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FE8B" w14:textId="77777777" w:rsidR="00E44C0A" w:rsidRDefault="00E44C0A">
      <w:pPr>
        <w:rPr>
          <w:rFonts w:asciiTheme="minorEastAsia" w:eastAsiaTheme="minorEastAsia" w:hAnsiTheme="minorEastAsia"/>
        </w:rPr>
      </w:pPr>
    </w:p>
    <w:p w14:paraId="36180C17" w14:textId="77777777" w:rsidR="00E44C0A" w:rsidRDefault="00507C9B">
      <w:pPr>
        <w:spacing w:line="600" w:lineRule="auto"/>
        <w:jc w:val="center"/>
        <w:outlineLvl w:val="0"/>
        <w:rPr>
          <w:rFonts w:asciiTheme="minorEastAsia" w:eastAsiaTheme="minorEastAsia" w:hAnsiTheme="minorEastAsia" w:cs="宋体"/>
          <w:b/>
          <w:bCs/>
          <w:spacing w:val="26"/>
          <w:sz w:val="44"/>
          <w:szCs w:val="44"/>
        </w:rPr>
      </w:pPr>
      <w:r>
        <w:rPr>
          <w:rFonts w:asciiTheme="minorEastAsia" w:eastAsiaTheme="minorEastAsia" w:hAnsiTheme="minorEastAsia" w:cs="宋体" w:hint="eastAsia"/>
          <w:b/>
          <w:bCs/>
          <w:spacing w:val="26"/>
          <w:sz w:val="44"/>
          <w:szCs w:val="44"/>
        </w:rPr>
        <w:t>南沙全民文化体育综合体项目</w:t>
      </w:r>
    </w:p>
    <w:p w14:paraId="53948FEB" w14:textId="713F888D" w:rsidR="00E44C0A" w:rsidRDefault="00507C9B" w:rsidP="000F226B">
      <w:pPr>
        <w:spacing w:line="600" w:lineRule="auto"/>
        <w:jc w:val="center"/>
        <w:outlineLvl w:val="0"/>
        <w:rPr>
          <w:rFonts w:asciiTheme="minorEastAsia" w:eastAsiaTheme="minorEastAsia" w:hAnsiTheme="minorEastAsia" w:cs="宋体"/>
          <w:b/>
          <w:bCs/>
          <w:spacing w:val="26"/>
          <w:sz w:val="44"/>
          <w:szCs w:val="44"/>
        </w:rPr>
      </w:pPr>
      <w:r>
        <w:rPr>
          <w:rFonts w:asciiTheme="minorEastAsia" w:eastAsiaTheme="minorEastAsia" w:hAnsiTheme="minorEastAsia" w:cs="宋体" w:hint="eastAsia"/>
          <w:b/>
          <w:bCs/>
          <w:spacing w:val="26"/>
          <w:sz w:val="44"/>
          <w:szCs w:val="44"/>
        </w:rPr>
        <w:t>-</w:t>
      </w:r>
      <w:permStart w:id="803569123" w:edGrp="everyone"/>
      <w:r w:rsidR="00CD2DA5">
        <w:rPr>
          <w:rFonts w:asciiTheme="minorEastAsia" w:eastAsiaTheme="minorEastAsia" w:hAnsiTheme="minorEastAsia" w:cs="宋体" w:hint="eastAsia"/>
          <w:b/>
          <w:bCs/>
          <w:spacing w:val="26"/>
          <w:sz w:val="44"/>
          <w:szCs w:val="44"/>
        </w:rPr>
        <w:t>综合体育场及其室外配套工程屋面工程</w:t>
      </w:r>
      <w:permEnd w:id="803569123"/>
    </w:p>
    <w:p w14:paraId="056201BE" w14:textId="77777777" w:rsidR="00E44C0A" w:rsidRDefault="00E44C0A">
      <w:pPr>
        <w:spacing w:line="360" w:lineRule="auto"/>
        <w:jc w:val="center"/>
        <w:rPr>
          <w:rFonts w:asciiTheme="minorEastAsia" w:eastAsiaTheme="minorEastAsia" w:hAnsiTheme="minorEastAsia"/>
          <w:sz w:val="36"/>
          <w:u w:val="single"/>
        </w:rPr>
      </w:pPr>
    </w:p>
    <w:p w14:paraId="1BE9818F" w14:textId="77777777" w:rsidR="00E44C0A" w:rsidRDefault="00E44C0A">
      <w:pPr>
        <w:spacing w:line="360" w:lineRule="auto"/>
        <w:jc w:val="center"/>
        <w:rPr>
          <w:rFonts w:asciiTheme="minorEastAsia" w:eastAsiaTheme="minorEastAsia" w:hAnsiTheme="minorEastAsia"/>
          <w:sz w:val="36"/>
          <w:u w:val="single"/>
        </w:rPr>
      </w:pPr>
    </w:p>
    <w:p w14:paraId="681C12E1" w14:textId="77777777" w:rsidR="00E44C0A" w:rsidRDefault="00E44C0A">
      <w:pPr>
        <w:spacing w:line="360" w:lineRule="auto"/>
        <w:jc w:val="center"/>
        <w:rPr>
          <w:rFonts w:asciiTheme="minorEastAsia" w:eastAsiaTheme="minorEastAsia" w:hAnsiTheme="minorEastAsia"/>
          <w:sz w:val="36"/>
          <w:u w:val="single"/>
        </w:rPr>
      </w:pPr>
    </w:p>
    <w:p w14:paraId="180D29F7" w14:textId="77777777" w:rsidR="00E44C0A" w:rsidRDefault="00E44C0A">
      <w:pPr>
        <w:pStyle w:val="a3"/>
        <w:rPr>
          <w:rFonts w:asciiTheme="minorEastAsia" w:eastAsiaTheme="minorEastAsia" w:hAnsiTheme="minorEastAsia"/>
        </w:rPr>
      </w:pPr>
    </w:p>
    <w:p w14:paraId="4C0FB59B" w14:textId="77777777" w:rsidR="00E44C0A" w:rsidRDefault="00E44C0A">
      <w:pPr>
        <w:spacing w:line="360" w:lineRule="auto"/>
        <w:jc w:val="center"/>
        <w:rPr>
          <w:rFonts w:asciiTheme="minorEastAsia" w:eastAsiaTheme="minorEastAsia" w:hAnsiTheme="minorEastAsia"/>
          <w:sz w:val="36"/>
          <w:u w:val="single"/>
        </w:rPr>
      </w:pPr>
    </w:p>
    <w:p w14:paraId="11B6E316" w14:textId="77777777" w:rsidR="00E44C0A" w:rsidRDefault="00E44C0A">
      <w:pPr>
        <w:spacing w:line="360" w:lineRule="auto"/>
        <w:jc w:val="center"/>
        <w:rPr>
          <w:rFonts w:asciiTheme="minorEastAsia" w:eastAsiaTheme="minorEastAsia" w:hAnsiTheme="minorEastAsia"/>
          <w:sz w:val="36"/>
          <w:u w:val="single"/>
        </w:rPr>
      </w:pPr>
    </w:p>
    <w:p w14:paraId="30328C6C" w14:textId="77777777" w:rsidR="00E44C0A" w:rsidRDefault="00507C9B">
      <w:pPr>
        <w:spacing w:line="300" w:lineRule="auto"/>
        <w:jc w:val="center"/>
        <w:outlineLvl w:val="0"/>
        <w:rPr>
          <w:rFonts w:asciiTheme="minorEastAsia" w:eastAsiaTheme="minorEastAsia" w:hAnsiTheme="minorEastAsia"/>
          <w:b/>
          <w:bCs/>
          <w:spacing w:val="26"/>
          <w:sz w:val="96"/>
          <w:szCs w:val="96"/>
        </w:rPr>
      </w:pPr>
      <w:r>
        <w:rPr>
          <w:rFonts w:asciiTheme="minorEastAsia" w:eastAsiaTheme="minorEastAsia" w:hAnsiTheme="minorEastAsia" w:hint="eastAsia"/>
          <w:b/>
          <w:bCs/>
          <w:spacing w:val="26"/>
          <w:sz w:val="96"/>
          <w:szCs w:val="96"/>
        </w:rPr>
        <w:t>招标文件</w:t>
      </w:r>
    </w:p>
    <w:p w14:paraId="1E41E560" w14:textId="77777777" w:rsidR="00E44C0A" w:rsidRDefault="00E44C0A">
      <w:pPr>
        <w:spacing w:line="360" w:lineRule="auto"/>
        <w:jc w:val="center"/>
        <w:rPr>
          <w:rFonts w:asciiTheme="minorEastAsia" w:eastAsiaTheme="minorEastAsia" w:hAnsiTheme="minorEastAsia"/>
          <w:sz w:val="32"/>
        </w:rPr>
      </w:pPr>
    </w:p>
    <w:p w14:paraId="61095B0E" w14:textId="77777777" w:rsidR="00E44C0A" w:rsidRDefault="00E44C0A">
      <w:pPr>
        <w:spacing w:line="360" w:lineRule="auto"/>
        <w:ind w:firstLineChars="800" w:firstLine="2560"/>
        <w:rPr>
          <w:rFonts w:asciiTheme="minorEastAsia" w:eastAsiaTheme="minorEastAsia" w:hAnsiTheme="minorEastAsia"/>
          <w:sz w:val="32"/>
        </w:rPr>
      </w:pPr>
    </w:p>
    <w:p w14:paraId="3EF7175B" w14:textId="77777777" w:rsidR="00E44C0A" w:rsidRDefault="00E44C0A">
      <w:pPr>
        <w:spacing w:line="360" w:lineRule="auto"/>
        <w:rPr>
          <w:rFonts w:asciiTheme="minorEastAsia" w:eastAsiaTheme="minorEastAsia" w:hAnsiTheme="minorEastAsia"/>
          <w:sz w:val="52"/>
        </w:rPr>
      </w:pPr>
    </w:p>
    <w:p w14:paraId="2847CDC9" w14:textId="77777777" w:rsidR="00E44C0A" w:rsidRDefault="00E44C0A">
      <w:pPr>
        <w:spacing w:line="360" w:lineRule="auto"/>
        <w:rPr>
          <w:rFonts w:asciiTheme="minorEastAsia" w:eastAsiaTheme="minorEastAsia" w:hAnsiTheme="minorEastAsia"/>
          <w:sz w:val="52"/>
        </w:rPr>
      </w:pPr>
    </w:p>
    <w:p w14:paraId="65AE55AF" w14:textId="77777777" w:rsidR="00E44C0A" w:rsidRDefault="00E44C0A">
      <w:pPr>
        <w:spacing w:line="360" w:lineRule="auto"/>
        <w:rPr>
          <w:rFonts w:asciiTheme="minorEastAsia" w:eastAsiaTheme="minorEastAsia" w:hAnsiTheme="minorEastAsia"/>
          <w:sz w:val="52"/>
        </w:rPr>
      </w:pPr>
    </w:p>
    <w:p w14:paraId="6C1A0738" w14:textId="77777777" w:rsidR="00E44C0A" w:rsidRDefault="00507C9B">
      <w:pPr>
        <w:spacing w:line="360" w:lineRule="auto"/>
        <w:ind w:firstLineChars="500" w:firstLine="1500"/>
        <w:outlineLvl w:val="0"/>
        <w:rPr>
          <w:rFonts w:asciiTheme="minorEastAsia" w:eastAsiaTheme="minorEastAsia" w:hAnsiTheme="minorEastAsia"/>
          <w:sz w:val="30"/>
          <w:szCs w:val="30"/>
          <w:u w:val="single"/>
        </w:rPr>
      </w:pPr>
      <w:r>
        <w:rPr>
          <w:rFonts w:asciiTheme="minorEastAsia" w:eastAsiaTheme="minorEastAsia" w:hAnsiTheme="minorEastAsia" w:hint="eastAsia"/>
          <w:sz w:val="30"/>
          <w:szCs w:val="30"/>
        </w:rPr>
        <w:t>招标单位：</w:t>
      </w:r>
      <w:r>
        <w:rPr>
          <w:rFonts w:asciiTheme="minorEastAsia" w:eastAsiaTheme="minorEastAsia" w:hAnsiTheme="minorEastAsia" w:hint="eastAsia"/>
          <w:sz w:val="30"/>
          <w:szCs w:val="30"/>
          <w:u w:val="single"/>
        </w:rPr>
        <w:t>广州市润合咨询有限公司</w:t>
      </w:r>
    </w:p>
    <w:p w14:paraId="3D93D7B8" w14:textId="0A389115" w:rsidR="00E44C0A" w:rsidRDefault="00507C9B">
      <w:pPr>
        <w:spacing w:line="360" w:lineRule="auto"/>
        <w:ind w:firstLineChars="500" w:firstLine="1500"/>
        <w:outlineLvl w:val="0"/>
        <w:rPr>
          <w:rFonts w:asciiTheme="minorEastAsia" w:eastAsiaTheme="minorEastAsia" w:hAnsiTheme="minorEastAsia"/>
          <w:sz w:val="30"/>
          <w:szCs w:val="30"/>
          <w:u w:val="single"/>
        </w:rPr>
      </w:pPr>
      <w:r>
        <w:rPr>
          <w:rFonts w:asciiTheme="minorEastAsia" w:eastAsiaTheme="minorEastAsia" w:hAnsiTheme="minorEastAsia" w:hint="eastAsia"/>
          <w:sz w:val="30"/>
          <w:szCs w:val="30"/>
        </w:rPr>
        <w:t>招标代理单位：</w:t>
      </w:r>
      <w:r w:rsidR="00F54551">
        <w:rPr>
          <w:rFonts w:asciiTheme="minorEastAsia" w:eastAsiaTheme="minorEastAsia" w:hAnsiTheme="minorEastAsia" w:hint="eastAsia"/>
          <w:sz w:val="30"/>
          <w:szCs w:val="30"/>
          <w:u w:val="single"/>
        </w:rPr>
        <w:t>华润守正招标有限公司</w:t>
      </w:r>
    </w:p>
    <w:p w14:paraId="6BC788BB" w14:textId="0519ADA0" w:rsidR="00E44C0A" w:rsidRDefault="00507C9B">
      <w:pPr>
        <w:spacing w:line="360" w:lineRule="auto"/>
        <w:ind w:firstLineChars="500" w:firstLine="1500"/>
        <w:outlineLvl w:val="0"/>
        <w:rPr>
          <w:rFonts w:asciiTheme="minorEastAsia" w:eastAsiaTheme="minorEastAsia" w:hAnsiTheme="minorEastAsia"/>
          <w:sz w:val="30"/>
          <w:szCs w:val="30"/>
        </w:rPr>
      </w:pPr>
      <w:r>
        <w:rPr>
          <w:rFonts w:asciiTheme="minorEastAsia" w:eastAsiaTheme="minorEastAsia" w:hAnsiTheme="minorEastAsia" w:hint="eastAsia"/>
          <w:sz w:val="30"/>
          <w:szCs w:val="30"/>
        </w:rPr>
        <w:t>日        期：</w:t>
      </w:r>
      <w:r w:rsidR="00F24413">
        <w:rPr>
          <w:rFonts w:asciiTheme="minorEastAsia" w:eastAsiaTheme="minorEastAsia" w:hAnsiTheme="minorEastAsia" w:hint="eastAsia"/>
          <w:sz w:val="30"/>
          <w:szCs w:val="30"/>
          <w:u w:val="single"/>
        </w:rPr>
        <w:t>2024</w:t>
      </w:r>
      <w:r>
        <w:rPr>
          <w:rFonts w:asciiTheme="minorEastAsia" w:eastAsiaTheme="minorEastAsia" w:hAnsiTheme="minorEastAsia" w:hint="eastAsia"/>
          <w:sz w:val="30"/>
          <w:szCs w:val="30"/>
          <w:u w:val="single"/>
        </w:rPr>
        <w:t>年</w:t>
      </w:r>
      <w:permStart w:id="2073040176" w:edGrp="everyone"/>
      <w:r w:rsidR="003C0C99">
        <w:rPr>
          <w:rFonts w:asciiTheme="minorEastAsia" w:eastAsiaTheme="minorEastAsia" w:hAnsiTheme="minorEastAsia"/>
          <w:sz w:val="30"/>
          <w:szCs w:val="30"/>
          <w:u w:val="single"/>
        </w:rPr>
        <w:t>0</w:t>
      </w:r>
      <w:r w:rsidR="001A29FD">
        <w:rPr>
          <w:rFonts w:asciiTheme="minorEastAsia" w:eastAsiaTheme="minorEastAsia" w:hAnsiTheme="minorEastAsia"/>
          <w:sz w:val="30"/>
          <w:szCs w:val="30"/>
          <w:u w:val="single"/>
        </w:rPr>
        <w:t>2</w:t>
      </w:r>
      <w:permEnd w:id="2073040176"/>
      <w:r>
        <w:rPr>
          <w:rFonts w:asciiTheme="minorEastAsia" w:eastAsiaTheme="minorEastAsia" w:hAnsiTheme="minorEastAsia" w:hint="eastAsia"/>
          <w:sz w:val="30"/>
          <w:szCs w:val="30"/>
          <w:u w:val="single"/>
        </w:rPr>
        <w:t>月</w:t>
      </w:r>
    </w:p>
    <w:p w14:paraId="60D5546F" w14:textId="77777777" w:rsidR="00E44C0A" w:rsidRDefault="00507C9B" w:rsidP="0025694E">
      <w:pPr>
        <w:jc w:val="center"/>
        <w:outlineLvl w:val="1"/>
        <w:rPr>
          <w:rFonts w:asciiTheme="minorEastAsia" w:eastAsiaTheme="minorEastAsia" w:hAnsiTheme="minorEastAsia"/>
          <w:b/>
          <w:caps/>
          <w:kern w:val="0"/>
          <w:sz w:val="44"/>
          <w:szCs w:val="44"/>
        </w:rPr>
      </w:pPr>
      <w:r>
        <w:rPr>
          <w:rStyle w:val="af8"/>
          <w:rFonts w:asciiTheme="minorEastAsia" w:eastAsiaTheme="minorEastAsia" w:hAnsiTheme="minorEastAsia"/>
          <w:b/>
          <w:bCs/>
          <w:color w:val="auto"/>
        </w:rPr>
        <w:br w:type="page"/>
      </w:r>
      <w:r>
        <w:rPr>
          <w:rStyle w:val="af8"/>
          <w:rFonts w:asciiTheme="minorEastAsia" w:eastAsiaTheme="minorEastAsia" w:hAnsiTheme="minorEastAsia" w:hint="eastAsia"/>
          <w:b/>
          <w:bCs/>
          <w:color w:val="auto"/>
          <w:sz w:val="44"/>
          <w:szCs w:val="44"/>
          <w:u w:val="none"/>
        </w:rPr>
        <w:lastRenderedPageBreak/>
        <w:t>目   录</w:t>
      </w:r>
    </w:p>
    <w:p w14:paraId="731512BE" w14:textId="77777777" w:rsidR="00E44C0A" w:rsidRDefault="00507C9B">
      <w:pPr>
        <w:pStyle w:val="TOC1"/>
        <w:tabs>
          <w:tab w:val="right" w:leader="dot" w:pos="9060"/>
        </w:tabs>
        <w:rPr>
          <w:rFonts w:asciiTheme="minorEastAsia" w:eastAsiaTheme="minorEastAsia" w:hAnsiTheme="minorEastAsia" w:cs="Times New Roman"/>
          <w:b w:val="0"/>
          <w:bCs w:val="0"/>
          <w:caps w:val="0"/>
          <w:sz w:val="21"/>
          <w:szCs w:val="22"/>
        </w:rPr>
      </w:pPr>
      <w:r>
        <w:rPr>
          <w:rFonts w:asciiTheme="minorEastAsia" w:eastAsiaTheme="minorEastAsia" w:hAnsiTheme="minorEastAsia"/>
        </w:rPr>
        <w:fldChar w:fldCharType="begin"/>
      </w:r>
      <w:r>
        <w:rPr>
          <w:rFonts w:asciiTheme="minorEastAsia" w:eastAsiaTheme="minorEastAsia" w:hAnsiTheme="minorEastAsia"/>
        </w:rPr>
        <w:instrText xml:space="preserve"> TOC \o "1-3" \h \z \u </w:instrText>
      </w:r>
      <w:r>
        <w:rPr>
          <w:rFonts w:asciiTheme="minorEastAsia" w:eastAsiaTheme="minorEastAsia" w:hAnsiTheme="minorEastAsia"/>
        </w:rPr>
        <w:fldChar w:fldCharType="separate"/>
      </w:r>
      <w:hyperlink w:anchor="_Toc80289059" w:history="1">
        <w:r>
          <w:rPr>
            <w:rStyle w:val="af8"/>
            <w:rFonts w:asciiTheme="minorEastAsia" w:eastAsiaTheme="minorEastAsia" w:hAnsiTheme="minorEastAsia" w:hint="eastAsia"/>
            <w:color w:val="auto"/>
          </w:rPr>
          <w:t>第一章投标须知</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_Toc80289059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w:t>
        </w:r>
        <w:r>
          <w:rPr>
            <w:rFonts w:asciiTheme="minorEastAsia" w:eastAsiaTheme="minorEastAsia" w:hAnsiTheme="minorEastAsia"/>
          </w:rPr>
          <w:fldChar w:fldCharType="end"/>
        </w:r>
      </w:hyperlink>
    </w:p>
    <w:p w14:paraId="0A7CFCDC" w14:textId="77777777" w:rsidR="00E44C0A" w:rsidRDefault="00A56DBE">
      <w:pPr>
        <w:pStyle w:val="TOC2"/>
        <w:tabs>
          <w:tab w:val="right" w:leader="dot" w:pos="9060"/>
        </w:tabs>
        <w:rPr>
          <w:rFonts w:asciiTheme="minorEastAsia" w:eastAsiaTheme="minorEastAsia" w:hAnsiTheme="minorEastAsia" w:cs="Times New Roman"/>
          <w:smallCaps w:val="0"/>
          <w:sz w:val="21"/>
          <w:szCs w:val="22"/>
        </w:rPr>
      </w:pPr>
      <w:hyperlink w:anchor="_Toc80289060" w:history="1">
        <w:r w:rsidR="00507C9B">
          <w:rPr>
            <w:rStyle w:val="af8"/>
            <w:rFonts w:asciiTheme="minorEastAsia" w:eastAsiaTheme="minorEastAsia" w:hAnsiTheme="minorEastAsia" w:hint="eastAsia"/>
            <w:color w:val="auto"/>
          </w:rPr>
          <w:t>一、投标须知前附表</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_Toc80289060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2</w:t>
        </w:r>
        <w:r w:rsidR="00507C9B">
          <w:rPr>
            <w:rFonts w:asciiTheme="minorEastAsia" w:eastAsiaTheme="minorEastAsia" w:hAnsiTheme="minorEastAsia"/>
          </w:rPr>
          <w:fldChar w:fldCharType="end"/>
        </w:r>
      </w:hyperlink>
    </w:p>
    <w:p w14:paraId="77FD44E2" w14:textId="77777777" w:rsidR="00E44C0A" w:rsidRDefault="00A56DBE">
      <w:pPr>
        <w:pStyle w:val="TOC2"/>
        <w:tabs>
          <w:tab w:val="right" w:leader="dot" w:pos="9060"/>
        </w:tabs>
        <w:rPr>
          <w:rFonts w:asciiTheme="minorEastAsia" w:eastAsiaTheme="minorEastAsia" w:hAnsiTheme="minorEastAsia" w:cs="Times New Roman"/>
          <w:smallCaps w:val="0"/>
          <w:sz w:val="21"/>
          <w:szCs w:val="22"/>
        </w:rPr>
      </w:pPr>
      <w:hyperlink w:anchor="_Toc80289061" w:history="1">
        <w:r w:rsidR="00507C9B">
          <w:rPr>
            <w:rStyle w:val="af8"/>
            <w:rFonts w:asciiTheme="minorEastAsia" w:eastAsiaTheme="minorEastAsia" w:hAnsiTheme="minorEastAsia" w:hint="eastAsia"/>
            <w:color w:val="auto"/>
          </w:rPr>
          <w:t>二、投标须知修改表</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_Toc80289061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9</w:t>
        </w:r>
        <w:r w:rsidR="00507C9B">
          <w:rPr>
            <w:rFonts w:asciiTheme="minorEastAsia" w:eastAsiaTheme="minorEastAsia" w:hAnsiTheme="minorEastAsia"/>
          </w:rPr>
          <w:fldChar w:fldCharType="end"/>
        </w:r>
      </w:hyperlink>
    </w:p>
    <w:p w14:paraId="4A487E73" w14:textId="77777777" w:rsidR="00E44C0A" w:rsidRDefault="00A56DBE">
      <w:pPr>
        <w:pStyle w:val="TOC2"/>
        <w:tabs>
          <w:tab w:val="right" w:leader="dot" w:pos="9060"/>
        </w:tabs>
        <w:rPr>
          <w:rFonts w:asciiTheme="minorEastAsia" w:eastAsiaTheme="minorEastAsia" w:hAnsiTheme="minorEastAsia" w:cs="Times New Roman"/>
          <w:smallCaps w:val="0"/>
          <w:sz w:val="21"/>
          <w:szCs w:val="22"/>
        </w:rPr>
      </w:pPr>
      <w:hyperlink w:anchor="_Toc80289062" w:history="1">
        <w:r w:rsidR="00507C9B">
          <w:rPr>
            <w:rStyle w:val="af8"/>
            <w:rFonts w:asciiTheme="minorEastAsia" w:eastAsiaTheme="minorEastAsia" w:hAnsiTheme="minorEastAsia" w:hint="eastAsia"/>
            <w:color w:val="auto"/>
          </w:rPr>
          <w:t>三、投标须知通用条款</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_Toc80289062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21</w:t>
        </w:r>
        <w:r w:rsidR="00507C9B">
          <w:rPr>
            <w:rFonts w:asciiTheme="minorEastAsia" w:eastAsiaTheme="minorEastAsia" w:hAnsiTheme="minorEastAsia"/>
          </w:rPr>
          <w:fldChar w:fldCharType="end"/>
        </w:r>
      </w:hyperlink>
    </w:p>
    <w:p w14:paraId="5A27CE6D"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63" w:history="1">
        <w:r w:rsidR="00507C9B">
          <w:rPr>
            <w:rStyle w:val="af8"/>
            <w:rFonts w:asciiTheme="minorEastAsia" w:eastAsiaTheme="minorEastAsia" w:hAnsiTheme="minorEastAsia" w:hint="eastAsia"/>
            <w:color w:val="auto"/>
          </w:rPr>
          <w:t>（一）总则</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_Toc80289063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21</w:t>
        </w:r>
        <w:r w:rsidR="00507C9B">
          <w:rPr>
            <w:rFonts w:asciiTheme="minorEastAsia" w:eastAsiaTheme="minorEastAsia" w:hAnsiTheme="minorEastAsia"/>
          </w:rPr>
          <w:fldChar w:fldCharType="end"/>
        </w:r>
      </w:hyperlink>
    </w:p>
    <w:p w14:paraId="442724D5"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64" w:history="1">
        <w:r w:rsidR="00507C9B">
          <w:rPr>
            <w:rStyle w:val="af8"/>
            <w:rFonts w:asciiTheme="minorEastAsia" w:eastAsiaTheme="minorEastAsia" w:hAnsiTheme="minorEastAsia" w:hint="eastAsia"/>
            <w:color w:val="auto"/>
          </w:rPr>
          <w:t>（二）招标文件</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_Toc80289064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22</w:t>
        </w:r>
        <w:r w:rsidR="00507C9B">
          <w:rPr>
            <w:rFonts w:asciiTheme="minorEastAsia" w:eastAsiaTheme="minorEastAsia" w:hAnsiTheme="minorEastAsia"/>
          </w:rPr>
          <w:fldChar w:fldCharType="end"/>
        </w:r>
      </w:hyperlink>
    </w:p>
    <w:p w14:paraId="2CBCD52C"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65" w:history="1">
        <w:r w:rsidR="00507C9B">
          <w:rPr>
            <w:rStyle w:val="af8"/>
            <w:rFonts w:asciiTheme="minorEastAsia" w:eastAsiaTheme="minorEastAsia" w:hAnsiTheme="minorEastAsia" w:hint="eastAsia"/>
            <w:color w:val="auto"/>
          </w:rPr>
          <w:t>（三）投标文件的编制</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_Toc80289065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23</w:t>
        </w:r>
        <w:r w:rsidR="00507C9B">
          <w:rPr>
            <w:rFonts w:asciiTheme="minorEastAsia" w:eastAsiaTheme="minorEastAsia" w:hAnsiTheme="minorEastAsia"/>
          </w:rPr>
          <w:fldChar w:fldCharType="end"/>
        </w:r>
      </w:hyperlink>
    </w:p>
    <w:p w14:paraId="634AD1FF"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66" w:history="1">
        <w:r w:rsidR="00507C9B">
          <w:rPr>
            <w:rStyle w:val="af8"/>
            <w:rFonts w:asciiTheme="minorEastAsia" w:eastAsiaTheme="minorEastAsia" w:hAnsiTheme="minorEastAsia" w:hint="eastAsia"/>
            <w:color w:val="auto"/>
          </w:rPr>
          <w:t>（四）投标文件的提交</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_Toc80289066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29</w:t>
        </w:r>
        <w:r w:rsidR="00507C9B">
          <w:rPr>
            <w:rFonts w:asciiTheme="minorEastAsia" w:eastAsiaTheme="minorEastAsia" w:hAnsiTheme="minorEastAsia"/>
          </w:rPr>
          <w:fldChar w:fldCharType="end"/>
        </w:r>
      </w:hyperlink>
    </w:p>
    <w:p w14:paraId="48671BBF"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67" w:history="1">
        <w:r w:rsidR="00507C9B">
          <w:rPr>
            <w:rStyle w:val="af8"/>
            <w:rFonts w:asciiTheme="minorEastAsia" w:eastAsiaTheme="minorEastAsia" w:hAnsiTheme="minorEastAsia" w:hint="eastAsia"/>
            <w:color w:val="auto"/>
          </w:rPr>
          <w:t>（五）开标、评标、定标及合同签定</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_Toc80289067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31</w:t>
        </w:r>
        <w:r w:rsidR="00507C9B">
          <w:rPr>
            <w:rFonts w:asciiTheme="minorEastAsia" w:eastAsiaTheme="minorEastAsia" w:hAnsiTheme="minorEastAsia"/>
          </w:rPr>
          <w:fldChar w:fldCharType="end"/>
        </w:r>
      </w:hyperlink>
    </w:p>
    <w:p w14:paraId="36A04EBF" w14:textId="77777777" w:rsidR="00E44C0A" w:rsidRDefault="00A56DBE">
      <w:pPr>
        <w:pStyle w:val="TOC1"/>
        <w:tabs>
          <w:tab w:val="right" w:leader="dot" w:pos="9060"/>
        </w:tabs>
        <w:rPr>
          <w:rFonts w:asciiTheme="minorEastAsia" w:eastAsiaTheme="minorEastAsia" w:hAnsiTheme="minorEastAsia" w:cs="Times New Roman"/>
          <w:b w:val="0"/>
          <w:bCs w:val="0"/>
          <w:caps w:val="0"/>
          <w:sz w:val="21"/>
          <w:szCs w:val="22"/>
        </w:rPr>
      </w:pPr>
      <w:hyperlink w:anchor="_Toc80289068" w:history="1">
        <w:r w:rsidR="00507C9B">
          <w:rPr>
            <w:rStyle w:val="af8"/>
            <w:rFonts w:asciiTheme="minorEastAsia" w:eastAsiaTheme="minorEastAsia" w:hAnsiTheme="minorEastAsia" w:hint="eastAsia"/>
            <w:color w:val="auto"/>
          </w:rPr>
          <w:t>第二章开标、评标及定标办法</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_Toc80289068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34</w:t>
        </w:r>
        <w:r w:rsidR="00507C9B">
          <w:rPr>
            <w:rFonts w:asciiTheme="minorEastAsia" w:eastAsiaTheme="minorEastAsia" w:hAnsiTheme="minorEastAsia"/>
          </w:rPr>
          <w:fldChar w:fldCharType="end"/>
        </w:r>
      </w:hyperlink>
    </w:p>
    <w:p w14:paraId="3EF9BF7E" w14:textId="77777777" w:rsidR="00E44C0A" w:rsidRDefault="00A56DBE">
      <w:pPr>
        <w:pStyle w:val="TOC2"/>
        <w:tabs>
          <w:tab w:val="right" w:leader="dot" w:pos="9060"/>
        </w:tabs>
        <w:rPr>
          <w:rFonts w:asciiTheme="minorEastAsia" w:eastAsiaTheme="minorEastAsia" w:hAnsiTheme="minorEastAsia" w:cs="Times New Roman"/>
          <w:smallCaps w:val="0"/>
          <w:sz w:val="21"/>
          <w:szCs w:val="22"/>
        </w:rPr>
      </w:pPr>
      <w:hyperlink w:anchor="_Toc80289069" w:history="1">
        <w:r w:rsidR="00507C9B">
          <w:rPr>
            <w:rStyle w:val="af8"/>
            <w:rFonts w:asciiTheme="minorEastAsia" w:eastAsiaTheme="minorEastAsia" w:hAnsiTheme="minorEastAsia" w:hint="eastAsia"/>
            <w:color w:val="auto"/>
          </w:rPr>
          <w:t>一、开标、评标及定标办法修改表</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_Toc80289069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34</w:t>
        </w:r>
        <w:r w:rsidR="00507C9B">
          <w:rPr>
            <w:rFonts w:asciiTheme="minorEastAsia" w:eastAsiaTheme="minorEastAsia" w:hAnsiTheme="minorEastAsia"/>
          </w:rPr>
          <w:fldChar w:fldCharType="end"/>
        </w:r>
      </w:hyperlink>
    </w:p>
    <w:p w14:paraId="0E3410E7" w14:textId="77777777" w:rsidR="00E44C0A" w:rsidRDefault="00A56DBE">
      <w:pPr>
        <w:pStyle w:val="TOC2"/>
        <w:tabs>
          <w:tab w:val="right" w:leader="dot" w:pos="9060"/>
        </w:tabs>
        <w:rPr>
          <w:rFonts w:asciiTheme="minorEastAsia" w:eastAsiaTheme="minorEastAsia" w:hAnsiTheme="minorEastAsia" w:cs="Times New Roman"/>
          <w:smallCaps w:val="0"/>
          <w:sz w:val="21"/>
          <w:szCs w:val="22"/>
        </w:rPr>
      </w:pPr>
      <w:hyperlink w:anchor="_Toc80289070" w:history="1">
        <w:r w:rsidR="00507C9B">
          <w:rPr>
            <w:rStyle w:val="af8"/>
            <w:rFonts w:asciiTheme="minorEastAsia" w:eastAsiaTheme="minorEastAsia" w:hAnsiTheme="minorEastAsia" w:hint="eastAsia"/>
            <w:color w:val="auto"/>
          </w:rPr>
          <w:t>二、开标、评标及定标办法通用条款</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_Toc80289070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44</w:t>
        </w:r>
        <w:r w:rsidR="00507C9B">
          <w:rPr>
            <w:rFonts w:asciiTheme="minorEastAsia" w:eastAsiaTheme="minorEastAsia" w:hAnsiTheme="minorEastAsia"/>
          </w:rPr>
          <w:fldChar w:fldCharType="end"/>
        </w:r>
      </w:hyperlink>
    </w:p>
    <w:p w14:paraId="7E79365F"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71" w:history="1">
        <w:r w:rsidR="00507C9B">
          <w:rPr>
            <w:rStyle w:val="af8"/>
            <w:rFonts w:asciiTheme="minorEastAsia" w:eastAsiaTheme="minorEastAsia" w:hAnsiTheme="minorEastAsia" w:hint="eastAsia"/>
            <w:color w:val="auto"/>
          </w:rPr>
          <w:t>（一）总则</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_Toc80289071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44</w:t>
        </w:r>
        <w:r w:rsidR="00507C9B">
          <w:rPr>
            <w:rFonts w:asciiTheme="minorEastAsia" w:eastAsiaTheme="minorEastAsia" w:hAnsiTheme="minorEastAsia"/>
          </w:rPr>
          <w:fldChar w:fldCharType="end"/>
        </w:r>
      </w:hyperlink>
    </w:p>
    <w:p w14:paraId="0B27CD28"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72" w:history="1">
        <w:r w:rsidR="00507C9B">
          <w:rPr>
            <w:rStyle w:val="af8"/>
            <w:rFonts w:asciiTheme="minorEastAsia" w:eastAsiaTheme="minorEastAsia" w:hAnsiTheme="minorEastAsia" w:hint="eastAsia"/>
            <w:color w:val="auto"/>
          </w:rPr>
          <w:t>（二）开标评标办法程序和细则</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_Toc80289072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46</w:t>
        </w:r>
        <w:r w:rsidR="00507C9B">
          <w:rPr>
            <w:rFonts w:asciiTheme="minorEastAsia" w:eastAsiaTheme="minorEastAsia" w:hAnsiTheme="minorEastAsia"/>
          </w:rPr>
          <w:fldChar w:fldCharType="end"/>
        </w:r>
      </w:hyperlink>
    </w:p>
    <w:p w14:paraId="10F627B7"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73" w:history="1">
        <w:r w:rsidR="00507C9B">
          <w:rPr>
            <w:rFonts w:hint="eastAsia"/>
          </w:rPr>
          <w:t>合格制评审法</w:t>
        </w:r>
        <w:r w:rsidR="00507C9B">
          <w:rPr>
            <w:rFonts w:asciiTheme="minorEastAsia" w:eastAsiaTheme="minorEastAsia" w:hAnsiTheme="minorEastAsia"/>
          </w:rPr>
          <w:tab/>
        </w:r>
        <w:r w:rsidR="00507C9B">
          <w:rPr>
            <w:rFonts w:asciiTheme="minorEastAsia" w:eastAsiaTheme="minorEastAsia" w:hAnsiTheme="minorEastAsia" w:hint="eastAsia"/>
          </w:rPr>
          <w:t xml:space="preserve">48 </w:t>
        </w:r>
      </w:hyperlink>
    </w:p>
    <w:p w14:paraId="4E5E4317" w14:textId="77777777" w:rsidR="00E44C0A" w:rsidRDefault="00A56DBE">
      <w:pPr>
        <w:pStyle w:val="TOC1"/>
        <w:tabs>
          <w:tab w:val="right" w:leader="dot" w:pos="9060"/>
        </w:tabs>
        <w:rPr>
          <w:rFonts w:asciiTheme="minorEastAsia" w:eastAsiaTheme="minorEastAsia" w:hAnsiTheme="minorEastAsia" w:cs="Times New Roman"/>
          <w:b w:val="0"/>
          <w:bCs w:val="0"/>
          <w:caps w:val="0"/>
          <w:sz w:val="21"/>
          <w:szCs w:val="22"/>
        </w:rPr>
      </w:pPr>
      <w:hyperlink w:anchor="_Toc80289074" w:history="1">
        <w:r w:rsidR="00507C9B">
          <w:rPr>
            <w:rStyle w:val="af8"/>
            <w:rFonts w:asciiTheme="minorEastAsia" w:eastAsiaTheme="minorEastAsia" w:hAnsiTheme="minorEastAsia" w:hint="eastAsia"/>
            <w:color w:val="auto"/>
          </w:rPr>
          <w:t>第三章合同条款</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_Toc80289074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66</w:t>
        </w:r>
        <w:r w:rsidR="00507C9B">
          <w:rPr>
            <w:rFonts w:asciiTheme="minorEastAsia" w:eastAsiaTheme="minorEastAsia" w:hAnsiTheme="minorEastAsia"/>
          </w:rPr>
          <w:fldChar w:fldCharType="end"/>
        </w:r>
      </w:hyperlink>
    </w:p>
    <w:p w14:paraId="11409842" w14:textId="77777777" w:rsidR="00E44C0A" w:rsidRDefault="00A56DBE">
      <w:pPr>
        <w:pStyle w:val="TOC1"/>
        <w:tabs>
          <w:tab w:val="right" w:leader="dot" w:pos="9060"/>
        </w:tabs>
        <w:rPr>
          <w:rFonts w:asciiTheme="minorEastAsia" w:eastAsiaTheme="minorEastAsia" w:hAnsiTheme="minorEastAsia" w:cs="Times New Roman"/>
          <w:b w:val="0"/>
          <w:bCs w:val="0"/>
          <w:caps w:val="0"/>
          <w:sz w:val="21"/>
          <w:szCs w:val="22"/>
        </w:rPr>
      </w:pPr>
      <w:hyperlink w:anchor="_Toc80289075" w:history="1">
        <w:r w:rsidR="00507C9B">
          <w:rPr>
            <w:rStyle w:val="af8"/>
            <w:rFonts w:asciiTheme="minorEastAsia" w:eastAsiaTheme="minorEastAsia" w:hAnsiTheme="minorEastAsia" w:hint="eastAsia"/>
            <w:color w:val="auto"/>
          </w:rPr>
          <w:t>第四章投标文件格式</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_Toc80289075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67</w:t>
        </w:r>
        <w:r w:rsidR="00507C9B">
          <w:rPr>
            <w:rFonts w:asciiTheme="minorEastAsia" w:eastAsiaTheme="minorEastAsia" w:hAnsiTheme="minorEastAsia"/>
          </w:rPr>
          <w:fldChar w:fldCharType="end"/>
        </w:r>
      </w:hyperlink>
    </w:p>
    <w:p w14:paraId="761DD9B7" w14:textId="77777777" w:rsidR="00E44C0A" w:rsidRDefault="00A56DBE">
      <w:pPr>
        <w:pStyle w:val="TOC2"/>
        <w:tabs>
          <w:tab w:val="right" w:leader="dot" w:pos="9060"/>
        </w:tabs>
        <w:rPr>
          <w:rFonts w:asciiTheme="minorEastAsia" w:eastAsiaTheme="minorEastAsia" w:hAnsiTheme="minorEastAsia" w:cs="Times New Roman"/>
          <w:smallCaps w:val="0"/>
          <w:sz w:val="21"/>
          <w:szCs w:val="22"/>
        </w:rPr>
      </w:pPr>
      <w:hyperlink w:anchor="_Toc80289076" w:history="1">
        <w:r w:rsidR="00507C9B">
          <w:rPr>
            <w:rStyle w:val="af8"/>
            <w:rFonts w:asciiTheme="minorEastAsia" w:eastAsiaTheme="minorEastAsia" w:hAnsiTheme="minorEastAsia" w:hint="eastAsia"/>
            <w:color w:val="auto"/>
          </w:rPr>
          <w:t>一、技术标投标文件格式</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_Toc80289076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67</w:t>
        </w:r>
        <w:r w:rsidR="00507C9B">
          <w:rPr>
            <w:rFonts w:asciiTheme="minorEastAsia" w:eastAsiaTheme="minorEastAsia" w:hAnsiTheme="minorEastAsia"/>
          </w:rPr>
          <w:fldChar w:fldCharType="end"/>
        </w:r>
      </w:hyperlink>
    </w:p>
    <w:p w14:paraId="72363518"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77" w:history="1">
        <w:r w:rsidR="00507C9B">
          <w:rPr>
            <w:rStyle w:val="af8"/>
            <w:rFonts w:asciiTheme="minorEastAsia" w:eastAsiaTheme="minorEastAsia" w:hAnsiTheme="minorEastAsia" w:hint="eastAsia"/>
            <w:color w:val="auto"/>
          </w:rPr>
          <w:t>格式一：技术标封面</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_Toc80289077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68</w:t>
        </w:r>
        <w:r w:rsidR="00507C9B">
          <w:rPr>
            <w:rFonts w:asciiTheme="minorEastAsia" w:eastAsiaTheme="minorEastAsia" w:hAnsiTheme="minorEastAsia"/>
          </w:rPr>
          <w:fldChar w:fldCharType="end"/>
        </w:r>
      </w:hyperlink>
    </w:p>
    <w:p w14:paraId="249FBE0D"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78" w:history="1">
        <w:r w:rsidR="00507C9B">
          <w:rPr>
            <w:rStyle w:val="af8"/>
            <w:rFonts w:asciiTheme="minorEastAsia" w:eastAsiaTheme="minorEastAsia" w:hAnsiTheme="minorEastAsia" w:hint="eastAsia"/>
            <w:bCs/>
            <w:color w:val="auto"/>
          </w:rPr>
          <w:t>格式二：广州建设工程施工招标投标书</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_Toc80289078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69</w:t>
        </w:r>
        <w:r w:rsidR="00507C9B">
          <w:rPr>
            <w:rFonts w:asciiTheme="minorEastAsia" w:eastAsiaTheme="minorEastAsia" w:hAnsiTheme="minorEastAsia"/>
          </w:rPr>
          <w:fldChar w:fldCharType="end"/>
        </w:r>
      </w:hyperlink>
    </w:p>
    <w:p w14:paraId="1F4AB498"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79" w:history="1">
        <w:r w:rsidR="00507C9B">
          <w:rPr>
            <w:rStyle w:val="af8"/>
            <w:rFonts w:asciiTheme="minorEastAsia" w:eastAsiaTheme="minorEastAsia" w:hAnsiTheme="minorEastAsia" w:hint="eastAsia"/>
            <w:color w:val="auto"/>
          </w:rPr>
          <w:t>格式三：参与编制技术标投标文件人员名单</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_Toc80289079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70</w:t>
        </w:r>
        <w:r w:rsidR="00507C9B">
          <w:rPr>
            <w:rFonts w:asciiTheme="minorEastAsia" w:eastAsiaTheme="minorEastAsia" w:hAnsiTheme="minorEastAsia"/>
          </w:rPr>
          <w:fldChar w:fldCharType="end"/>
        </w:r>
      </w:hyperlink>
    </w:p>
    <w:p w14:paraId="0FFEE3B8"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80" w:history="1">
        <w:r w:rsidR="00507C9B">
          <w:rPr>
            <w:rStyle w:val="af8"/>
            <w:rFonts w:asciiTheme="minorEastAsia" w:eastAsiaTheme="minorEastAsia" w:hAnsiTheme="minorEastAsia" w:hint="eastAsia"/>
            <w:color w:val="auto"/>
          </w:rPr>
          <w:t>格式四：施工项目管理团队人员信息表</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_Toc80289080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71</w:t>
        </w:r>
        <w:r w:rsidR="00507C9B">
          <w:rPr>
            <w:rFonts w:asciiTheme="minorEastAsia" w:eastAsiaTheme="minorEastAsia" w:hAnsiTheme="minorEastAsia"/>
          </w:rPr>
          <w:fldChar w:fldCharType="end"/>
        </w:r>
      </w:hyperlink>
    </w:p>
    <w:p w14:paraId="4072BBAC"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86" w:history="1">
        <w:r w:rsidR="00507C9B">
          <w:rPr>
            <w:rStyle w:val="af8"/>
            <w:rFonts w:asciiTheme="minorEastAsia" w:eastAsiaTheme="minorEastAsia" w:hAnsiTheme="minorEastAsia" w:hint="eastAsia"/>
            <w:color w:val="auto"/>
          </w:rPr>
          <w:t>格式五：企业类似工程业绩表（适用于资格审查业绩）</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_Toc80289086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72</w:t>
        </w:r>
        <w:r w:rsidR="00507C9B">
          <w:rPr>
            <w:rFonts w:asciiTheme="minorEastAsia" w:eastAsiaTheme="minorEastAsia" w:hAnsiTheme="minorEastAsia"/>
          </w:rPr>
          <w:fldChar w:fldCharType="end"/>
        </w:r>
      </w:hyperlink>
    </w:p>
    <w:p w14:paraId="0C96874F"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87" w:history="1">
        <w:r w:rsidR="00507C9B">
          <w:rPr>
            <w:rStyle w:val="af8"/>
            <w:rFonts w:asciiTheme="minorEastAsia" w:eastAsiaTheme="minorEastAsia" w:hAnsiTheme="minorEastAsia" w:hint="eastAsia"/>
            <w:color w:val="auto"/>
          </w:rPr>
          <w:t>格式六：企业类似工程业绩表</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_Toc80289087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73</w:t>
        </w:r>
        <w:r w:rsidR="00507C9B">
          <w:rPr>
            <w:rFonts w:asciiTheme="minorEastAsia" w:eastAsiaTheme="minorEastAsia" w:hAnsiTheme="minorEastAsia"/>
          </w:rPr>
          <w:fldChar w:fldCharType="end"/>
        </w:r>
      </w:hyperlink>
    </w:p>
    <w:p w14:paraId="05D1A2AA"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88" w:history="1">
        <w:r w:rsidR="00507C9B">
          <w:rPr>
            <w:rStyle w:val="af8"/>
            <w:rFonts w:asciiTheme="minorEastAsia" w:eastAsiaTheme="minorEastAsia" w:hAnsiTheme="minorEastAsia" w:hint="eastAsia"/>
            <w:color w:val="auto"/>
          </w:rPr>
          <w:t>格式七：危险性较大的分部分项工程清单及超过一定规模的危险性较大的分部分项工程清单</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_Toc80289088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76</w:t>
        </w:r>
        <w:r w:rsidR="00507C9B">
          <w:rPr>
            <w:rFonts w:asciiTheme="minorEastAsia" w:eastAsiaTheme="minorEastAsia" w:hAnsiTheme="minorEastAsia"/>
          </w:rPr>
          <w:fldChar w:fldCharType="end"/>
        </w:r>
      </w:hyperlink>
    </w:p>
    <w:p w14:paraId="565A19BD"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89" w:history="1">
        <w:r w:rsidR="00507C9B">
          <w:rPr>
            <w:rStyle w:val="af8"/>
            <w:rFonts w:asciiTheme="minorEastAsia" w:eastAsiaTheme="minorEastAsia" w:hAnsiTheme="minorEastAsia" w:hint="eastAsia"/>
            <w:color w:val="auto"/>
          </w:rPr>
          <w:t>格式八：法定代表人身份证明及授权委托书</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_Toc80289089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76</w:t>
        </w:r>
        <w:r w:rsidR="00507C9B">
          <w:rPr>
            <w:rFonts w:asciiTheme="minorEastAsia" w:eastAsiaTheme="minorEastAsia" w:hAnsiTheme="minorEastAsia"/>
          </w:rPr>
          <w:fldChar w:fldCharType="end"/>
        </w:r>
      </w:hyperlink>
    </w:p>
    <w:p w14:paraId="599A5A86"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90" w:history="1">
        <w:r w:rsidR="00507C9B">
          <w:rPr>
            <w:rStyle w:val="af8"/>
            <w:rFonts w:asciiTheme="minorEastAsia" w:eastAsiaTheme="minorEastAsia" w:hAnsiTheme="minorEastAsia" w:hint="eastAsia"/>
            <w:color w:val="auto"/>
          </w:rPr>
          <w:t>格式九：施工投标承诺函</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_Toc80289090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80</w:t>
        </w:r>
        <w:r w:rsidR="00507C9B">
          <w:rPr>
            <w:rFonts w:asciiTheme="minorEastAsia" w:eastAsiaTheme="minorEastAsia" w:hAnsiTheme="minorEastAsia"/>
          </w:rPr>
          <w:fldChar w:fldCharType="end"/>
        </w:r>
      </w:hyperlink>
    </w:p>
    <w:p w14:paraId="118FB1FB"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91" w:history="1">
        <w:r w:rsidR="00507C9B">
          <w:rPr>
            <w:rStyle w:val="af8"/>
            <w:rFonts w:asciiTheme="minorEastAsia" w:eastAsiaTheme="minorEastAsia" w:hAnsiTheme="minorEastAsia" w:hint="eastAsia"/>
            <w:color w:val="auto"/>
          </w:rPr>
          <w:t>格式十：主要机械设备表</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_Toc80289091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81</w:t>
        </w:r>
        <w:r w:rsidR="00507C9B">
          <w:rPr>
            <w:rFonts w:asciiTheme="minorEastAsia" w:eastAsiaTheme="minorEastAsia" w:hAnsiTheme="minorEastAsia"/>
          </w:rPr>
          <w:fldChar w:fldCharType="end"/>
        </w:r>
      </w:hyperlink>
    </w:p>
    <w:p w14:paraId="50ABA1DB"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92" w:history="1">
        <w:r w:rsidR="00507C9B">
          <w:rPr>
            <w:rStyle w:val="af8"/>
            <w:rFonts w:asciiTheme="minorEastAsia" w:eastAsiaTheme="minorEastAsia" w:hAnsiTheme="minorEastAsia" w:hint="eastAsia"/>
            <w:color w:val="auto"/>
          </w:rPr>
          <w:t>格式十一：投标人认为应该提供的其他资料</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_Toc80289092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82</w:t>
        </w:r>
        <w:r w:rsidR="00507C9B">
          <w:rPr>
            <w:rFonts w:asciiTheme="minorEastAsia" w:eastAsiaTheme="minorEastAsia" w:hAnsiTheme="minorEastAsia"/>
          </w:rPr>
          <w:fldChar w:fldCharType="end"/>
        </w:r>
      </w:hyperlink>
    </w:p>
    <w:p w14:paraId="636D26D3" w14:textId="77777777" w:rsidR="00E44C0A" w:rsidRDefault="00A56DBE">
      <w:pPr>
        <w:pStyle w:val="TOC2"/>
        <w:tabs>
          <w:tab w:val="right" w:leader="dot" w:pos="9060"/>
        </w:tabs>
        <w:rPr>
          <w:rFonts w:asciiTheme="minorEastAsia" w:eastAsiaTheme="minorEastAsia" w:hAnsiTheme="minorEastAsia" w:cs="Times New Roman"/>
          <w:smallCaps w:val="0"/>
          <w:sz w:val="21"/>
          <w:szCs w:val="22"/>
        </w:rPr>
      </w:pPr>
      <w:hyperlink w:anchor="_Toc80289093" w:history="1">
        <w:r w:rsidR="00507C9B">
          <w:rPr>
            <w:rStyle w:val="af8"/>
            <w:rFonts w:asciiTheme="minorEastAsia" w:eastAsiaTheme="minorEastAsia" w:hAnsiTheme="minorEastAsia" w:hint="eastAsia"/>
            <w:color w:val="auto"/>
          </w:rPr>
          <w:t>二、经济标投标文件格式</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_Toc80289093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83</w:t>
        </w:r>
        <w:r w:rsidR="00507C9B">
          <w:rPr>
            <w:rFonts w:asciiTheme="minorEastAsia" w:eastAsiaTheme="minorEastAsia" w:hAnsiTheme="minorEastAsia"/>
          </w:rPr>
          <w:fldChar w:fldCharType="end"/>
        </w:r>
      </w:hyperlink>
    </w:p>
    <w:p w14:paraId="6D774571"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94" w:history="1">
        <w:r w:rsidR="00507C9B">
          <w:rPr>
            <w:rStyle w:val="af8"/>
            <w:rFonts w:asciiTheme="minorEastAsia" w:eastAsiaTheme="minorEastAsia" w:hAnsiTheme="minorEastAsia" w:hint="eastAsia"/>
            <w:color w:val="auto"/>
          </w:rPr>
          <w:t>格式一：经济标封面</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_Toc80289094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84</w:t>
        </w:r>
        <w:r w:rsidR="00507C9B">
          <w:rPr>
            <w:rFonts w:asciiTheme="minorEastAsia" w:eastAsiaTheme="minorEastAsia" w:hAnsiTheme="minorEastAsia"/>
          </w:rPr>
          <w:fldChar w:fldCharType="end"/>
        </w:r>
      </w:hyperlink>
    </w:p>
    <w:p w14:paraId="13AFE342"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95" w:history="1">
        <w:r w:rsidR="00507C9B">
          <w:rPr>
            <w:rStyle w:val="af8"/>
            <w:rFonts w:asciiTheme="minorEastAsia" w:eastAsiaTheme="minorEastAsia" w:hAnsiTheme="minorEastAsia" w:hint="eastAsia"/>
            <w:color w:val="auto"/>
          </w:rPr>
          <w:t>格式二：工程量清单计价表</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_Toc80289095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85</w:t>
        </w:r>
        <w:r w:rsidR="00507C9B">
          <w:rPr>
            <w:rFonts w:asciiTheme="minorEastAsia" w:eastAsiaTheme="minorEastAsia" w:hAnsiTheme="minorEastAsia"/>
          </w:rPr>
          <w:fldChar w:fldCharType="end"/>
        </w:r>
      </w:hyperlink>
    </w:p>
    <w:p w14:paraId="5DAE2155"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96" w:history="1">
        <w:r w:rsidR="00507C9B">
          <w:rPr>
            <w:rStyle w:val="af8"/>
            <w:rFonts w:asciiTheme="minorEastAsia" w:eastAsiaTheme="minorEastAsia" w:hAnsiTheme="minorEastAsia" w:hint="eastAsia"/>
            <w:color w:val="auto"/>
          </w:rPr>
          <w:t>格式三：参与编制经济标投标文件人员名单</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_Toc80289096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86</w:t>
        </w:r>
        <w:r w:rsidR="00507C9B">
          <w:rPr>
            <w:rFonts w:asciiTheme="minorEastAsia" w:eastAsiaTheme="minorEastAsia" w:hAnsiTheme="minorEastAsia"/>
          </w:rPr>
          <w:fldChar w:fldCharType="end"/>
        </w:r>
      </w:hyperlink>
    </w:p>
    <w:p w14:paraId="7C41A938"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97" w:history="1">
        <w:r w:rsidR="00507C9B">
          <w:rPr>
            <w:rStyle w:val="af8"/>
            <w:rFonts w:asciiTheme="minorEastAsia" w:eastAsiaTheme="minorEastAsia" w:hAnsiTheme="minorEastAsia" w:hint="eastAsia"/>
            <w:color w:val="auto"/>
          </w:rPr>
          <w:t>格式四：对投标文件编制的承诺、投标文件编制情况</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_Toc80289097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87</w:t>
        </w:r>
        <w:r w:rsidR="00507C9B">
          <w:rPr>
            <w:rFonts w:asciiTheme="minorEastAsia" w:eastAsiaTheme="minorEastAsia" w:hAnsiTheme="minorEastAsia"/>
          </w:rPr>
          <w:fldChar w:fldCharType="end"/>
        </w:r>
      </w:hyperlink>
    </w:p>
    <w:p w14:paraId="7E05C665" w14:textId="77777777" w:rsidR="00E44C0A" w:rsidRDefault="00A56DBE">
      <w:pPr>
        <w:pStyle w:val="TOC3"/>
        <w:tabs>
          <w:tab w:val="right" w:leader="dot" w:pos="9060"/>
        </w:tabs>
        <w:rPr>
          <w:rFonts w:asciiTheme="minorEastAsia" w:eastAsiaTheme="minorEastAsia" w:hAnsiTheme="minorEastAsia" w:cs="Times New Roman"/>
          <w:i w:val="0"/>
          <w:iCs w:val="0"/>
          <w:sz w:val="21"/>
          <w:szCs w:val="22"/>
        </w:rPr>
      </w:pPr>
      <w:hyperlink w:anchor="_Toc80289098" w:history="1">
        <w:r w:rsidR="00507C9B">
          <w:rPr>
            <w:rStyle w:val="af8"/>
            <w:rFonts w:asciiTheme="minorEastAsia" w:eastAsiaTheme="minorEastAsia" w:hAnsiTheme="minorEastAsia" w:hint="eastAsia"/>
            <w:color w:val="auto"/>
          </w:rPr>
          <w:t>格式五：施工投标承诺函</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_Toc80289098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88</w:t>
        </w:r>
        <w:r w:rsidR="00507C9B">
          <w:rPr>
            <w:rFonts w:asciiTheme="minorEastAsia" w:eastAsiaTheme="minorEastAsia" w:hAnsiTheme="minorEastAsia"/>
          </w:rPr>
          <w:fldChar w:fldCharType="end"/>
        </w:r>
      </w:hyperlink>
    </w:p>
    <w:p w14:paraId="3E99170A" w14:textId="77777777" w:rsidR="00E44C0A" w:rsidRDefault="00A56DBE">
      <w:pPr>
        <w:pStyle w:val="TOC1"/>
        <w:tabs>
          <w:tab w:val="right" w:leader="dot" w:pos="9060"/>
        </w:tabs>
        <w:rPr>
          <w:rFonts w:asciiTheme="minorEastAsia" w:eastAsiaTheme="minorEastAsia" w:hAnsiTheme="minorEastAsia" w:cs="Times New Roman"/>
          <w:b w:val="0"/>
          <w:bCs w:val="0"/>
          <w:caps w:val="0"/>
          <w:sz w:val="21"/>
          <w:szCs w:val="22"/>
        </w:rPr>
      </w:pPr>
      <w:hyperlink w:anchor="_Toc80289099" w:history="1">
        <w:r w:rsidR="00507C9B">
          <w:rPr>
            <w:rStyle w:val="af8"/>
            <w:rFonts w:asciiTheme="minorEastAsia" w:eastAsiaTheme="minorEastAsia" w:hAnsiTheme="minorEastAsia" w:hint="eastAsia"/>
            <w:color w:val="auto"/>
          </w:rPr>
          <w:t>第五章技术条件（工程建设标准）</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_Toc80289099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90</w:t>
        </w:r>
        <w:r w:rsidR="00507C9B">
          <w:rPr>
            <w:rFonts w:asciiTheme="minorEastAsia" w:eastAsiaTheme="minorEastAsia" w:hAnsiTheme="minorEastAsia"/>
          </w:rPr>
          <w:fldChar w:fldCharType="end"/>
        </w:r>
      </w:hyperlink>
    </w:p>
    <w:p w14:paraId="1215A856" w14:textId="77777777" w:rsidR="00E44C0A" w:rsidRDefault="00A56DBE">
      <w:pPr>
        <w:pStyle w:val="TOC1"/>
        <w:tabs>
          <w:tab w:val="right" w:leader="dot" w:pos="9060"/>
        </w:tabs>
        <w:rPr>
          <w:rFonts w:asciiTheme="minorEastAsia" w:eastAsiaTheme="minorEastAsia" w:hAnsiTheme="minorEastAsia" w:cs="Times New Roman"/>
          <w:b w:val="0"/>
          <w:bCs w:val="0"/>
          <w:caps w:val="0"/>
          <w:sz w:val="21"/>
          <w:szCs w:val="22"/>
        </w:rPr>
      </w:pPr>
      <w:hyperlink w:anchor="_Toc80289100" w:history="1">
        <w:r w:rsidR="00507C9B">
          <w:rPr>
            <w:rStyle w:val="af8"/>
            <w:rFonts w:asciiTheme="minorEastAsia" w:eastAsiaTheme="minorEastAsia" w:hAnsiTheme="minorEastAsia" w:hint="eastAsia"/>
            <w:color w:val="auto"/>
          </w:rPr>
          <w:t>第六章图纸及勘察资料</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_Toc80289100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91</w:t>
        </w:r>
        <w:r w:rsidR="00507C9B">
          <w:rPr>
            <w:rFonts w:asciiTheme="minorEastAsia" w:eastAsiaTheme="minorEastAsia" w:hAnsiTheme="minorEastAsia"/>
          </w:rPr>
          <w:fldChar w:fldCharType="end"/>
        </w:r>
      </w:hyperlink>
    </w:p>
    <w:p w14:paraId="63E7AC94" w14:textId="77777777" w:rsidR="00E44C0A" w:rsidRDefault="00A56DBE">
      <w:pPr>
        <w:pStyle w:val="TOC1"/>
        <w:tabs>
          <w:tab w:val="right" w:leader="dot" w:pos="9060"/>
        </w:tabs>
        <w:rPr>
          <w:rFonts w:asciiTheme="minorEastAsia" w:eastAsiaTheme="minorEastAsia" w:hAnsiTheme="minorEastAsia" w:cs="Times New Roman"/>
          <w:b w:val="0"/>
          <w:bCs w:val="0"/>
          <w:caps w:val="0"/>
          <w:sz w:val="21"/>
          <w:szCs w:val="22"/>
        </w:rPr>
      </w:pPr>
      <w:hyperlink w:anchor="_Toc80289101" w:history="1">
        <w:r w:rsidR="00507C9B">
          <w:rPr>
            <w:rStyle w:val="af8"/>
            <w:rFonts w:asciiTheme="minorEastAsia" w:eastAsiaTheme="minorEastAsia" w:hAnsiTheme="minorEastAsia" w:hint="eastAsia"/>
            <w:color w:val="auto"/>
          </w:rPr>
          <w:t>第七章工程量清单</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_Toc80289101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92</w:t>
        </w:r>
        <w:r w:rsidR="00507C9B">
          <w:rPr>
            <w:rFonts w:asciiTheme="minorEastAsia" w:eastAsiaTheme="minorEastAsia" w:hAnsiTheme="minorEastAsia"/>
          </w:rPr>
          <w:fldChar w:fldCharType="end"/>
        </w:r>
      </w:hyperlink>
    </w:p>
    <w:p w14:paraId="49D49297" w14:textId="77777777" w:rsidR="00E44C0A" w:rsidRDefault="00A56DBE">
      <w:pPr>
        <w:pStyle w:val="TOC1"/>
        <w:tabs>
          <w:tab w:val="right" w:leader="dot" w:pos="9060"/>
        </w:tabs>
        <w:rPr>
          <w:rFonts w:asciiTheme="minorEastAsia" w:eastAsiaTheme="minorEastAsia" w:hAnsiTheme="minorEastAsia" w:cs="Times New Roman"/>
          <w:b w:val="0"/>
          <w:bCs w:val="0"/>
          <w:caps w:val="0"/>
          <w:sz w:val="21"/>
          <w:szCs w:val="22"/>
        </w:rPr>
      </w:pPr>
      <w:hyperlink w:anchor="_Toc80289102" w:history="1">
        <w:r w:rsidR="00507C9B">
          <w:rPr>
            <w:rStyle w:val="af8"/>
            <w:rFonts w:asciiTheme="minorEastAsia" w:eastAsiaTheme="minorEastAsia" w:hAnsiTheme="minorEastAsia" w:hint="eastAsia"/>
            <w:color w:val="auto"/>
          </w:rPr>
          <w:t>第八章最高投标限价</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_Toc80289102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93</w:t>
        </w:r>
        <w:r w:rsidR="00507C9B">
          <w:rPr>
            <w:rFonts w:asciiTheme="minorEastAsia" w:eastAsiaTheme="minorEastAsia" w:hAnsiTheme="minorEastAsia"/>
          </w:rPr>
          <w:fldChar w:fldCharType="end"/>
        </w:r>
      </w:hyperlink>
    </w:p>
    <w:p w14:paraId="7B08891D" w14:textId="77777777" w:rsidR="00E44C0A" w:rsidRDefault="00A56DBE">
      <w:pPr>
        <w:pStyle w:val="TOC1"/>
        <w:tabs>
          <w:tab w:val="right" w:leader="dot" w:pos="9060"/>
        </w:tabs>
        <w:rPr>
          <w:rFonts w:asciiTheme="minorEastAsia" w:eastAsiaTheme="minorEastAsia" w:hAnsiTheme="minorEastAsia"/>
        </w:rPr>
      </w:pPr>
      <w:hyperlink w:anchor="_Toc80289103" w:history="1">
        <w:r w:rsidR="00507C9B">
          <w:rPr>
            <w:rStyle w:val="af8"/>
            <w:rFonts w:asciiTheme="minorEastAsia" w:eastAsiaTheme="minorEastAsia" w:hAnsiTheme="minorEastAsia" w:hint="eastAsia"/>
            <w:color w:val="auto"/>
          </w:rPr>
          <w:t>第九章投标风险提示</w:t>
        </w:r>
        <w:r w:rsidR="00507C9B">
          <w:rPr>
            <w:rFonts w:asciiTheme="minorEastAsia" w:eastAsiaTheme="minorEastAsia" w:hAnsiTheme="minorEastAsia"/>
          </w:rPr>
          <w:tab/>
        </w:r>
        <w:r w:rsidR="00507C9B">
          <w:rPr>
            <w:rFonts w:asciiTheme="minorEastAsia" w:eastAsiaTheme="minorEastAsia" w:hAnsiTheme="minorEastAsia"/>
          </w:rPr>
          <w:fldChar w:fldCharType="begin"/>
        </w:r>
        <w:r w:rsidR="00507C9B">
          <w:rPr>
            <w:rFonts w:asciiTheme="minorEastAsia" w:eastAsiaTheme="minorEastAsia" w:hAnsiTheme="minorEastAsia"/>
          </w:rPr>
          <w:instrText xml:space="preserve"> PAGEREF _Toc80289103 \h </w:instrText>
        </w:r>
        <w:r w:rsidR="00507C9B">
          <w:rPr>
            <w:rFonts w:asciiTheme="minorEastAsia" w:eastAsiaTheme="minorEastAsia" w:hAnsiTheme="minorEastAsia"/>
          </w:rPr>
        </w:r>
        <w:r w:rsidR="00507C9B">
          <w:rPr>
            <w:rFonts w:asciiTheme="minorEastAsia" w:eastAsiaTheme="minorEastAsia" w:hAnsiTheme="minorEastAsia"/>
          </w:rPr>
          <w:fldChar w:fldCharType="separate"/>
        </w:r>
        <w:r w:rsidR="00507C9B">
          <w:rPr>
            <w:rFonts w:asciiTheme="minorEastAsia" w:eastAsiaTheme="minorEastAsia" w:hAnsiTheme="minorEastAsia"/>
          </w:rPr>
          <w:t>94</w:t>
        </w:r>
        <w:r w:rsidR="00507C9B">
          <w:rPr>
            <w:rFonts w:asciiTheme="minorEastAsia" w:eastAsiaTheme="minorEastAsia" w:hAnsiTheme="minorEastAsia"/>
          </w:rPr>
          <w:fldChar w:fldCharType="end"/>
        </w:r>
      </w:hyperlink>
      <w:r w:rsidR="00507C9B">
        <w:rPr>
          <w:rFonts w:asciiTheme="minorEastAsia" w:eastAsiaTheme="minorEastAsia" w:hAnsiTheme="minorEastAsia"/>
        </w:rPr>
        <w:fldChar w:fldCharType="end"/>
      </w:r>
      <w:r w:rsidR="00507C9B">
        <w:rPr>
          <w:rFonts w:asciiTheme="minorEastAsia" w:eastAsiaTheme="minorEastAsia" w:hAnsiTheme="minorEastAsia"/>
        </w:rPr>
        <w:br w:type="page"/>
      </w:r>
    </w:p>
    <w:p w14:paraId="11810AB5" w14:textId="77777777" w:rsidR="00E44C0A" w:rsidRDefault="00507C9B">
      <w:pPr>
        <w:pStyle w:val="1"/>
        <w:spacing w:before="0" w:after="0"/>
        <w:rPr>
          <w:rFonts w:asciiTheme="minorEastAsia" w:eastAsiaTheme="minorEastAsia" w:hAnsiTheme="minorEastAsia"/>
        </w:rPr>
      </w:pPr>
      <w:bookmarkStart w:id="0" w:name="_Toc80289059"/>
      <w:r>
        <w:rPr>
          <w:rFonts w:asciiTheme="minorEastAsia" w:eastAsiaTheme="minorEastAsia" w:hAnsiTheme="minorEastAsia" w:hint="eastAsia"/>
        </w:rPr>
        <w:lastRenderedPageBreak/>
        <w:t>第一章投标须知</w:t>
      </w:r>
      <w:bookmarkEnd w:id="0"/>
    </w:p>
    <w:p w14:paraId="1E848E42" w14:textId="77777777" w:rsidR="00E44C0A" w:rsidRDefault="00507C9B">
      <w:pPr>
        <w:pStyle w:val="2"/>
        <w:rPr>
          <w:rFonts w:asciiTheme="minorEastAsia" w:eastAsiaTheme="minorEastAsia" w:hAnsiTheme="minorEastAsia"/>
          <w:color w:val="auto"/>
        </w:rPr>
      </w:pPr>
      <w:bookmarkStart w:id="1" w:name="_Toc80289060"/>
      <w:r>
        <w:rPr>
          <w:rFonts w:asciiTheme="minorEastAsia" w:eastAsiaTheme="minorEastAsia" w:hAnsiTheme="minorEastAsia" w:hint="eastAsia"/>
          <w:color w:val="auto"/>
        </w:rPr>
        <w:t>一、投标须知前附表</w:t>
      </w:r>
      <w:bookmarkEnd w:id="1"/>
    </w:p>
    <w:p w14:paraId="5E523EE9" w14:textId="77777777" w:rsidR="00E44C0A" w:rsidRDefault="00507C9B">
      <w:pPr>
        <w:pStyle w:val="a3"/>
        <w:spacing w:line="360" w:lineRule="auto"/>
        <w:ind w:firstLine="0"/>
        <w:rPr>
          <w:rFonts w:asciiTheme="minorEastAsia" w:eastAsiaTheme="minorEastAsia" w:hAnsiTheme="minorEastAsia"/>
          <w:b/>
          <w:szCs w:val="21"/>
        </w:rPr>
      </w:pPr>
      <w:r>
        <w:rPr>
          <w:rFonts w:asciiTheme="minorEastAsia" w:eastAsiaTheme="minorEastAsia" w:hAnsiTheme="minorEastAsia" w:hint="eastAsia"/>
          <w:b/>
          <w:szCs w:val="21"/>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810"/>
        <w:gridCol w:w="5857"/>
      </w:tblGrid>
      <w:tr w:rsidR="00E44C0A" w14:paraId="46BC1E99" w14:textId="77777777">
        <w:trPr>
          <w:trHeight w:val="616"/>
          <w:tblHeader/>
        </w:trPr>
        <w:tc>
          <w:tcPr>
            <w:tcW w:w="702" w:type="dxa"/>
            <w:tcBorders>
              <w:top w:val="double" w:sz="4" w:space="0" w:color="auto"/>
              <w:left w:val="double" w:sz="4" w:space="0" w:color="auto"/>
              <w:bottom w:val="single" w:sz="4" w:space="0" w:color="auto"/>
              <w:right w:val="single" w:sz="4" w:space="0" w:color="auto"/>
            </w:tcBorders>
            <w:vAlign w:val="center"/>
          </w:tcPr>
          <w:p w14:paraId="14444EAF"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14:paraId="1B8B417B"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14:paraId="485BBE1C" w14:textId="77777777" w:rsidR="00E44C0A" w:rsidRDefault="00507C9B">
            <w:pPr>
              <w:ind w:firstLine="458"/>
              <w:rPr>
                <w:rFonts w:asciiTheme="minorEastAsia" w:eastAsiaTheme="minorEastAsia" w:hAnsiTheme="minorEastAsia"/>
                <w:szCs w:val="21"/>
              </w:rPr>
            </w:pPr>
            <w:r>
              <w:rPr>
                <w:rFonts w:asciiTheme="minorEastAsia" w:eastAsiaTheme="minorEastAsia" w:hAnsiTheme="minorEastAsia"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14:paraId="02991B62" w14:textId="77777777" w:rsidR="00E44C0A" w:rsidRDefault="00507C9B">
            <w:pPr>
              <w:pStyle w:val="ad"/>
              <w:ind w:firstLine="458"/>
              <w:jc w:val="center"/>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说明与要求</w:t>
            </w:r>
          </w:p>
        </w:tc>
      </w:tr>
      <w:tr w:rsidR="00E44C0A" w14:paraId="727DFF60" w14:textId="77777777">
        <w:trPr>
          <w:trHeight w:val="1304"/>
        </w:trPr>
        <w:tc>
          <w:tcPr>
            <w:tcW w:w="702" w:type="dxa"/>
            <w:tcBorders>
              <w:top w:val="single" w:sz="4" w:space="0" w:color="auto"/>
              <w:left w:val="double" w:sz="4" w:space="0" w:color="auto"/>
              <w:bottom w:val="single" w:sz="4" w:space="0" w:color="auto"/>
              <w:right w:val="single" w:sz="4" w:space="0" w:color="auto"/>
            </w:tcBorders>
            <w:vAlign w:val="center"/>
          </w:tcPr>
          <w:p w14:paraId="39EE9C91"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14:paraId="11F92E03"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14:paraId="1F66D992"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14:paraId="47B57D85" w14:textId="77777777" w:rsidR="00E44C0A" w:rsidRDefault="00507C9B">
            <w:pPr>
              <w:rPr>
                <w:rFonts w:asciiTheme="minorEastAsia" w:eastAsiaTheme="minorEastAsia" w:hAnsiTheme="minorEastAsia"/>
                <w:color w:val="000000" w:themeColor="text1"/>
                <w:szCs w:val="21"/>
                <w:u w:val="single"/>
              </w:rPr>
            </w:pPr>
            <w:r>
              <w:rPr>
                <w:rFonts w:asciiTheme="minorEastAsia" w:eastAsiaTheme="minorEastAsia" w:hAnsiTheme="minorEastAsia" w:hint="eastAsia"/>
                <w:color w:val="000000" w:themeColor="text1"/>
                <w:szCs w:val="21"/>
              </w:rPr>
              <w:t>招标人：</w:t>
            </w:r>
            <w:r>
              <w:rPr>
                <w:rFonts w:asciiTheme="minorEastAsia" w:eastAsiaTheme="minorEastAsia" w:hAnsiTheme="minorEastAsia" w:hint="eastAsia"/>
                <w:color w:val="000000" w:themeColor="text1"/>
                <w:szCs w:val="21"/>
                <w:u w:val="single"/>
              </w:rPr>
              <w:t>广州市润合咨询有限公司</w:t>
            </w:r>
          </w:p>
          <w:p w14:paraId="189D3C19" w14:textId="2C1A59BD" w:rsidR="00E44C0A" w:rsidRPr="00A60E6D" w:rsidRDefault="00507C9B" w:rsidP="00D746B0">
            <w:pPr>
              <w:pStyle w:val="a0"/>
              <w:spacing w:after="0"/>
              <w:rPr>
                <w:rFonts w:asciiTheme="minorEastAsia" w:eastAsiaTheme="minorEastAsia" w:hAnsiTheme="minorEastAsia"/>
                <w:color w:val="000000" w:themeColor="text1"/>
                <w:kern w:val="2"/>
                <w:sz w:val="21"/>
                <w:szCs w:val="21"/>
                <w:u w:val="single"/>
              </w:rPr>
            </w:pPr>
            <w:r w:rsidRPr="00A60E6D">
              <w:rPr>
                <w:rFonts w:asciiTheme="minorEastAsia" w:eastAsiaTheme="minorEastAsia" w:hAnsiTheme="minorEastAsia" w:hint="eastAsia"/>
                <w:color w:val="000000" w:themeColor="text1"/>
                <w:kern w:val="2"/>
                <w:sz w:val="21"/>
                <w:szCs w:val="21"/>
              </w:rPr>
              <w:t>发包人：</w:t>
            </w:r>
            <w:permStart w:id="996543222" w:edGrp="everyone"/>
            <w:r w:rsidR="00CD2DA5" w:rsidRPr="00CD2DA5">
              <w:rPr>
                <w:rFonts w:asciiTheme="minorEastAsia" w:eastAsiaTheme="minorEastAsia" w:hAnsiTheme="minorEastAsia" w:hint="eastAsia"/>
                <w:color w:val="000000" w:themeColor="text1"/>
                <w:kern w:val="2"/>
                <w:sz w:val="21"/>
                <w:szCs w:val="21"/>
                <w:u w:val="single"/>
              </w:rPr>
              <w:t>中国建筑第八工程局有限公司</w:t>
            </w:r>
            <w:permEnd w:id="996543222"/>
          </w:p>
          <w:p w14:paraId="63174A52" w14:textId="77777777" w:rsidR="00E44C0A" w:rsidRDefault="00507C9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项目建设管理单位：</w:t>
            </w:r>
            <w:r>
              <w:rPr>
                <w:rFonts w:asciiTheme="minorEastAsia" w:eastAsiaTheme="minorEastAsia" w:hAnsiTheme="minorEastAsia" w:hint="eastAsia"/>
                <w:color w:val="000000" w:themeColor="text1"/>
                <w:szCs w:val="21"/>
                <w:u w:val="single"/>
              </w:rPr>
              <w:t>广州市润合咨询有限公司</w:t>
            </w:r>
          </w:p>
          <w:p w14:paraId="0F8B1152" w14:textId="42BBE8C4" w:rsidR="00E44C0A" w:rsidRDefault="00507C9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招标代理：</w:t>
            </w:r>
            <w:r w:rsidR="00F54551">
              <w:rPr>
                <w:rFonts w:asciiTheme="minorEastAsia" w:eastAsiaTheme="minorEastAsia" w:hAnsiTheme="minorEastAsia" w:hint="eastAsia"/>
                <w:color w:val="000000" w:themeColor="text1"/>
                <w:szCs w:val="21"/>
                <w:u w:val="single"/>
              </w:rPr>
              <w:t>华润守正招标有限公司</w:t>
            </w:r>
          </w:p>
          <w:p w14:paraId="65242EFC" w14:textId="1CCF4053" w:rsidR="00E44C0A" w:rsidRPr="00CD2DA5" w:rsidRDefault="00507C9B">
            <w:pPr>
              <w:rPr>
                <w:rFonts w:asciiTheme="minorEastAsia" w:eastAsiaTheme="minorEastAsia" w:hAnsiTheme="minorEastAsia"/>
                <w:color w:val="000000" w:themeColor="text1"/>
                <w:szCs w:val="21"/>
                <w:u w:val="single"/>
              </w:rPr>
            </w:pPr>
            <w:r>
              <w:rPr>
                <w:rFonts w:asciiTheme="minorEastAsia" w:eastAsiaTheme="minorEastAsia" w:hAnsiTheme="minorEastAsia" w:hint="eastAsia"/>
                <w:color w:val="000000" w:themeColor="text1"/>
                <w:szCs w:val="21"/>
              </w:rPr>
              <w:t>设计单位：</w:t>
            </w:r>
            <w:permStart w:id="1199339269" w:edGrp="everyone"/>
            <w:r w:rsidR="00CD2DA5" w:rsidRPr="00CD2DA5">
              <w:rPr>
                <w:rFonts w:asciiTheme="minorEastAsia" w:eastAsiaTheme="minorEastAsia" w:hAnsiTheme="minorEastAsia" w:hint="eastAsia"/>
                <w:color w:val="000000" w:themeColor="text1"/>
                <w:szCs w:val="21"/>
                <w:u w:val="single"/>
              </w:rPr>
              <w:t>广东省建筑设计研究院有限公司</w:t>
            </w:r>
            <w:permEnd w:id="1199339269"/>
          </w:p>
          <w:p w14:paraId="382B5C3A" w14:textId="1D6AA1D9" w:rsidR="00E44C0A" w:rsidRDefault="00507C9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监理单位：</w:t>
            </w:r>
            <w:permStart w:id="2002063700" w:edGrp="everyone"/>
            <w:r w:rsidR="00CD2DA5" w:rsidRPr="00CD2DA5">
              <w:rPr>
                <w:rFonts w:asciiTheme="minorEastAsia" w:eastAsiaTheme="minorEastAsia" w:hAnsiTheme="minorEastAsia" w:hint="eastAsia"/>
                <w:color w:val="000000" w:themeColor="text1"/>
                <w:szCs w:val="21"/>
                <w:u w:val="single"/>
              </w:rPr>
              <w:t>广州珠江监理咨询集团有限公司</w:t>
            </w:r>
            <w:permEnd w:id="2002063700"/>
          </w:p>
        </w:tc>
      </w:tr>
      <w:tr w:rsidR="00E44C0A" w14:paraId="511A7F57" w14:textId="77777777">
        <w:trPr>
          <w:trHeight w:val="558"/>
        </w:trPr>
        <w:tc>
          <w:tcPr>
            <w:tcW w:w="702" w:type="dxa"/>
            <w:tcBorders>
              <w:top w:val="single" w:sz="4" w:space="0" w:color="auto"/>
              <w:left w:val="double" w:sz="4" w:space="0" w:color="auto"/>
              <w:bottom w:val="single" w:sz="4" w:space="0" w:color="auto"/>
              <w:right w:val="single" w:sz="4" w:space="0" w:color="auto"/>
            </w:tcBorders>
            <w:vAlign w:val="center"/>
          </w:tcPr>
          <w:p w14:paraId="66BAEBB3"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2BF12C89"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5E465CEF"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14:paraId="4C681C82" w14:textId="516B0FA7" w:rsidR="00E44C0A" w:rsidRDefault="00507C9B">
            <w:pPr>
              <w:rPr>
                <w:rFonts w:asciiTheme="minorEastAsia" w:eastAsiaTheme="minorEastAsia" w:hAnsiTheme="minorEastAsia"/>
                <w:color w:val="000000" w:themeColor="text1"/>
                <w:szCs w:val="21"/>
                <w:u w:val="single"/>
              </w:rPr>
            </w:pPr>
            <w:r>
              <w:rPr>
                <w:rFonts w:asciiTheme="minorEastAsia" w:eastAsiaTheme="minorEastAsia" w:hAnsiTheme="minorEastAsia" w:hint="eastAsia"/>
                <w:color w:val="000000" w:themeColor="text1"/>
                <w:szCs w:val="21"/>
                <w:u w:val="single"/>
              </w:rPr>
              <w:t>南沙全民文化体育综合体项目-</w:t>
            </w:r>
            <w:permStart w:id="143345425" w:edGrp="everyone"/>
            <w:r w:rsidR="00CD2DA5">
              <w:rPr>
                <w:rFonts w:asciiTheme="minorEastAsia" w:eastAsiaTheme="minorEastAsia" w:hAnsiTheme="minorEastAsia" w:hint="eastAsia"/>
                <w:color w:val="000000" w:themeColor="text1"/>
                <w:szCs w:val="21"/>
                <w:u w:val="single"/>
              </w:rPr>
              <w:t>综合体育场及其室外配套工程屋面工程</w:t>
            </w:r>
            <w:permEnd w:id="143345425"/>
          </w:p>
        </w:tc>
      </w:tr>
      <w:tr w:rsidR="00E44C0A" w14:paraId="74C3B71B" w14:textId="77777777">
        <w:trPr>
          <w:trHeight w:val="452"/>
        </w:trPr>
        <w:tc>
          <w:tcPr>
            <w:tcW w:w="702" w:type="dxa"/>
            <w:tcBorders>
              <w:top w:val="single" w:sz="4" w:space="0" w:color="auto"/>
              <w:left w:val="double" w:sz="4" w:space="0" w:color="auto"/>
              <w:bottom w:val="single" w:sz="4" w:space="0" w:color="auto"/>
              <w:right w:val="single" w:sz="4" w:space="0" w:color="auto"/>
            </w:tcBorders>
            <w:vAlign w:val="center"/>
          </w:tcPr>
          <w:p w14:paraId="00941DD4"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14:paraId="4D48ECBC"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01AED446"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14:paraId="2B12368E" w14:textId="77777777" w:rsidR="00E44C0A" w:rsidRDefault="00507C9B">
            <w:pPr>
              <w:rPr>
                <w:rFonts w:asciiTheme="minorEastAsia" w:eastAsiaTheme="minorEastAsia" w:hAnsiTheme="minorEastAsia"/>
                <w:szCs w:val="21"/>
                <w:u w:val="single"/>
              </w:rPr>
            </w:pPr>
            <w:r>
              <w:rPr>
                <w:rFonts w:asciiTheme="minorEastAsia" w:eastAsiaTheme="minorEastAsia" w:hAnsiTheme="minorEastAsia" w:hint="eastAsia"/>
                <w:szCs w:val="21"/>
                <w:u w:val="single"/>
              </w:rPr>
              <w:t>广州市南沙区万顷沙二十涌以南</w:t>
            </w:r>
          </w:p>
        </w:tc>
      </w:tr>
      <w:tr w:rsidR="00E44C0A" w14:paraId="15621CFD" w14:textId="77777777">
        <w:trPr>
          <w:trHeight w:val="569"/>
        </w:trPr>
        <w:tc>
          <w:tcPr>
            <w:tcW w:w="702" w:type="dxa"/>
            <w:tcBorders>
              <w:top w:val="single" w:sz="4" w:space="0" w:color="auto"/>
              <w:left w:val="double" w:sz="4" w:space="0" w:color="auto"/>
              <w:bottom w:val="single" w:sz="4" w:space="0" w:color="auto"/>
              <w:right w:val="single" w:sz="4" w:space="0" w:color="auto"/>
            </w:tcBorders>
            <w:vAlign w:val="center"/>
          </w:tcPr>
          <w:p w14:paraId="13548FA1"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2E16E10A"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3EC41666"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14:paraId="039C11C3" w14:textId="77777777" w:rsidR="00E44C0A" w:rsidRDefault="00507C9B">
            <w:pPr>
              <w:rPr>
                <w:rFonts w:asciiTheme="minorEastAsia" w:eastAsiaTheme="minorEastAsia" w:hAnsiTheme="minorEastAsia"/>
                <w:szCs w:val="21"/>
                <w:u w:val="single"/>
              </w:rPr>
            </w:pPr>
            <w:r>
              <w:rPr>
                <w:rFonts w:asciiTheme="minorEastAsia" w:eastAsiaTheme="minorEastAsia" w:hAnsiTheme="minorEastAsia" w:hint="eastAsia"/>
                <w:szCs w:val="21"/>
                <w:u w:val="single"/>
              </w:rPr>
              <w:t>详见本工程招标公告</w:t>
            </w:r>
          </w:p>
        </w:tc>
      </w:tr>
      <w:tr w:rsidR="00E44C0A" w14:paraId="3F9FB921" w14:textId="77777777">
        <w:trPr>
          <w:trHeight w:val="674"/>
        </w:trPr>
        <w:tc>
          <w:tcPr>
            <w:tcW w:w="702" w:type="dxa"/>
            <w:tcBorders>
              <w:top w:val="single" w:sz="4" w:space="0" w:color="auto"/>
              <w:left w:val="double" w:sz="4" w:space="0" w:color="auto"/>
              <w:bottom w:val="single" w:sz="4" w:space="0" w:color="auto"/>
              <w:right w:val="single" w:sz="4" w:space="0" w:color="auto"/>
            </w:tcBorders>
            <w:vAlign w:val="center"/>
          </w:tcPr>
          <w:p w14:paraId="6FFEE3C2"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14:paraId="20747F1E"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303D5C45"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14:paraId="5D7D3AD7" w14:textId="77777777" w:rsidR="0077452D" w:rsidRDefault="00507C9B" w:rsidP="0077452D">
            <w:r>
              <w:rPr>
                <w:rFonts w:hint="eastAsia"/>
              </w:rPr>
              <w:t>本工程采用固定综合单价包干，</w:t>
            </w:r>
            <w:r w:rsidR="0077452D">
              <w:rPr>
                <w:rFonts w:hint="eastAsia"/>
              </w:rPr>
              <w:t>工程量</w:t>
            </w:r>
            <w:r>
              <w:rPr>
                <w:rFonts w:hint="eastAsia"/>
              </w:rPr>
              <w:t>清单中的综合单价报价包括但不限于完成该分部分项所需的人工、材料、机械、管理费、利润、施工配合费、水电费、各类措施费。在报价中综合考虑所有涉及到完成图纸要求做法的费用（包括但不限于主材、辅材、相关材料检验及试验费、成品保护费、冬雨季施工、设备进出场及安拆、二次搬运、施工降排水、塔吊及人货电梯加班费、赶工费、安全、文明施工、主材、辅材、相关材料检验及试验费等）合同文本规定的不可抗力以外的所有风险及其他一切不可预见因素（包括但不限于市场波动、法律政策调整、工期、天气等因素）、保修、质量、项目协调管理、验收移交（含政府主管部门的验收及相关费用）、竣工资料收集整理移交档案、税费、规费等投标人为履行本招标文件项下所有义务的任何费用等，结算时不再做任何调整，分部分项工程量报价详见合同专用条款工程造价中的有关要求，未填报单价或合价的工程项目，视为此项费用已包含在已标价工程量清单中其他项目的单价和合价之中。</w:t>
            </w:r>
          </w:p>
          <w:p w14:paraId="31F28331" w14:textId="28EE6AA0" w:rsidR="00E44C0A" w:rsidRPr="0077452D" w:rsidRDefault="0077452D" w:rsidP="0077452D">
            <w:r w:rsidRPr="0077452D">
              <w:rPr>
                <w:rFonts w:hint="eastAsia"/>
              </w:rPr>
              <w:t>招标清单的工程量为暂定数量，结算时按已获招标单位确认之设计图纸等资料重新计量（除总价包干项目外）。投标人不得因最终结算工程量的增加</w:t>
            </w:r>
            <w:r w:rsidRPr="0077452D">
              <w:rPr>
                <w:rFonts w:hint="eastAsia"/>
              </w:rPr>
              <w:t>/</w:t>
            </w:r>
            <w:r w:rsidRPr="0077452D">
              <w:rPr>
                <w:rFonts w:hint="eastAsia"/>
              </w:rPr>
              <w:t>减少而提出额外索赔要求。</w:t>
            </w:r>
          </w:p>
        </w:tc>
      </w:tr>
      <w:tr w:rsidR="00E44C0A" w14:paraId="55D76ACB" w14:textId="77777777">
        <w:trPr>
          <w:trHeight w:val="411"/>
        </w:trPr>
        <w:tc>
          <w:tcPr>
            <w:tcW w:w="702" w:type="dxa"/>
            <w:tcBorders>
              <w:top w:val="single" w:sz="4" w:space="0" w:color="auto"/>
              <w:left w:val="double" w:sz="4" w:space="0" w:color="auto"/>
              <w:bottom w:val="single" w:sz="4" w:space="0" w:color="auto"/>
              <w:right w:val="single" w:sz="4" w:space="0" w:color="auto"/>
            </w:tcBorders>
            <w:vAlign w:val="center"/>
          </w:tcPr>
          <w:p w14:paraId="6D8E0805"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14:paraId="7CD68A45"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4D836CFB"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质量标准</w:t>
            </w:r>
          </w:p>
        </w:tc>
        <w:tc>
          <w:tcPr>
            <w:tcW w:w="5857" w:type="dxa"/>
            <w:tcBorders>
              <w:top w:val="single" w:sz="4" w:space="0" w:color="auto"/>
              <w:left w:val="single" w:sz="4" w:space="0" w:color="auto"/>
              <w:bottom w:val="single" w:sz="4" w:space="0" w:color="auto"/>
              <w:right w:val="double" w:sz="4" w:space="0" w:color="auto"/>
            </w:tcBorders>
            <w:vAlign w:val="bottom"/>
          </w:tcPr>
          <w:p w14:paraId="11BE8A97" w14:textId="543C2600" w:rsidR="00E44C0A" w:rsidRPr="00523E2E" w:rsidRDefault="00DF6080" w:rsidP="00523E2E">
            <w:pPr>
              <w:pStyle w:val="aff0"/>
              <w:tabs>
                <w:tab w:val="left" w:pos="312"/>
              </w:tabs>
              <w:ind w:firstLineChars="0" w:firstLine="0"/>
              <w:jc w:val="left"/>
              <w:rPr>
                <w:rFonts w:asciiTheme="minorEastAsia" w:eastAsiaTheme="minorEastAsia" w:hAnsiTheme="minorEastAsia"/>
                <w:sz w:val="21"/>
                <w:szCs w:val="21"/>
                <w:u w:val="single"/>
              </w:rPr>
            </w:pPr>
            <w:r w:rsidRPr="00DF6080">
              <w:rPr>
                <w:rFonts w:asciiTheme="minorEastAsia" w:eastAsiaTheme="minorEastAsia" w:hAnsiTheme="minorEastAsia" w:hint="eastAsia"/>
                <w:sz w:val="21"/>
                <w:szCs w:val="21"/>
                <w:u w:val="single"/>
              </w:rPr>
              <w:t>符合现行国家、行业及地方质量验收规范，质量标准达到合格，质量标准达到“国家优质工程奖”、“中国建设工程鲁班奖”要求。</w:t>
            </w:r>
            <w:r w:rsidR="004E7494" w:rsidRPr="004E7494">
              <w:rPr>
                <w:rFonts w:asciiTheme="minorEastAsia" w:eastAsiaTheme="minorEastAsia" w:hAnsiTheme="minorEastAsia" w:hint="eastAsia"/>
                <w:sz w:val="21"/>
                <w:szCs w:val="21"/>
                <w:u w:val="single"/>
              </w:rPr>
              <w:t>符合华润置地工程高品质标准。</w:t>
            </w:r>
            <w:r w:rsidRPr="00DF6080">
              <w:rPr>
                <w:rFonts w:asciiTheme="minorEastAsia" w:eastAsiaTheme="minorEastAsia" w:hAnsiTheme="minorEastAsia" w:hint="eastAsia"/>
                <w:sz w:val="21"/>
                <w:szCs w:val="21"/>
                <w:u w:val="single"/>
              </w:rPr>
              <w:t>确保“广州市</w:t>
            </w:r>
            <w:r w:rsidRPr="00DF6080">
              <w:rPr>
                <w:rFonts w:asciiTheme="minorEastAsia" w:eastAsiaTheme="minorEastAsia" w:hAnsiTheme="minorEastAsia" w:hint="eastAsia"/>
                <w:sz w:val="21"/>
                <w:szCs w:val="21"/>
                <w:u w:val="single"/>
              </w:rPr>
              <w:lastRenderedPageBreak/>
              <w:t>建设工程质量五羊杯”、“广东省建设工程金匠奖”，确保 “中国建设工程鲁班奖”。</w:t>
            </w:r>
          </w:p>
        </w:tc>
      </w:tr>
      <w:tr w:rsidR="00E44C0A" w14:paraId="05FCAE1C" w14:textId="77777777">
        <w:trPr>
          <w:trHeight w:val="896"/>
        </w:trPr>
        <w:tc>
          <w:tcPr>
            <w:tcW w:w="702" w:type="dxa"/>
            <w:tcBorders>
              <w:top w:val="single" w:sz="4" w:space="0" w:color="auto"/>
              <w:left w:val="double" w:sz="4" w:space="0" w:color="auto"/>
              <w:bottom w:val="single" w:sz="4" w:space="0" w:color="auto"/>
              <w:right w:val="single" w:sz="4" w:space="0" w:color="auto"/>
            </w:tcBorders>
            <w:vAlign w:val="center"/>
          </w:tcPr>
          <w:p w14:paraId="4428C078"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lastRenderedPageBreak/>
              <w:t>7</w:t>
            </w:r>
          </w:p>
        </w:tc>
        <w:tc>
          <w:tcPr>
            <w:tcW w:w="981" w:type="dxa"/>
            <w:tcBorders>
              <w:top w:val="single" w:sz="4" w:space="0" w:color="auto"/>
              <w:left w:val="single" w:sz="4" w:space="0" w:color="auto"/>
              <w:bottom w:val="single" w:sz="4" w:space="0" w:color="auto"/>
              <w:right w:val="single" w:sz="4" w:space="0" w:color="auto"/>
            </w:tcBorders>
            <w:vAlign w:val="center"/>
          </w:tcPr>
          <w:p w14:paraId="6A6C8373"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5FFBB408"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14:paraId="56368E44" w14:textId="77777777" w:rsidR="00E44C0A" w:rsidRDefault="00507C9B">
            <w:pPr>
              <w:spacing w:line="320" w:lineRule="exact"/>
              <w:rPr>
                <w:rFonts w:asciiTheme="minorEastAsia" w:eastAsiaTheme="minorEastAsia" w:hAnsiTheme="minorEastAsia"/>
                <w:szCs w:val="21"/>
                <w:u w:val="single"/>
              </w:rPr>
            </w:pPr>
            <w:r>
              <w:rPr>
                <w:rFonts w:asciiTheme="minorEastAsia" w:eastAsiaTheme="minorEastAsia" w:hAnsiTheme="minorEastAsia" w:hint="eastAsia"/>
                <w:szCs w:val="21"/>
                <w:u w:val="single"/>
              </w:rPr>
              <w:t>详见本工程招标公告</w:t>
            </w:r>
          </w:p>
        </w:tc>
      </w:tr>
      <w:tr w:rsidR="00E44C0A" w14:paraId="07EA0ED6" w14:textId="77777777">
        <w:trPr>
          <w:trHeight w:val="981"/>
        </w:trPr>
        <w:tc>
          <w:tcPr>
            <w:tcW w:w="702" w:type="dxa"/>
            <w:tcBorders>
              <w:top w:val="single" w:sz="4" w:space="0" w:color="auto"/>
              <w:left w:val="double" w:sz="4" w:space="0" w:color="auto"/>
              <w:bottom w:val="single" w:sz="4" w:space="0" w:color="auto"/>
              <w:right w:val="single" w:sz="4" w:space="0" w:color="auto"/>
            </w:tcBorders>
            <w:vAlign w:val="center"/>
          </w:tcPr>
          <w:p w14:paraId="49B00EC2"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14:paraId="0233173A"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7D0EAB03"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14:paraId="36C392F8"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u w:val="single"/>
              </w:rPr>
              <w:t>详见本工程招标公告</w:t>
            </w:r>
          </w:p>
        </w:tc>
      </w:tr>
      <w:tr w:rsidR="00E44C0A" w14:paraId="1F838225" w14:textId="77777777">
        <w:trPr>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3947D9F2"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14:paraId="1480E738"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14:paraId="3032FBB4"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14:paraId="2EEEF040" w14:textId="77777777" w:rsidR="00E44C0A" w:rsidRDefault="00507C9B">
            <w:pPr>
              <w:rPr>
                <w:rFonts w:asciiTheme="minorEastAsia" w:eastAsiaTheme="minorEastAsia" w:hAnsiTheme="minorEastAsia"/>
                <w:szCs w:val="21"/>
                <w:u w:val="single"/>
              </w:rPr>
            </w:pPr>
            <w:r>
              <w:rPr>
                <w:rFonts w:asciiTheme="minorEastAsia" w:eastAsiaTheme="minorEastAsia" w:hAnsiTheme="minorEastAsia" w:hint="eastAsia"/>
                <w:szCs w:val="21"/>
                <w:u w:val="single"/>
              </w:rPr>
              <w:t>企业自筹</w:t>
            </w:r>
          </w:p>
        </w:tc>
      </w:tr>
      <w:tr w:rsidR="00E44C0A" w14:paraId="3C2FEACF" w14:textId="77777777">
        <w:trPr>
          <w:trHeight w:val="987"/>
        </w:trPr>
        <w:tc>
          <w:tcPr>
            <w:tcW w:w="702" w:type="dxa"/>
            <w:tcBorders>
              <w:top w:val="single" w:sz="4" w:space="0" w:color="auto"/>
              <w:left w:val="double" w:sz="4" w:space="0" w:color="auto"/>
              <w:bottom w:val="single" w:sz="4" w:space="0" w:color="auto"/>
              <w:right w:val="single" w:sz="4" w:space="0" w:color="auto"/>
            </w:tcBorders>
            <w:vAlign w:val="center"/>
          </w:tcPr>
          <w:p w14:paraId="13249671"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14:paraId="7DAC2E16"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14:paraId="5170F54E"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14:paraId="757FA027" w14:textId="77777777" w:rsidR="00E44C0A" w:rsidRDefault="00507C9B">
            <w:pPr>
              <w:rPr>
                <w:rFonts w:asciiTheme="minorEastAsia" w:eastAsiaTheme="minorEastAsia" w:hAnsiTheme="minorEastAsia"/>
                <w:szCs w:val="21"/>
                <w:u w:val="single"/>
              </w:rPr>
            </w:pPr>
            <w:r>
              <w:rPr>
                <w:rFonts w:asciiTheme="minorEastAsia" w:eastAsiaTheme="minorEastAsia" w:hAnsiTheme="minorEastAsia" w:hint="eastAsia"/>
                <w:szCs w:val="21"/>
                <w:u w:val="single"/>
              </w:rPr>
              <w:t>详见本工程招标公告</w:t>
            </w:r>
          </w:p>
        </w:tc>
      </w:tr>
      <w:tr w:rsidR="00E44C0A" w14:paraId="1CB109A1" w14:textId="77777777">
        <w:trPr>
          <w:trHeight w:val="987"/>
        </w:trPr>
        <w:tc>
          <w:tcPr>
            <w:tcW w:w="702" w:type="dxa"/>
            <w:tcBorders>
              <w:top w:val="single" w:sz="4" w:space="0" w:color="auto"/>
              <w:left w:val="double" w:sz="4" w:space="0" w:color="auto"/>
              <w:bottom w:val="single" w:sz="4" w:space="0" w:color="auto"/>
              <w:right w:val="single" w:sz="4" w:space="0" w:color="auto"/>
            </w:tcBorders>
            <w:vAlign w:val="center"/>
          </w:tcPr>
          <w:p w14:paraId="154FDDBF"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14:paraId="33FA93FF"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14:paraId="2F0C6C8A"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14:paraId="0AACA7E1" w14:textId="77777777" w:rsidR="00E44C0A" w:rsidRDefault="00507C9B">
            <w:pPr>
              <w:pStyle w:val="ad"/>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u w:val="single"/>
              </w:rPr>
              <w:t>招标人不集中组织，由投标人自行踏勘</w:t>
            </w:r>
            <w:r>
              <w:rPr>
                <w:rFonts w:asciiTheme="minorEastAsia" w:eastAsiaTheme="minorEastAsia" w:hAnsiTheme="minorEastAsia" w:hint="eastAsia"/>
                <w:sz w:val="21"/>
                <w:szCs w:val="21"/>
                <w:u w:val="single"/>
              </w:rPr>
              <w:t>。</w:t>
            </w:r>
          </w:p>
        </w:tc>
      </w:tr>
      <w:tr w:rsidR="00E44C0A" w14:paraId="7422A99C" w14:textId="77777777">
        <w:trPr>
          <w:trHeight w:val="987"/>
        </w:trPr>
        <w:tc>
          <w:tcPr>
            <w:tcW w:w="702" w:type="dxa"/>
            <w:tcBorders>
              <w:top w:val="single" w:sz="4" w:space="0" w:color="auto"/>
              <w:left w:val="double" w:sz="4" w:space="0" w:color="auto"/>
              <w:bottom w:val="single" w:sz="4" w:space="0" w:color="auto"/>
              <w:right w:val="single" w:sz="4" w:space="0" w:color="auto"/>
            </w:tcBorders>
            <w:vAlign w:val="center"/>
          </w:tcPr>
          <w:p w14:paraId="4ECB2361"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62191B6D"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6.2</w:t>
            </w:r>
          </w:p>
        </w:tc>
        <w:tc>
          <w:tcPr>
            <w:tcW w:w="1810" w:type="dxa"/>
            <w:tcBorders>
              <w:top w:val="single" w:sz="4" w:space="0" w:color="auto"/>
              <w:left w:val="single" w:sz="4" w:space="0" w:color="auto"/>
              <w:bottom w:val="single" w:sz="4" w:space="0" w:color="auto"/>
              <w:right w:val="single" w:sz="4" w:space="0" w:color="auto"/>
            </w:tcBorders>
            <w:vAlign w:val="center"/>
          </w:tcPr>
          <w:p w14:paraId="783E009B"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其他投标相关费用</w:t>
            </w:r>
          </w:p>
        </w:tc>
        <w:tc>
          <w:tcPr>
            <w:tcW w:w="5857" w:type="dxa"/>
            <w:tcBorders>
              <w:top w:val="single" w:sz="4" w:space="0" w:color="auto"/>
              <w:left w:val="single" w:sz="4" w:space="0" w:color="auto"/>
              <w:bottom w:val="single" w:sz="4" w:space="0" w:color="auto"/>
              <w:right w:val="double" w:sz="4" w:space="0" w:color="auto"/>
            </w:tcBorders>
            <w:vAlign w:val="center"/>
          </w:tcPr>
          <w:p w14:paraId="7DAA3C9B" w14:textId="77777777" w:rsidR="00E44C0A" w:rsidRDefault="00507C9B">
            <w:r>
              <w:rPr>
                <w:rFonts w:hint="eastAsia"/>
              </w:rPr>
              <w:t>1</w:t>
            </w:r>
            <w:r>
              <w:rPr>
                <w:rFonts w:hint="eastAsia"/>
              </w:rPr>
              <w:t>、交易服务费：中标单位需根据广州公共资源交易中心的规定向其缴纳交易服务费；</w:t>
            </w:r>
          </w:p>
          <w:p w14:paraId="06E401B8" w14:textId="77777777" w:rsidR="00E44C0A" w:rsidRDefault="00507C9B">
            <w:pPr>
              <w:pStyle w:val="23"/>
              <w:ind w:leftChars="0" w:left="0" w:firstLineChars="0" w:firstLine="0"/>
              <w:rPr>
                <w:color w:val="auto"/>
                <w:lang w:eastAsia="zh-CN"/>
              </w:rPr>
            </w:pPr>
            <w:r>
              <w:rPr>
                <w:rFonts w:hint="eastAsia"/>
                <w:color w:val="auto"/>
                <w:lang w:eastAsia="zh-CN"/>
              </w:rPr>
              <w:t>2</w:t>
            </w:r>
            <w:r>
              <w:rPr>
                <w:rFonts w:hint="eastAsia"/>
                <w:color w:val="auto"/>
                <w:lang w:eastAsia="zh-CN"/>
              </w:rPr>
              <w:t>、中标服务费：中标人应于领取中标通知书前，向招标代理机构缴纳中标服务费，服务费金额按参照《招标代理服务收费管理暂行办法》（计价〔</w:t>
            </w:r>
            <w:r>
              <w:rPr>
                <w:rFonts w:hint="eastAsia"/>
                <w:color w:val="auto"/>
                <w:lang w:eastAsia="zh-CN"/>
              </w:rPr>
              <w:t>2002</w:t>
            </w:r>
            <w:r>
              <w:rPr>
                <w:rFonts w:hint="eastAsia"/>
                <w:color w:val="auto"/>
                <w:lang w:eastAsia="zh-CN"/>
              </w:rPr>
              <w:t>〕</w:t>
            </w:r>
            <w:r>
              <w:rPr>
                <w:rFonts w:hint="eastAsia"/>
                <w:color w:val="auto"/>
                <w:lang w:eastAsia="zh-CN"/>
              </w:rPr>
              <w:t>1980</w:t>
            </w:r>
            <w:r>
              <w:rPr>
                <w:rFonts w:hint="eastAsia"/>
                <w:color w:val="auto"/>
                <w:lang w:eastAsia="zh-CN"/>
              </w:rPr>
              <w:t>号）、《国家发展改革委关于降低部分建设项目收费标准规范收费行为等有关问题的通知》（发改价格〔</w:t>
            </w:r>
            <w:r>
              <w:rPr>
                <w:rFonts w:hint="eastAsia"/>
                <w:color w:val="auto"/>
                <w:lang w:eastAsia="zh-CN"/>
              </w:rPr>
              <w:t>2011</w:t>
            </w:r>
            <w:r>
              <w:rPr>
                <w:rFonts w:hint="eastAsia"/>
                <w:color w:val="auto"/>
                <w:lang w:eastAsia="zh-CN"/>
              </w:rPr>
              <w:t>〕</w:t>
            </w:r>
            <w:r>
              <w:rPr>
                <w:rFonts w:hint="eastAsia"/>
                <w:color w:val="auto"/>
                <w:lang w:eastAsia="zh-CN"/>
              </w:rPr>
              <w:t>534</w:t>
            </w:r>
            <w:r>
              <w:rPr>
                <w:rFonts w:hint="eastAsia"/>
                <w:color w:val="auto"/>
                <w:lang w:eastAsia="zh-CN"/>
              </w:rPr>
              <w:t>号）的规定，按差额定率累进法计算得出的金额乘以</w:t>
            </w:r>
            <w:r>
              <w:rPr>
                <w:rFonts w:hint="eastAsia"/>
                <w:color w:val="auto"/>
                <w:lang w:eastAsia="zh-CN"/>
              </w:rPr>
              <w:t>40%</w:t>
            </w:r>
            <w:r>
              <w:rPr>
                <w:rFonts w:hint="eastAsia"/>
                <w:color w:val="auto"/>
                <w:lang w:eastAsia="zh-CN"/>
              </w:rPr>
              <w:t>折扣率。</w:t>
            </w:r>
          </w:p>
        </w:tc>
      </w:tr>
      <w:tr w:rsidR="00E44C0A" w14:paraId="242DD53B" w14:textId="77777777">
        <w:trPr>
          <w:trHeight w:val="987"/>
        </w:trPr>
        <w:tc>
          <w:tcPr>
            <w:tcW w:w="702" w:type="dxa"/>
            <w:tcBorders>
              <w:top w:val="single" w:sz="4" w:space="0" w:color="auto"/>
              <w:left w:val="double" w:sz="4" w:space="0" w:color="auto"/>
              <w:bottom w:val="single" w:sz="4" w:space="0" w:color="auto"/>
              <w:right w:val="single" w:sz="4" w:space="0" w:color="auto"/>
            </w:tcBorders>
            <w:vAlign w:val="center"/>
          </w:tcPr>
          <w:p w14:paraId="70D1C798"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14:paraId="3AE31139"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14:paraId="34188D0D"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14:paraId="2CE8014B" w14:textId="77777777" w:rsidR="00E44C0A" w:rsidRDefault="00507C9B">
            <w:pPr>
              <w:rPr>
                <w:rFonts w:asciiTheme="minorEastAsia" w:eastAsiaTheme="minorEastAsia" w:hAnsiTheme="minorEastAsia" w:cs="宋体"/>
                <w:szCs w:val="21"/>
              </w:rPr>
            </w:pPr>
            <w:r>
              <w:rPr>
                <w:rFonts w:asciiTheme="minorEastAsia" w:eastAsiaTheme="minorEastAsia" w:hAnsiTheme="minorEastAsia" w:cs="宋体" w:hint="eastAsia"/>
                <w:szCs w:val="21"/>
              </w:rPr>
              <w:t>形式及时间：</w:t>
            </w:r>
          </w:p>
          <w:p w14:paraId="5B865E5B" w14:textId="77777777" w:rsidR="00E44C0A" w:rsidRDefault="00507C9B">
            <w:pPr>
              <w:ind w:firstLineChars="200" w:firstLine="420"/>
              <w:rPr>
                <w:rFonts w:asciiTheme="minorEastAsia" w:eastAsiaTheme="minorEastAsia" w:hAnsiTheme="minorEastAsia" w:cs="宋体"/>
              </w:rPr>
            </w:pPr>
            <w:r>
              <w:rPr>
                <w:rFonts w:asciiTheme="minorEastAsia" w:eastAsiaTheme="minorEastAsia" w:hAnsiTheme="minorEastAsia" w:cs="宋体" w:hint="eastAsia"/>
                <w:szCs w:val="21"/>
                <w:u w:val="single"/>
              </w:rPr>
              <w:t>招标答疑采用网上答疑方式进行。投标人若对招标文件有疑问的，可在规定的时间内通过广州公共资源交易中心数字交易平台提交。</w:t>
            </w:r>
          </w:p>
          <w:p w14:paraId="4CDEA72B" w14:textId="77777777" w:rsidR="00E44C0A" w:rsidRDefault="00507C9B">
            <w:pPr>
              <w:ind w:firstLineChars="200"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u w:val="single"/>
              </w:rPr>
              <w:t>投标人应在</w:t>
            </w:r>
            <w:r>
              <w:rPr>
                <w:rFonts w:asciiTheme="minorEastAsia" w:eastAsiaTheme="minorEastAsia" w:hAnsiTheme="minorEastAsia" w:cs="宋体" w:hint="eastAsia"/>
                <w:b/>
                <w:szCs w:val="21"/>
                <w:u w:val="single"/>
              </w:rPr>
              <w:t>约定的时间内（以广州公共资源交易中心网站发布的时间为准）</w:t>
            </w:r>
            <w:r>
              <w:rPr>
                <w:rFonts w:asciiTheme="minorEastAsia" w:eastAsiaTheme="minorEastAsia" w:hAnsiTheme="minorEastAsia" w:cs="宋体" w:hint="eastAsia"/>
                <w:szCs w:val="21"/>
                <w:u w:val="single"/>
              </w:rPr>
              <w:t>提出答疑问题。招标人应在投标截止时间15日前解答投标人对招标文件提出的疑问，形成答疑纪要，在广州公共资源交易中心网站发布。</w:t>
            </w:r>
          </w:p>
          <w:p w14:paraId="14BFFBDC" w14:textId="77777777" w:rsidR="00E44C0A" w:rsidRDefault="00507C9B">
            <w:pPr>
              <w:rPr>
                <w:rFonts w:asciiTheme="minorEastAsia" w:eastAsiaTheme="minorEastAsia" w:hAnsiTheme="minorEastAsia"/>
                <w:szCs w:val="21"/>
                <w:u w:val="single"/>
              </w:rPr>
            </w:pPr>
            <w:r>
              <w:rPr>
                <w:rFonts w:asciiTheme="minorEastAsia" w:eastAsiaTheme="minorEastAsia" w:hAnsiTheme="minorEastAsia" w:hint="eastAsia"/>
                <w:szCs w:val="21"/>
                <w:u w:val="single"/>
              </w:rPr>
              <w:t>具体操作方法按照广州公共资源交易平台关于全流程电子化项目的相关指南进行操作，详见：广州公共资源交易中心网站发布的最新版操作指引。</w:t>
            </w:r>
          </w:p>
        </w:tc>
      </w:tr>
      <w:tr w:rsidR="00E44C0A" w14:paraId="5BF604E3" w14:textId="77777777">
        <w:trPr>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0D59F5A7"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4F31CA81" w14:textId="77777777" w:rsidR="00E44C0A" w:rsidRDefault="00E44C0A">
            <w:pPr>
              <w:ind w:firstLine="458"/>
              <w:rPr>
                <w:rFonts w:asciiTheme="minorEastAsia" w:eastAsiaTheme="minorEastAsia" w:hAnsiTheme="minor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4432919A"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14:paraId="63089982" w14:textId="77777777" w:rsidR="00E44C0A" w:rsidRDefault="00507C9B">
            <w:pPr>
              <w:rPr>
                <w:rFonts w:asciiTheme="minorEastAsia" w:eastAsiaTheme="minorEastAsia" w:hAnsiTheme="minorEastAsia"/>
                <w:szCs w:val="21"/>
                <w:u w:val="single"/>
              </w:rPr>
            </w:pPr>
            <w:r>
              <w:rPr>
                <w:rFonts w:asciiTheme="minorEastAsia" w:eastAsiaTheme="minorEastAsia" w:hAnsiTheme="minorEastAsia" w:hint="eastAsia"/>
                <w:szCs w:val="21"/>
                <w:u w:val="single"/>
              </w:rPr>
              <w:t>详见本工程招标公告</w:t>
            </w:r>
          </w:p>
        </w:tc>
      </w:tr>
      <w:tr w:rsidR="00E44C0A" w14:paraId="3F79B340" w14:textId="77777777">
        <w:trPr>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0826718D"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14:paraId="45DEF614"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14:paraId="15933E87"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14:paraId="4CD26BAD" w14:textId="764023C4" w:rsidR="00E44C0A" w:rsidRDefault="00507C9B">
            <w:pPr>
              <w:spacing w:line="320" w:lineRule="exact"/>
              <w:rPr>
                <w:rFonts w:asciiTheme="minorEastAsia" w:eastAsiaTheme="minorEastAsia" w:hAnsiTheme="minorEastAsia"/>
                <w:szCs w:val="21"/>
                <w:u w:val="single"/>
              </w:rPr>
            </w:pPr>
            <w:r>
              <w:rPr>
                <w:rFonts w:asciiTheme="minorEastAsia" w:eastAsiaTheme="minorEastAsia" w:hAnsiTheme="minorEastAsia" w:hint="eastAsia"/>
                <w:szCs w:val="21"/>
                <w:u w:val="single"/>
              </w:rPr>
              <w:t>本工程的投标报价采用工程量清单计价方式，投标人根据招标人提供的清单进行报价。</w:t>
            </w:r>
          </w:p>
        </w:tc>
      </w:tr>
      <w:tr w:rsidR="00E44C0A" w14:paraId="7494FE02" w14:textId="77777777">
        <w:trPr>
          <w:trHeight w:val="331"/>
        </w:trPr>
        <w:tc>
          <w:tcPr>
            <w:tcW w:w="702" w:type="dxa"/>
            <w:tcBorders>
              <w:top w:val="single" w:sz="4" w:space="0" w:color="auto"/>
              <w:left w:val="double" w:sz="4" w:space="0" w:color="auto"/>
              <w:bottom w:val="single" w:sz="4" w:space="0" w:color="auto"/>
              <w:right w:val="single" w:sz="4" w:space="0" w:color="auto"/>
            </w:tcBorders>
            <w:vAlign w:val="center"/>
          </w:tcPr>
          <w:p w14:paraId="3ADE6B34"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16</w:t>
            </w:r>
          </w:p>
        </w:tc>
        <w:tc>
          <w:tcPr>
            <w:tcW w:w="981" w:type="dxa"/>
            <w:tcBorders>
              <w:top w:val="single" w:sz="4" w:space="0" w:color="auto"/>
              <w:left w:val="single" w:sz="4" w:space="0" w:color="auto"/>
              <w:bottom w:val="single" w:sz="4" w:space="0" w:color="auto"/>
              <w:right w:val="single" w:sz="4" w:space="0" w:color="auto"/>
            </w:tcBorders>
            <w:vAlign w:val="center"/>
          </w:tcPr>
          <w:p w14:paraId="01C37247" w14:textId="77777777" w:rsidR="00E44C0A" w:rsidRDefault="00507C9B">
            <w:pPr>
              <w:rPr>
                <w:rFonts w:asciiTheme="minorEastAsia" w:eastAsiaTheme="minorEastAsia" w:hAnsiTheme="minorEastAsia"/>
                <w:strike/>
                <w:szCs w:val="21"/>
                <w:u w:val="single"/>
              </w:rPr>
            </w:pPr>
            <w:r>
              <w:rPr>
                <w:rFonts w:asciiTheme="minorEastAsia" w:eastAsiaTheme="minorEastAsia" w:hAnsiTheme="minorEastAsia" w:hint="eastAsia"/>
                <w:strike/>
                <w:szCs w:val="21"/>
                <w:u w:val="single"/>
              </w:rPr>
              <w:t>13.6.7</w:t>
            </w:r>
          </w:p>
        </w:tc>
        <w:tc>
          <w:tcPr>
            <w:tcW w:w="1810" w:type="dxa"/>
            <w:tcBorders>
              <w:top w:val="single" w:sz="4" w:space="0" w:color="auto"/>
              <w:left w:val="single" w:sz="4" w:space="0" w:color="auto"/>
              <w:bottom w:val="single" w:sz="4" w:space="0" w:color="auto"/>
              <w:right w:val="single" w:sz="4" w:space="0" w:color="auto"/>
            </w:tcBorders>
            <w:vAlign w:val="center"/>
          </w:tcPr>
          <w:p w14:paraId="4203ACBD" w14:textId="77777777" w:rsidR="00E44C0A" w:rsidRDefault="00507C9B">
            <w:pPr>
              <w:rPr>
                <w:rFonts w:asciiTheme="minorEastAsia" w:eastAsiaTheme="minorEastAsia" w:hAnsiTheme="minorEastAsia"/>
                <w:strike/>
                <w:szCs w:val="21"/>
                <w:u w:val="single"/>
              </w:rPr>
            </w:pPr>
            <w:r>
              <w:rPr>
                <w:rFonts w:asciiTheme="minorEastAsia" w:eastAsiaTheme="minorEastAsia" w:hAnsiTheme="minorEastAsia" w:hint="eastAsia"/>
                <w:strike/>
                <w:szCs w:val="21"/>
                <w:u w:val="single"/>
              </w:rPr>
              <w:t>暂估价发包</w:t>
            </w:r>
          </w:p>
        </w:tc>
        <w:tc>
          <w:tcPr>
            <w:tcW w:w="5857" w:type="dxa"/>
            <w:tcBorders>
              <w:top w:val="single" w:sz="4" w:space="0" w:color="auto"/>
              <w:left w:val="single" w:sz="4" w:space="0" w:color="auto"/>
              <w:bottom w:val="single" w:sz="4" w:space="0" w:color="auto"/>
              <w:right w:val="double" w:sz="4" w:space="0" w:color="auto"/>
            </w:tcBorders>
            <w:vAlign w:val="center"/>
          </w:tcPr>
          <w:p w14:paraId="2206A92E" w14:textId="77777777" w:rsidR="00E44C0A" w:rsidRDefault="00E44C0A">
            <w:pPr>
              <w:spacing w:line="320" w:lineRule="exact"/>
              <w:rPr>
                <w:rFonts w:asciiTheme="minorEastAsia" w:eastAsiaTheme="minorEastAsia" w:hAnsiTheme="minorEastAsia"/>
                <w:strike/>
                <w:szCs w:val="21"/>
                <w:u w:val="single"/>
              </w:rPr>
            </w:pPr>
          </w:p>
        </w:tc>
      </w:tr>
      <w:tr w:rsidR="00E44C0A" w14:paraId="1B8ACA9E" w14:textId="77777777">
        <w:trPr>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12E18AB1"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17</w:t>
            </w:r>
          </w:p>
        </w:tc>
        <w:tc>
          <w:tcPr>
            <w:tcW w:w="981" w:type="dxa"/>
            <w:tcBorders>
              <w:top w:val="single" w:sz="4" w:space="0" w:color="auto"/>
              <w:left w:val="single" w:sz="4" w:space="0" w:color="auto"/>
              <w:bottom w:val="single" w:sz="4" w:space="0" w:color="auto"/>
              <w:right w:val="single" w:sz="4" w:space="0" w:color="auto"/>
            </w:tcBorders>
            <w:vAlign w:val="center"/>
          </w:tcPr>
          <w:p w14:paraId="7192546E"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14:paraId="15BDFFA4"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14:paraId="3504FDD6" w14:textId="77777777" w:rsidR="00E44C0A" w:rsidRDefault="00507C9B">
            <w:pPr>
              <w:rPr>
                <w:rFonts w:asciiTheme="minorEastAsia" w:eastAsiaTheme="minorEastAsia" w:hAnsiTheme="minorEastAsia"/>
                <w:szCs w:val="21"/>
                <w:u w:val="single"/>
              </w:rPr>
            </w:pPr>
            <w:r>
              <w:rPr>
                <w:rFonts w:asciiTheme="minorEastAsia" w:eastAsiaTheme="minorEastAsia" w:hAnsiTheme="minorEastAsia" w:hint="eastAsia"/>
                <w:szCs w:val="21"/>
                <w:u w:val="single"/>
              </w:rPr>
              <w:t>90</w:t>
            </w:r>
            <w:r>
              <w:rPr>
                <w:rFonts w:asciiTheme="minorEastAsia" w:eastAsiaTheme="minorEastAsia" w:hAnsiTheme="minorEastAsia" w:hint="eastAsia"/>
                <w:szCs w:val="21"/>
              </w:rPr>
              <w:t>日历天。（从投标截止之日计起）</w:t>
            </w:r>
          </w:p>
        </w:tc>
      </w:tr>
      <w:tr w:rsidR="00E44C0A" w14:paraId="136765E4" w14:textId="77777777">
        <w:trPr>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368BDB01"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14:paraId="2E5D7368"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14:paraId="52211F8B"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14:paraId="5BC3EB44" w14:textId="77777777" w:rsidR="00E44C0A" w:rsidRDefault="00507C9B">
            <w:pPr>
              <w:pStyle w:val="a3"/>
              <w:ind w:firstLine="0"/>
            </w:pPr>
            <w:r>
              <w:rPr>
                <w:rFonts w:hint="eastAsia"/>
              </w:rPr>
              <w:t>1</w:t>
            </w:r>
            <w:r>
              <w:rPr>
                <w:rFonts w:hint="eastAsia"/>
              </w:rPr>
              <w:t>、投标保证金额度：</w:t>
            </w:r>
            <w:r>
              <w:rPr>
                <w:rFonts w:hint="eastAsia"/>
                <w:color w:val="FF0000"/>
                <w:u w:val="single"/>
              </w:rPr>
              <w:t>50</w:t>
            </w:r>
            <w:r>
              <w:rPr>
                <w:rFonts w:hint="eastAsia"/>
                <w:color w:val="FF0000"/>
              </w:rPr>
              <w:t>万</w:t>
            </w:r>
            <w:r>
              <w:rPr>
                <w:rFonts w:hint="eastAsia"/>
              </w:rPr>
              <w:t>元人民币。</w:t>
            </w:r>
            <w:r>
              <w:rPr>
                <w:rFonts w:hint="eastAsia"/>
              </w:rPr>
              <w:t xml:space="preserve"> </w:t>
            </w:r>
          </w:p>
          <w:p w14:paraId="06256C65" w14:textId="77777777" w:rsidR="00E44C0A" w:rsidRDefault="00507C9B">
            <w:pPr>
              <w:pStyle w:val="a3"/>
              <w:ind w:firstLine="0"/>
            </w:pPr>
            <w:r>
              <w:rPr>
                <w:rFonts w:hint="eastAsia"/>
              </w:rPr>
              <w:t>2</w:t>
            </w:r>
            <w:r>
              <w:rPr>
                <w:rFonts w:hint="eastAsia"/>
              </w:rPr>
              <w:t>、投标保证金可采用现金、支票、银行保函、保证保险、专业工程担保公司担保的形式递交，须在递交投标文件截止时间</w:t>
            </w:r>
            <w:r>
              <w:rPr>
                <w:rFonts w:hint="eastAsia"/>
              </w:rPr>
              <w:lastRenderedPageBreak/>
              <w:t>前完成缴纳。</w:t>
            </w:r>
            <w:r>
              <w:rPr>
                <w:rFonts w:hint="eastAsia"/>
              </w:rPr>
              <w:t xml:space="preserve"> </w:t>
            </w:r>
          </w:p>
          <w:p w14:paraId="64BC0640" w14:textId="77777777" w:rsidR="00E44C0A" w:rsidRDefault="00507C9B">
            <w:pPr>
              <w:pStyle w:val="a3"/>
              <w:ind w:firstLine="0"/>
            </w:pPr>
            <w:r>
              <w:rPr>
                <w:rFonts w:hint="eastAsia"/>
              </w:rPr>
              <w:t>①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r>
              <w:rPr>
                <w:rFonts w:hint="eastAsia"/>
              </w:rPr>
              <w:t xml:space="preserve"> </w:t>
            </w:r>
          </w:p>
          <w:p w14:paraId="1C48C1DC" w14:textId="77777777" w:rsidR="00E44C0A" w:rsidRDefault="00507C9B">
            <w:pPr>
              <w:pStyle w:val="a3"/>
              <w:ind w:firstLine="0"/>
            </w:pPr>
            <w:r>
              <w:rPr>
                <w:rFonts w:hint="eastAsia"/>
              </w:rPr>
              <w:t>收款单位：广州交易集团有限公司</w:t>
            </w:r>
          </w:p>
          <w:p w14:paraId="2E41CB06" w14:textId="77777777" w:rsidR="00E44C0A" w:rsidRDefault="00507C9B">
            <w:pPr>
              <w:pStyle w:val="a3"/>
              <w:ind w:firstLine="0"/>
            </w:pPr>
            <w:r>
              <w:rPr>
                <w:rFonts w:hint="eastAsia"/>
              </w:rPr>
              <w:t>开户银行：中国建设银行广州天润路支行</w:t>
            </w:r>
          </w:p>
          <w:p w14:paraId="2D165E34" w14:textId="77777777" w:rsidR="00E44C0A" w:rsidRDefault="00507C9B">
            <w:pPr>
              <w:pStyle w:val="a3"/>
              <w:ind w:firstLine="0"/>
            </w:pPr>
            <w:r>
              <w:rPr>
                <w:rFonts w:hint="eastAsia"/>
              </w:rPr>
              <w:t>银行账号：</w:t>
            </w:r>
            <w:r>
              <w:rPr>
                <w:rFonts w:hint="eastAsia"/>
              </w:rPr>
              <w:t>44001583404059333333</w:t>
            </w:r>
          </w:p>
          <w:p w14:paraId="4E28AD22" w14:textId="77777777" w:rsidR="00E44C0A" w:rsidRDefault="00507C9B">
            <w:pPr>
              <w:pStyle w:val="a3"/>
              <w:ind w:firstLine="0"/>
            </w:pPr>
            <w:r>
              <w:rPr>
                <w:rFonts w:hint="eastAsia"/>
              </w:rPr>
              <w:t>②依法必须招标的房屋建筑工程如采用非电子形式的投标保函或投标保证保险或专业工程担保公司担保的形式递交提交投标保证金的，在开标前不强制要求投标人提交纸质原件，由中标候选人在中标候选人公示前提交并在网上公示，投标人应在投标文件中提交投标保函或投标保证保险扫描件并加盖投标人电子印章。</w:t>
            </w:r>
            <w:r>
              <w:rPr>
                <w:rFonts w:hint="eastAsia"/>
              </w:rPr>
              <w:t xml:space="preserve"> </w:t>
            </w:r>
          </w:p>
          <w:p w14:paraId="0986CCB1" w14:textId="77777777" w:rsidR="00E44C0A" w:rsidRDefault="00507C9B" w:rsidP="00F8063A">
            <w:pPr>
              <w:pStyle w:val="a3"/>
              <w:ind w:firstLine="0"/>
            </w:pPr>
            <w:r>
              <w:rPr>
                <w:rFonts w:hint="eastAsia"/>
              </w:rPr>
              <w:t>③如采用电子保函形式提交的，具体操作要求详见广州公共资源交易中心有关指引，递交事宜请自行咨询交易中心；递交情况以开标时广州公共资源交易中心数据库查询信息为准。</w:t>
            </w:r>
          </w:p>
        </w:tc>
      </w:tr>
      <w:tr w:rsidR="00E44C0A" w14:paraId="5AE07F55" w14:textId="77777777">
        <w:trPr>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00BC892A"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lastRenderedPageBreak/>
              <w:t>19</w:t>
            </w:r>
          </w:p>
        </w:tc>
        <w:tc>
          <w:tcPr>
            <w:tcW w:w="981" w:type="dxa"/>
            <w:tcBorders>
              <w:top w:val="single" w:sz="4" w:space="0" w:color="auto"/>
              <w:left w:val="single" w:sz="4" w:space="0" w:color="auto"/>
              <w:bottom w:val="single" w:sz="4" w:space="0" w:color="auto"/>
              <w:right w:val="single" w:sz="4" w:space="0" w:color="auto"/>
            </w:tcBorders>
            <w:vAlign w:val="center"/>
          </w:tcPr>
          <w:p w14:paraId="5BE6BF9C"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20</w:t>
            </w:r>
            <w:r>
              <w:rPr>
                <w:rFonts w:asciiTheme="minorEastAsia" w:eastAsiaTheme="minorEastAsia" w:hAnsiTheme="minorEastAsia"/>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14:paraId="3E51BC15"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14:paraId="60A952F6" w14:textId="28CC9293" w:rsidR="00E44C0A" w:rsidRDefault="00F24413">
            <w:pPr>
              <w:rPr>
                <w:rFonts w:asciiTheme="minorEastAsia" w:eastAsiaTheme="minorEastAsia" w:hAnsiTheme="minorEastAsia"/>
                <w:strike/>
                <w:szCs w:val="21"/>
              </w:rPr>
            </w:pPr>
            <w:r>
              <w:rPr>
                <w:rFonts w:asciiTheme="minorEastAsia" w:eastAsiaTheme="minorEastAsia" w:hAnsiTheme="minorEastAsia"/>
                <w:szCs w:val="21"/>
                <w:u w:val="single"/>
              </w:rPr>
              <w:t>2024</w:t>
            </w:r>
            <w:r w:rsidR="00507C9B">
              <w:rPr>
                <w:rFonts w:asciiTheme="minorEastAsia" w:eastAsiaTheme="minorEastAsia" w:hAnsiTheme="minorEastAsia" w:hint="eastAsia"/>
                <w:szCs w:val="21"/>
              </w:rPr>
              <w:t>年</w:t>
            </w:r>
            <w:r w:rsidR="00507C9B">
              <w:rPr>
                <w:rFonts w:asciiTheme="minorEastAsia" w:eastAsiaTheme="minorEastAsia" w:hAnsiTheme="minorEastAsia" w:hint="eastAsia"/>
                <w:szCs w:val="21"/>
                <w:u w:val="single"/>
              </w:rPr>
              <w:t xml:space="preserve">   </w:t>
            </w:r>
            <w:r w:rsidR="00507C9B">
              <w:rPr>
                <w:rFonts w:asciiTheme="minorEastAsia" w:eastAsiaTheme="minorEastAsia" w:hAnsiTheme="minorEastAsia" w:hint="eastAsia"/>
                <w:szCs w:val="21"/>
              </w:rPr>
              <w:t>月</w:t>
            </w:r>
            <w:r w:rsidR="00507C9B">
              <w:rPr>
                <w:rFonts w:asciiTheme="minorEastAsia" w:eastAsiaTheme="minorEastAsia" w:hAnsiTheme="minorEastAsia" w:hint="eastAsia"/>
                <w:szCs w:val="21"/>
                <w:u w:val="single"/>
              </w:rPr>
              <w:t xml:space="preserve">   </w:t>
            </w:r>
            <w:r w:rsidR="00507C9B">
              <w:rPr>
                <w:rFonts w:asciiTheme="minorEastAsia" w:eastAsiaTheme="minorEastAsia" w:hAnsiTheme="minorEastAsia" w:hint="eastAsia"/>
                <w:szCs w:val="21"/>
              </w:rPr>
              <w:t>日</w:t>
            </w:r>
            <w:r w:rsidR="00507C9B">
              <w:rPr>
                <w:rFonts w:asciiTheme="minorEastAsia" w:eastAsiaTheme="minorEastAsia" w:hAnsiTheme="minorEastAsia" w:hint="eastAsia"/>
                <w:szCs w:val="21"/>
                <w:u w:val="single"/>
              </w:rPr>
              <w:t xml:space="preserve">   </w:t>
            </w:r>
            <w:r w:rsidR="00507C9B">
              <w:rPr>
                <w:rFonts w:asciiTheme="minorEastAsia" w:eastAsiaTheme="minorEastAsia" w:hAnsiTheme="minorEastAsia" w:hint="eastAsia"/>
                <w:szCs w:val="21"/>
              </w:rPr>
              <w:t>时</w:t>
            </w:r>
            <w:r w:rsidR="00507C9B">
              <w:rPr>
                <w:rFonts w:asciiTheme="minorEastAsia" w:eastAsiaTheme="minorEastAsia" w:hAnsiTheme="minorEastAsia" w:hint="eastAsia"/>
                <w:szCs w:val="21"/>
                <w:u w:val="single"/>
              </w:rPr>
              <w:t xml:space="preserve">   </w:t>
            </w:r>
            <w:r w:rsidR="00507C9B">
              <w:rPr>
                <w:rFonts w:asciiTheme="minorEastAsia" w:eastAsiaTheme="minorEastAsia" w:hAnsiTheme="minorEastAsia" w:cs="仿宋_GB2312" w:hint="eastAsia"/>
                <w:szCs w:val="21"/>
              </w:rPr>
              <w:t>分</w:t>
            </w:r>
            <w:r w:rsidR="00507C9B">
              <w:rPr>
                <w:rFonts w:asciiTheme="minorEastAsia" w:eastAsiaTheme="minorEastAsia" w:hAnsiTheme="minorEastAsia" w:hint="eastAsia"/>
                <w:szCs w:val="21"/>
              </w:rPr>
              <w:t>（北京时间）。（具体见招标公告）</w:t>
            </w:r>
          </w:p>
        </w:tc>
      </w:tr>
      <w:tr w:rsidR="00E44C0A" w14:paraId="01ABC2D1" w14:textId="77777777">
        <w:trPr>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7181C328"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20</w:t>
            </w:r>
          </w:p>
        </w:tc>
        <w:tc>
          <w:tcPr>
            <w:tcW w:w="981" w:type="dxa"/>
            <w:tcBorders>
              <w:top w:val="single" w:sz="4" w:space="0" w:color="auto"/>
              <w:left w:val="single" w:sz="4" w:space="0" w:color="auto"/>
              <w:bottom w:val="single" w:sz="4" w:space="0" w:color="auto"/>
              <w:right w:val="single" w:sz="4" w:space="0" w:color="auto"/>
            </w:tcBorders>
            <w:vAlign w:val="center"/>
          </w:tcPr>
          <w:p w14:paraId="1A28C939" w14:textId="77777777" w:rsidR="00E44C0A" w:rsidRDefault="00507C9B">
            <w:pPr>
              <w:rPr>
                <w:rFonts w:asciiTheme="minorEastAsia" w:eastAsiaTheme="minorEastAsia" w:hAnsiTheme="minorEastAsia"/>
                <w:szCs w:val="21"/>
                <w:u w:val="single"/>
              </w:rPr>
            </w:pPr>
            <w:r>
              <w:rPr>
                <w:rFonts w:asciiTheme="minorEastAsia" w:eastAsiaTheme="minorEastAsia" w:hAnsiTheme="minorEastAsia" w:hint="eastAsia"/>
                <w:szCs w:val="21"/>
                <w:u w:val="single"/>
              </w:rPr>
              <w:t>20.1</w:t>
            </w:r>
          </w:p>
        </w:tc>
        <w:tc>
          <w:tcPr>
            <w:tcW w:w="1810" w:type="dxa"/>
            <w:tcBorders>
              <w:top w:val="single" w:sz="4" w:space="0" w:color="auto"/>
              <w:left w:val="single" w:sz="4" w:space="0" w:color="auto"/>
              <w:bottom w:val="single" w:sz="4" w:space="0" w:color="auto"/>
              <w:right w:val="single" w:sz="4" w:space="0" w:color="auto"/>
            </w:tcBorders>
            <w:vAlign w:val="center"/>
          </w:tcPr>
          <w:p w14:paraId="29BC5491"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14:paraId="390515BE" w14:textId="77777777" w:rsidR="00E44C0A" w:rsidRDefault="00507C9B">
            <w:pPr>
              <w:rPr>
                <w:color w:val="000000" w:themeColor="text1"/>
              </w:rPr>
            </w:pPr>
            <w:r>
              <w:rPr>
                <w:rFonts w:hint="eastAsia"/>
              </w:rPr>
              <w:t>（技术标和</w:t>
            </w:r>
            <w:r>
              <w:rPr>
                <w:rFonts w:hint="eastAsia"/>
                <w:color w:val="000000" w:themeColor="text1"/>
              </w:rPr>
              <w:t>经济标同时开标）（具体见招标公告）</w:t>
            </w:r>
          </w:p>
          <w:p w14:paraId="131FF66A" w14:textId="1E29ADE5" w:rsidR="00E44C0A" w:rsidRDefault="00507C9B">
            <w:pPr>
              <w:rPr>
                <w:color w:val="000000" w:themeColor="text1"/>
              </w:rPr>
            </w:pPr>
            <w:r>
              <w:rPr>
                <w:rFonts w:hint="eastAsia"/>
                <w:color w:val="000000" w:themeColor="text1"/>
              </w:rPr>
              <w:t>1</w:t>
            </w:r>
            <w:r>
              <w:rPr>
                <w:rFonts w:hint="eastAsia"/>
                <w:color w:val="000000" w:themeColor="text1"/>
              </w:rPr>
              <w:t>．开标开始时间：</w:t>
            </w:r>
            <w:r w:rsidR="00F24413">
              <w:rPr>
                <w:color w:val="000000" w:themeColor="text1"/>
              </w:rPr>
              <w:t>2024</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时</w:t>
            </w:r>
            <w:r>
              <w:rPr>
                <w:rFonts w:hint="eastAsia"/>
                <w:color w:val="000000" w:themeColor="text1"/>
              </w:rPr>
              <w:t xml:space="preserve">   </w:t>
            </w:r>
            <w:r>
              <w:rPr>
                <w:rFonts w:hint="eastAsia"/>
                <w:color w:val="000000" w:themeColor="text1"/>
              </w:rPr>
              <w:t>分（与</w:t>
            </w:r>
            <w:r>
              <w:rPr>
                <w:color w:val="000000" w:themeColor="text1"/>
              </w:rPr>
              <w:t>投标截止时间</w:t>
            </w:r>
            <w:r>
              <w:rPr>
                <w:rFonts w:hint="eastAsia"/>
                <w:color w:val="000000" w:themeColor="text1"/>
              </w:rPr>
              <w:t>为</w:t>
            </w:r>
            <w:r>
              <w:rPr>
                <w:color w:val="000000" w:themeColor="text1"/>
              </w:rPr>
              <w:t>同一时间</w:t>
            </w:r>
            <w:r>
              <w:rPr>
                <w:rFonts w:hint="eastAsia"/>
                <w:color w:val="000000" w:themeColor="text1"/>
              </w:rPr>
              <w:t>），地点：广州公共资源交易中心南沙交易部第</w:t>
            </w:r>
            <w:r>
              <w:rPr>
                <w:rFonts w:hint="eastAsia"/>
                <w:color w:val="000000" w:themeColor="text1"/>
              </w:rPr>
              <w:t xml:space="preserve">   </w:t>
            </w:r>
            <w:r>
              <w:rPr>
                <w:rFonts w:hint="eastAsia"/>
                <w:color w:val="000000" w:themeColor="text1"/>
              </w:rPr>
              <w:t>开标室。</w:t>
            </w:r>
            <w:r>
              <w:rPr>
                <w:rFonts w:hint="eastAsia"/>
                <w:color w:val="000000" w:themeColor="text1"/>
              </w:rPr>
              <w:t xml:space="preserve"> </w:t>
            </w:r>
          </w:p>
          <w:p w14:paraId="4C3CF28F" w14:textId="77777777" w:rsidR="00E44C0A" w:rsidRDefault="00507C9B">
            <w:pPr>
              <w:rPr>
                <w:color w:val="000000" w:themeColor="text1"/>
              </w:rPr>
            </w:pPr>
            <w:r>
              <w:rPr>
                <w:rFonts w:hint="eastAsia"/>
                <w:color w:val="000000" w:themeColor="text1"/>
              </w:rPr>
              <w:t>注：投标文件解密问题。投标人只用执行一次解密，招标人执行解密次数根据招标文件开标次数确定。</w:t>
            </w:r>
          </w:p>
          <w:p w14:paraId="59323EAD" w14:textId="7EE716BE" w:rsidR="00E44C0A" w:rsidRDefault="00507C9B">
            <w:r>
              <w:rPr>
                <w:rFonts w:hint="eastAsia"/>
                <w:color w:val="000000" w:themeColor="text1"/>
              </w:rPr>
              <w:t>2.</w:t>
            </w:r>
            <w:r>
              <w:rPr>
                <w:rFonts w:hint="eastAsia"/>
                <w:color w:val="000000" w:themeColor="text1"/>
              </w:rPr>
              <w:t>递交投标文件备用</w:t>
            </w:r>
            <w:r>
              <w:rPr>
                <w:rFonts w:hint="eastAsia"/>
                <w:color w:val="000000" w:themeColor="text1"/>
              </w:rPr>
              <w:t>U</w:t>
            </w:r>
            <w:r>
              <w:rPr>
                <w:rFonts w:hint="eastAsia"/>
                <w:color w:val="000000" w:themeColor="text1"/>
              </w:rPr>
              <w:t>盘时间：</w:t>
            </w:r>
            <w:r w:rsidR="00F24413">
              <w:rPr>
                <w:color w:val="000000" w:themeColor="text1"/>
              </w:rPr>
              <w:t>2024</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时</w:t>
            </w:r>
            <w:r>
              <w:rPr>
                <w:rFonts w:hint="eastAsia"/>
                <w:color w:val="000000" w:themeColor="text1"/>
              </w:rPr>
              <w:t xml:space="preserve">   </w:t>
            </w:r>
            <w:r>
              <w:rPr>
                <w:rFonts w:hint="eastAsia"/>
                <w:color w:val="000000" w:themeColor="text1"/>
              </w:rPr>
              <w:t>分至</w:t>
            </w:r>
            <w:r w:rsidR="00F24413">
              <w:rPr>
                <w:rFonts w:hint="eastAsia"/>
                <w:color w:val="000000" w:themeColor="text1"/>
              </w:rPr>
              <w:t>2024</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时</w:t>
            </w:r>
            <w:r>
              <w:rPr>
                <w:rFonts w:hint="eastAsia"/>
                <w:color w:val="000000" w:themeColor="text1"/>
              </w:rPr>
              <w:t xml:space="preserve">   </w:t>
            </w:r>
            <w:r>
              <w:rPr>
                <w:rFonts w:hint="eastAsia"/>
                <w:color w:val="000000" w:themeColor="text1"/>
              </w:rPr>
              <w:t>分；递交地点：广州公共资源交易中心南沙交易部第</w:t>
            </w:r>
            <w:r>
              <w:rPr>
                <w:rFonts w:hint="eastAsia"/>
                <w:color w:val="000000" w:themeColor="text1"/>
              </w:rPr>
              <w:t xml:space="preserve">   </w:t>
            </w:r>
            <w:r>
              <w:rPr>
                <w:rFonts w:hint="eastAsia"/>
                <w:color w:val="000000" w:themeColor="text1"/>
              </w:rPr>
              <w:t>开标</w:t>
            </w:r>
            <w:r>
              <w:rPr>
                <w:rFonts w:hint="eastAsia"/>
              </w:rPr>
              <w:t>室。</w:t>
            </w:r>
            <w:r>
              <w:rPr>
                <w:rFonts w:hint="eastAsia"/>
              </w:rPr>
              <w:t xml:space="preserve"> (</w:t>
            </w:r>
            <w:r>
              <w:rPr>
                <w:rFonts w:hint="eastAsia"/>
              </w:rPr>
              <w:t>在投标文件截止时间前</w:t>
            </w:r>
            <w:r>
              <w:rPr>
                <w:rFonts w:hint="eastAsia"/>
              </w:rPr>
              <w:t>15</w:t>
            </w:r>
            <w:r>
              <w:rPr>
                <w:rFonts w:hint="eastAsia"/>
              </w:rPr>
              <w:t>分钟至投标文件截止时间）。</w:t>
            </w:r>
          </w:p>
          <w:p w14:paraId="779B4DCF" w14:textId="77777777" w:rsidR="00E44C0A" w:rsidRDefault="00507C9B">
            <w:r>
              <w:rPr>
                <w:rFonts w:hint="eastAsia"/>
              </w:rPr>
              <w:t>3.</w:t>
            </w:r>
            <w:r>
              <w:rPr>
                <w:rFonts w:hint="eastAsia"/>
              </w:rPr>
              <w:t>递交定标文件</w:t>
            </w:r>
            <w:r>
              <w:rPr>
                <w:rFonts w:hint="eastAsia"/>
              </w:rPr>
              <w:t>U</w:t>
            </w:r>
            <w:r>
              <w:rPr>
                <w:rFonts w:hint="eastAsia"/>
              </w:rPr>
              <w:t>盘时间：与递交投标文件备用</w:t>
            </w:r>
            <w:r>
              <w:rPr>
                <w:rFonts w:hint="eastAsia"/>
              </w:rPr>
              <w:t>U</w:t>
            </w:r>
            <w:r>
              <w:rPr>
                <w:rFonts w:hint="eastAsia"/>
              </w:rPr>
              <w:t>盘时间一致；定标文件不予开启，投标文件开标结束后在投标人代表（如有）及交易中心见证人员下封存于交易中心封标室，于定标当日在交易中心见证人员的见证下开封，并由招标人从交易中心提取。</w:t>
            </w:r>
          </w:p>
          <w:p w14:paraId="1C04EBAC" w14:textId="77777777" w:rsidR="00E44C0A" w:rsidRDefault="00507C9B">
            <w:r>
              <w:rPr>
                <w:rFonts w:hint="eastAsia"/>
              </w:rPr>
              <w:t>递交地点：（与递交投标文件备用</w:t>
            </w:r>
            <w:r>
              <w:rPr>
                <w:rFonts w:hint="eastAsia"/>
              </w:rPr>
              <w:t>U</w:t>
            </w:r>
            <w:r>
              <w:rPr>
                <w:rFonts w:hint="eastAsia"/>
              </w:rPr>
              <w:t>盘时间一致）。</w:t>
            </w:r>
          </w:p>
          <w:p w14:paraId="03D1E780" w14:textId="77777777" w:rsidR="00E44C0A" w:rsidRDefault="00507C9B">
            <w:r>
              <w:rPr>
                <w:rFonts w:hint="eastAsia"/>
              </w:rPr>
              <w:t>注：（</w:t>
            </w:r>
            <w:r>
              <w:rPr>
                <w:rFonts w:hint="eastAsia"/>
              </w:rPr>
              <w:t>1</w:t>
            </w:r>
            <w:r>
              <w:rPr>
                <w:rFonts w:hint="eastAsia"/>
              </w:rPr>
              <w:t>）上述时间及地点是否有改变，请密切留意广州公共资源交易中心网站公布的相关信息。</w:t>
            </w:r>
          </w:p>
          <w:p w14:paraId="26AACDF4" w14:textId="77777777" w:rsidR="00E44C0A" w:rsidRDefault="00507C9B">
            <w:pPr>
              <w:pStyle w:val="a0"/>
            </w:pPr>
            <w:r>
              <w:rPr>
                <w:rFonts w:asciiTheme="minorEastAsia" w:eastAsiaTheme="minorEastAsia" w:hAnsiTheme="minorEastAsia" w:cs="仿宋_GB2312" w:hint="eastAsia"/>
                <w:szCs w:val="21"/>
              </w:rPr>
              <w:t>（2）</w:t>
            </w:r>
            <w:r>
              <w:rPr>
                <w:rFonts w:hint="eastAsia"/>
                <w:b/>
                <w:bCs/>
              </w:rPr>
              <w:t>定标文件</w:t>
            </w:r>
            <w:r>
              <w:rPr>
                <w:rFonts w:hint="eastAsia"/>
                <w:b/>
                <w:bCs/>
              </w:rPr>
              <w:t>U</w:t>
            </w:r>
            <w:r>
              <w:rPr>
                <w:rFonts w:hint="eastAsia"/>
                <w:b/>
                <w:bCs/>
              </w:rPr>
              <w:t>盘一式两份，投标人必须确保</w:t>
            </w:r>
            <w:r>
              <w:rPr>
                <w:rFonts w:hint="eastAsia"/>
                <w:b/>
                <w:bCs/>
              </w:rPr>
              <w:t>U</w:t>
            </w:r>
            <w:r>
              <w:rPr>
                <w:rFonts w:hint="eastAsia"/>
                <w:b/>
                <w:bCs/>
              </w:rPr>
              <w:t>盘及其</w:t>
            </w:r>
            <w:r>
              <w:rPr>
                <w:rFonts w:hint="eastAsia"/>
                <w:b/>
                <w:bCs/>
              </w:rPr>
              <w:t>U</w:t>
            </w:r>
            <w:r>
              <w:rPr>
                <w:rFonts w:hint="eastAsia"/>
                <w:b/>
                <w:bCs/>
              </w:rPr>
              <w:t>盘中的文件可以正常读取，如因投标人提供的</w:t>
            </w:r>
            <w:r>
              <w:rPr>
                <w:rFonts w:hint="eastAsia"/>
                <w:b/>
                <w:bCs/>
              </w:rPr>
              <w:t>U</w:t>
            </w:r>
            <w:r>
              <w:rPr>
                <w:rFonts w:hint="eastAsia"/>
                <w:b/>
                <w:bCs/>
              </w:rPr>
              <w:t>盘或</w:t>
            </w:r>
            <w:r>
              <w:rPr>
                <w:rFonts w:hint="eastAsia"/>
                <w:b/>
                <w:bCs/>
              </w:rPr>
              <w:t>U</w:t>
            </w:r>
            <w:r>
              <w:rPr>
                <w:rFonts w:hint="eastAsia"/>
                <w:b/>
                <w:bCs/>
              </w:rPr>
              <w:t>盘中的文件无法正常读取，导致定标委员会无法获取其定标文件信息的后果，由投标人自行承担。</w:t>
            </w:r>
          </w:p>
        </w:tc>
      </w:tr>
      <w:tr w:rsidR="00E44C0A" w14:paraId="06841A2B" w14:textId="77777777">
        <w:trPr>
          <w:trHeight w:val="357"/>
        </w:trPr>
        <w:tc>
          <w:tcPr>
            <w:tcW w:w="702" w:type="dxa"/>
            <w:vMerge w:val="restart"/>
            <w:tcBorders>
              <w:top w:val="single" w:sz="4" w:space="0" w:color="auto"/>
              <w:left w:val="double" w:sz="4" w:space="0" w:color="auto"/>
              <w:right w:val="single" w:sz="4" w:space="0" w:color="auto"/>
            </w:tcBorders>
            <w:vAlign w:val="center"/>
          </w:tcPr>
          <w:p w14:paraId="355D6FBE"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1</w:t>
            </w:r>
          </w:p>
        </w:tc>
        <w:tc>
          <w:tcPr>
            <w:tcW w:w="981" w:type="dxa"/>
            <w:vMerge w:val="restart"/>
            <w:tcBorders>
              <w:top w:val="single" w:sz="4" w:space="0" w:color="auto"/>
              <w:left w:val="single" w:sz="4" w:space="0" w:color="auto"/>
              <w:right w:val="single" w:sz="4" w:space="0" w:color="auto"/>
            </w:tcBorders>
            <w:vAlign w:val="center"/>
          </w:tcPr>
          <w:p w14:paraId="5C949F1F" w14:textId="77777777" w:rsidR="00E44C0A" w:rsidRDefault="00507C9B">
            <w:pPr>
              <w:rPr>
                <w:rFonts w:asciiTheme="minorEastAsia" w:eastAsiaTheme="minorEastAsia" w:hAnsiTheme="minorEastAsia"/>
                <w:szCs w:val="21"/>
                <w:u w:val="single"/>
              </w:rPr>
            </w:pPr>
            <w:r>
              <w:rPr>
                <w:rFonts w:asciiTheme="minorEastAsia" w:eastAsiaTheme="minorEastAsia" w:hAnsiTheme="minorEastAsia" w:hint="eastAsia"/>
                <w:szCs w:val="21"/>
                <w:u w:val="single"/>
              </w:rPr>
              <w:t>35.10</w:t>
            </w:r>
          </w:p>
        </w:tc>
        <w:tc>
          <w:tcPr>
            <w:tcW w:w="1810" w:type="dxa"/>
            <w:vMerge w:val="restart"/>
            <w:tcBorders>
              <w:top w:val="single" w:sz="4" w:space="0" w:color="auto"/>
              <w:left w:val="single" w:sz="4" w:space="0" w:color="auto"/>
              <w:right w:val="single" w:sz="4" w:space="0" w:color="auto"/>
            </w:tcBorders>
            <w:vAlign w:val="center"/>
          </w:tcPr>
          <w:p w14:paraId="4CA94399" w14:textId="77777777" w:rsidR="00E44C0A" w:rsidRDefault="00507C9B">
            <w:pPr>
              <w:rPr>
                <w:rFonts w:asciiTheme="minorEastAsia" w:eastAsiaTheme="minorEastAsia" w:hAnsiTheme="minorEastAsia"/>
                <w:szCs w:val="21"/>
                <w:u w:val="single"/>
              </w:rPr>
            </w:pPr>
            <w:r>
              <w:rPr>
                <w:rFonts w:asciiTheme="minorEastAsia" w:eastAsiaTheme="minorEastAsia" w:hAnsiTheme="minorEastAsia" w:hint="eastAsia"/>
                <w:szCs w:val="21"/>
                <w:u w:val="single"/>
              </w:rPr>
              <w:t>采用评定分离定</w:t>
            </w:r>
            <w:r>
              <w:rPr>
                <w:rFonts w:asciiTheme="minorEastAsia" w:eastAsiaTheme="minorEastAsia" w:hAnsiTheme="minorEastAsia" w:hint="eastAsia"/>
                <w:szCs w:val="21"/>
                <w:u w:val="single"/>
              </w:rPr>
              <w:lastRenderedPageBreak/>
              <w:t>标办法</w:t>
            </w:r>
          </w:p>
        </w:tc>
        <w:tc>
          <w:tcPr>
            <w:tcW w:w="5857" w:type="dxa"/>
            <w:tcBorders>
              <w:top w:val="single" w:sz="4" w:space="0" w:color="auto"/>
              <w:left w:val="single" w:sz="4" w:space="0" w:color="auto"/>
              <w:bottom w:val="single" w:sz="4" w:space="0" w:color="auto"/>
              <w:right w:val="double" w:sz="4" w:space="0" w:color="auto"/>
            </w:tcBorders>
            <w:vAlign w:val="center"/>
          </w:tcPr>
          <w:p w14:paraId="14932E89" w14:textId="77777777" w:rsidR="00E44C0A" w:rsidRDefault="00507C9B">
            <w:pPr>
              <w:pStyle w:val="a2"/>
              <w:ind w:firstLine="0"/>
              <w:rPr>
                <w:rFonts w:asciiTheme="minorEastAsia" w:eastAsiaTheme="minorEastAsia" w:hAnsiTheme="minorEastAsia"/>
                <w:kern w:val="2"/>
                <w:sz w:val="21"/>
                <w:szCs w:val="21"/>
                <w:u w:val="single"/>
              </w:rPr>
            </w:pPr>
            <w:r>
              <w:rPr>
                <w:rFonts w:asciiTheme="minorEastAsia" w:eastAsiaTheme="minorEastAsia" w:hAnsiTheme="minorEastAsia" w:hint="eastAsia"/>
                <w:kern w:val="2"/>
                <w:sz w:val="21"/>
                <w:szCs w:val="21"/>
                <w:u w:val="single"/>
              </w:rPr>
              <w:lastRenderedPageBreak/>
              <w:t>评标办法：通过制评审法</w:t>
            </w:r>
          </w:p>
          <w:p w14:paraId="6D6CEB19" w14:textId="77777777" w:rsidR="00E44C0A" w:rsidRDefault="00507C9B">
            <w:pPr>
              <w:pStyle w:val="a2"/>
              <w:ind w:firstLineChars="200"/>
              <w:rPr>
                <w:rFonts w:asciiTheme="minorEastAsia" w:eastAsiaTheme="minorEastAsia" w:hAnsiTheme="minorEastAsia"/>
                <w:kern w:val="2"/>
                <w:sz w:val="21"/>
                <w:szCs w:val="21"/>
                <w:u w:val="single"/>
              </w:rPr>
            </w:pPr>
            <w:r>
              <w:rPr>
                <w:rFonts w:asciiTheme="minorEastAsia" w:eastAsiaTheme="minorEastAsia" w:hAnsiTheme="minorEastAsia" w:hint="eastAsia"/>
                <w:kern w:val="2"/>
                <w:sz w:val="21"/>
                <w:szCs w:val="21"/>
                <w:u w:val="single"/>
              </w:rPr>
              <w:lastRenderedPageBreak/>
              <w:t>评标委员会对投标文件进行资格审查，再对通过资格审查的投标文件经济标和技术标进行有效性审查，评出合格的中标候选人。若通过有效性审查的合格投标人大于等于</w:t>
            </w:r>
            <w:r>
              <w:rPr>
                <w:rFonts w:asciiTheme="minorEastAsia" w:eastAsiaTheme="minorEastAsia" w:hAnsiTheme="minorEastAsia"/>
                <w:kern w:val="2"/>
                <w:sz w:val="21"/>
                <w:szCs w:val="21"/>
                <w:u w:val="single"/>
              </w:rPr>
              <w:t>3家的，则全部通过有效性审查的合格</w:t>
            </w:r>
            <w:r>
              <w:rPr>
                <w:rFonts w:asciiTheme="minorEastAsia" w:eastAsiaTheme="minorEastAsia" w:hAnsiTheme="minorEastAsia" w:hint="eastAsia"/>
                <w:kern w:val="2"/>
                <w:sz w:val="21"/>
                <w:szCs w:val="21"/>
                <w:u w:val="single"/>
              </w:rPr>
              <w:t>中标候选人均</w:t>
            </w:r>
            <w:r>
              <w:rPr>
                <w:rFonts w:asciiTheme="minorEastAsia" w:eastAsiaTheme="minorEastAsia" w:hAnsiTheme="minorEastAsia"/>
                <w:kern w:val="2"/>
                <w:sz w:val="21"/>
                <w:szCs w:val="21"/>
                <w:u w:val="single"/>
              </w:rPr>
              <w:t>进入定标阶段；</w:t>
            </w:r>
          </w:p>
        </w:tc>
      </w:tr>
      <w:tr w:rsidR="00E44C0A" w14:paraId="7C8F3ABB" w14:textId="77777777">
        <w:trPr>
          <w:trHeight w:val="549"/>
        </w:trPr>
        <w:tc>
          <w:tcPr>
            <w:tcW w:w="702" w:type="dxa"/>
            <w:vMerge/>
            <w:tcBorders>
              <w:left w:val="double" w:sz="4" w:space="0" w:color="auto"/>
              <w:bottom w:val="single" w:sz="4" w:space="0" w:color="auto"/>
              <w:right w:val="single" w:sz="4" w:space="0" w:color="auto"/>
            </w:tcBorders>
            <w:vAlign w:val="center"/>
          </w:tcPr>
          <w:p w14:paraId="14EC8F4F" w14:textId="77777777" w:rsidR="00E44C0A" w:rsidRDefault="00E44C0A">
            <w:pPr>
              <w:rPr>
                <w:rFonts w:asciiTheme="minorEastAsia" w:eastAsiaTheme="minorEastAsia" w:hAnsiTheme="minorEastAsia"/>
                <w:szCs w:val="21"/>
              </w:rPr>
            </w:pPr>
          </w:p>
        </w:tc>
        <w:tc>
          <w:tcPr>
            <w:tcW w:w="981" w:type="dxa"/>
            <w:vMerge/>
            <w:tcBorders>
              <w:left w:val="single" w:sz="4" w:space="0" w:color="auto"/>
              <w:bottom w:val="single" w:sz="4" w:space="0" w:color="auto"/>
              <w:right w:val="single" w:sz="4" w:space="0" w:color="auto"/>
            </w:tcBorders>
            <w:vAlign w:val="center"/>
          </w:tcPr>
          <w:p w14:paraId="52427934" w14:textId="77777777" w:rsidR="00E44C0A" w:rsidRDefault="00E44C0A">
            <w:pPr>
              <w:rPr>
                <w:rFonts w:asciiTheme="minorEastAsia" w:eastAsiaTheme="minorEastAsia" w:hAnsiTheme="minorEastAsia"/>
                <w:szCs w:val="21"/>
                <w:u w:val="single"/>
              </w:rPr>
            </w:pPr>
          </w:p>
        </w:tc>
        <w:tc>
          <w:tcPr>
            <w:tcW w:w="1810" w:type="dxa"/>
            <w:vMerge/>
            <w:tcBorders>
              <w:left w:val="single" w:sz="4" w:space="0" w:color="auto"/>
              <w:bottom w:val="single" w:sz="4" w:space="0" w:color="auto"/>
              <w:right w:val="single" w:sz="4" w:space="0" w:color="auto"/>
            </w:tcBorders>
            <w:vAlign w:val="center"/>
          </w:tcPr>
          <w:p w14:paraId="5B309FDF" w14:textId="77777777" w:rsidR="00E44C0A" w:rsidRDefault="00E44C0A">
            <w:pPr>
              <w:rPr>
                <w:rFonts w:asciiTheme="minorEastAsia" w:eastAsiaTheme="minorEastAsia" w:hAnsiTheme="minorEastAsia"/>
                <w:szCs w:val="21"/>
                <w:u w:val="single"/>
              </w:rPr>
            </w:pPr>
          </w:p>
        </w:tc>
        <w:tc>
          <w:tcPr>
            <w:tcW w:w="5857" w:type="dxa"/>
            <w:tcBorders>
              <w:top w:val="single" w:sz="4" w:space="0" w:color="auto"/>
              <w:left w:val="single" w:sz="4" w:space="0" w:color="auto"/>
              <w:bottom w:val="single" w:sz="4" w:space="0" w:color="auto"/>
              <w:right w:val="double" w:sz="4" w:space="0" w:color="auto"/>
            </w:tcBorders>
            <w:vAlign w:val="center"/>
          </w:tcPr>
          <w:p w14:paraId="737221FF" w14:textId="77777777" w:rsidR="00E44C0A" w:rsidRDefault="00507C9B">
            <w:pPr>
              <w:pStyle w:val="a2"/>
              <w:ind w:firstLine="0"/>
              <w:rPr>
                <w:rFonts w:asciiTheme="minorEastAsia" w:eastAsiaTheme="minorEastAsia" w:hAnsiTheme="minorEastAsia"/>
                <w:kern w:val="2"/>
                <w:sz w:val="21"/>
                <w:szCs w:val="21"/>
                <w:u w:val="single"/>
              </w:rPr>
            </w:pPr>
            <w:r>
              <w:rPr>
                <w:rFonts w:asciiTheme="minorEastAsia" w:eastAsiaTheme="minorEastAsia" w:hAnsiTheme="minorEastAsia" w:hint="eastAsia"/>
                <w:kern w:val="2"/>
                <w:sz w:val="21"/>
                <w:szCs w:val="21"/>
                <w:u w:val="single"/>
              </w:rPr>
              <w:t>定标办法：本项目采用 “记名投票+撰写评语” 定标方法。</w:t>
            </w:r>
          </w:p>
        </w:tc>
      </w:tr>
      <w:tr w:rsidR="00E44C0A" w14:paraId="39D00A03" w14:textId="77777777">
        <w:trPr>
          <w:trHeight w:val="773"/>
        </w:trPr>
        <w:tc>
          <w:tcPr>
            <w:tcW w:w="702" w:type="dxa"/>
            <w:tcBorders>
              <w:top w:val="single" w:sz="4" w:space="0" w:color="auto"/>
              <w:left w:val="double" w:sz="4" w:space="0" w:color="auto"/>
              <w:bottom w:val="single" w:sz="4" w:space="0" w:color="auto"/>
              <w:right w:val="single" w:sz="4" w:space="0" w:color="auto"/>
            </w:tcBorders>
            <w:vAlign w:val="center"/>
          </w:tcPr>
          <w:p w14:paraId="1DCD04F5"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5D43E991"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14:paraId="11645338" w14:textId="77777777" w:rsidR="00E44C0A" w:rsidRDefault="00507C9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14:paraId="50D94244" w14:textId="77777777" w:rsidR="00E44C0A" w:rsidRDefault="00507C9B">
            <w:pPr>
              <w:rPr>
                <w:rFonts w:asciiTheme="minorEastAsia" w:eastAsiaTheme="minorEastAsia" w:hAnsiTheme="minorEastAsia"/>
                <w:strike/>
                <w:color w:val="000000" w:themeColor="text1"/>
                <w:szCs w:val="21"/>
                <w:u w:val="single"/>
              </w:rPr>
            </w:pPr>
            <w:r>
              <w:rPr>
                <w:rFonts w:asciiTheme="minorEastAsia" w:eastAsiaTheme="minorEastAsia" w:hAnsiTheme="minorEastAsia" w:cs="宋体" w:hint="eastAsia"/>
                <w:color w:val="000000" w:themeColor="text1"/>
                <w:u w:val="single"/>
              </w:rPr>
              <w:t>合同签订后30天内或第一笔付款申请前（两者时间取孰早）提供合同额10%的履约保函。</w:t>
            </w:r>
          </w:p>
        </w:tc>
      </w:tr>
      <w:tr w:rsidR="00E44C0A" w14:paraId="097625A5" w14:textId="77777777">
        <w:trPr>
          <w:trHeight w:val="660"/>
        </w:trPr>
        <w:tc>
          <w:tcPr>
            <w:tcW w:w="702" w:type="dxa"/>
            <w:tcBorders>
              <w:top w:val="single" w:sz="4" w:space="0" w:color="auto"/>
              <w:left w:val="double" w:sz="4" w:space="0" w:color="auto"/>
              <w:bottom w:val="single" w:sz="4" w:space="0" w:color="auto"/>
              <w:right w:val="single" w:sz="4" w:space="0" w:color="auto"/>
            </w:tcBorders>
            <w:vAlign w:val="center"/>
          </w:tcPr>
          <w:p w14:paraId="7D1CF0B9"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14:paraId="5A4BEF07" w14:textId="77777777" w:rsidR="00E44C0A" w:rsidRDefault="00E44C0A">
            <w:pPr>
              <w:rPr>
                <w:rFonts w:asciiTheme="minorEastAsia" w:eastAsiaTheme="minorEastAsia" w:hAnsiTheme="minor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2E1DC945" w14:textId="77777777" w:rsidR="00E44C0A" w:rsidRDefault="00507C9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14:paraId="47BF1ADB" w14:textId="7949993D" w:rsidR="00E44C0A" w:rsidRDefault="00507C9B" w:rsidP="003F7BF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本项目最高投标限价为人民币</w:t>
            </w:r>
            <w:permStart w:id="1175747430" w:edGrp="everyone"/>
            <w:r w:rsidR="001D2AAF" w:rsidRPr="001D2AAF">
              <w:t xml:space="preserve">260165534.54 </w:t>
            </w:r>
            <w:r w:rsidR="003F7BFE" w:rsidRPr="003F7BFE">
              <w:rPr>
                <w:rFonts w:ascii="宋体" w:hAnsi="宋体" w:hint="eastAsia"/>
              </w:rPr>
              <w:t xml:space="preserve"> </w:t>
            </w:r>
            <w:permEnd w:id="1175747430"/>
            <w:r>
              <w:rPr>
                <w:rFonts w:asciiTheme="minorEastAsia" w:eastAsiaTheme="minorEastAsia" w:hAnsiTheme="minorEastAsia" w:hint="eastAsia"/>
                <w:color w:val="000000" w:themeColor="text1"/>
                <w:szCs w:val="21"/>
              </w:rPr>
              <w:t>元</w:t>
            </w:r>
            <w:r>
              <w:rPr>
                <w:rFonts w:asciiTheme="minorEastAsia" w:eastAsiaTheme="minorEastAsia" w:hAnsiTheme="minorEastAsia"/>
                <w:b/>
                <w:bCs/>
                <w:color w:val="000000" w:themeColor="text1"/>
                <w:szCs w:val="21"/>
                <w:u w:val="single"/>
              </w:rPr>
              <w:t>（含税）</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u w:val="single"/>
              </w:rPr>
              <w:t>详见《最高投标限价公布函》</w:t>
            </w:r>
            <w:r>
              <w:rPr>
                <w:rFonts w:asciiTheme="minorEastAsia" w:eastAsiaTheme="minorEastAsia" w:hAnsiTheme="minorEastAsia" w:hint="eastAsia"/>
                <w:color w:val="000000" w:themeColor="text1"/>
                <w:szCs w:val="21"/>
              </w:rPr>
              <w:t>。</w:t>
            </w:r>
          </w:p>
        </w:tc>
      </w:tr>
      <w:tr w:rsidR="00E44C0A" w14:paraId="5A90D424" w14:textId="77777777">
        <w:trPr>
          <w:trHeight w:val="261"/>
        </w:trPr>
        <w:tc>
          <w:tcPr>
            <w:tcW w:w="702" w:type="dxa"/>
            <w:tcBorders>
              <w:top w:val="single" w:sz="4" w:space="0" w:color="auto"/>
              <w:left w:val="double" w:sz="4" w:space="0" w:color="auto"/>
              <w:bottom w:val="single" w:sz="4" w:space="0" w:color="auto"/>
              <w:right w:val="single" w:sz="4" w:space="0" w:color="auto"/>
            </w:tcBorders>
            <w:vAlign w:val="center"/>
          </w:tcPr>
          <w:p w14:paraId="148ED581"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24</w:t>
            </w:r>
          </w:p>
        </w:tc>
        <w:tc>
          <w:tcPr>
            <w:tcW w:w="981" w:type="dxa"/>
            <w:tcBorders>
              <w:top w:val="single" w:sz="4" w:space="0" w:color="auto"/>
              <w:left w:val="single" w:sz="4" w:space="0" w:color="auto"/>
              <w:bottom w:val="single" w:sz="4" w:space="0" w:color="auto"/>
              <w:right w:val="single" w:sz="4" w:space="0" w:color="auto"/>
            </w:tcBorders>
            <w:vAlign w:val="center"/>
          </w:tcPr>
          <w:p w14:paraId="46A16FEF" w14:textId="77777777" w:rsidR="00E44C0A" w:rsidRDefault="00E44C0A">
            <w:pPr>
              <w:rPr>
                <w:rFonts w:asciiTheme="minorEastAsia" w:eastAsiaTheme="minorEastAsia" w:hAnsiTheme="minor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A4FF4E6" w14:textId="77777777" w:rsidR="00E44C0A" w:rsidRDefault="00507C9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14:paraId="2872E390" w14:textId="23B2542E" w:rsidR="00E44C0A" w:rsidRDefault="00716945" w:rsidP="00391FD2">
            <w:pPr>
              <w:rPr>
                <w:rFonts w:asciiTheme="minorEastAsia" w:eastAsiaTheme="minorEastAsia" w:hAnsiTheme="minorEastAsia"/>
                <w:color w:val="000000" w:themeColor="text1"/>
                <w:szCs w:val="21"/>
              </w:rPr>
            </w:pPr>
            <w:permStart w:id="1939800510" w:edGrp="everyone"/>
            <w:r w:rsidRPr="003E7D2E">
              <w:rPr>
                <w:rFonts w:asciiTheme="minorEastAsia" w:eastAsiaTheme="minorEastAsia" w:hAnsiTheme="minorEastAsia" w:hint="eastAsia"/>
              </w:rPr>
              <w:t>非竞争费用为</w:t>
            </w:r>
            <w:r w:rsidR="001D2AAF" w:rsidRPr="001D2AAF">
              <w:t>41569489.74</w:t>
            </w:r>
            <w:r w:rsidRPr="003E7D2E">
              <w:rPr>
                <w:rFonts w:asciiTheme="minorEastAsia" w:eastAsiaTheme="minorEastAsia" w:hAnsiTheme="minorEastAsia"/>
              </w:rPr>
              <w:t>元（</w:t>
            </w:r>
            <w:r w:rsidR="003E7D2E" w:rsidRPr="003E7D2E">
              <w:rPr>
                <w:rFonts w:asciiTheme="minorEastAsia" w:eastAsiaTheme="minorEastAsia" w:hAnsiTheme="minorEastAsia" w:hint="eastAsia"/>
              </w:rPr>
              <w:t>不</w:t>
            </w:r>
            <w:r w:rsidRPr="003E7D2E">
              <w:rPr>
                <w:rFonts w:asciiTheme="minorEastAsia" w:eastAsiaTheme="minorEastAsia" w:hAnsiTheme="minorEastAsia"/>
              </w:rPr>
              <w:t>含税），</w:t>
            </w:r>
            <w:r w:rsidRPr="003E7D2E">
              <w:rPr>
                <w:rFonts w:asciiTheme="minorEastAsia" w:eastAsiaTheme="minorEastAsia" w:hAnsiTheme="minorEastAsia" w:hint="eastAsia"/>
              </w:rPr>
              <w:t>其中：</w:t>
            </w:r>
            <w:r w:rsidR="001D2AAF" w:rsidRPr="001D2AAF">
              <w:rPr>
                <w:rFonts w:hint="eastAsia"/>
              </w:rPr>
              <w:t>绿色施工安全防护措施费（不含税）</w:t>
            </w:r>
            <w:r w:rsidR="001D2AAF" w:rsidRPr="001D2AAF">
              <w:rPr>
                <w:rFonts w:hint="eastAsia"/>
              </w:rPr>
              <w:t>7902397.18</w:t>
            </w:r>
            <w:r w:rsidR="001D2AAF" w:rsidRPr="001D2AAF">
              <w:rPr>
                <w:rFonts w:hint="eastAsia"/>
              </w:rPr>
              <w:t>元，暂列金额（不含税）</w:t>
            </w:r>
            <w:r w:rsidR="001D2AAF" w:rsidRPr="001D2AAF">
              <w:rPr>
                <w:rFonts w:hint="eastAsia"/>
              </w:rPr>
              <w:t>18981653.74</w:t>
            </w:r>
            <w:r w:rsidR="001D2AAF" w:rsidRPr="001D2AAF">
              <w:rPr>
                <w:rFonts w:hint="eastAsia"/>
              </w:rPr>
              <w:t>元，总承包服务费（不含税）</w:t>
            </w:r>
            <w:r w:rsidR="001D2AAF" w:rsidRPr="001D2AAF">
              <w:rPr>
                <w:rFonts w:hint="eastAsia"/>
              </w:rPr>
              <w:t>9180152.95</w:t>
            </w:r>
            <w:r w:rsidR="001D2AAF" w:rsidRPr="001D2AAF">
              <w:rPr>
                <w:rFonts w:hint="eastAsia"/>
              </w:rPr>
              <w:t>元，工程优质费（不含税）</w:t>
            </w:r>
            <w:r w:rsidR="001D2AAF" w:rsidRPr="001D2AAF">
              <w:rPr>
                <w:rFonts w:hint="eastAsia"/>
              </w:rPr>
              <w:t>3058492.15</w:t>
            </w:r>
            <w:r w:rsidR="001D2AAF" w:rsidRPr="001D2AAF">
              <w:rPr>
                <w:rFonts w:hint="eastAsia"/>
              </w:rPr>
              <w:t>元，缩短施工工期措施费（不含税）</w:t>
            </w:r>
            <w:r w:rsidR="001D2AAF" w:rsidRPr="001D2AAF">
              <w:rPr>
                <w:rFonts w:hint="eastAsia"/>
              </w:rPr>
              <w:t>2446793.72</w:t>
            </w:r>
            <w:r w:rsidR="001D2AAF" w:rsidRPr="001D2AAF">
              <w:rPr>
                <w:rFonts w:hint="eastAsia"/>
              </w:rPr>
              <w:t>元</w:t>
            </w:r>
            <w:r w:rsidRPr="003E7D2E">
              <w:rPr>
                <w:rFonts w:asciiTheme="minorEastAsia" w:eastAsiaTheme="minorEastAsia" w:hAnsiTheme="minorEastAsia" w:hint="eastAsia"/>
              </w:rPr>
              <w:t>，</w:t>
            </w:r>
            <w:permEnd w:id="1939800510"/>
            <w:r w:rsidR="00507C9B" w:rsidRPr="00190279">
              <w:rPr>
                <w:rFonts w:asciiTheme="minorEastAsia" w:eastAsiaTheme="minorEastAsia" w:hAnsiTheme="minorEastAsia" w:cs="宋体" w:hint="eastAsia"/>
                <w:color w:val="000000" w:themeColor="text1"/>
                <w:szCs w:val="21"/>
                <w:u w:val="single"/>
              </w:rPr>
              <w:t>具体金额</w:t>
            </w:r>
            <w:r w:rsidR="00507C9B">
              <w:rPr>
                <w:rFonts w:asciiTheme="minorEastAsia" w:eastAsiaTheme="minorEastAsia" w:hAnsiTheme="minorEastAsia" w:hint="eastAsia"/>
                <w:color w:val="000000" w:themeColor="text1"/>
                <w:szCs w:val="21"/>
                <w:u w:val="single"/>
              </w:rPr>
              <w:t>详见《最高投标限价公布函》。</w:t>
            </w:r>
            <w:r w:rsidR="00507C9B">
              <w:rPr>
                <w:rFonts w:asciiTheme="minorEastAsia" w:eastAsiaTheme="minorEastAsia" w:hAnsiTheme="minorEastAsia" w:cs="宋体" w:hint="eastAsia"/>
                <w:color w:val="000000" w:themeColor="text1"/>
                <w:szCs w:val="21"/>
              </w:rPr>
              <w:t>（未按招标文件规定的金额填写的，由评标委员会按照招标文件规定的金额进行修正）</w:t>
            </w:r>
          </w:p>
        </w:tc>
      </w:tr>
      <w:tr w:rsidR="00E44C0A" w14:paraId="14553690" w14:textId="77777777">
        <w:trPr>
          <w:trHeight w:val="689"/>
        </w:trPr>
        <w:tc>
          <w:tcPr>
            <w:tcW w:w="702" w:type="dxa"/>
            <w:tcBorders>
              <w:top w:val="single" w:sz="4" w:space="0" w:color="auto"/>
              <w:left w:val="double" w:sz="4" w:space="0" w:color="auto"/>
              <w:bottom w:val="single" w:sz="4" w:space="0" w:color="auto"/>
              <w:right w:val="single" w:sz="4" w:space="0" w:color="auto"/>
            </w:tcBorders>
            <w:vAlign w:val="center"/>
          </w:tcPr>
          <w:p w14:paraId="01275833"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zCs w:val="21"/>
              </w:rPr>
              <w:t>25</w:t>
            </w:r>
          </w:p>
        </w:tc>
        <w:tc>
          <w:tcPr>
            <w:tcW w:w="981" w:type="dxa"/>
            <w:tcBorders>
              <w:top w:val="single" w:sz="4" w:space="0" w:color="auto"/>
              <w:left w:val="single" w:sz="4" w:space="0" w:color="auto"/>
              <w:bottom w:val="single" w:sz="4" w:space="0" w:color="auto"/>
              <w:right w:val="single" w:sz="4" w:space="0" w:color="auto"/>
            </w:tcBorders>
            <w:vAlign w:val="center"/>
          </w:tcPr>
          <w:p w14:paraId="5D6F5E50" w14:textId="77777777" w:rsidR="00E44C0A" w:rsidRDefault="00E44C0A">
            <w:pPr>
              <w:rPr>
                <w:rFonts w:asciiTheme="minorEastAsia" w:eastAsiaTheme="minorEastAsia" w:hAnsiTheme="minor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14820F57" w14:textId="77777777" w:rsidR="00E44C0A" w:rsidRDefault="00507C9B">
            <w:pPr>
              <w:pStyle w:val="a2"/>
              <w:ind w:firstLine="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14:paraId="5C93273D"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按照《建设工程质量管理条例》规定。</w:t>
            </w:r>
          </w:p>
        </w:tc>
      </w:tr>
      <w:tr w:rsidR="00E44C0A" w14:paraId="489C3812" w14:textId="77777777">
        <w:trPr>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41AFF44"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26</w:t>
            </w:r>
          </w:p>
        </w:tc>
        <w:tc>
          <w:tcPr>
            <w:tcW w:w="981" w:type="dxa"/>
            <w:tcBorders>
              <w:top w:val="single" w:sz="4" w:space="0" w:color="auto"/>
              <w:left w:val="single" w:sz="4" w:space="0" w:color="auto"/>
              <w:bottom w:val="single" w:sz="4" w:space="0" w:color="auto"/>
              <w:right w:val="single" w:sz="4" w:space="0" w:color="auto"/>
            </w:tcBorders>
            <w:vAlign w:val="center"/>
          </w:tcPr>
          <w:p w14:paraId="3ABF9C16" w14:textId="77777777" w:rsidR="00E44C0A" w:rsidRDefault="00E44C0A">
            <w:pPr>
              <w:rPr>
                <w:rFonts w:asciiTheme="minorEastAsia" w:eastAsiaTheme="minorEastAsia" w:hAnsiTheme="minorEastAsia"/>
                <w:strike/>
                <w:szCs w:val="21"/>
                <w:u w:val="single"/>
              </w:rPr>
            </w:pPr>
          </w:p>
        </w:tc>
        <w:tc>
          <w:tcPr>
            <w:tcW w:w="1810" w:type="dxa"/>
            <w:tcBorders>
              <w:top w:val="single" w:sz="4" w:space="0" w:color="auto"/>
              <w:left w:val="single" w:sz="4" w:space="0" w:color="auto"/>
              <w:bottom w:val="single" w:sz="4" w:space="0" w:color="auto"/>
              <w:right w:val="single" w:sz="4" w:space="0" w:color="auto"/>
            </w:tcBorders>
            <w:vAlign w:val="center"/>
          </w:tcPr>
          <w:p w14:paraId="63D3BD4D"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计算评标参考价的等分点值</w:t>
            </w:r>
          </w:p>
        </w:tc>
        <w:tc>
          <w:tcPr>
            <w:tcW w:w="5857" w:type="dxa"/>
            <w:tcBorders>
              <w:top w:val="single" w:sz="4" w:space="0" w:color="auto"/>
              <w:left w:val="single" w:sz="4" w:space="0" w:color="auto"/>
              <w:bottom w:val="single" w:sz="4" w:space="0" w:color="auto"/>
              <w:right w:val="double" w:sz="4" w:space="0" w:color="auto"/>
            </w:tcBorders>
            <w:vAlign w:val="center"/>
          </w:tcPr>
          <w:p w14:paraId="4D120D7C"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计算评标参考价的等分点值</w:t>
            </w:r>
            <w:r>
              <w:rPr>
                <w:rFonts w:asciiTheme="minorEastAsia" w:eastAsiaTheme="minorEastAsia" w:hAnsiTheme="minorEastAsia"/>
                <w:strike/>
                <w:szCs w:val="21"/>
              </w:rPr>
              <w:t>X</w:t>
            </w:r>
            <w:r>
              <w:rPr>
                <w:rFonts w:asciiTheme="minorEastAsia" w:eastAsiaTheme="minorEastAsia" w:hAnsiTheme="minorEastAsia" w:hint="eastAsia"/>
                <w:strike/>
                <w:szCs w:val="21"/>
              </w:rPr>
              <w:t>从[0,100] 的整数中随机抽取。</w:t>
            </w:r>
          </w:p>
        </w:tc>
      </w:tr>
      <w:tr w:rsidR="00E44C0A" w14:paraId="20C8676B" w14:textId="77777777">
        <w:trPr>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C1FE534"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trike/>
                <w:szCs w:val="21"/>
              </w:rPr>
              <w:t>27</w:t>
            </w:r>
          </w:p>
        </w:tc>
        <w:tc>
          <w:tcPr>
            <w:tcW w:w="981" w:type="dxa"/>
            <w:tcBorders>
              <w:top w:val="single" w:sz="4" w:space="0" w:color="auto"/>
              <w:left w:val="single" w:sz="4" w:space="0" w:color="auto"/>
              <w:bottom w:val="single" w:sz="4" w:space="0" w:color="auto"/>
              <w:right w:val="single" w:sz="4" w:space="0" w:color="auto"/>
            </w:tcBorders>
            <w:vAlign w:val="center"/>
          </w:tcPr>
          <w:p w14:paraId="5EA8CD7C" w14:textId="77777777" w:rsidR="00E44C0A" w:rsidRDefault="00E44C0A">
            <w:pPr>
              <w:rPr>
                <w:rFonts w:asciiTheme="minorEastAsia" w:eastAsiaTheme="minorEastAsia" w:hAnsiTheme="minorEastAsia"/>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CE006D6"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进入第二阶段评审的家数</w:t>
            </w:r>
          </w:p>
        </w:tc>
        <w:tc>
          <w:tcPr>
            <w:tcW w:w="5857" w:type="dxa"/>
            <w:tcBorders>
              <w:top w:val="single" w:sz="4" w:space="0" w:color="auto"/>
              <w:left w:val="single" w:sz="4" w:space="0" w:color="auto"/>
              <w:bottom w:val="single" w:sz="4" w:space="0" w:color="auto"/>
              <w:right w:val="double" w:sz="4" w:space="0" w:color="auto"/>
            </w:tcBorders>
            <w:vAlign w:val="center"/>
          </w:tcPr>
          <w:p w14:paraId="0972EBBB"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①通过技术有效性审查的投标人均进入第二阶段（适用于通过技术有效性审查家数在[3,  ]中的）。</w:t>
            </w:r>
          </w:p>
          <w:p w14:paraId="18CA09F3"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②将第一阶段得分由高至低排序，前   名投标人进入第二阶段评审（适用于通过技术有效性审查家数大于  家的，招标人可根据工程具体情况，确定不少于   家进入第二阶段）。</w:t>
            </w:r>
          </w:p>
          <w:p w14:paraId="19EC7EC7"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注：本款适用于选择评标办法一至评标办法六。进入第二阶段的投标人家数应符合行政监管部门的要求。</w:t>
            </w:r>
          </w:p>
        </w:tc>
      </w:tr>
      <w:tr w:rsidR="00E44C0A" w14:paraId="7AD87030" w14:textId="77777777">
        <w:trPr>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3344684"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14:paraId="47821D34" w14:textId="77777777" w:rsidR="00E44C0A" w:rsidRDefault="00E44C0A">
            <w:pPr>
              <w:rPr>
                <w:rFonts w:asciiTheme="minorEastAsia" w:eastAsiaTheme="minorEastAsia" w:hAnsiTheme="minor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65A73944"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14:paraId="5B4CDCB0" w14:textId="2FD4611A" w:rsidR="00E44C0A" w:rsidRPr="003D2EF8" w:rsidRDefault="00507C9B" w:rsidP="003D2EF8">
            <w:pPr>
              <w:rPr>
                <w:rFonts w:asciiTheme="minorEastAsia" w:eastAsiaTheme="minorEastAsia" w:hAnsiTheme="minorEastAsia"/>
                <w:b/>
                <w:bCs/>
                <w:szCs w:val="21"/>
              </w:rPr>
            </w:pPr>
            <w:r w:rsidRPr="003D2EF8">
              <w:rPr>
                <w:rFonts w:asciiTheme="minorEastAsia" w:eastAsiaTheme="minorEastAsia" w:hAnsiTheme="minorEastAsia" w:cs="Arial" w:hint="eastAsia"/>
                <w:b/>
                <w:bCs/>
                <w:szCs w:val="21"/>
              </w:rPr>
              <w:t>投标报价</w:t>
            </w:r>
            <w:r w:rsidRPr="003D2EF8">
              <w:rPr>
                <w:rFonts w:asciiTheme="minorEastAsia" w:eastAsiaTheme="minorEastAsia" w:hAnsiTheme="minorEastAsia" w:hint="eastAsia"/>
                <w:b/>
                <w:bCs/>
                <w:szCs w:val="21"/>
              </w:rPr>
              <w:t>工程成本警戒价为</w:t>
            </w:r>
            <w:permStart w:id="385251489" w:edGrp="everyone"/>
            <w:r w:rsidR="00CD2638" w:rsidRPr="00CD2638">
              <w:t>238680055.47</w:t>
            </w:r>
            <w:permEnd w:id="385251489"/>
            <w:r w:rsidRPr="003D2EF8">
              <w:rPr>
                <w:rFonts w:asciiTheme="minorEastAsia" w:eastAsiaTheme="minorEastAsia" w:hAnsiTheme="minorEastAsia" w:hint="eastAsia"/>
                <w:b/>
                <w:bCs/>
                <w:szCs w:val="21"/>
              </w:rPr>
              <w:t>元</w:t>
            </w:r>
            <w:r w:rsidRPr="003D2EF8">
              <w:rPr>
                <w:rFonts w:asciiTheme="minorEastAsia" w:eastAsiaTheme="minorEastAsia" w:hAnsiTheme="minorEastAsia" w:cs="Arial" w:hint="eastAsia"/>
                <w:b/>
                <w:bCs/>
                <w:szCs w:val="21"/>
              </w:rPr>
              <w:t>【含非竞争费用</w:t>
            </w:r>
            <w:r w:rsidRPr="003D2EF8">
              <w:rPr>
                <w:rFonts w:asciiTheme="minorEastAsia" w:eastAsiaTheme="minorEastAsia" w:hAnsiTheme="minorEastAsia"/>
                <w:b/>
                <w:bCs/>
                <w:szCs w:val="21"/>
              </w:rPr>
              <w:t>（含税）</w:t>
            </w:r>
            <w:r w:rsidRPr="003D2EF8">
              <w:rPr>
                <w:rFonts w:asciiTheme="minorEastAsia" w:eastAsiaTheme="minorEastAsia" w:hAnsiTheme="minorEastAsia" w:cs="Arial" w:hint="eastAsia"/>
                <w:b/>
                <w:bCs/>
                <w:szCs w:val="21"/>
              </w:rPr>
              <w:t>，该工程成本警戒价=（最高投标限价-非竞争费用</w:t>
            </w:r>
            <w:r w:rsidRPr="003D2EF8">
              <w:rPr>
                <w:rFonts w:asciiTheme="minorEastAsia" w:eastAsiaTheme="minorEastAsia" w:hAnsiTheme="minorEastAsia"/>
                <w:b/>
                <w:bCs/>
                <w:szCs w:val="21"/>
              </w:rPr>
              <w:t>（含税）</w:t>
            </w:r>
            <w:r w:rsidRPr="003D2EF8">
              <w:rPr>
                <w:rFonts w:asciiTheme="minorEastAsia" w:eastAsiaTheme="minorEastAsia" w:hAnsiTheme="minorEastAsia" w:cs="Arial" w:hint="eastAsia"/>
                <w:b/>
                <w:bCs/>
                <w:szCs w:val="21"/>
              </w:rPr>
              <w:t>）×90%+非竞争费用</w:t>
            </w:r>
            <w:r w:rsidRPr="003D2EF8">
              <w:rPr>
                <w:rFonts w:asciiTheme="minorEastAsia" w:eastAsiaTheme="minorEastAsia" w:hAnsiTheme="minorEastAsia"/>
                <w:b/>
                <w:bCs/>
                <w:szCs w:val="21"/>
              </w:rPr>
              <w:t>（含税）</w:t>
            </w:r>
            <w:r w:rsidRPr="003D2EF8">
              <w:rPr>
                <w:rFonts w:asciiTheme="minorEastAsia" w:eastAsiaTheme="minorEastAsia" w:hAnsiTheme="minorEastAsia" w:cs="Arial" w:hint="eastAsia"/>
                <w:b/>
                <w:bCs/>
                <w:szCs w:val="21"/>
              </w:rPr>
              <w:t>】</w:t>
            </w:r>
            <w:r w:rsidRPr="003D2EF8">
              <w:rPr>
                <w:rFonts w:asciiTheme="minorEastAsia" w:eastAsiaTheme="minorEastAsia" w:hAnsiTheme="minorEastAsia" w:hint="eastAsia"/>
                <w:b/>
                <w:bCs/>
                <w:szCs w:val="21"/>
              </w:rPr>
              <w:t>。</w:t>
            </w:r>
          </w:p>
          <w:p w14:paraId="2EBB36DD"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对低于上述规定的工程成本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5F34777A"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注：为充分体现招标人意愿及落实项目招标人负责制，警戒价由招标人决定。</w:t>
            </w:r>
          </w:p>
        </w:tc>
      </w:tr>
      <w:tr w:rsidR="00E44C0A" w14:paraId="2789187C" w14:textId="77777777">
        <w:trPr>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C54DEB7"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trike/>
                <w:szCs w:val="21"/>
              </w:rPr>
              <w:lastRenderedPageBreak/>
              <w:t>29</w:t>
            </w:r>
          </w:p>
        </w:tc>
        <w:tc>
          <w:tcPr>
            <w:tcW w:w="981" w:type="dxa"/>
            <w:tcBorders>
              <w:top w:val="single" w:sz="4" w:space="0" w:color="auto"/>
              <w:left w:val="single" w:sz="4" w:space="0" w:color="auto"/>
              <w:bottom w:val="single" w:sz="4" w:space="0" w:color="auto"/>
              <w:right w:val="single" w:sz="4" w:space="0" w:color="auto"/>
            </w:tcBorders>
            <w:vAlign w:val="center"/>
          </w:tcPr>
          <w:p w14:paraId="3EF1074B" w14:textId="77777777" w:rsidR="00E44C0A" w:rsidRDefault="00E44C0A">
            <w:pPr>
              <w:rPr>
                <w:rFonts w:asciiTheme="minorEastAsia" w:eastAsiaTheme="minorEastAsia" w:hAnsiTheme="minorEastAsia"/>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FB1A8E7"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第一阶段各分值的权重</w:t>
            </w:r>
          </w:p>
        </w:tc>
        <w:tc>
          <w:tcPr>
            <w:tcW w:w="5857" w:type="dxa"/>
            <w:tcBorders>
              <w:top w:val="single" w:sz="4" w:space="0" w:color="auto"/>
              <w:left w:val="single" w:sz="4" w:space="0" w:color="auto"/>
              <w:bottom w:val="single" w:sz="4" w:space="0" w:color="auto"/>
              <w:right w:val="double" w:sz="4" w:space="0" w:color="auto"/>
            </w:tcBorders>
            <w:vAlign w:val="center"/>
          </w:tcPr>
          <w:p w14:paraId="1DA98BE6"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第一阶段各分值的权重：技术分权重为</w:t>
            </w:r>
            <w:r>
              <w:rPr>
                <w:rFonts w:asciiTheme="minorEastAsia" w:eastAsiaTheme="minorEastAsia" w:hAnsiTheme="minorEastAsia"/>
                <w:strike/>
                <w:szCs w:val="21"/>
              </w:rPr>
              <w:t>%，综合诚信评价分数权重为%。</w:t>
            </w:r>
          </w:p>
          <w:p w14:paraId="0C68B233"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trike/>
                <w:szCs w:val="21"/>
              </w:rPr>
              <w:t>注：综合诚信评价得分权重按</w:t>
            </w:r>
            <w:r>
              <w:rPr>
                <w:rFonts w:asciiTheme="minorEastAsia" w:eastAsiaTheme="minorEastAsia" w:hAnsiTheme="minorEastAsia" w:hint="eastAsia"/>
                <w:b/>
                <w:strike/>
                <w:szCs w:val="21"/>
              </w:rPr>
              <w:t>《关于诚信综合评价在招标投标环节中应用的指引》（招标</w:t>
            </w:r>
            <w:r>
              <w:rPr>
                <w:rFonts w:asciiTheme="minorEastAsia" w:eastAsiaTheme="minorEastAsia" w:hAnsiTheme="minorEastAsia"/>
                <w:b/>
                <w:strike/>
                <w:szCs w:val="21"/>
              </w:rPr>
              <w:t>投标指引</w:t>
            </w:r>
            <w:r>
              <w:rPr>
                <w:rFonts w:asciiTheme="minorEastAsia" w:eastAsiaTheme="minorEastAsia" w:hAnsiTheme="minorEastAsia" w:hint="eastAsia"/>
                <w:b/>
                <w:strike/>
                <w:szCs w:val="21"/>
              </w:rPr>
              <w:t>2020年</w:t>
            </w:r>
            <w:r>
              <w:rPr>
                <w:rFonts w:asciiTheme="minorEastAsia" w:eastAsiaTheme="minorEastAsia" w:hAnsiTheme="minorEastAsia"/>
                <w:b/>
                <w:strike/>
                <w:szCs w:val="21"/>
              </w:rPr>
              <w:t>第</w:t>
            </w:r>
            <w:r>
              <w:rPr>
                <w:rFonts w:asciiTheme="minorEastAsia" w:eastAsiaTheme="minorEastAsia" w:hAnsiTheme="minorEastAsia" w:hint="eastAsia"/>
                <w:b/>
                <w:strike/>
                <w:szCs w:val="21"/>
              </w:rPr>
              <w:t>6期）</w:t>
            </w:r>
            <w:r>
              <w:rPr>
                <w:rFonts w:asciiTheme="minorEastAsia" w:eastAsiaTheme="minorEastAsia" w:hAnsiTheme="minorEastAsia"/>
                <w:strike/>
                <w:szCs w:val="21"/>
              </w:rPr>
              <w:t>规定执行，招标人可在[0,20%]选择。技术分权重=100%-综合诚信评价得分权重</w:t>
            </w:r>
          </w:p>
        </w:tc>
      </w:tr>
      <w:tr w:rsidR="00E44C0A" w14:paraId="0A2FF3DE" w14:textId="77777777">
        <w:trPr>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17D0B3D"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30</w:t>
            </w:r>
          </w:p>
        </w:tc>
        <w:tc>
          <w:tcPr>
            <w:tcW w:w="981" w:type="dxa"/>
            <w:tcBorders>
              <w:top w:val="single" w:sz="4" w:space="0" w:color="auto"/>
              <w:left w:val="single" w:sz="4" w:space="0" w:color="auto"/>
              <w:bottom w:val="single" w:sz="4" w:space="0" w:color="auto"/>
              <w:right w:val="single" w:sz="4" w:space="0" w:color="auto"/>
            </w:tcBorders>
            <w:vAlign w:val="center"/>
          </w:tcPr>
          <w:p w14:paraId="4524F3DC"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48</w:t>
            </w:r>
          </w:p>
        </w:tc>
        <w:tc>
          <w:tcPr>
            <w:tcW w:w="1810" w:type="dxa"/>
            <w:tcBorders>
              <w:top w:val="single" w:sz="4" w:space="0" w:color="auto"/>
              <w:left w:val="single" w:sz="4" w:space="0" w:color="auto"/>
              <w:bottom w:val="single" w:sz="4" w:space="0" w:color="auto"/>
              <w:right w:val="single" w:sz="4" w:space="0" w:color="auto"/>
            </w:tcBorders>
            <w:vAlign w:val="center"/>
          </w:tcPr>
          <w:p w14:paraId="35AC0A73" w14:textId="77777777" w:rsidR="00E44C0A" w:rsidRDefault="00507C9B">
            <w:pPr>
              <w:rPr>
                <w:rFonts w:asciiTheme="minorEastAsia" w:eastAsiaTheme="minorEastAsia" w:hAnsiTheme="minorEastAsia"/>
                <w:szCs w:val="21"/>
                <w:u w:val="single"/>
              </w:rPr>
            </w:pPr>
            <w:r>
              <w:rPr>
                <w:rFonts w:asciiTheme="minorEastAsia" w:eastAsiaTheme="minorEastAsia" w:hAnsiTheme="minorEastAsia" w:hint="eastAsia"/>
                <w:szCs w:val="21"/>
                <w:u w:val="single"/>
              </w:rPr>
              <w:t>进入定标阶段的合格中标候选人</w:t>
            </w:r>
          </w:p>
        </w:tc>
        <w:tc>
          <w:tcPr>
            <w:tcW w:w="5857" w:type="dxa"/>
            <w:tcBorders>
              <w:top w:val="single" w:sz="4" w:space="0" w:color="auto"/>
              <w:left w:val="single" w:sz="4" w:space="0" w:color="auto"/>
              <w:bottom w:val="single" w:sz="4" w:space="0" w:color="auto"/>
              <w:right w:val="double" w:sz="4" w:space="0" w:color="auto"/>
            </w:tcBorders>
            <w:vAlign w:val="center"/>
          </w:tcPr>
          <w:p w14:paraId="2419BB37" w14:textId="77777777" w:rsidR="00E44C0A" w:rsidRDefault="00507C9B">
            <w:pPr>
              <w:rPr>
                <w:rFonts w:asciiTheme="minorEastAsia" w:eastAsiaTheme="minorEastAsia" w:hAnsiTheme="minorEastAsia"/>
                <w:szCs w:val="21"/>
                <w:u w:val="single"/>
              </w:rPr>
            </w:pPr>
            <w:r>
              <w:rPr>
                <w:rFonts w:asciiTheme="minorEastAsia" w:eastAsiaTheme="minorEastAsia" w:hAnsiTheme="minorEastAsia" w:hint="eastAsia"/>
                <w:szCs w:val="21"/>
                <w:u w:val="single"/>
              </w:rPr>
              <w:t>通过技术标和经济标有效性审查的投标人均进入定标阶段。</w:t>
            </w:r>
          </w:p>
        </w:tc>
      </w:tr>
      <w:tr w:rsidR="00E44C0A" w14:paraId="78833DF5" w14:textId="77777777">
        <w:trPr>
          <w:trHeight w:val="715"/>
        </w:trPr>
        <w:tc>
          <w:tcPr>
            <w:tcW w:w="702" w:type="dxa"/>
            <w:vMerge w:val="restart"/>
            <w:tcBorders>
              <w:top w:val="single" w:sz="4" w:space="0" w:color="auto"/>
              <w:left w:val="double" w:sz="4" w:space="0" w:color="auto"/>
              <w:right w:val="single" w:sz="4" w:space="0" w:color="auto"/>
            </w:tcBorders>
            <w:vAlign w:val="center"/>
          </w:tcPr>
          <w:p w14:paraId="6CAB38AE"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31</w:t>
            </w:r>
          </w:p>
        </w:tc>
        <w:tc>
          <w:tcPr>
            <w:tcW w:w="981" w:type="dxa"/>
            <w:tcBorders>
              <w:top w:val="single" w:sz="4" w:space="0" w:color="auto"/>
              <w:left w:val="single" w:sz="4" w:space="0" w:color="auto"/>
              <w:bottom w:val="single" w:sz="4" w:space="0" w:color="auto"/>
              <w:right w:val="single" w:sz="4" w:space="0" w:color="auto"/>
            </w:tcBorders>
            <w:vAlign w:val="center"/>
          </w:tcPr>
          <w:p w14:paraId="7FAA4B6A"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37.1</w:t>
            </w:r>
          </w:p>
        </w:tc>
        <w:tc>
          <w:tcPr>
            <w:tcW w:w="1810" w:type="dxa"/>
            <w:tcBorders>
              <w:top w:val="single" w:sz="4" w:space="0" w:color="auto"/>
              <w:left w:val="single" w:sz="4" w:space="0" w:color="auto"/>
              <w:bottom w:val="single" w:sz="4" w:space="0" w:color="auto"/>
              <w:right w:val="single" w:sz="4" w:space="0" w:color="auto"/>
            </w:tcBorders>
            <w:vAlign w:val="center"/>
          </w:tcPr>
          <w:p w14:paraId="431C2A67"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14:paraId="2A9385DD"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评标委员会由招标人依法组建。</w:t>
            </w:r>
          </w:p>
        </w:tc>
      </w:tr>
      <w:tr w:rsidR="00E44C0A" w14:paraId="0C2186C7" w14:textId="77777777">
        <w:trPr>
          <w:trHeight w:val="915"/>
        </w:trPr>
        <w:tc>
          <w:tcPr>
            <w:tcW w:w="702" w:type="dxa"/>
            <w:vMerge/>
            <w:tcBorders>
              <w:left w:val="double" w:sz="4" w:space="0" w:color="auto"/>
              <w:bottom w:val="single" w:sz="4" w:space="0" w:color="auto"/>
              <w:right w:val="single" w:sz="4" w:space="0" w:color="auto"/>
            </w:tcBorders>
            <w:vAlign w:val="center"/>
          </w:tcPr>
          <w:p w14:paraId="5DECD591" w14:textId="77777777" w:rsidR="00E44C0A" w:rsidRDefault="00E44C0A">
            <w:pPr>
              <w:rPr>
                <w:rFonts w:asciiTheme="minorEastAsia" w:eastAsiaTheme="minorEastAsia" w:hAnsiTheme="minorEastAsia"/>
                <w:strike/>
                <w:szCs w:val="21"/>
              </w:rPr>
            </w:pPr>
          </w:p>
        </w:tc>
        <w:tc>
          <w:tcPr>
            <w:tcW w:w="981" w:type="dxa"/>
            <w:tcBorders>
              <w:top w:val="single" w:sz="4" w:space="0" w:color="auto"/>
              <w:left w:val="single" w:sz="4" w:space="0" w:color="auto"/>
              <w:bottom w:val="single" w:sz="4" w:space="0" w:color="auto"/>
              <w:right w:val="single" w:sz="4" w:space="0" w:color="auto"/>
            </w:tcBorders>
            <w:vAlign w:val="center"/>
          </w:tcPr>
          <w:p w14:paraId="61C9F55D"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39</w:t>
            </w:r>
          </w:p>
        </w:tc>
        <w:tc>
          <w:tcPr>
            <w:tcW w:w="1810" w:type="dxa"/>
            <w:tcBorders>
              <w:top w:val="single" w:sz="4" w:space="0" w:color="auto"/>
              <w:left w:val="single" w:sz="4" w:space="0" w:color="auto"/>
              <w:bottom w:val="single" w:sz="4" w:space="0" w:color="auto"/>
              <w:right w:val="single" w:sz="4" w:space="0" w:color="auto"/>
            </w:tcBorders>
            <w:vAlign w:val="center"/>
          </w:tcPr>
          <w:p w14:paraId="1BD6DAE3" w14:textId="77777777" w:rsidR="00E44C0A" w:rsidRDefault="00507C9B">
            <w:pPr>
              <w:rPr>
                <w:rFonts w:asciiTheme="minorEastAsia" w:eastAsiaTheme="minorEastAsia" w:hAnsiTheme="minorEastAsia"/>
                <w:szCs w:val="21"/>
                <w:u w:val="single"/>
              </w:rPr>
            </w:pPr>
            <w:r>
              <w:rPr>
                <w:rFonts w:asciiTheme="minorEastAsia" w:eastAsiaTheme="minorEastAsia" w:hAnsiTheme="minorEastAsia" w:hint="eastAsia"/>
                <w:szCs w:val="21"/>
                <w:u w:val="single"/>
              </w:rPr>
              <w:t>定标委员会人数</w:t>
            </w:r>
          </w:p>
        </w:tc>
        <w:tc>
          <w:tcPr>
            <w:tcW w:w="5857" w:type="dxa"/>
            <w:tcBorders>
              <w:top w:val="single" w:sz="4" w:space="0" w:color="auto"/>
              <w:left w:val="single" w:sz="4" w:space="0" w:color="auto"/>
              <w:bottom w:val="single" w:sz="4" w:space="0" w:color="auto"/>
              <w:right w:val="double" w:sz="4" w:space="0" w:color="auto"/>
            </w:tcBorders>
            <w:vAlign w:val="center"/>
          </w:tcPr>
          <w:p w14:paraId="1C97F1BC" w14:textId="77777777" w:rsidR="00E44C0A" w:rsidRDefault="00507C9B">
            <w:pPr>
              <w:rPr>
                <w:rFonts w:asciiTheme="minorEastAsia" w:eastAsiaTheme="minorEastAsia" w:hAnsiTheme="minorEastAsia"/>
                <w:szCs w:val="21"/>
                <w:u w:val="single"/>
              </w:rPr>
            </w:pPr>
            <w:r>
              <w:rPr>
                <w:rFonts w:asciiTheme="minorEastAsia" w:eastAsiaTheme="minorEastAsia" w:hAnsiTheme="minorEastAsia" w:hint="eastAsia"/>
                <w:szCs w:val="21"/>
                <w:u w:val="single"/>
              </w:rPr>
              <w:t>定标委员会由招标人根据相关规定组建。</w:t>
            </w:r>
          </w:p>
        </w:tc>
      </w:tr>
      <w:tr w:rsidR="00E44C0A" w14:paraId="7B5FC0D7" w14:textId="77777777">
        <w:trPr>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7D3C2CB9"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32</w:t>
            </w:r>
          </w:p>
        </w:tc>
        <w:tc>
          <w:tcPr>
            <w:tcW w:w="981" w:type="dxa"/>
            <w:tcBorders>
              <w:top w:val="single" w:sz="4" w:space="0" w:color="auto"/>
              <w:left w:val="single" w:sz="4" w:space="0" w:color="auto"/>
              <w:bottom w:val="single" w:sz="4" w:space="0" w:color="auto"/>
              <w:right w:val="single" w:sz="4" w:space="0" w:color="auto"/>
            </w:tcBorders>
            <w:vAlign w:val="center"/>
          </w:tcPr>
          <w:p w14:paraId="088CAA66" w14:textId="77777777" w:rsidR="00E44C0A" w:rsidRDefault="00E44C0A">
            <w:pPr>
              <w:rPr>
                <w:rFonts w:asciiTheme="minorEastAsia" w:eastAsiaTheme="minorEastAsia" w:hAnsiTheme="minorEastAsia"/>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1771C1D4"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企业综合诚信评价分数</w:t>
            </w:r>
          </w:p>
        </w:tc>
        <w:tc>
          <w:tcPr>
            <w:tcW w:w="5857" w:type="dxa"/>
            <w:tcBorders>
              <w:top w:val="single" w:sz="4" w:space="0" w:color="auto"/>
              <w:left w:val="single" w:sz="4" w:space="0" w:color="auto"/>
              <w:bottom w:val="single" w:sz="4" w:space="0" w:color="auto"/>
              <w:right w:val="double" w:sz="4" w:space="0" w:color="auto"/>
            </w:tcBorders>
            <w:vAlign w:val="center"/>
          </w:tcPr>
          <w:p w14:paraId="0225B364"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本项目的企业综合诚信评价分数，以排名为准。</w:t>
            </w:r>
          </w:p>
        </w:tc>
      </w:tr>
      <w:tr w:rsidR="00E44C0A" w14:paraId="56F38B85" w14:textId="77777777">
        <w:trPr>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375FD2F"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33</w:t>
            </w:r>
          </w:p>
        </w:tc>
        <w:tc>
          <w:tcPr>
            <w:tcW w:w="981" w:type="dxa"/>
            <w:tcBorders>
              <w:top w:val="single" w:sz="4" w:space="0" w:color="auto"/>
              <w:left w:val="single" w:sz="4" w:space="0" w:color="auto"/>
              <w:bottom w:val="single" w:sz="4" w:space="0" w:color="auto"/>
              <w:right w:val="single" w:sz="4" w:space="0" w:color="auto"/>
            </w:tcBorders>
            <w:vAlign w:val="center"/>
          </w:tcPr>
          <w:p w14:paraId="007EAF0C" w14:textId="77777777" w:rsidR="00E44C0A" w:rsidRDefault="00E44C0A">
            <w:pPr>
              <w:ind w:firstLine="458"/>
              <w:rPr>
                <w:rFonts w:asciiTheme="minorEastAsia" w:eastAsiaTheme="minorEastAsia" w:hAnsiTheme="minorEastAsia"/>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170E10F7" w14:textId="77777777" w:rsidR="00E44C0A" w:rsidRDefault="00507C9B">
            <w:pPr>
              <w:ind w:firstLine="458"/>
              <w:rPr>
                <w:rFonts w:asciiTheme="minorEastAsia" w:eastAsiaTheme="minorEastAsia" w:hAnsiTheme="minorEastAsia"/>
                <w:strike/>
                <w:szCs w:val="21"/>
              </w:rPr>
            </w:pPr>
            <w:r>
              <w:rPr>
                <w:rFonts w:asciiTheme="minorEastAsia" w:eastAsiaTheme="minorEastAsia" w:hAnsiTheme="minorEastAsia" w:hint="eastAsia"/>
                <w:strike/>
                <w:szCs w:val="21"/>
              </w:rPr>
              <w:t>第二阶段投标人名次的排序方法（适用于办法一、办法二）</w:t>
            </w:r>
          </w:p>
        </w:tc>
        <w:tc>
          <w:tcPr>
            <w:tcW w:w="5857" w:type="dxa"/>
            <w:tcBorders>
              <w:top w:val="single" w:sz="4" w:space="0" w:color="auto"/>
              <w:left w:val="single" w:sz="4" w:space="0" w:color="auto"/>
              <w:bottom w:val="single" w:sz="4" w:space="0" w:color="auto"/>
              <w:right w:val="double" w:sz="4" w:space="0" w:color="auto"/>
            </w:tcBorders>
            <w:vAlign w:val="center"/>
          </w:tcPr>
          <w:p w14:paraId="11AD90A7"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 xml:space="preserve">选取方法     </w:t>
            </w:r>
          </w:p>
          <w:p w14:paraId="4A930922"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 xml:space="preserve">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 </w:t>
            </w:r>
          </w:p>
          <w:p w14:paraId="05D230DD"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14:paraId="6BA93F70"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方法三： （由招标人自行确定）</w:t>
            </w:r>
          </w:p>
        </w:tc>
      </w:tr>
      <w:tr w:rsidR="00E44C0A" w14:paraId="42E22314" w14:textId="77777777">
        <w:trPr>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83C5371"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34</w:t>
            </w:r>
          </w:p>
        </w:tc>
        <w:tc>
          <w:tcPr>
            <w:tcW w:w="981" w:type="dxa"/>
            <w:tcBorders>
              <w:top w:val="single" w:sz="4" w:space="0" w:color="auto"/>
              <w:left w:val="single" w:sz="4" w:space="0" w:color="auto"/>
              <w:bottom w:val="single" w:sz="4" w:space="0" w:color="auto"/>
              <w:right w:val="single" w:sz="4" w:space="0" w:color="auto"/>
            </w:tcBorders>
            <w:vAlign w:val="center"/>
          </w:tcPr>
          <w:p w14:paraId="1D5A05FF" w14:textId="77777777" w:rsidR="00E44C0A" w:rsidRDefault="00E44C0A">
            <w:pPr>
              <w:ind w:firstLine="458"/>
              <w:rPr>
                <w:rFonts w:asciiTheme="minorEastAsia" w:eastAsiaTheme="minorEastAsia" w:hAnsiTheme="minorEastAsia"/>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21A4C95A"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经济分相同情况下的排序方法（适用于办法三、办法四）</w:t>
            </w:r>
          </w:p>
        </w:tc>
        <w:tc>
          <w:tcPr>
            <w:tcW w:w="5857" w:type="dxa"/>
            <w:tcBorders>
              <w:top w:val="single" w:sz="4" w:space="0" w:color="auto"/>
              <w:left w:val="single" w:sz="4" w:space="0" w:color="auto"/>
              <w:bottom w:val="single" w:sz="4" w:space="0" w:color="auto"/>
              <w:right w:val="double" w:sz="4" w:space="0" w:color="auto"/>
            </w:tcBorders>
            <w:vAlign w:val="center"/>
          </w:tcPr>
          <w:p w14:paraId="49CD40A3"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 xml:space="preserve">选取方法     </w:t>
            </w:r>
          </w:p>
          <w:p w14:paraId="623576DE"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14:paraId="381E11B1"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方法二：经济分相同的投标文件，由评标委员会采用随机方式，确定投标人的排序。</w:t>
            </w:r>
          </w:p>
          <w:p w14:paraId="7499947B"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方法三：  （由招标人自行确定）</w:t>
            </w:r>
          </w:p>
        </w:tc>
      </w:tr>
      <w:tr w:rsidR="00E44C0A" w14:paraId="20088EFE" w14:textId="77777777">
        <w:trPr>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78687B6C"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trike/>
                <w:szCs w:val="21"/>
              </w:rPr>
              <w:t>35</w:t>
            </w:r>
          </w:p>
        </w:tc>
        <w:tc>
          <w:tcPr>
            <w:tcW w:w="981" w:type="dxa"/>
            <w:tcBorders>
              <w:top w:val="single" w:sz="4" w:space="0" w:color="auto"/>
              <w:left w:val="single" w:sz="4" w:space="0" w:color="auto"/>
              <w:bottom w:val="single" w:sz="4" w:space="0" w:color="auto"/>
              <w:right w:val="single" w:sz="4" w:space="0" w:color="auto"/>
            </w:tcBorders>
            <w:vAlign w:val="center"/>
          </w:tcPr>
          <w:p w14:paraId="5B53D12C" w14:textId="77777777" w:rsidR="00E44C0A" w:rsidRDefault="00E44C0A">
            <w:pPr>
              <w:ind w:firstLine="458"/>
              <w:rPr>
                <w:rFonts w:asciiTheme="minorEastAsia" w:eastAsiaTheme="minorEastAsia" w:hAnsiTheme="minorEastAsia"/>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98C7767"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第二阶段投标人名次的排序方法（适用于办法五、办法六）</w:t>
            </w:r>
          </w:p>
        </w:tc>
        <w:tc>
          <w:tcPr>
            <w:tcW w:w="5857" w:type="dxa"/>
            <w:tcBorders>
              <w:top w:val="single" w:sz="4" w:space="0" w:color="auto"/>
              <w:left w:val="single" w:sz="4" w:space="0" w:color="auto"/>
              <w:bottom w:val="single" w:sz="4" w:space="0" w:color="auto"/>
              <w:right w:val="double" w:sz="4" w:space="0" w:color="auto"/>
            </w:tcBorders>
            <w:vAlign w:val="center"/>
          </w:tcPr>
          <w:p w14:paraId="5CCD6BE7"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选取方法</w:t>
            </w:r>
          </w:p>
          <w:p w14:paraId="4FB173AE"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方法一：评标委员会按照“总分=的公式，计算各有效投标文件的总分，并按照总分从高到低排序。总得分相同的投标文件，以报价较低的排前；总得分与报价均相同的投标文件，以较高</w:t>
            </w:r>
            <w:r>
              <w:rPr>
                <w:rFonts w:asciiTheme="minorEastAsia" w:eastAsiaTheme="minorEastAsia" w:hAnsiTheme="minorEastAsia" w:hint="eastAsia"/>
                <w:strike/>
                <w:szCs w:val="21"/>
              </w:rPr>
              <w:lastRenderedPageBreak/>
              <w:t>的排前；总得分、报价与均相同的投标文件，以诚信综合评价分数高的排前；如仍存在相同情况，则对具有相同情况的投标人，由评标委员会采用随机方式，确定投标人的排序。</w:t>
            </w:r>
          </w:p>
          <w:p w14:paraId="65AFB03A" w14:textId="77777777" w:rsidR="00E44C0A" w:rsidRDefault="00507C9B">
            <w:pPr>
              <w:rPr>
                <w:rFonts w:asciiTheme="minorEastAsia" w:eastAsiaTheme="minorEastAsia" w:hAnsiTheme="minorEastAsia"/>
                <w:strike/>
                <w:szCs w:val="21"/>
              </w:rPr>
            </w:pPr>
            <w:r>
              <w:rPr>
                <w:rFonts w:asciiTheme="minorEastAsia" w:eastAsiaTheme="minorEastAsia" w:hAnsiTheme="minorEastAsia" w:hint="eastAsia"/>
                <w:strike/>
                <w:szCs w:val="21"/>
              </w:rPr>
              <w:t>方法二：  （由招标人自行确定）</w:t>
            </w:r>
          </w:p>
        </w:tc>
      </w:tr>
      <w:tr w:rsidR="00E44C0A" w14:paraId="3DE4E5A3" w14:textId="77777777">
        <w:trPr>
          <w:trHeight w:val="800"/>
        </w:trPr>
        <w:tc>
          <w:tcPr>
            <w:tcW w:w="702" w:type="dxa"/>
            <w:tcBorders>
              <w:top w:val="single" w:sz="4" w:space="0" w:color="auto"/>
              <w:left w:val="double" w:sz="4" w:space="0" w:color="auto"/>
              <w:bottom w:val="single" w:sz="4" w:space="0" w:color="auto"/>
              <w:right w:val="single" w:sz="4" w:space="0" w:color="auto"/>
            </w:tcBorders>
            <w:vAlign w:val="center"/>
          </w:tcPr>
          <w:p w14:paraId="03626BA9"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lastRenderedPageBreak/>
              <w:t>3</w:t>
            </w:r>
            <w:r>
              <w:rPr>
                <w:rFonts w:asciiTheme="minorEastAsia" w:eastAsiaTheme="minorEastAsia" w:hAnsiTheme="minorEastAsia" w:hint="eastAsia"/>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14:paraId="71C8ED83" w14:textId="77777777" w:rsidR="00E44C0A" w:rsidRDefault="00507C9B">
            <w:pPr>
              <w:rPr>
                <w:rFonts w:asciiTheme="minorEastAsia" w:eastAsiaTheme="minorEastAsia" w:hAnsiTheme="minorEastAsia"/>
                <w:szCs w:val="21"/>
              </w:rPr>
            </w:pPr>
            <w:r>
              <w:rPr>
                <w:rFonts w:asciiTheme="minorEastAsia" w:eastAsiaTheme="minorEastAsia" w:hAnsiTheme="minorEastAsia"/>
                <w:szCs w:val="21"/>
              </w:rPr>
              <w:t>13.4</w:t>
            </w:r>
            <w:r>
              <w:rPr>
                <w:rFonts w:asciiTheme="minorEastAsia" w:eastAsiaTheme="minorEastAsia" w:hAnsiTheme="minorEastAsia" w:hint="eastAsia"/>
                <w:szCs w:val="21"/>
              </w:rPr>
              <w:t>、</w:t>
            </w:r>
            <w:r>
              <w:rPr>
                <w:rFonts w:asciiTheme="minorEastAsia" w:eastAsiaTheme="minorEastAsia" w:hAnsiTheme="minorEastAsia"/>
                <w:szCs w:val="21"/>
              </w:rPr>
              <w:t>13.5.2</w:t>
            </w:r>
          </w:p>
        </w:tc>
        <w:tc>
          <w:tcPr>
            <w:tcW w:w="1810" w:type="dxa"/>
            <w:tcBorders>
              <w:top w:val="single" w:sz="4" w:space="0" w:color="auto"/>
              <w:left w:val="single" w:sz="4" w:space="0" w:color="auto"/>
              <w:bottom w:val="single" w:sz="4" w:space="0" w:color="auto"/>
              <w:right w:val="single" w:sz="4" w:space="0" w:color="auto"/>
            </w:tcBorders>
            <w:vAlign w:val="center"/>
          </w:tcPr>
          <w:p w14:paraId="444CA07E"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14:paraId="4AB5DCD0" w14:textId="77777777" w:rsidR="00E44C0A" w:rsidRDefault="00507C9B">
            <w:pPr>
              <w:rPr>
                <w:rFonts w:asciiTheme="minorEastAsia" w:eastAsiaTheme="minorEastAsia" w:hAnsiTheme="minorEastAsia"/>
                <w:szCs w:val="21"/>
                <w:u w:val="single"/>
              </w:rPr>
            </w:pPr>
            <w:r>
              <w:rPr>
                <w:rFonts w:asciiTheme="minorEastAsia" w:eastAsiaTheme="minorEastAsia" w:hAnsiTheme="minorEastAsia" w:hint="eastAsia"/>
                <w:bCs/>
                <w:szCs w:val="21"/>
                <w:u w:val="single"/>
              </w:rPr>
              <w:t>按</w:t>
            </w:r>
            <w:r>
              <w:rPr>
                <w:rFonts w:asciiTheme="minorEastAsia" w:eastAsiaTheme="minorEastAsia" w:hAnsiTheme="minorEastAsia"/>
                <w:bCs/>
                <w:szCs w:val="21"/>
                <w:u w:val="single"/>
              </w:rPr>
              <w:t>合同</w:t>
            </w:r>
            <w:r>
              <w:rPr>
                <w:rFonts w:asciiTheme="minorEastAsia" w:eastAsiaTheme="minorEastAsia" w:hAnsiTheme="minorEastAsia" w:hint="eastAsia"/>
                <w:bCs/>
                <w:szCs w:val="21"/>
                <w:u w:val="single"/>
              </w:rPr>
              <w:t>条款相关约定调整。</w:t>
            </w:r>
          </w:p>
        </w:tc>
      </w:tr>
      <w:tr w:rsidR="00E44C0A" w14:paraId="1FE4ECEC" w14:textId="77777777">
        <w:trPr>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114A8266"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37</w:t>
            </w:r>
          </w:p>
        </w:tc>
        <w:tc>
          <w:tcPr>
            <w:tcW w:w="981" w:type="dxa"/>
            <w:tcBorders>
              <w:top w:val="single" w:sz="4" w:space="0" w:color="auto"/>
              <w:left w:val="single" w:sz="4" w:space="0" w:color="auto"/>
              <w:bottom w:val="single" w:sz="4" w:space="0" w:color="auto"/>
              <w:right w:val="single" w:sz="4" w:space="0" w:color="auto"/>
            </w:tcBorders>
            <w:vAlign w:val="center"/>
          </w:tcPr>
          <w:p w14:paraId="727930E8" w14:textId="77777777" w:rsidR="00E44C0A" w:rsidRDefault="00E44C0A">
            <w:pPr>
              <w:rPr>
                <w:rFonts w:asciiTheme="minorEastAsia" w:eastAsiaTheme="minorEastAsia" w:hAnsiTheme="minor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2E563AC7" w14:textId="5CC3B792" w:rsidR="00E44C0A" w:rsidRDefault="00D9044B">
            <w:pPr>
              <w:rPr>
                <w:rFonts w:asciiTheme="minorEastAsia" w:eastAsiaTheme="minorEastAsia" w:hAnsiTheme="minorEastAsia"/>
                <w:szCs w:val="21"/>
              </w:rPr>
            </w:pPr>
            <w:r w:rsidRPr="00D9044B">
              <w:rPr>
                <w:rFonts w:asciiTheme="minorEastAsia" w:eastAsiaTheme="minorEastAsia" w:hAnsiTheme="minorEastAsia" w:hint="eastAsia"/>
                <w:kern w:val="0"/>
                <w:szCs w:val="21"/>
                <w:lang w:val="zh-CN"/>
              </w:rPr>
              <w:t>建设工程质量检测单位</w:t>
            </w:r>
          </w:p>
        </w:tc>
        <w:tc>
          <w:tcPr>
            <w:tcW w:w="5857" w:type="dxa"/>
            <w:tcBorders>
              <w:top w:val="single" w:sz="4" w:space="0" w:color="auto"/>
              <w:left w:val="single" w:sz="4" w:space="0" w:color="auto"/>
              <w:bottom w:val="single" w:sz="4" w:space="0" w:color="auto"/>
              <w:right w:val="double" w:sz="4" w:space="0" w:color="auto"/>
            </w:tcBorders>
            <w:vAlign w:val="center"/>
          </w:tcPr>
          <w:p w14:paraId="3D19BFEE" w14:textId="7CF78D96" w:rsidR="00E44C0A" w:rsidRDefault="00507C9B">
            <w:pPr>
              <w:rPr>
                <w:rFonts w:asciiTheme="minorEastAsia" w:eastAsiaTheme="minorEastAsia" w:hAnsiTheme="minorEastAsia"/>
                <w:kern w:val="0"/>
                <w:szCs w:val="21"/>
                <w:lang w:val="zh-CN"/>
              </w:rPr>
            </w:pPr>
            <w:r>
              <w:rPr>
                <w:rFonts w:asciiTheme="minorEastAsia" w:eastAsiaTheme="minorEastAsia" w:hAnsiTheme="minorEastAsia" w:hint="eastAsia"/>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E44C0A" w14:paraId="3E9962FE" w14:textId="77777777">
        <w:trPr>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C61DCF2" w14:textId="77777777" w:rsidR="00E44C0A" w:rsidRDefault="00507C9B">
            <w:pPr>
              <w:rPr>
                <w:rFonts w:asciiTheme="minorEastAsia" w:eastAsiaTheme="minorEastAsia" w:hAnsiTheme="minorEastAsia"/>
                <w:color w:val="0000FF"/>
                <w:szCs w:val="21"/>
              </w:rPr>
            </w:pPr>
            <w:r>
              <w:rPr>
                <w:rFonts w:asciiTheme="minorEastAsia" w:eastAsiaTheme="minorEastAsia" w:hAnsiTheme="minorEastAsia" w:hint="eastAsia"/>
                <w:color w:val="0000FF"/>
                <w:szCs w:val="21"/>
              </w:rPr>
              <w:t>38</w:t>
            </w:r>
          </w:p>
        </w:tc>
        <w:tc>
          <w:tcPr>
            <w:tcW w:w="981" w:type="dxa"/>
            <w:tcBorders>
              <w:top w:val="single" w:sz="4" w:space="0" w:color="auto"/>
              <w:left w:val="single" w:sz="4" w:space="0" w:color="auto"/>
              <w:bottom w:val="single" w:sz="4" w:space="0" w:color="auto"/>
              <w:right w:val="single" w:sz="4" w:space="0" w:color="auto"/>
            </w:tcBorders>
            <w:vAlign w:val="center"/>
          </w:tcPr>
          <w:p w14:paraId="41660721" w14:textId="77777777" w:rsidR="00E44C0A" w:rsidRDefault="00E44C0A">
            <w:pPr>
              <w:rPr>
                <w:rFonts w:asciiTheme="minorEastAsia" w:eastAsiaTheme="minorEastAsia" w:hAnsiTheme="minorEastAsia"/>
                <w:color w:val="0000FF"/>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22C6751" w14:textId="77777777" w:rsidR="00E44C0A" w:rsidRDefault="00507C9B">
            <w:pPr>
              <w:rPr>
                <w:rFonts w:asciiTheme="minorEastAsia" w:eastAsiaTheme="minorEastAsia" w:hAnsiTheme="minorEastAsia"/>
                <w:color w:val="0000FF"/>
                <w:kern w:val="0"/>
                <w:szCs w:val="21"/>
                <w:lang w:val="zh-CN"/>
              </w:rPr>
            </w:pPr>
            <w:r>
              <w:rPr>
                <w:rFonts w:asciiTheme="minorEastAsia" w:eastAsiaTheme="minorEastAsia" w:hAnsiTheme="minorEastAsia" w:hint="eastAsia"/>
                <w:color w:val="0000FF"/>
                <w:kern w:val="0"/>
                <w:szCs w:val="21"/>
                <w:lang w:val="zh-CN"/>
              </w:rPr>
              <w:t>分包</w:t>
            </w:r>
          </w:p>
        </w:tc>
        <w:tc>
          <w:tcPr>
            <w:tcW w:w="5857" w:type="dxa"/>
            <w:tcBorders>
              <w:top w:val="single" w:sz="4" w:space="0" w:color="auto"/>
              <w:left w:val="single" w:sz="4" w:space="0" w:color="auto"/>
              <w:bottom w:val="single" w:sz="4" w:space="0" w:color="auto"/>
              <w:right w:val="double" w:sz="4" w:space="0" w:color="auto"/>
            </w:tcBorders>
            <w:vAlign w:val="center"/>
          </w:tcPr>
          <w:p w14:paraId="7C84383B" w14:textId="77777777" w:rsidR="00E44C0A" w:rsidRDefault="00507C9B">
            <w:pPr>
              <w:rPr>
                <w:rFonts w:asciiTheme="minorEastAsia" w:eastAsiaTheme="minorEastAsia" w:hAnsiTheme="minorEastAsia"/>
                <w:color w:val="0000FF"/>
                <w:szCs w:val="21"/>
              </w:rPr>
            </w:pPr>
            <w:r>
              <w:rPr>
                <w:rFonts w:asciiTheme="minorEastAsia" w:eastAsiaTheme="minorEastAsia" w:hAnsiTheme="minorEastAsia" w:cs="MS Mincho" w:hint="eastAsia"/>
                <w:color w:val="0000FF"/>
                <w:szCs w:val="21"/>
              </w:rPr>
              <w:t>☑</w:t>
            </w:r>
            <w:r>
              <w:rPr>
                <w:rFonts w:asciiTheme="minorEastAsia" w:eastAsiaTheme="minorEastAsia" w:hAnsiTheme="minorEastAsia" w:hint="eastAsia"/>
                <w:color w:val="0000FF"/>
                <w:szCs w:val="21"/>
              </w:rPr>
              <w:t>不允许；</w:t>
            </w:r>
          </w:p>
          <w:p w14:paraId="776E3D46" w14:textId="77777777" w:rsidR="00E44C0A" w:rsidRDefault="00507C9B">
            <w:pPr>
              <w:rPr>
                <w:rFonts w:asciiTheme="minorEastAsia" w:eastAsiaTheme="minorEastAsia" w:hAnsiTheme="minorEastAsia"/>
                <w:color w:val="0000FF"/>
                <w:szCs w:val="21"/>
              </w:rPr>
            </w:pPr>
            <w:r>
              <w:rPr>
                <w:rFonts w:asciiTheme="minorEastAsia" w:hAnsi="MS Mincho" w:cs="MS Mincho" w:hint="eastAsia"/>
                <w:color w:val="0000FF"/>
                <w:szCs w:val="21"/>
              </w:rPr>
              <w:t>□</w:t>
            </w:r>
            <w:r>
              <w:rPr>
                <w:rFonts w:asciiTheme="minorEastAsia" w:eastAsiaTheme="minorEastAsia" w:hAnsiTheme="minorEastAsia" w:cs="宋体" w:hint="eastAsia"/>
                <w:color w:val="0000FF"/>
                <w:szCs w:val="21"/>
              </w:rPr>
              <w:t>允许，分包内容要求：对于非主体、非关键性工程，投标人不具备相应资质的，需经招标人审核批准后分包给具有相应资质和能力的专业单位实施。</w:t>
            </w:r>
          </w:p>
          <w:p w14:paraId="5B31915A" w14:textId="77777777" w:rsidR="00E44C0A" w:rsidRDefault="00507C9B">
            <w:pPr>
              <w:rPr>
                <w:rFonts w:asciiTheme="minorEastAsia" w:eastAsiaTheme="minorEastAsia" w:hAnsiTheme="minorEastAsia"/>
                <w:color w:val="0000FF"/>
                <w:szCs w:val="21"/>
              </w:rPr>
            </w:pPr>
            <w:r>
              <w:rPr>
                <w:rFonts w:asciiTheme="minorEastAsia" w:eastAsiaTheme="minorEastAsia" w:hAnsiTheme="minorEastAsia" w:hint="eastAsia"/>
                <w:color w:val="0000FF"/>
                <w:szCs w:val="21"/>
              </w:rPr>
              <w:t>分包金额要求：按国家现行规定执行。</w:t>
            </w:r>
          </w:p>
          <w:p w14:paraId="17A20B54" w14:textId="77777777" w:rsidR="00E44C0A" w:rsidRDefault="00507C9B">
            <w:pPr>
              <w:rPr>
                <w:rFonts w:asciiTheme="minorEastAsia" w:eastAsiaTheme="minorEastAsia" w:hAnsiTheme="minorEastAsia"/>
                <w:color w:val="0000FF"/>
                <w:kern w:val="0"/>
                <w:szCs w:val="21"/>
                <w:lang w:val="zh-CN"/>
              </w:rPr>
            </w:pPr>
            <w:r>
              <w:rPr>
                <w:rFonts w:asciiTheme="minorEastAsia" w:eastAsiaTheme="minorEastAsia" w:hAnsiTheme="minorEastAsia" w:hint="eastAsia"/>
                <w:color w:val="0000FF"/>
                <w:szCs w:val="21"/>
              </w:rPr>
              <w:t>对分包人的资格要求：按国家资质管理规定执行。</w:t>
            </w:r>
          </w:p>
        </w:tc>
      </w:tr>
      <w:tr w:rsidR="00E44C0A" w14:paraId="06D53EA4" w14:textId="77777777">
        <w:trPr>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1D777D12"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39</w:t>
            </w:r>
          </w:p>
        </w:tc>
        <w:tc>
          <w:tcPr>
            <w:tcW w:w="981" w:type="dxa"/>
            <w:tcBorders>
              <w:top w:val="single" w:sz="4" w:space="0" w:color="auto"/>
              <w:left w:val="single" w:sz="4" w:space="0" w:color="auto"/>
              <w:bottom w:val="single" w:sz="4" w:space="0" w:color="auto"/>
              <w:right w:val="single" w:sz="4" w:space="0" w:color="auto"/>
            </w:tcBorders>
            <w:vAlign w:val="center"/>
          </w:tcPr>
          <w:p w14:paraId="0C05EA5E" w14:textId="77777777" w:rsidR="00E44C0A" w:rsidRDefault="00507C9B">
            <w:pPr>
              <w:jc w:val="center"/>
              <w:rPr>
                <w:rFonts w:asciiTheme="minorEastAsia" w:eastAsiaTheme="minorEastAsia" w:hAnsiTheme="minorEastAsia"/>
                <w:szCs w:val="21"/>
                <w:u w:val="single"/>
              </w:rPr>
            </w:pPr>
            <w:r>
              <w:rPr>
                <w:rFonts w:asciiTheme="minorEastAsia" w:eastAsiaTheme="minorEastAsia" w:hAnsiTheme="minorEastAsia" w:hint="eastAsia"/>
                <w:szCs w:val="21"/>
                <w:u w:val="single"/>
              </w:rPr>
              <w:t>36.5.2</w:t>
            </w:r>
          </w:p>
        </w:tc>
        <w:tc>
          <w:tcPr>
            <w:tcW w:w="1810" w:type="dxa"/>
            <w:tcBorders>
              <w:top w:val="single" w:sz="4" w:space="0" w:color="auto"/>
              <w:left w:val="single" w:sz="4" w:space="0" w:color="auto"/>
              <w:bottom w:val="single" w:sz="4" w:space="0" w:color="auto"/>
              <w:right w:val="single" w:sz="4" w:space="0" w:color="auto"/>
            </w:tcBorders>
            <w:vAlign w:val="center"/>
          </w:tcPr>
          <w:p w14:paraId="59FCCEEB" w14:textId="77777777" w:rsidR="00E44C0A" w:rsidRDefault="00507C9B">
            <w:pPr>
              <w:jc w:val="center"/>
              <w:rPr>
                <w:rFonts w:asciiTheme="minorEastAsia" w:eastAsiaTheme="minorEastAsia" w:hAnsiTheme="minorEastAsia"/>
                <w:szCs w:val="21"/>
              </w:rPr>
            </w:pPr>
            <w:r>
              <w:rPr>
                <w:rFonts w:asciiTheme="minorEastAsia" w:eastAsiaTheme="minorEastAsia" w:hAnsiTheme="minorEastAsia" w:hint="eastAsia"/>
                <w:szCs w:val="21"/>
              </w:rPr>
              <w:t>电子招标投标解密失败及突发情况的补救</w:t>
            </w:r>
          </w:p>
        </w:tc>
        <w:tc>
          <w:tcPr>
            <w:tcW w:w="5857" w:type="dxa"/>
            <w:tcBorders>
              <w:top w:val="single" w:sz="4" w:space="0" w:color="auto"/>
              <w:left w:val="single" w:sz="4" w:space="0" w:color="auto"/>
              <w:bottom w:val="single" w:sz="4" w:space="0" w:color="auto"/>
              <w:right w:val="double" w:sz="4" w:space="0" w:color="auto"/>
            </w:tcBorders>
            <w:vAlign w:val="center"/>
          </w:tcPr>
          <w:p w14:paraId="529B051B" w14:textId="77777777" w:rsidR="00E44C0A" w:rsidRDefault="00507C9B">
            <w:pPr>
              <w:rPr>
                <w:rFonts w:asciiTheme="minorEastAsia" w:eastAsiaTheme="minorEastAsia" w:hAnsiTheme="minorEastAsia" w:cs="Courier New"/>
                <w:szCs w:val="21"/>
              </w:rPr>
            </w:pPr>
            <w:r>
              <w:rPr>
                <w:rFonts w:asciiTheme="minorEastAsia" w:eastAsiaTheme="minorEastAsia" w:hAnsiTheme="minorEastAsia" w:cs="Courier New" w:hint="eastAsia"/>
                <w:szCs w:val="21"/>
              </w:rPr>
              <w:t>1、按照交易平台关于全流程电子化项目的相关指南进行操作。详见：</w:t>
            </w:r>
            <w:r>
              <w:rPr>
                <w:rFonts w:asciiTheme="minorEastAsia" w:eastAsiaTheme="minorEastAsia" w:hAnsiTheme="minorEastAsia" w:hint="eastAsia"/>
                <w:bCs/>
                <w:kern w:val="0"/>
                <w:szCs w:val="21"/>
                <w:u w:val="single"/>
              </w:rPr>
              <w:t>广州公共资源交易中心网站</w:t>
            </w:r>
            <w:r>
              <w:rPr>
                <w:rFonts w:asciiTheme="minorEastAsia" w:eastAsiaTheme="minorEastAsia" w:hAnsiTheme="minorEastAsia" w:cs="Courier New" w:hint="eastAsia"/>
                <w:szCs w:val="21"/>
              </w:rPr>
              <w:t xml:space="preserve">。  </w:t>
            </w:r>
          </w:p>
          <w:p w14:paraId="201FC0B1" w14:textId="77777777" w:rsidR="00E44C0A" w:rsidRDefault="00507C9B">
            <w:pPr>
              <w:rPr>
                <w:rFonts w:asciiTheme="minorEastAsia" w:eastAsiaTheme="minorEastAsia" w:hAnsiTheme="minorEastAsia" w:cs="Courier New"/>
                <w:szCs w:val="21"/>
              </w:rPr>
            </w:pPr>
            <w:r>
              <w:rPr>
                <w:rFonts w:asciiTheme="minorEastAsia" w:eastAsiaTheme="minorEastAsia" w:hAnsiTheme="minorEastAsia" w:cs="Courier New" w:hint="eastAsia"/>
                <w:szCs w:val="21"/>
              </w:rPr>
              <w:t>2、提交投标文件U盘备用</w:t>
            </w:r>
          </w:p>
          <w:p w14:paraId="7D2FFEA5" w14:textId="0A918BEE" w:rsidR="00E44C0A" w:rsidRDefault="00507C9B">
            <w:pPr>
              <w:rPr>
                <w:rFonts w:asciiTheme="minorEastAsia" w:eastAsiaTheme="minorEastAsia" w:hAnsiTheme="minorEastAsia" w:cs="Courier New"/>
                <w:b/>
                <w:szCs w:val="21"/>
                <w:u w:val="single"/>
              </w:rPr>
            </w:pPr>
            <w:r>
              <w:rPr>
                <w:rFonts w:asciiTheme="minorEastAsia" w:eastAsiaTheme="minorEastAsia" w:hAnsiTheme="minorEastAsia" w:cs="Courier New" w:hint="eastAsia"/>
                <w:szCs w:val="21"/>
              </w:rPr>
              <w:t>投标人可制作非加密的电子投标文件（PDF格式）存入U盘（1份），在投标须知前附表第</w:t>
            </w:r>
            <w:r w:rsidR="00772F93">
              <w:rPr>
                <w:rFonts w:asciiTheme="minorEastAsia" w:eastAsiaTheme="minorEastAsia" w:hAnsiTheme="minorEastAsia" w:cs="Courier New"/>
                <w:szCs w:val="21"/>
              </w:rPr>
              <w:t>20</w:t>
            </w:r>
            <w:r>
              <w:rPr>
                <w:rFonts w:asciiTheme="minorEastAsia" w:eastAsiaTheme="minorEastAsia" w:hAnsiTheme="minorEastAsia" w:cs="Courier New" w:hint="eastAsia"/>
                <w:szCs w:val="21"/>
              </w:rPr>
              <w:t>项规定的时间、地点提交备用。投标文件U盘密封在密封袋中，并在封口处加盖投标人单位公章。密封袋上应写明项目名称和招标人名称。递交的U盘不得加密。U盘无法读取或导入的，则视为未提交备用投标文件U盘。如果投标人没有按规定通过交易平台网上递交电子投标文件的，不再读取提交的U盘。投标人也可不提交备用U盘。</w:t>
            </w:r>
          </w:p>
          <w:p w14:paraId="3548F08F" w14:textId="77777777" w:rsidR="00E44C0A" w:rsidRDefault="00507C9B">
            <w:pPr>
              <w:rPr>
                <w:rFonts w:asciiTheme="minorEastAsia" w:eastAsiaTheme="minorEastAsia" w:hAnsiTheme="minorEastAsia" w:cs="Courier New"/>
                <w:szCs w:val="21"/>
              </w:rPr>
            </w:pPr>
            <w:r>
              <w:rPr>
                <w:rFonts w:asciiTheme="minorEastAsia" w:eastAsiaTheme="minorEastAsia" w:hAnsiTheme="minorEastAsia" w:cs="Courier New" w:hint="eastAsia"/>
                <w:szCs w:val="21"/>
              </w:rPr>
              <w:t xml:space="preserve"> 3、补救方案</w:t>
            </w:r>
          </w:p>
          <w:p w14:paraId="4A417816" w14:textId="77777777" w:rsidR="00E44C0A" w:rsidRDefault="00507C9B">
            <w:pPr>
              <w:rPr>
                <w:rFonts w:asciiTheme="minorEastAsia" w:eastAsiaTheme="minorEastAsia" w:hAnsiTheme="minorEastAsia" w:cs="Courier New"/>
                <w:szCs w:val="21"/>
              </w:rPr>
            </w:pPr>
            <w:r>
              <w:rPr>
                <w:rFonts w:asciiTheme="minorEastAsia" w:eastAsiaTheme="minorEastAsia" w:hAnsiTheme="minorEastAsia" w:cs="Courier New" w:hint="eastAsia"/>
                <w:szCs w:val="21"/>
              </w:rPr>
              <w:t>（1）投标文件解密失败的补救方案：</w:t>
            </w:r>
          </w:p>
          <w:p w14:paraId="4CA8D189" w14:textId="77777777" w:rsidR="00E44C0A" w:rsidRDefault="00507C9B">
            <w:pPr>
              <w:rPr>
                <w:rFonts w:asciiTheme="minorEastAsia" w:eastAsiaTheme="minorEastAsia" w:hAnsiTheme="minorEastAsia" w:cs="Courier New"/>
                <w:szCs w:val="21"/>
              </w:rPr>
            </w:pPr>
            <w:r>
              <w:rPr>
                <w:rFonts w:asciiTheme="minorEastAsia" w:eastAsiaTheme="minorEastAsia" w:hAnsiTheme="minorEastAsia" w:cs="Courier New" w:hint="eastAsia"/>
                <w:szCs w:val="21"/>
              </w:rPr>
              <w:t>在规定时间内，因投标人之外原因(指网络瘫痪、服务器损坏、交易系统故障短期无法恢复)导致的电子投标文件解密失败，在开标现场读取U盘内容，继续开标程序。评标委员会对其投标文件的评审以U盘内容为准。因投标人之外原因解密失败且未递交电子U盘的，视为撤回投标文件。</w:t>
            </w:r>
          </w:p>
          <w:p w14:paraId="037B640B" w14:textId="77777777" w:rsidR="00E44C0A" w:rsidRDefault="00507C9B">
            <w:pPr>
              <w:rPr>
                <w:rFonts w:asciiTheme="minorEastAsia" w:eastAsiaTheme="minorEastAsia" w:hAnsiTheme="minorEastAsia" w:cs="Courier New"/>
                <w:szCs w:val="21"/>
              </w:rPr>
            </w:pPr>
            <w:r>
              <w:rPr>
                <w:rFonts w:asciiTheme="minorEastAsia" w:eastAsiaTheme="minorEastAsia" w:hAnsiTheme="minorEastAsia" w:cs="Courier New" w:hint="eastAsia"/>
                <w:szCs w:val="21"/>
              </w:rPr>
              <w:t>（2）评标时突发情况的补救方案</w:t>
            </w:r>
          </w:p>
          <w:p w14:paraId="2FB9A35C" w14:textId="77777777" w:rsidR="00E44C0A" w:rsidRDefault="00507C9B">
            <w:pPr>
              <w:rPr>
                <w:rFonts w:asciiTheme="minorEastAsia" w:eastAsiaTheme="minorEastAsia" w:hAnsiTheme="minorEastAsia" w:cs="Courier New"/>
                <w:szCs w:val="21"/>
              </w:rPr>
            </w:pPr>
            <w:r>
              <w:rPr>
                <w:rFonts w:asciiTheme="minorEastAsia" w:eastAsiaTheme="minorEastAsia" w:hAnsiTheme="minorEastAsia" w:cs="Courier New" w:hint="eastAsia"/>
                <w:szCs w:val="21"/>
              </w:rPr>
              <w:t>若遇不可抗力发生（指网络瘫痪、服务器损坏、交易系统故障短期无法恢复等因素），由评标委员会开启投标人递交的全部投标文件U盘，并按U盘内容进行评审。</w:t>
            </w:r>
          </w:p>
          <w:p w14:paraId="7FBCBE16" w14:textId="77777777" w:rsidR="00E44C0A" w:rsidRDefault="00507C9B">
            <w:pPr>
              <w:rPr>
                <w:rFonts w:asciiTheme="minorEastAsia" w:eastAsiaTheme="minorEastAsia" w:hAnsiTheme="minorEastAsia" w:cs="Courier New"/>
                <w:szCs w:val="21"/>
              </w:rPr>
            </w:pPr>
            <w:r>
              <w:rPr>
                <w:rFonts w:asciiTheme="minorEastAsia" w:eastAsiaTheme="minorEastAsia" w:hAnsiTheme="minorEastAsia" w:cs="Courier New" w:hint="eastAsia"/>
                <w:szCs w:val="21"/>
              </w:rPr>
              <w:t>（3）除发生上述情况外，开标、评标均以投标人通过交易平台网上递交的电子投标文件为准。</w:t>
            </w:r>
          </w:p>
        </w:tc>
      </w:tr>
      <w:tr w:rsidR="00E44C0A" w14:paraId="26313D74" w14:textId="77777777">
        <w:trPr>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3DD0DBBE"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40</w:t>
            </w:r>
          </w:p>
        </w:tc>
        <w:tc>
          <w:tcPr>
            <w:tcW w:w="981" w:type="dxa"/>
            <w:tcBorders>
              <w:top w:val="single" w:sz="4" w:space="0" w:color="auto"/>
              <w:left w:val="single" w:sz="4" w:space="0" w:color="auto"/>
              <w:bottom w:val="single" w:sz="4" w:space="0" w:color="auto"/>
              <w:right w:val="single" w:sz="4" w:space="0" w:color="auto"/>
            </w:tcBorders>
            <w:vAlign w:val="center"/>
          </w:tcPr>
          <w:p w14:paraId="108ACA6A" w14:textId="77777777" w:rsidR="00E44C0A" w:rsidRDefault="00E44C0A">
            <w:pPr>
              <w:jc w:val="center"/>
              <w:rPr>
                <w:rFonts w:asciiTheme="minorEastAsia" w:eastAsiaTheme="minorEastAsia" w:hAnsiTheme="minor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783F570" w14:textId="77777777" w:rsidR="00E44C0A" w:rsidRDefault="00507C9B">
            <w:pPr>
              <w:rPr>
                <w:rFonts w:asciiTheme="minorEastAsia" w:eastAsiaTheme="minorEastAsia" w:hAnsiTheme="minorEastAsia"/>
                <w:kern w:val="0"/>
                <w:szCs w:val="21"/>
                <w:lang w:val="zh-CN"/>
              </w:rPr>
            </w:pPr>
            <w:r>
              <w:rPr>
                <w:rFonts w:asciiTheme="minorEastAsia" w:eastAsiaTheme="minorEastAsia" w:hAnsiTheme="minorEastAsia" w:hint="eastAsia"/>
                <w:kern w:val="0"/>
                <w:szCs w:val="21"/>
                <w:lang w:val="zh-CN"/>
              </w:rPr>
              <w:t>工人工资分账管理</w:t>
            </w:r>
          </w:p>
        </w:tc>
        <w:tc>
          <w:tcPr>
            <w:tcW w:w="5857" w:type="dxa"/>
            <w:tcBorders>
              <w:top w:val="single" w:sz="4" w:space="0" w:color="auto"/>
              <w:left w:val="single" w:sz="4" w:space="0" w:color="auto"/>
              <w:bottom w:val="single" w:sz="4" w:space="0" w:color="auto"/>
              <w:right w:val="double" w:sz="4" w:space="0" w:color="auto"/>
            </w:tcBorders>
            <w:vAlign w:val="center"/>
          </w:tcPr>
          <w:p w14:paraId="5C6B949D" w14:textId="77777777" w:rsidR="00E44C0A" w:rsidRDefault="00507C9B">
            <w:pPr>
              <w:rPr>
                <w:rFonts w:asciiTheme="minorEastAsia" w:eastAsiaTheme="minorEastAsia" w:hAnsiTheme="minorEastAsia"/>
                <w:kern w:val="0"/>
                <w:szCs w:val="21"/>
                <w:lang w:val="zh-CN"/>
              </w:rPr>
            </w:pPr>
            <w:r>
              <w:rPr>
                <w:rFonts w:asciiTheme="minorEastAsia" w:eastAsiaTheme="minorEastAsia" w:hAnsiTheme="minorEastAsia" w:hint="eastAsia"/>
                <w:bCs/>
                <w:kern w:val="0"/>
                <w:szCs w:val="21"/>
              </w:rPr>
              <w:t>本项目按照《关于印发广州市建设领域工人工资支付分账管理实施细则的通知》（穗建规字〔2020〕37号）实行工人工资分账管理。</w:t>
            </w:r>
          </w:p>
        </w:tc>
      </w:tr>
    </w:tbl>
    <w:p w14:paraId="4A0F4CA1" w14:textId="77777777" w:rsidR="00E44C0A" w:rsidRDefault="00E44C0A">
      <w:pPr>
        <w:pStyle w:val="1f1"/>
        <w:tabs>
          <w:tab w:val="left" w:pos="3663"/>
        </w:tabs>
        <w:rPr>
          <w:rFonts w:asciiTheme="minorEastAsia" w:eastAsiaTheme="minorEastAsia" w:hAnsiTheme="minorEastAsia"/>
        </w:rPr>
      </w:pPr>
    </w:p>
    <w:p w14:paraId="47FB8CE3" w14:textId="77777777" w:rsidR="00E44C0A" w:rsidRDefault="00507C9B">
      <w:pPr>
        <w:pStyle w:val="2"/>
        <w:rPr>
          <w:rFonts w:asciiTheme="minorEastAsia" w:eastAsiaTheme="minorEastAsia" w:hAnsiTheme="minorEastAsia"/>
          <w:color w:val="auto"/>
        </w:rPr>
      </w:pPr>
      <w:r>
        <w:rPr>
          <w:rFonts w:asciiTheme="minorEastAsia" w:eastAsiaTheme="minorEastAsia" w:hAnsiTheme="minorEastAsia"/>
          <w:color w:val="auto"/>
        </w:rPr>
        <w:br w:type="page"/>
      </w:r>
      <w:bookmarkStart w:id="2" w:name="_Toc80289061"/>
      <w:r>
        <w:rPr>
          <w:rFonts w:asciiTheme="minorEastAsia" w:eastAsiaTheme="minorEastAsia" w:hAnsiTheme="minorEastAsia" w:hint="eastAsia"/>
          <w:color w:val="auto"/>
        </w:rPr>
        <w:lastRenderedPageBreak/>
        <w:t>二、投标须知修改表</w:t>
      </w:r>
      <w:bookmarkEnd w:id="2"/>
    </w:p>
    <w:p w14:paraId="1858B67C" w14:textId="77777777" w:rsidR="00E44C0A" w:rsidRDefault="00507C9B">
      <w:pPr>
        <w:pStyle w:val="a2"/>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asciiTheme="minorEastAsia" w:eastAsiaTheme="minorEastAsia" w:hAnsiTheme="minorEastAsia"/>
          <w:b/>
          <w:szCs w:val="21"/>
        </w:rPr>
        <w:t>http://zfcj.gz.gov.cn/</w:t>
      </w:r>
      <w:r>
        <w:rPr>
          <w:rFonts w:asciiTheme="minorEastAsia" w:eastAsiaTheme="minorEastAsia" w:hAnsiTheme="minorEastAsia" w:hint="eastAsia"/>
          <w:b/>
          <w:szCs w:val="21"/>
        </w:rPr>
        <w:t>）下载查阅。</w:t>
      </w:r>
    </w:p>
    <w:p w14:paraId="1E5D7A9B" w14:textId="77777777" w:rsidR="00E44C0A" w:rsidRDefault="00507C9B">
      <w:pPr>
        <w:spacing w:line="480" w:lineRule="auto"/>
        <w:ind w:firstLineChars="224" w:firstLine="54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条款号：5.1修改类型：修改</w:t>
      </w:r>
    </w:p>
    <w:p w14:paraId="033551B2" w14:textId="77777777" w:rsidR="00E44C0A" w:rsidRDefault="00507C9B">
      <w:pPr>
        <w:spacing w:line="440" w:lineRule="exact"/>
        <w:ind w:firstLineChars="224" w:firstLine="540"/>
        <w:rPr>
          <w:rFonts w:asciiTheme="minorEastAsia" w:eastAsiaTheme="minorEastAsia" w:hAnsiTheme="minorEastAsia"/>
          <w:b/>
          <w:sz w:val="24"/>
          <w:szCs w:val="24"/>
        </w:rPr>
      </w:pPr>
      <w:r>
        <w:rPr>
          <w:rFonts w:asciiTheme="minorEastAsia" w:eastAsiaTheme="minorEastAsia" w:hAnsiTheme="minorEastAsia"/>
          <w:b/>
          <w:sz w:val="24"/>
          <w:szCs w:val="24"/>
        </w:rPr>
        <w:t>原文</w:t>
      </w:r>
      <w:r>
        <w:rPr>
          <w:rFonts w:asciiTheme="minorEastAsia" w:eastAsiaTheme="minorEastAsia" w:hAnsiTheme="minorEastAsia" w:hint="eastAsia"/>
          <w:b/>
          <w:sz w:val="24"/>
          <w:szCs w:val="24"/>
        </w:rPr>
        <w:t>：</w:t>
      </w:r>
      <w:r>
        <w:rPr>
          <w:rFonts w:asciiTheme="minorEastAsia" w:eastAsiaTheme="minorEastAsia" w:hAnsiTheme="minorEastAsia" w:hint="eastAsia"/>
          <w:bCs/>
          <w:sz w:val="24"/>
          <w:szCs w:val="24"/>
        </w:rPr>
        <w:t>投标人应按本投标须知前附表第</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6项所述时间和要求对工程现场及周围环境进行踏勘，</w:t>
      </w:r>
      <w:r>
        <w:rPr>
          <w:rFonts w:asciiTheme="minorEastAsia" w:eastAsiaTheme="minorEastAsia" w:hAnsiTheme="minorEastAsia" w:hint="eastAsia"/>
          <w:sz w:val="24"/>
          <w:szCs w:val="24"/>
        </w:rPr>
        <w:t>投标人应充分重视和仔细地进行这种考察，</w:t>
      </w:r>
      <w:r>
        <w:rPr>
          <w:rFonts w:asciiTheme="minorEastAsia" w:eastAsiaTheme="minorEastAsia" w:hAnsiTheme="minorEastAsia" w:hint="eastAsia"/>
          <w:bCs/>
          <w:sz w:val="24"/>
          <w:szCs w:val="24"/>
        </w:rPr>
        <w:t>以便投标人获取</w:t>
      </w:r>
      <w:r>
        <w:rPr>
          <w:rFonts w:asciiTheme="minorEastAsia" w:eastAsiaTheme="minorEastAsia" w:hAnsiTheme="minorEastAsia" w:hint="eastAsia"/>
          <w:sz w:val="24"/>
          <w:szCs w:val="24"/>
        </w:rPr>
        <w:t>那些须投标人自己负责的</w:t>
      </w:r>
      <w:r>
        <w:rPr>
          <w:rFonts w:asciiTheme="minorEastAsia" w:eastAsiaTheme="minorEastAsia" w:hAnsiTheme="minorEastAsia" w:hint="eastAsia"/>
          <w:bCs/>
          <w:sz w:val="24"/>
          <w:szCs w:val="24"/>
        </w:rPr>
        <w:t>有关编制投标文件和签署合同所涉及现场所有的资料。</w:t>
      </w:r>
      <w:r>
        <w:rPr>
          <w:rFonts w:asciiTheme="minorEastAsia" w:eastAsiaTheme="minorEastAsia" w:hAnsiTheme="minorEastAsia" w:hint="eastAsia"/>
          <w:sz w:val="24"/>
          <w:szCs w:val="24"/>
        </w:rPr>
        <w:t>一旦中标，这种考察即被认为其结果已在中标文件中得到充分反映。考察现场的费用由投标人自己承担。</w:t>
      </w:r>
    </w:p>
    <w:p w14:paraId="2F8BD4C9" w14:textId="77777777" w:rsidR="00E44C0A" w:rsidRDefault="00507C9B">
      <w:pPr>
        <w:pBdr>
          <w:bottom w:val="single" w:sz="6" w:space="1" w:color="auto"/>
        </w:pBdr>
        <w:spacing w:line="440" w:lineRule="exact"/>
        <w:ind w:firstLineChars="224" w:firstLine="540"/>
        <w:rPr>
          <w:rFonts w:asciiTheme="minorEastAsia" w:eastAsiaTheme="minorEastAsia" w:hAnsiTheme="minorEastAsia"/>
          <w:b/>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bCs/>
          <w:sz w:val="24"/>
          <w:szCs w:val="24"/>
        </w:rPr>
        <w:t>投标人应按本投标须知前附表第</w:t>
      </w:r>
      <w:r>
        <w:rPr>
          <w:rFonts w:asciiTheme="minorEastAsia" w:eastAsiaTheme="minorEastAsia" w:hAnsiTheme="minorEastAsia"/>
          <w:bCs/>
          <w:sz w:val="24"/>
          <w:szCs w:val="24"/>
        </w:rPr>
        <w:t>11</w:t>
      </w:r>
      <w:r>
        <w:rPr>
          <w:rFonts w:asciiTheme="minorEastAsia" w:eastAsiaTheme="minorEastAsia" w:hAnsiTheme="minorEastAsia" w:hint="eastAsia"/>
          <w:bCs/>
          <w:sz w:val="24"/>
          <w:szCs w:val="24"/>
        </w:rPr>
        <w:t>项所述时间和要求对工程现场及周围环境进行踏勘，</w:t>
      </w:r>
      <w:r>
        <w:rPr>
          <w:rFonts w:asciiTheme="minorEastAsia" w:eastAsiaTheme="minorEastAsia" w:hAnsiTheme="minorEastAsia" w:hint="eastAsia"/>
          <w:sz w:val="24"/>
          <w:szCs w:val="24"/>
        </w:rPr>
        <w:t>投标人应充分重视和仔细地进行这种考察，</w:t>
      </w:r>
      <w:r>
        <w:rPr>
          <w:rFonts w:asciiTheme="minorEastAsia" w:eastAsiaTheme="minorEastAsia" w:hAnsiTheme="minorEastAsia" w:hint="eastAsia"/>
          <w:bCs/>
          <w:sz w:val="24"/>
          <w:szCs w:val="24"/>
        </w:rPr>
        <w:t>以便投标人获取</w:t>
      </w:r>
      <w:r>
        <w:rPr>
          <w:rFonts w:asciiTheme="minorEastAsia" w:eastAsiaTheme="minorEastAsia" w:hAnsiTheme="minorEastAsia" w:hint="eastAsia"/>
          <w:sz w:val="24"/>
          <w:szCs w:val="24"/>
        </w:rPr>
        <w:t>那些须投标人自己负责的</w:t>
      </w:r>
      <w:r>
        <w:rPr>
          <w:rFonts w:asciiTheme="minorEastAsia" w:eastAsiaTheme="minorEastAsia" w:hAnsiTheme="minorEastAsia" w:hint="eastAsia"/>
          <w:bCs/>
          <w:sz w:val="24"/>
          <w:szCs w:val="24"/>
        </w:rPr>
        <w:t>有关编制投标文件和签署合同所涉及现场所有的资料。</w:t>
      </w:r>
      <w:r>
        <w:rPr>
          <w:rFonts w:asciiTheme="minorEastAsia" w:eastAsiaTheme="minorEastAsia" w:hAnsiTheme="minorEastAsia" w:hint="eastAsia"/>
          <w:bCs/>
          <w:sz w:val="24"/>
          <w:szCs w:val="24"/>
          <w:u w:val="single"/>
        </w:rPr>
        <w:t>投标人递交投标文件及定标文件，视为已熟知现场条件，自行承担相关风险。</w:t>
      </w:r>
      <w:r>
        <w:rPr>
          <w:rFonts w:asciiTheme="minorEastAsia" w:eastAsiaTheme="minorEastAsia" w:hAnsiTheme="minorEastAsia" w:hint="eastAsia"/>
          <w:sz w:val="24"/>
          <w:szCs w:val="24"/>
        </w:rPr>
        <w:t>一旦中标，这种考察即被认为其结果已在中标文件中得到充分反映。考察现场的费用由投标人自己承担。</w:t>
      </w:r>
    </w:p>
    <w:p w14:paraId="226EE290" w14:textId="77777777" w:rsidR="00E44C0A" w:rsidRDefault="00507C9B">
      <w:pPr>
        <w:spacing w:line="440" w:lineRule="exact"/>
        <w:ind w:firstLineChars="224" w:firstLine="54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w:t>
      </w:r>
      <w:r>
        <w:rPr>
          <w:rFonts w:asciiTheme="minorEastAsia" w:eastAsiaTheme="minorEastAsia" w:hAnsiTheme="minorEastAsia"/>
          <w:b/>
          <w:sz w:val="24"/>
          <w:szCs w:val="24"/>
        </w:rPr>
        <w:t xml:space="preserve">8.1              </w:t>
      </w:r>
      <w:r>
        <w:rPr>
          <w:rFonts w:asciiTheme="minorEastAsia" w:eastAsiaTheme="minorEastAsia" w:hAnsiTheme="minorEastAsia" w:hint="eastAsia"/>
          <w:b/>
          <w:sz w:val="24"/>
          <w:szCs w:val="24"/>
        </w:rPr>
        <w:t>修改类型：修改</w:t>
      </w:r>
    </w:p>
    <w:p w14:paraId="12F679FE" w14:textId="77777777" w:rsidR="00E44C0A" w:rsidRDefault="00507C9B">
      <w:pPr>
        <w:pBdr>
          <w:bottom w:val="single" w:sz="6" w:space="1" w:color="auto"/>
        </w:pBdr>
        <w:spacing w:line="440" w:lineRule="exact"/>
        <w:ind w:firstLineChars="224" w:firstLine="540"/>
        <w:rPr>
          <w:rFonts w:asciiTheme="minorEastAsia" w:eastAsiaTheme="minorEastAsia" w:hAnsiTheme="minorEastAsia"/>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投标人若对招标文件（包括招标图纸）中有疑问，可以书面形式通过交易平台提交给招标人或招标代理人，提交形式见本须知前附表第</w:t>
      </w:r>
      <w:r>
        <w:rPr>
          <w:rFonts w:asciiTheme="minorEastAsia" w:eastAsiaTheme="minorEastAsia" w:hAnsiTheme="minorEastAsia"/>
          <w:sz w:val="24"/>
          <w:szCs w:val="24"/>
        </w:rPr>
        <w:t>1</w:t>
      </w:r>
      <w:r>
        <w:rPr>
          <w:rFonts w:asciiTheme="minorEastAsia" w:eastAsiaTheme="minorEastAsia" w:hAnsiTheme="minorEastAsia" w:hint="eastAsia"/>
          <w:sz w:val="24"/>
          <w:szCs w:val="24"/>
        </w:rPr>
        <w:t>7项。</w:t>
      </w:r>
    </w:p>
    <w:p w14:paraId="14B2CA49" w14:textId="77777777" w:rsidR="00E44C0A" w:rsidRDefault="00507C9B">
      <w:pPr>
        <w:pBdr>
          <w:bottom w:val="single" w:sz="6" w:space="1" w:color="auto"/>
        </w:pBdr>
        <w:spacing w:line="440" w:lineRule="exact"/>
        <w:ind w:firstLineChars="224" w:firstLine="540"/>
        <w:rPr>
          <w:rFonts w:asciiTheme="minorEastAsia" w:eastAsiaTheme="minorEastAsia" w:hAnsiTheme="minorEastAsia"/>
          <w:b/>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rPr>
        <w:t>投标人若对招标文件（包括招标图纸）中有疑问，可以书面形式通过</w:t>
      </w:r>
      <w:r>
        <w:rPr>
          <w:rFonts w:asciiTheme="minorEastAsia" w:eastAsiaTheme="minorEastAsia" w:hAnsiTheme="minorEastAsia" w:hint="eastAsia"/>
          <w:sz w:val="24"/>
          <w:szCs w:val="24"/>
          <w:u w:val="single"/>
        </w:rPr>
        <w:t>广州</w:t>
      </w:r>
      <w:r>
        <w:rPr>
          <w:rFonts w:asciiTheme="minorEastAsia" w:eastAsiaTheme="minorEastAsia" w:hAnsiTheme="minorEastAsia"/>
          <w:sz w:val="24"/>
          <w:szCs w:val="24"/>
          <w:u w:val="single"/>
        </w:rPr>
        <w:t>公共资源交易中心</w:t>
      </w:r>
      <w:r>
        <w:rPr>
          <w:rFonts w:asciiTheme="minorEastAsia" w:eastAsiaTheme="minorEastAsia" w:hAnsiTheme="minorEastAsia" w:hint="eastAsia"/>
          <w:sz w:val="24"/>
          <w:szCs w:val="24"/>
        </w:rPr>
        <w:t>交易平台提交给招标人或招标代理人，提交形式和</w:t>
      </w:r>
      <w:r>
        <w:rPr>
          <w:rFonts w:asciiTheme="minorEastAsia" w:eastAsiaTheme="minorEastAsia" w:hAnsiTheme="minorEastAsia"/>
          <w:sz w:val="24"/>
          <w:szCs w:val="24"/>
        </w:rPr>
        <w:t>时间</w:t>
      </w:r>
      <w:r>
        <w:rPr>
          <w:rFonts w:asciiTheme="minorEastAsia" w:eastAsiaTheme="minorEastAsia" w:hAnsiTheme="minorEastAsia" w:hint="eastAsia"/>
          <w:sz w:val="24"/>
          <w:szCs w:val="24"/>
        </w:rPr>
        <w:t>见本须知前附表第</w:t>
      </w:r>
      <w:r>
        <w:rPr>
          <w:rFonts w:asciiTheme="minorEastAsia" w:eastAsiaTheme="minorEastAsia" w:hAnsiTheme="minorEastAsia"/>
          <w:sz w:val="24"/>
          <w:szCs w:val="24"/>
        </w:rPr>
        <w:t>1</w:t>
      </w:r>
      <w:r>
        <w:rPr>
          <w:rFonts w:asciiTheme="minorEastAsia" w:eastAsiaTheme="minorEastAsia" w:hAnsiTheme="minorEastAsia" w:hint="eastAsia"/>
          <w:sz w:val="24"/>
          <w:szCs w:val="24"/>
        </w:rPr>
        <w:t>3项。</w:t>
      </w:r>
    </w:p>
    <w:p w14:paraId="2A071129" w14:textId="77777777" w:rsidR="00E44C0A" w:rsidRDefault="00507C9B">
      <w:pPr>
        <w:spacing w:line="440" w:lineRule="exact"/>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w:t>
      </w:r>
      <w:r>
        <w:rPr>
          <w:rFonts w:asciiTheme="minorEastAsia" w:eastAsiaTheme="minorEastAsia" w:hAnsiTheme="minorEastAsia"/>
          <w:b/>
          <w:sz w:val="24"/>
          <w:szCs w:val="24"/>
        </w:rPr>
        <w:t>8.</w:t>
      </w:r>
      <w:r>
        <w:rPr>
          <w:rFonts w:asciiTheme="minorEastAsia" w:eastAsiaTheme="minorEastAsia" w:hAnsiTheme="minorEastAsia" w:hint="eastAsia"/>
          <w:b/>
          <w:sz w:val="24"/>
          <w:szCs w:val="24"/>
        </w:rPr>
        <w:t>2-8.4修改类型：修改</w:t>
      </w:r>
    </w:p>
    <w:p w14:paraId="6C2A2609" w14:textId="77777777" w:rsidR="00E44C0A" w:rsidRDefault="00507C9B">
      <w:pPr>
        <w:pStyle w:val="a2"/>
        <w:spacing w:after="0" w:line="440" w:lineRule="exact"/>
        <w:ind w:firstLineChars="245" w:firstLine="590"/>
        <w:rPr>
          <w:rFonts w:asciiTheme="minorEastAsia" w:eastAsiaTheme="minorEastAsia" w:hAnsiTheme="minorEastAsia"/>
          <w:sz w:val="24"/>
          <w:szCs w:val="24"/>
        </w:rPr>
      </w:pPr>
      <w:r>
        <w:rPr>
          <w:rFonts w:asciiTheme="minorEastAsia" w:eastAsiaTheme="minorEastAsia" w:hAnsiTheme="minorEastAsia" w:hint="eastAsia"/>
          <w:b/>
          <w:sz w:val="24"/>
          <w:szCs w:val="24"/>
        </w:rPr>
        <w:t>原文：8.2</w:t>
      </w:r>
      <w:r>
        <w:rPr>
          <w:rFonts w:asciiTheme="minorEastAsia" w:eastAsiaTheme="minorEastAsia" w:hAnsiTheme="minorEastAsia" w:hint="eastAsia"/>
          <w:sz w:val="24"/>
          <w:szCs w:val="24"/>
        </w:rPr>
        <w:t>招标答疑会会议纪要将在提交投标文件截止时间15日前在交易平台 “项目答疑纪要”专区公开发布。答疑纪要一经在交易平台发布，视作已发放给所有投标人。</w:t>
      </w:r>
    </w:p>
    <w:p w14:paraId="280226CD" w14:textId="77777777" w:rsidR="00E44C0A" w:rsidRDefault="00507C9B">
      <w:pPr>
        <w:pStyle w:val="a2"/>
        <w:spacing w:line="440" w:lineRule="exact"/>
        <w:ind w:firstLineChars="245" w:firstLine="588"/>
        <w:rPr>
          <w:rFonts w:asciiTheme="minorEastAsia" w:eastAsiaTheme="minorEastAsia" w:hAnsiTheme="minorEastAsia"/>
          <w:sz w:val="24"/>
          <w:szCs w:val="24"/>
        </w:rPr>
      </w:pPr>
      <w:r>
        <w:rPr>
          <w:rFonts w:asciiTheme="minorEastAsia" w:eastAsiaTheme="minorEastAsia" w:hAnsiTheme="minorEastAsia"/>
          <w:sz w:val="24"/>
          <w:szCs w:val="24"/>
        </w:rPr>
        <w:t>8.3</w:t>
      </w:r>
      <w:r>
        <w:rPr>
          <w:rFonts w:asciiTheme="minorEastAsia" w:eastAsiaTheme="minorEastAsia" w:hAnsiTheme="minorEastAsia" w:hint="eastAsia"/>
          <w:sz w:val="24"/>
          <w:szCs w:val="24"/>
        </w:rPr>
        <w:t>答疑会会议纪要为招标文件的一部分。</w:t>
      </w:r>
    </w:p>
    <w:p w14:paraId="75973FF1" w14:textId="77777777" w:rsidR="00E44C0A" w:rsidRDefault="00507C9B">
      <w:pPr>
        <w:pStyle w:val="a2"/>
        <w:spacing w:after="0" w:line="440" w:lineRule="exact"/>
        <w:ind w:firstLineChars="245" w:firstLine="588"/>
        <w:rPr>
          <w:rFonts w:asciiTheme="minorEastAsia" w:eastAsiaTheme="minorEastAsia" w:hAnsiTheme="minorEastAsia"/>
          <w:sz w:val="24"/>
          <w:szCs w:val="24"/>
        </w:rPr>
      </w:pPr>
      <w:r>
        <w:rPr>
          <w:rFonts w:asciiTheme="minorEastAsia" w:eastAsiaTheme="minorEastAsia" w:hAnsiTheme="minorEastAsia"/>
          <w:sz w:val="24"/>
          <w:szCs w:val="24"/>
        </w:rPr>
        <w:t>8.4</w:t>
      </w:r>
      <w:r>
        <w:rPr>
          <w:rFonts w:asciiTheme="minorEastAsia" w:eastAsiaTheme="minorEastAsia" w:hAnsiTheme="minorEastAsia" w:hint="eastAsia"/>
          <w:sz w:val="24"/>
          <w:szCs w:val="24"/>
        </w:rPr>
        <w:t>若招标答疑会会议纪要与招标文件有矛盾，以答疑会议纪要最后发出的书面形式的文件为准。</w:t>
      </w:r>
    </w:p>
    <w:p w14:paraId="467CE69A" w14:textId="77777777" w:rsidR="00E44C0A" w:rsidRDefault="00507C9B">
      <w:pPr>
        <w:pStyle w:val="a2"/>
        <w:spacing w:after="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现文：8.2</w:t>
      </w:r>
      <w:r>
        <w:rPr>
          <w:rFonts w:asciiTheme="minorEastAsia" w:eastAsiaTheme="minorEastAsia" w:hAnsiTheme="minorEastAsia" w:hint="eastAsia"/>
          <w:sz w:val="24"/>
          <w:szCs w:val="24"/>
          <w:u w:val="single"/>
        </w:rPr>
        <w:t>招标答疑纪要</w:t>
      </w:r>
      <w:r>
        <w:rPr>
          <w:rFonts w:asciiTheme="minorEastAsia" w:eastAsiaTheme="minorEastAsia" w:hAnsiTheme="minorEastAsia" w:hint="eastAsia"/>
          <w:sz w:val="24"/>
          <w:szCs w:val="24"/>
        </w:rPr>
        <w:t>将在提交投标文件截止时间15日前在</w:t>
      </w:r>
      <w:r>
        <w:rPr>
          <w:rFonts w:asciiTheme="minorEastAsia" w:eastAsiaTheme="minorEastAsia" w:hAnsiTheme="minorEastAsia" w:hint="eastAsia"/>
          <w:sz w:val="24"/>
          <w:szCs w:val="24"/>
          <w:u w:val="single"/>
        </w:rPr>
        <w:t>广州</w:t>
      </w:r>
      <w:r>
        <w:rPr>
          <w:rFonts w:asciiTheme="minorEastAsia" w:eastAsiaTheme="minorEastAsia" w:hAnsiTheme="minorEastAsia"/>
          <w:sz w:val="24"/>
          <w:szCs w:val="24"/>
          <w:u w:val="single"/>
        </w:rPr>
        <w:t>公共资源交易中心</w:t>
      </w:r>
      <w:r>
        <w:rPr>
          <w:rFonts w:asciiTheme="minorEastAsia" w:eastAsiaTheme="minorEastAsia" w:hAnsiTheme="minorEastAsia" w:hint="eastAsia"/>
          <w:sz w:val="24"/>
          <w:szCs w:val="24"/>
        </w:rPr>
        <w:t>交易平台“项目答疑纪要”专区公开发布。答疑纪要一经在</w:t>
      </w:r>
      <w:r>
        <w:rPr>
          <w:rFonts w:asciiTheme="minorEastAsia" w:eastAsiaTheme="minorEastAsia" w:hAnsiTheme="minorEastAsia" w:hint="eastAsia"/>
          <w:sz w:val="24"/>
          <w:szCs w:val="24"/>
          <w:u w:val="single"/>
        </w:rPr>
        <w:t>广州</w:t>
      </w:r>
      <w:r>
        <w:rPr>
          <w:rFonts w:asciiTheme="minorEastAsia" w:eastAsiaTheme="minorEastAsia" w:hAnsiTheme="minorEastAsia"/>
          <w:sz w:val="24"/>
          <w:szCs w:val="24"/>
          <w:u w:val="single"/>
        </w:rPr>
        <w:t>公共资源交易中心</w:t>
      </w:r>
      <w:r>
        <w:rPr>
          <w:rFonts w:asciiTheme="minorEastAsia" w:eastAsiaTheme="minorEastAsia" w:hAnsiTheme="minorEastAsia" w:hint="eastAsia"/>
          <w:sz w:val="24"/>
          <w:szCs w:val="24"/>
        </w:rPr>
        <w:t>交易平台发布，视作已发放给所有投标人。</w:t>
      </w:r>
    </w:p>
    <w:p w14:paraId="40A78B12" w14:textId="77777777" w:rsidR="00E44C0A" w:rsidRDefault="00507C9B">
      <w:pPr>
        <w:pStyle w:val="a2"/>
        <w:spacing w:after="0" w:line="360" w:lineRule="auto"/>
        <w:ind w:firstLineChars="249" w:firstLine="598"/>
        <w:rPr>
          <w:rFonts w:asciiTheme="minorEastAsia" w:eastAsiaTheme="minorEastAsia" w:hAnsiTheme="minorEastAsia"/>
          <w:sz w:val="24"/>
        </w:rPr>
      </w:pPr>
      <w:r>
        <w:rPr>
          <w:rFonts w:asciiTheme="minorEastAsia" w:eastAsiaTheme="minorEastAsia" w:hAnsiTheme="minorEastAsia"/>
          <w:sz w:val="24"/>
        </w:rPr>
        <w:t>8.3</w:t>
      </w:r>
      <w:r>
        <w:rPr>
          <w:rFonts w:asciiTheme="minorEastAsia" w:eastAsiaTheme="minorEastAsia" w:hAnsiTheme="minorEastAsia" w:hint="eastAsia"/>
          <w:sz w:val="24"/>
          <w:szCs w:val="24"/>
          <w:u w:val="single"/>
        </w:rPr>
        <w:t>招标答疑纪要</w:t>
      </w:r>
      <w:r>
        <w:rPr>
          <w:rFonts w:asciiTheme="minorEastAsia" w:eastAsiaTheme="minorEastAsia" w:hAnsiTheme="minorEastAsia" w:hint="eastAsia"/>
          <w:sz w:val="24"/>
        </w:rPr>
        <w:t>为招标文件的一部分。</w:t>
      </w:r>
    </w:p>
    <w:p w14:paraId="768F054E" w14:textId="77777777" w:rsidR="00E44C0A" w:rsidRDefault="00507C9B">
      <w:pPr>
        <w:pBdr>
          <w:bottom w:val="single" w:sz="6" w:space="1" w:color="auto"/>
        </w:pBdr>
        <w:spacing w:line="440" w:lineRule="exact"/>
        <w:ind w:firstLineChars="245" w:firstLine="588"/>
        <w:rPr>
          <w:rFonts w:asciiTheme="minorEastAsia" w:eastAsiaTheme="minorEastAsia" w:hAnsiTheme="minorEastAsia"/>
          <w:b/>
          <w:sz w:val="24"/>
          <w:szCs w:val="24"/>
        </w:rPr>
      </w:pPr>
      <w:r>
        <w:rPr>
          <w:rFonts w:asciiTheme="minorEastAsia" w:eastAsiaTheme="minorEastAsia" w:hAnsiTheme="minorEastAsia"/>
          <w:sz w:val="24"/>
        </w:rPr>
        <w:lastRenderedPageBreak/>
        <w:t>8.4</w:t>
      </w:r>
      <w:r>
        <w:rPr>
          <w:rFonts w:asciiTheme="minorEastAsia" w:eastAsiaTheme="minorEastAsia" w:hAnsiTheme="minorEastAsia" w:hint="eastAsia"/>
          <w:sz w:val="24"/>
        </w:rPr>
        <w:t>若</w:t>
      </w:r>
      <w:r>
        <w:rPr>
          <w:rFonts w:asciiTheme="minorEastAsia" w:eastAsiaTheme="minorEastAsia" w:hAnsiTheme="minorEastAsia" w:hint="eastAsia"/>
          <w:sz w:val="24"/>
          <w:szCs w:val="24"/>
          <w:u w:val="single"/>
        </w:rPr>
        <w:t>招标答疑纪要</w:t>
      </w:r>
      <w:r>
        <w:rPr>
          <w:rFonts w:asciiTheme="minorEastAsia" w:eastAsiaTheme="minorEastAsia" w:hAnsiTheme="minorEastAsia" w:hint="eastAsia"/>
          <w:sz w:val="24"/>
        </w:rPr>
        <w:t>与招标文件有矛盾，以</w:t>
      </w:r>
      <w:r>
        <w:rPr>
          <w:rFonts w:asciiTheme="minorEastAsia" w:eastAsiaTheme="minorEastAsia" w:hAnsiTheme="minorEastAsia" w:hint="eastAsia"/>
          <w:sz w:val="24"/>
          <w:szCs w:val="24"/>
          <w:u w:val="single"/>
        </w:rPr>
        <w:t>招标答疑纪要</w:t>
      </w:r>
      <w:r>
        <w:rPr>
          <w:rFonts w:asciiTheme="minorEastAsia" w:eastAsiaTheme="minorEastAsia" w:hAnsiTheme="minorEastAsia" w:hint="eastAsia"/>
          <w:sz w:val="24"/>
        </w:rPr>
        <w:t>最后发出的书面形式的文件为准。</w:t>
      </w:r>
    </w:p>
    <w:p w14:paraId="67CB8462" w14:textId="77777777" w:rsidR="00E44C0A" w:rsidRDefault="00507C9B">
      <w:pPr>
        <w:spacing w:line="440" w:lineRule="exact"/>
        <w:ind w:firstLineChars="224" w:firstLine="54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条款号：9.2修改类型：修改</w:t>
      </w:r>
    </w:p>
    <w:p w14:paraId="05A297F8" w14:textId="77777777" w:rsidR="00E44C0A" w:rsidRDefault="00507C9B">
      <w:pPr>
        <w:pBdr>
          <w:bottom w:val="single" w:sz="6" w:space="1" w:color="auto"/>
        </w:pBdr>
        <w:spacing w:line="440" w:lineRule="exact"/>
        <w:ind w:firstLineChars="224" w:firstLine="540"/>
        <w:rPr>
          <w:rFonts w:asciiTheme="minorEastAsia" w:eastAsiaTheme="minorEastAsia" w:hAnsiTheme="minorEastAsia"/>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招标文件的澄清或修改将在交易平台“项目答疑纪要”专区公开发布。答疑纪要一经在交易平台发布，视作已发放给所有投标人，以交易平台上网发布时间作为送达时间。</w:t>
      </w:r>
    </w:p>
    <w:p w14:paraId="49ACBBF1" w14:textId="77777777" w:rsidR="00E44C0A" w:rsidRDefault="00507C9B">
      <w:pPr>
        <w:pBdr>
          <w:bottom w:val="single" w:sz="6" w:space="1" w:color="auto"/>
        </w:pBdr>
        <w:spacing w:line="440" w:lineRule="exact"/>
        <w:ind w:firstLineChars="224" w:firstLine="540"/>
        <w:rPr>
          <w:rFonts w:asciiTheme="minorEastAsia" w:eastAsiaTheme="minorEastAsia" w:hAnsiTheme="minorEastAsia"/>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rPr>
        <w:t>招标文件的澄清或修改将在</w:t>
      </w:r>
      <w:r>
        <w:rPr>
          <w:rFonts w:asciiTheme="minorEastAsia" w:eastAsiaTheme="minorEastAsia" w:hAnsiTheme="minorEastAsia" w:hint="eastAsia"/>
          <w:sz w:val="24"/>
          <w:szCs w:val="24"/>
          <w:u w:val="single"/>
        </w:rPr>
        <w:t>广州</w:t>
      </w:r>
      <w:r>
        <w:rPr>
          <w:rFonts w:asciiTheme="minorEastAsia" w:eastAsiaTheme="minorEastAsia" w:hAnsiTheme="minorEastAsia"/>
          <w:sz w:val="24"/>
          <w:szCs w:val="24"/>
          <w:u w:val="single"/>
        </w:rPr>
        <w:t>公共资源交易中心</w:t>
      </w:r>
      <w:r>
        <w:rPr>
          <w:rFonts w:asciiTheme="minorEastAsia" w:eastAsiaTheme="minorEastAsia" w:hAnsiTheme="minorEastAsia" w:hint="eastAsia"/>
          <w:sz w:val="24"/>
          <w:szCs w:val="24"/>
        </w:rPr>
        <w:t>交易平台“项目答疑纪要”专区公开发布。答疑纪要一经在</w:t>
      </w:r>
      <w:r>
        <w:rPr>
          <w:rFonts w:asciiTheme="minorEastAsia" w:eastAsiaTheme="minorEastAsia" w:hAnsiTheme="minorEastAsia" w:hint="eastAsia"/>
          <w:sz w:val="24"/>
          <w:szCs w:val="24"/>
          <w:u w:val="single"/>
        </w:rPr>
        <w:t>广州</w:t>
      </w:r>
      <w:r>
        <w:rPr>
          <w:rFonts w:asciiTheme="minorEastAsia" w:eastAsiaTheme="minorEastAsia" w:hAnsiTheme="minorEastAsia"/>
          <w:sz w:val="24"/>
          <w:szCs w:val="24"/>
          <w:u w:val="single"/>
        </w:rPr>
        <w:t>公共资源交易中心</w:t>
      </w:r>
      <w:r>
        <w:rPr>
          <w:rFonts w:asciiTheme="minorEastAsia" w:eastAsiaTheme="minorEastAsia" w:hAnsiTheme="minorEastAsia" w:hint="eastAsia"/>
          <w:sz w:val="24"/>
          <w:szCs w:val="24"/>
        </w:rPr>
        <w:t>交易平台发布，视作已发放给所有投标人，以</w:t>
      </w:r>
      <w:r>
        <w:rPr>
          <w:rFonts w:asciiTheme="minorEastAsia" w:eastAsiaTheme="minorEastAsia" w:hAnsiTheme="minorEastAsia" w:hint="eastAsia"/>
          <w:sz w:val="24"/>
          <w:szCs w:val="24"/>
          <w:u w:val="single"/>
        </w:rPr>
        <w:t>广州</w:t>
      </w:r>
      <w:r>
        <w:rPr>
          <w:rFonts w:asciiTheme="minorEastAsia" w:eastAsiaTheme="minorEastAsia" w:hAnsiTheme="minorEastAsia"/>
          <w:sz w:val="24"/>
          <w:szCs w:val="24"/>
          <w:u w:val="single"/>
        </w:rPr>
        <w:t>公共资源交易中心</w:t>
      </w:r>
      <w:r>
        <w:rPr>
          <w:rFonts w:asciiTheme="minorEastAsia" w:eastAsiaTheme="minorEastAsia" w:hAnsiTheme="minorEastAsia" w:hint="eastAsia"/>
          <w:sz w:val="24"/>
          <w:szCs w:val="24"/>
        </w:rPr>
        <w:t>交易平台上网发布时间作为送达时间。</w:t>
      </w:r>
    </w:p>
    <w:p w14:paraId="02B2E4E5" w14:textId="77777777" w:rsidR="00E44C0A" w:rsidRDefault="00507C9B">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w:t>
      </w:r>
      <w:r>
        <w:rPr>
          <w:rFonts w:asciiTheme="minorEastAsia" w:eastAsiaTheme="minorEastAsia" w:hAnsiTheme="minorEastAsia" w:hint="eastAsia"/>
          <w:b/>
          <w:bCs/>
          <w:sz w:val="24"/>
          <w:szCs w:val="24"/>
        </w:rPr>
        <w:t>11.2、11.3</w:t>
      </w:r>
      <w:r>
        <w:rPr>
          <w:rFonts w:asciiTheme="minorEastAsia" w:eastAsiaTheme="minorEastAsia" w:hAnsiTheme="minorEastAsia" w:hint="eastAsia"/>
          <w:b/>
          <w:sz w:val="24"/>
          <w:szCs w:val="24"/>
        </w:rPr>
        <w:t>修改类型：修改</w:t>
      </w:r>
    </w:p>
    <w:p w14:paraId="2403DE97" w14:textId="77777777" w:rsidR="00E44C0A" w:rsidRDefault="00507C9B">
      <w:pPr>
        <w:spacing w:line="360" w:lineRule="auto"/>
        <w:ind w:firstLineChars="200" w:firstLine="482"/>
        <w:rPr>
          <w:rFonts w:asciiTheme="minorEastAsia" w:eastAsiaTheme="minorEastAsia" w:hAnsiTheme="minorEastAsia"/>
          <w:bCs/>
          <w:sz w:val="24"/>
        </w:rPr>
      </w:pPr>
      <w:r>
        <w:rPr>
          <w:rFonts w:asciiTheme="minorEastAsia" w:eastAsiaTheme="minorEastAsia" w:hAnsiTheme="minorEastAsia" w:hint="eastAsia"/>
          <w:b/>
          <w:sz w:val="24"/>
          <w:szCs w:val="24"/>
        </w:rPr>
        <w:t>原文：</w:t>
      </w:r>
      <w:r>
        <w:rPr>
          <w:rFonts w:asciiTheme="minorEastAsia" w:eastAsiaTheme="minorEastAsia" w:hAnsiTheme="minorEastAsia"/>
          <w:bCs/>
          <w:sz w:val="24"/>
        </w:rPr>
        <w:t>11.2</w:t>
      </w:r>
      <w:r>
        <w:rPr>
          <w:rFonts w:asciiTheme="minorEastAsia" w:eastAsiaTheme="minorEastAsia" w:hAnsiTheme="minorEastAsia" w:hint="eastAsia"/>
          <w:bCs/>
          <w:sz w:val="24"/>
        </w:rPr>
        <w:t>投标文件技术标部分主要包括下列内容</w:t>
      </w:r>
      <w:r>
        <w:rPr>
          <w:rFonts w:asciiTheme="minorEastAsia" w:eastAsiaTheme="minorEastAsia" w:hAnsiTheme="minorEastAsia"/>
          <w:bCs/>
          <w:sz w:val="24"/>
        </w:rPr>
        <w:t>:</w:t>
      </w:r>
    </w:p>
    <w:p w14:paraId="437EFF94"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11.2.1 技术投标文件</w:t>
      </w:r>
      <w:r>
        <w:rPr>
          <w:rFonts w:asciiTheme="minorEastAsia" w:eastAsiaTheme="minorEastAsia" w:hAnsiTheme="minorEastAsia"/>
          <w:sz w:val="24"/>
        </w:rPr>
        <w:t>(</w:t>
      </w:r>
      <w:r>
        <w:rPr>
          <w:rFonts w:asciiTheme="minorEastAsia" w:eastAsiaTheme="minorEastAsia" w:hAnsiTheme="minorEastAsia" w:hint="eastAsia"/>
          <w:sz w:val="24"/>
        </w:rPr>
        <w:t>按招标文件的要求填写</w:t>
      </w:r>
      <w:r>
        <w:rPr>
          <w:rFonts w:asciiTheme="minorEastAsia" w:eastAsiaTheme="minorEastAsia" w:hAnsiTheme="minorEastAsia"/>
          <w:sz w:val="24"/>
        </w:rPr>
        <w:t>)</w:t>
      </w:r>
      <w:r>
        <w:rPr>
          <w:rFonts w:asciiTheme="minorEastAsia" w:eastAsiaTheme="minorEastAsia" w:hAnsiTheme="minorEastAsia" w:hint="eastAsia"/>
          <w:bCs/>
          <w:sz w:val="24"/>
        </w:rPr>
        <w:t>；</w:t>
      </w:r>
    </w:p>
    <w:p w14:paraId="7A1FAE7F"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11.2.2 资格审查文件：</w:t>
      </w:r>
    </w:p>
    <w:p w14:paraId="2C764742"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（1）投标人声明； </w:t>
      </w:r>
    </w:p>
    <w:p w14:paraId="50987209"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（2）法定代表人证明书、法定代表人签字或盖章的本投标文件授权委托证明书；</w:t>
      </w:r>
    </w:p>
    <w:p w14:paraId="035BB2EB"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（3）企业营业执照（取自平台内上传件）；</w:t>
      </w:r>
    </w:p>
    <w:p w14:paraId="6FEB8735"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（4）企业资质证书（取自平台内上传件）；</w:t>
      </w:r>
    </w:p>
    <w:p w14:paraId="39AEF20B"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（5）建筑施工企业安全生产许可证（取自平台内上传件）；</w:t>
      </w:r>
    </w:p>
    <w:p w14:paraId="07885828" w14:textId="77777777" w:rsidR="00E44C0A" w:rsidRDefault="00507C9B">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rPr>
        <w:t>（6）</w:t>
      </w:r>
      <w:r>
        <w:rPr>
          <w:rFonts w:asciiTheme="minorEastAsia" w:eastAsiaTheme="minorEastAsia" w:hAnsiTheme="minorEastAsia" w:hint="eastAsia"/>
          <w:bCs/>
          <w:sz w:val="24"/>
          <w:szCs w:val="24"/>
        </w:rPr>
        <w:t>项目负责人（按网上投标登记时选择拟投标的项目负责人）</w:t>
      </w:r>
    </w:p>
    <w:p w14:paraId="14AAA6F0" w14:textId="77777777" w:rsidR="00E44C0A" w:rsidRDefault="00507C9B">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（7）专职安全员（按网上投标登记时选择拟投标的专职安全员）</w:t>
      </w:r>
    </w:p>
    <w:p w14:paraId="71D305B3"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（8）拟委托技术负责人的相关证书、资料（具体要求由招标人明确）</w:t>
      </w:r>
    </w:p>
    <w:p w14:paraId="478E8CED" w14:textId="3FFFAD6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（9）拟委派项目负责人的建造师注册证书（取自平台内上传件）； </w:t>
      </w:r>
    </w:p>
    <w:p w14:paraId="42C14553" w14:textId="4EAC1046"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（10）项目负责人安全</w:t>
      </w:r>
      <w:r w:rsidR="00EE790C">
        <w:rPr>
          <w:rFonts w:asciiTheme="minorEastAsia" w:eastAsiaTheme="minorEastAsia" w:hAnsiTheme="minorEastAsia" w:hint="eastAsia"/>
          <w:bCs/>
          <w:sz w:val="24"/>
        </w:rPr>
        <w:t>生产</w:t>
      </w:r>
      <w:r>
        <w:rPr>
          <w:rFonts w:asciiTheme="minorEastAsia" w:eastAsiaTheme="minorEastAsia" w:hAnsiTheme="minorEastAsia" w:hint="eastAsia"/>
          <w:bCs/>
          <w:sz w:val="24"/>
        </w:rPr>
        <w:t>考核合格证明或在有效期内的安全考核合格证书（B类）或建筑施工企业项目负责人安全生产考核合格证书（取自平台内上传件）</w:t>
      </w:r>
      <w:r>
        <w:rPr>
          <w:rFonts w:asciiTheme="minorEastAsia" w:eastAsiaTheme="minorEastAsia" w:hAnsiTheme="minorEastAsia" w:hint="eastAsia"/>
          <w:bCs/>
          <w:sz w:val="24"/>
          <w:szCs w:val="24"/>
        </w:rPr>
        <w:t>；</w:t>
      </w:r>
    </w:p>
    <w:p w14:paraId="0B8D6A35" w14:textId="77777777" w:rsidR="00E44C0A" w:rsidRDefault="00507C9B">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rPr>
        <w:t>（11）专职安全员须具有在有效期内的安全考核合格证书（C类）或建筑施工企业专职安全生产管理人员安全生产考核合格证书</w:t>
      </w:r>
      <w:r>
        <w:rPr>
          <w:rFonts w:asciiTheme="minorEastAsia" w:eastAsiaTheme="minorEastAsia" w:hAnsiTheme="minorEastAsia" w:hint="eastAsia"/>
          <w:bCs/>
          <w:sz w:val="24"/>
          <w:szCs w:val="24"/>
        </w:rPr>
        <w:t>（取自平台内上传件）；</w:t>
      </w:r>
    </w:p>
    <w:p w14:paraId="4B3019B1" w14:textId="77777777" w:rsidR="00E44C0A" w:rsidRDefault="00507C9B">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（12）用于资格审查的业绩（设置业绩要求时选择此项，投标人</w:t>
      </w:r>
      <w:r>
        <w:rPr>
          <w:rFonts w:asciiTheme="minorEastAsia" w:eastAsiaTheme="minorEastAsia" w:hAnsiTheme="minorEastAsia" w:hint="eastAsia"/>
          <w:sz w:val="24"/>
        </w:rPr>
        <w:t>须提供类似工程业绩的项目名称及项目编号，具体格式由招标人自定</w:t>
      </w:r>
      <w:r>
        <w:rPr>
          <w:rFonts w:asciiTheme="minorEastAsia" w:eastAsiaTheme="minorEastAsia" w:hAnsiTheme="minorEastAsia" w:hint="eastAsia"/>
          <w:bCs/>
          <w:sz w:val="24"/>
          <w:szCs w:val="24"/>
        </w:rPr>
        <w:t>）；</w:t>
      </w:r>
    </w:p>
    <w:p w14:paraId="0F567C1D"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（13）资格审查前，投标人须在广州市住房和城乡建设局建立企业信用档案，拟担任本工程项目负责人、专职安全员须是本企业信用档案中的在册人员。</w:t>
      </w:r>
    </w:p>
    <w:p w14:paraId="03E40BBA" w14:textId="77777777" w:rsidR="00E44C0A" w:rsidRDefault="00507C9B">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（14）列明主办单位的联合体工作协议（采用联合体投标时需递交，投标人拟任本工程项目负责人应为联合体主办方信用档案中的在册人员，</w:t>
      </w:r>
      <w:r>
        <w:rPr>
          <w:rFonts w:asciiTheme="minorEastAsia" w:eastAsiaTheme="minorEastAsia" w:hAnsiTheme="minorEastAsia" w:hint="eastAsia"/>
          <w:sz w:val="24"/>
          <w:szCs w:val="24"/>
        </w:rPr>
        <w:t>联合体工作协议应明确约定</w:t>
      </w:r>
      <w:r>
        <w:rPr>
          <w:rFonts w:asciiTheme="minorEastAsia" w:eastAsiaTheme="minorEastAsia" w:hAnsiTheme="minorEastAsia" w:hint="eastAsia"/>
          <w:sz w:val="24"/>
          <w:szCs w:val="24"/>
        </w:rPr>
        <w:lastRenderedPageBreak/>
        <w:t>各方拟承担的工作和责任</w:t>
      </w:r>
      <w:r>
        <w:rPr>
          <w:rFonts w:asciiTheme="minorEastAsia" w:eastAsiaTheme="minorEastAsia" w:hAnsiTheme="minorEastAsia" w:hint="eastAsia"/>
          <w:bCs/>
          <w:sz w:val="24"/>
          <w:szCs w:val="24"/>
        </w:rPr>
        <w:t xml:space="preserve">）； </w:t>
      </w:r>
    </w:p>
    <w:p w14:paraId="5EA291F8"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szCs w:val="24"/>
        </w:rPr>
        <w:t>（15）</w:t>
      </w:r>
      <w:r>
        <w:rPr>
          <w:rFonts w:asciiTheme="minorEastAsia" w:eastAsiaTheme="minorEastAsia" w:hAnsiTheme="minorEastAsia" w:hint="eastAsia"/>
          <w:sz w:val="24"/>
          <w:szCs w:val="24"/>
        </w:rPr>
        <w:t>投标人具有在广州地区可使用适合本工程的机械设备的证明文件（</w:t>
      </w:r>
      <w:r>
        <w:rPr>
          <w:rFonts w:asciiTheme="minorEastAsia" w:eastAsiaTheme="minorEastAsia" w:hAnsiTheme="minorEastAsia" w:hint="eastAsia"/>
          <w:sz w:val="24"/>
        </w:rPr>
        <w:t>提供沥青摊铺机自有发票或权属证明及设备现场全貌彩照（彩照须能反映其规格型号）</w:t>
      </w:r>
      <w:r>
        <w:rPr>
          <w:rFonts w:asciiTheme="minorEastAsia" w:eastAsiaTheme="minorEastAsia" w:hAnsiTheme="minorEastAsia" w:hint="eastAsia"/>
          <w:sz w:val="24"/>
          <w:szCs w:val="24"/>
        </w:rPr>
        <w:t>）。（含有市政道路面层沥青摊铺且沥青摊铺占预计发包价50%或以上的大、中修市政公用工程需提供该项内容的证明文件）。</w:t>
      </w:r>
    </w:p>
    <w:p w14:paraId="1DC6C82A"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11.2.3</w:t>
      </w:r>
      <w:r>
        <w:rPr>
          <w:rFonts w:asciiTheme="minorEastAsia" w:eastAsiaTheme="minorEastAsia" w:hAnsiTheme="minorEastAsia" w:hint="eastAsia"/>
          <w:sz w:val="24"/>
        </w:rPr>
        <w:t>项目管理机构配备。</w:t>
      </w:r>
    </w:p>
    <w:p w14:paraId="6DF9AA67"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）投标人应列出该项目工程的施工组织机构构成和画出机构框架图及其负责人；</w:t>
      </w:r>
    </w:p>
    <w:p w14:paraId="1E0B25A2"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）投标人应详细列出该施工组织机构中主要成员的名单、简历资料、职务职称和在本项目中拟担任的职务等资料，并附上有关证明材料扫描件；</w:t>
      </w:r>
    </w:p>
    <w:p w14:paraId="2CAF8734"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）其他辅助说明资料。</w:t>
      </w:r>
    </w:p>
    <w:p w14:paraId="64E29714"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11.2.4</w:t>
      </w:r>
      <w:r>
        <w:rPr>
          <w:rFonts w:asciiTheme="minorEastAsia" w:eastAsiaTheme="minorEastAsia" w:hAnsiTheme="minorEastAsia" w:hint="eastAsia"/>
          <w:sz w:val="24"/>
        </w:rPr>
        <w:t>投标人在广州市可使用适合本工程的机械设备（附：机械设备为自有或租赁的说明；及承诺机械设备如属于租赁的，其租赁是不属于重复租赁）。</w:t>
      </w:r>
    </w:p>
    <w:p w14:paraId="63CAB527" w14:textId="77777777" w:rsidR="00E44C0A" w:rsidRDefault="00507C9B">
      <w:pPr>
        <w:tabs>
          <w:tab w:val="left" w:pos="112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11.2.5</w:t>
      </w:r>
      <w:r>
        <w:rPr>
          <w:rFonts w:asciiTheme="minorEastAsia" w:eastAsiaTheme="minorEastAsia" w:hAnsiTheme="minorEastAsia" w:hint="eastAsia"/>
          <w:sz w:val="24"/>
        </w:rPr>
        <w:t>施工组织设计或施工方案。</w:t>
      </w:r>
    </w:p>
    <w:p w14:paraId="72947FAB" w14:textId="77777777" w:rsidR="00E44C0A" w:rsidRDefault="00507C9B">
      <w:pPr>
        <w:tabs>
          <w:tab w:val="left" w:pos="112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11.2.</w:t>
      </w:r>
      <w:r>
        <w:rPr>
          <w:rFonts w:asciiTheme="minorEastAsia" w:eastAsiaTheme="minorEastAsia" w:hAnsiTheme="minorEastAsia" w:hint="eastAsia"/>
          <w:sz w:val="24"/>
        </w:rPr>
        <w:t>6按照</w:t>
      </w:r>
      <w:r>
        <w:rPr>
          <w:rFonts w:asciiTheme="minorEastAsia" w:eastAsiaTheme="minorEastAsia" w:hAnsiTheme="minorEastAsia" w:hint="eastAsia"/>
          <w:bCs/>
          <w:sz w:val="24"/>
        </w:rPr>
        <w:t>招标文件要求</w:t>
      </w:r>
      <w:r>
        <w:rPr>
          <w:rFonts w:asciiTheme="minorEastAsia" w:eastAsiaTheme="minorEastAsia" w:hAnsiTheme="minorEastAsia" w:hint="eastAsia"/>
          <w:sz w:val="24"/>
        </w:rPr>
        <w:t>填写的《参与编制技术标投标文件人员名单》。</w:t>
      </w:r>
    </w:p>
    <w:p w14:paraId="45F2AF8B"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 xml:space="preserve">11.3 </w:t>
      </w:r>
      <w:r>
        <w:rPr>
          <w:rFonts w:asciiTheme="minorEastAsia" w:eastAsiaTheme="minorEastAsia" w:hAnsiTheme="minorEastAsia" w:hint="eastAsia"/>
          <w:bCs/>
          <w:sz w:val="24"/>
        </w:rPr>
        <w:t>经济部分投标文件主要包括下列内容：</w:t>
      </w:r>
    </w:p>
    <w:p w14:paraId="0A453B0B"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11.3.1 </w:t>
      </w:r>
      <w:r>
        <w:rPr>
          <w:rFonts w:asciiTheme="minorEastAsia" w:eastAsiaTheme="minorEastAsia" w:hAnsiTheme="minorEastAsia" w:hint="eastAsia"/>
          <w:sz w:val="24"/>
        </w:rPr>
        <w:t>经济投标文件</w:t>
      </w:r>
      <w:r>
        <w:rPr>
          <w:rFonts w:asciiTheme="minorEastAsia" w:eastAsiaTheme="minorEastAsia" w:hAnsiTheme="minorEastAsia"/>
          <w:sz w:val="24"/>
        </w:rPr>
        <w:t>(</w:t>
      </w:r>
      <w:r>
        <w:rPr>
          <w:rFonts w:asciiTheme="minorEastAsia" w:eastAsiaTheme="minorEastAsia" w:hAnsiTheme="minorEastAsia" w:hint="eastAsia"/>
          <w:sz w:val="24"/>
        </w:rPr>
        <w:t>按招标文件的要求填写</w:t>
      </w:r>
      <w:r>
        <w:rPr>
          <w:rFonts w:asciiTheme="minorEastAsia" w:eastAsiaTheme="minorEastAsia" w:hAnsiTheme="minorEastAsia"/>
          <w:sz w:val="24"/>
        </w:rPr>
        <w:t>)</w:t>
      </w:r>
      <w:r>
        <w:rPr>
          <w:rFonts w:asciiTheme="minorEastAsia" w:eastAsiaTheme="minorEastAsia" w:hAnsiTheme="minorEastAsia" w:hint="eastAsia"/>
          <w:sz w:val="24"/>
        </w:rPr>
        <w:t>。</w:t>
      </w:r>
    </w:p>
    <w:p w14:paraId="1CF6DCC8"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11.3.2</w:t>
      </w:r>
      <w:r>
        <w:rPr>
          <w:rFonts w:asciiTheme="minorEastAsia" w:eastAsiaTheme="minorEastAsia" w:hAnsiTheme="minorEastAsia" w:hint="eastAsia"/>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asciiTheme="minorEastAsia" w:eastAsiaTheme="minorEastAsia" w:hAnsiTheme="minorEastAsia" w:hint="eastAsia"/>
          <w:sz w:val="24"/>
          <w:szCs w:val="24"/>
        </w:rPr>
        <w:t>其中包括如下：</w:t>
      </w:r>
    </w:p>
    <w:p w14:paraId="45809895" w14:textId="77777777" w:rsidR="00E44C0A" w:rsidRDefault="00507C9B">
      <w:pPr>
        <w:spacing w:line="360" w:lineRule="auto"/>
        <w:ind w:firstLineChars="236" w:firstLine="566"/>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）投标总价封面、扉页；</w:t>
      </w:r>
    </w:p>
    <w:p w14:paraId="716A613F" w14:textId="77777777" w:rsidR="00E44C0A" w:rsidRDefault="00507C9B">
      <w:pPr>
        <w:spacing w:line="360" w:lineRule="auto"/>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）总说明</w:t>
      </w:r>
    </w:p>
    <w:p w14:paraId="192194EA" w14:textId="77777777" w:rsidR="00E44C0A" w:rsidRDefault="00507C9B">
      <w:pPr>
        <w:spacing w:line="360" w:lineRule="auto"/>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t>（3）工程项目投标报价汇总表；</w:t>
      </w:r>
    </w:p>
    <w:p w14:paraId="385AA58E" w14:textId="77777777" w:rsidR="00E44C0A" w:rsidRDefault="00507C9B">
      <w:pPr>
        <w:spacing w:line="360" w:lineRule="auto"/>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t>（4）单项工程投标报价汇总表；</w:t>
      </w:r>
    </w:p>
    <w:p w14:paraId="088E1C8B" w14:textId="77777777" w:rsidR="00E44C0A" w:rsidRDefault="00507C9B">
      <w:pPr>
        <w:spacing w:line="360" w:lineRule="auto"/>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t>（5）单位工程投标报价汇总表；</w:t>
      </w:r>
    </w:p>
    <w:p w14:paraId="4EE9BFCF" w14:textId="77777777" w:rsidR="00E44C0A" w:rsidRDefault="00507C9B">
      <w:pPr>
        <w:spacing w:line="360" w:lineRule="auto"/>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t>（6）分部分项工程清单与计价表；</w:t>
      </w:r>
    </w:p>
    <w:p w14:paraId="787054B1" w14:textId="77777777" w:rsidR="00E44C0A" w:rsidRDefault="00507C9B">
      <w:pPr>
        <w:spacing w:line="360" w:lineRule="auto"/>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t>（7）单价措施项目清单与计价表；</w:t>
      </w:r>
    </w:p>
    <w:p w14:paraId="086E0B1B" w14:textId="77777777" w:rsidR="00E44C0A" w:rsidRDefault="00507C9B">
      <w:pPr>
        <w:spacing w:line="360" w:lineRule="auto"/>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t>（8）总价措施项目清单与计价表；</w:t>
      </w:r>
    </w:p>
    <w:p w14:paraId="00ACC794" w14:textId="77777777" w:rsidR="00E44C0A" w:rsidRDefault="00507C9B">
      <w:pPr>
        <w:spacing w:line="360" w:lineRule="auto"/>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t>（9）综合单价分析表；</w:t>
      </w:r>
    </w:p>
    <w:p w14:paraId="7F713827" w14:textId="77777777" w:rsidR="00E44C0A" w:rsidRDefault="00507C9B">
      <w:pPr>
        <w:spacing w:line="360" w:lineRule="auto"/>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（10）其他项目清单与计价汇总表；</w:t>
      </w:r>
    </w:p>
    <w:p w14:paraId="358423A2" w14:textId="77777777" w:rsidR="00E44C0A" w:rsidRDefault="00507C9B">
      <w:pPr>
        <w:spacing w:line="360" w:lineRule="auto"/>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t>（11）暂列金额明细表；</w:t>
      </w:r>
    </w:p>
    <w:p w14:paraId="2957DFC9" w14:textId="77777777" w:rsidR="00E44C0A" w:rsidRDefault="00507C9B">
      <w:pPr>
        <w:spacing w:line="360" w:lineRule="auto"/>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t>（12）材料（工程设备）暂估价明细表；</w:t>
      </w:r>
    </w:p>
    <w:p w14:paraId="2B30E502" w14:textId="77777777" w:rsidR="00E44C0A" w:rsidRDefault="00507C9B">
      <w:pPr>
        <w:spacing w:line="360" w:lineRule="auto"/>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t>（13）专业工程暂估价明细表；</w:t>
      </w:r>
    </w:p>
    <w:p w14:paraId="0DCE400B" w14:textId="77777777" w:rsidR="00E44C0A" w:rsidRDefault="00507C9B">
      <w:pPr>
        <w:spacing w:line="360" w:lineRule="auto"/>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t>（14）计日工表；</w:t>
      </w:r>
    </w:p>
    <w:p w14:paraId="3C7B8FF5" w14:textId="77777777" w:rsidR="00E44C0A" w:rsidRDefault="00507C9B">
      <w:pPr>
        <w:spacing w:line="360" w:lineRule="auto"/>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t>（15）总承包服务计价表；</w:t>
      </w:r>
    </w:p>
    <w:p w14:paraId="6B4E790D" w14:textId="77777777" w:rsidR="00E44C0A" w:rsidRDefault="00507C9B">
      <w:pPr>
        <w:spacing w:line="360" w:lineRule="auto"/>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t>（16）规费和税金项目计价表；</w:t>
      </w:r>
    </w:p>
    <w:p w14:paraId="3C86D9C4"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szCs w:val="24"/>
        </w:rPr>
        <w:t xml:space="preserve"> （17）人工、主要材料和设备一览表</w:t>
      </w:r>
    </w:p>
    <w:p w14:paraId="1C5CF95D" w14:textId="77777777" w:rsidR="00E44C0A" w:rsidRDefault="00507C9B">
      <w:pPr>
        <w:tabs>
          <w:tab w:val="left" w:pos="112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11.3.</w:t>
      </w:r>
      <w:r>
        <w:rPr>
          <w:rFonts w:asciiTheme="minorEastAsia" w:eastAsiaTheme="minorEastAsia" w:hAnsiTheme="minorEastAsia" w:hint="eastAsia"/>
          <w:sz w:val="24"/>
        </w:rPr>
        <w:t>3按照</w:t>
      </w:r>
      <w:r>
        <w:rPr>
          <w:rFonts w:asciiTheme="minorEastAsia" w:eastAsiaTheme="minorEastAsia" w:hAnsiTheme="minorEastAsia" w:hint="eastAsia"/>
          <w:bCs/>
          <w:sz w:val="24"/>
        </w:rPr>
        <w:t>招标文件要求</w:t>
      </w:r>
      <w:r>
        <w:rPr>
          <w:rFonts w:asciiTheme="minorEastAsia" w:eastAsiaTheme="minorEastAsia" w:hAnsiTheme="minorEastAsia" w:hint="eastAsia"/>
          <w:sz w:val="24"/>
        </w:rPr>
        <w:t>填写的《参与编制经济标投标文件人员名单》。</w:t>
      </w:r>
    </w:p>
    <w:p w14:paraId="35D7315D" w14:textId="77777777" w:rsidR="00E44C0A" w:rsidRDefault="00507C9B">
      <w:pPr>
        <w:spacing w:line="44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rPr>
        <w:t>11.3.4若投标人的投标报价低于工程成本警戒价的，投标人还须提供详细的施工组织设计、单价、措施性费用、单价分析表、主要材料价格表、投标人成本分析供评标委员会评审</w:t>
      </w:r>
      <w:r>
        <w:rPr>
          <w:rFonts w:asciiTheme="minorEastAsia" w:eastAsiaTheme="minorEastAsia" w:hAnsiTheme="minorEastAsia" w:hint="eastAsia"/>
          <w:sz w:val="24"/>
          <w:szCs w:val="24"/>
        </w:rPr>
        <w:t>。</w:t>
      </w:r>
    </w:p>
    <w:p w14:paraId="1B8D88B1" w14:textId="77777777" w:rsidR="00E44C0A" w:rsidRDefault="00507C9B">
      <w:pPr>
        <w:spacing w:line="440" w:lineRule="exact"/>
        <w:ind w:firstLineChars="200" w:firstLine="482"/>
        <w:rPr>
          <w:rFonts w:asciiTheme="minorEastAsia" w:eastAsiaTheme="minorEastAsia" w:hAnsiTheme="minorEastAsia"/>
          <w:sz w:val="24"/>
          <w:szCs w:val="24"/>
          <w:u w:val="single"/>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rPr>
        <w:t>11.2投标文件技术标部分主要包括下列内容:</w:t>
      </w:r>
    </w:p>
    <w:p w14:paraId="1FC1A1DB"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11.2.1广州建设工程施工招标投标书（按招标文件的要求填写）；</w:t>
      </w:r>
    </w:p>
    <w:p w14:paraId="626B00D5"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11.2.2资格审查文件：</w:t>
      </w:r>
    </w:p>
    <w:p w14:paraId="3E0BE703"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（1）投标人声明</w:t>
      </w:r>
      <w:r>
        <w:rPr>
          <w:rFonts w:asciiTheme="minorEastAsia" w:eastAsiaTheme="minorEastAsia" w:hAnsiTheme="minorEastAsia" w:hint="eastAsia"/>
          <w:bCs/>
          <w:sz w:val="24"/>
          <w:u w:val="single"/>
        </w:rPr>
        <w:t>（见招标公告附件一）</w:t>
      </w:r>
      <w:r>
        <w:rPr>
          <w:rFonts w:asciiTheme="minorEastAsia" w:eastAsiaTheme="minorEastAsia" w:hAnsiTheme="minorEastAsia" w:hint="eastAsia"/>
          <w:bCs/>
          <w:sz w:val="24"/>
        </w:rPr>
        <w:t xml:space="preserve">； </w:t>
      </w:r>
    </w:p>
    <w:p w14:paraId="69AA2CB0"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（2）法定代表人证明书、法定代表人签字或盖章的本投标文件授权委托证明书；</w:t>
      </w:r>
    </w:p>
    <w:p w14:paraId="40814A88"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（3）企业营业执照（取自平台内上传件）；</w:t>
      </w:r>
    </w:p>
    <w:p w14:paraId="3B152124"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（4）企业资质证书（取自平台内上传件）；</w:t>
      </w:r>
    </w:p>
    <w:p w14:paraId="34A544D6"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（5）建筑施工企业安全生产许可证（取自平台内上传件）；</w:t>
      </w:r>
    </w:p>
    <w:p w14:paraId="434E88A7"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（6）项目负责人（按网上投标登记时选择拟投标的项目负责人）；</w:t>
      </w:r>
    </w:p>
    <w:p w14:paraId="36DD5060"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（7）专职安全员（按网上投标登记时选择拟投标的专职安全员）；</w:t>
      </w:r>
    </w:p>
    <w:p w14:paraId="63614751"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Pr>
          <w:rFonts w:asciiTheme="minorEastAsia" w:eastAsiaTheme="minorEastAsia" w:hAnsiTheme="minorEastAsia" w:hint="eastAsia"/>
          <w:bCs/>
          <w:sz w:val="24"/>
          <w:u w:val="single"/>
        </w:rPr>
        <w:t>拟委托技术负责人的职称证书</w:t>
      </w:r>
      <w:r>
        <w:rPr>
          <w:rFonts w:asciiTheme="minorEastAsia" w:eastAsiaTheme="minorEastAsia" w:hAnsiTheme="minorEastAsia" w:hint="eastAsia"/>
          <w:bCs/>
          <w:sz w:val="24"/>
        </w:rPr>
        <w:t>（按招标公告要求）；</w:t>
      </w:r>
    </w:p>
    <w:p w14:paraId="25F9E377" w14:textId="77777777" w:rsidR="00E44C0A" w:rsidRDefault="00507C9B">
      <w:pPr>
        <w:tabs>
          <w:tab w:val="left" w:pos="1125"/>
        </w:tabs>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rPr>
        <w:t>（9）</w:t>
      </w:r>
      <w:r>
        <w:rPr>
          <w:rFonts w:asciiTheme="minorEastAsia" w:eastAsiaTheme="minorEastAsia" w:hAnsiTheme="minorEastAsia" w:hint="eastAsia"/>
          <w:bCs/>
          <w:sz w:val="24"/>
          <w:u w:val="single"/>
        </w:rPr>
        <w:t>拟委派项目负责人的建造师证书</w:t>
      </w:r>
      <w:r>
        <w:rPr>
          <w:rFonts w:asciiTheme="minorEastAsia" w:eastAsiaTheme="minorEastAsia" w:hAnsiTheme="minorEastAsia" w:hint="eastAsia"/>
          <w:bCs/>
          <w:sz w:val="24"/>
        </w:rPr>
        <w:t>（取自平台内上传件）；</w:t>
      </w:r>
    </w:p>
    <w:p w14:paraId="7E981B6D" w14:textId="39F92EB0"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（10）项目负责人安全</w:t>
      </w:r>
      <w:r w:rsidR="009E3056">
        <w:rPr>
          <w:rFonts w:asciiTheme="minorEastAsia" w:eastAsiaTheme="minorEastAsia" w:hAnsiTheme="minorEastAsia" w:hint="eastAsia"/>
          <w:bCs/>
          <w:sz w:val="24"/>
        </w:rPr>
        <w:t>生产</w:t>
      </w:r>
      <w:r>
        <w:rPr>
          <w:rFonts w:asciiTheme="minorEastAsia" w:eastAsiaTheme="minorEastAsia" w:hAnsiTheme="minorEastAsia" w:hint="eastAsia"/>
          <w:bCs/>
          <w:sz w:val="24"/>
        </w:rPr>
        <w:t>考核合格证明或在有效期内的安全考核合格证书（B类）或建筑施工企业项目负责人安全生产考核合格证书（取自平台内上传件）；</w:t>
      </w:r>
    </w:p>
    <w:p w14:paraId="2C612494"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（11）专职安全员须具有在有效期内的安全考核合格证书（C类）或建筑施工企业专职安全生产管理人员安全生产考核合格证书（C3类）</w:t>
      </w:r>
      <w:r>
        <w:rPr>
          <w:rFonts w:asciiTheme="minorEastAsia" w:eastAsiaTheme="minorEastAsia" w:hAnsiTheme="minorEastAsia" w:hint="eastAsia"/>
          <w:bCs/>
          <w:sz w:val="24"/>
          <w:szCs w:val="24"/>
        </w:rPr>
        <w:t>（取自平台内上传件）</w:t>
      </w:r>
      <w:r>
        <w:rPr>
          <w:rFonts w:asciiTheme="minorEastAsia" w:eastAsiaTheme="minorEastAsia" w:hAnsiTheme="minorEastAsia" w:hint="eastAsia"/>
          <w:bCs/>
          <w:sz w:val="24"/>
        </w:rPr>
        <w:t>；</w:t>
      </w:r>
    </w:p>
    <w:p w14:paraId="25C4FE89" w14:textId="77777777" w:rsidR="00E44C0A" w:rsidRDefault="00507C9B">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12）资格审查前，投标人须在广州市住房和城乡建设局建立企业诚信档案及拟担任本工程项目负责人、专职安全员须是本企业诚信档案中的在册人员。企业诚信档案取自投标截止时间投标人在企业库内的信息，投标人无需提交相关资料，若招标人延长递</w:t>
      </w:r>
      <w:r>
        <w:rPr>
          <w:rFonts w:asciiTheme="minorEastAsia" w:eastAsiaTheme="minorEastAsia" w:hAnsiTheme="minorEastAsia" w:hint="eastAsia"/>
          <w:bCs/>
          <w:sz w:val="24"/>
          <w:szCs w:val="24"/>
        </w:rPr>
        <w:lastRenderedPageBreak/>
        <w:t>交投标文件截止时间，诚信档案信息的评审时点也相应延长。</w:t>
      </w:r>
    </w:p>
    <w:p w14:paraId="11658D29" w14:textId="77777777" w:rsidR="00E44C0A" w:rsidRDefault="00507C9B">
      <w:pPr>
        <w:spacing w:line="360" w:lineRule="auto"/>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u w:val="single"/>
        </w:rPr>
        <w:t>11.2.3危险性较大的分部分项工程清单及超过一定规模的危险性较大的分部分项工程清单（按招标文件的要求填写）。</w:t>
      </w:r>
    </w:p>
    <w:p w14:paraId="7FE52AFE" w14:textId="77777777" w:rsidR="00E44C0A" w:rsidRDefault="00507C9B">
      <w:pPr>
        <w:spacing w:line="440" w:lineRule="exact"/>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u w:val="single"/>
        </w:rPr>
        <w:t>11.2.4施工投标承诺函（技术标）（按招标文件的要求填写）。</w:t>
      </w:r>
    </w:p>
    <w:p w14:paraId="15AF4EF5" w14:textId="77777777" w:rsidR="00E44C0A" w:rsidRDefault="00507C9B">
      <w:pPr>
        <w:spacing w:line="44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11.2.5《参与编制技术标投标文件人员名单》（按招标文件的要求填写）。</w:t>
      </w:r>
    </w:p>
    <w:p w14:paraId="0174CA13" w14:textId="77777777" w:rsidR="00E44C0A" w:rsidRDefault="00507C9B">
      <w:pPr>
        <w:spacing w:line="44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11.2.6投标人认为应该提供的其他资料。</w:t>
      </w:r>
    </w:p>
    <w:p w14:paraId="7878EFCC" w14:textId="77777777" w:rsidR="00E44C0A" w:rsidRDefault="00507C9B">
      <w:pPr>
        <w:spacing w:line="440" w:lineRule="exact"/>
        <w:ind w:firstLineChars="200" w:firstLine="480"/>
        <w:outlineLvl w:val="2"/>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11.3 经济部分投标文件主要包括下列内容：</w:t>
      </w:r>
    </w:p>
    <w:p w14:paraId="52946E74" w14:textId="55132FC1" w:rsidR="00E44C0A" w:rsidRDefault="00507C9B">
      <w:pPr>
        <w:spacing w:line="440" w:lineRule="exac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11.3.1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asciiTheme="minorEastAsia" w:eastAsiaTheme="minorEastAsia" w:hAnsiTheme="minorEastAsia" w:hint="eastAsia"/>
          <w:b/>
          <w:bCs/>
          <w:sz w:val="24"/>
          <w:szCs w:val="24"/>
          <w:u w:val="single"/>
        </w:rPr>
        <w:t>（投标报价的工程量清单的组成、格式等由广州交易集团有限公司（广州公共资源交易中心）的投标文件管理软件自动生成）</w:t>
      </w:r>
    </w:p>
    <w:p w14:paraId="235E3B93" w14:textId="77777777" w:rsidR="00E44C0A" w:rsidRDefault="00507C9B">
      <w:pPr>
        <w:spacing w:line="440" w:lineRule="exac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11.3.2按照招标文件要求填写的《参与编制经济标投标文件人员名单》。</w:t>
      </w:r>
    </w:p>
    <w:p w14:paraId="71202B4D" w14:textId="77777777" w:rsidR="00E44C0A" w:rsidRDefault="00507C9B">
      <w:pPr>
        <w:spacing w:line="440" w:lineRule="exac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11.3.3对投标文件编制的承诺。</w:t>
      </w:r>
    </w:p>
    <w:p w14:paraId="7A2A0BF3" w14:textId="77777777" w:rsidR="00E44C0A" w:rsidRDefault="00507C9B">
      <w:pPr>
        <w:spacing w:line="440" w:lineRule="exac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11.3.4施工投标承诺函（经济标）</w:t>
      </w:r>
      <w:r>
        <w:rPr>
          <w:rFonts w:asciiTheme="minorEastAsia" w:eastAsiaTheme="minorEastAsia" w:hAnsiTheme="minorEastAsia" w:hint="eastAsia"/>
          <w:bCs/>
          <w:sz w:val="24"/>
          <w:szCs w:val="24"/>
          <w:u w:val="single"/>
        </w:rPr>
        <w:t>（按招标文件的要求填写）</w:t>
      </w:r>
      <w:r>
        <w:rPr>
          <w:rFonts w:asciiTheme="minorEastAsia" w:eastAsiaTheme="minorEastAsia" w:hAnsiTheme="minorEastAsia" w:hint="eastAsia"/>
          <w:sz w:val="24"/>
          <w:szCs w:val="24"/>
          <w:u w:val="single"/>
        </w:rPr>
        <w:t>。</w:t>
      </w:r>
    </w:p>
    <w:p w14:paraId="3A196788" w14:textId="77777777" w:rsidR="00E44C0A" w:rsidRDefault="00E44C0A">
      <w:pPr>
        <w:pBdr>
          <w:bottom w:val="single" w:sz="6" w:space="0" w:color="auto"/>
        </w:pBdr>
        <w:spacing w:line="440" w:lineRule="exact"/>
        <w:rPr>
          <w:rFonts w:asciiTheme="minorEastAsia" w:eastAsiaTheme="minorEastAsia" w:hAnsiTheme="minorEastAsia"/>
          <w:sz w:val="24"/>
          <w:szCs w:val="24"/>
        </w:rPr>
      </w:pPr>
    </w:p>
    <w:p w14:paraId="7BA5A8CA" w14:textId="77777777" w:rsidR="00E44C0A" w:rsidRDefault="00507C9B">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条款号：11.4 修改类型：增加</w:t>
      </w:r>
    </w:p>
    <w:p w14:paraId="1D494C2A" w14:textId="77777777" w:rsidR="00E44C0A" w:rsidRDefault="00507C9B">
      <w:pPr>
        <w:spacing w:line="440" w:lineRule="exact"/>
        <w:ind w:firstLineChars="224" w:firstLine="540"/>
        <w:rPr>
          <w:rFonts w:asciiTheme="minorEastAsia" w:eastAsiaTheme="minorEastAsia" w:hAnsiTheme="minorEastAsia"/>
          <w:sz w:val="24"/>
          <w:szCs w:val="24"/>
          <w:u w:val="single"/>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u w:val="single"/>
        </w:rPr>
        <w:t>11.4定标文件的组成（由投标人根据定标因素表的内容，清晰、有条理、有针对性地编制，各部分文字应直接简炼，不得出现大量宣传性及无实质性意义或直接引用范本照搬照套的描述）：</w:t>
      </w:r>
    </w:p>
    <w:p w14:paraId="1FFBA7A0" w14:textId="77777777" w:rsidR="00E44C0A" w:rsidRDefault="00507C9B">
      <w:pPr>
        <w:spacing w:line="440" w:lineRule="exact"/>
        <w:ind w:firstLineChars="224" w:firstLine="538"/>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11.4.1封面（格式自拟，注名：“      ”项目定标文件、投标人名称等内容，封面应加盖投标人公章或电子公章）；</w:t>
      </w:r>
    </w:p>
    <w:p w14:paraId="145A59BA" w14:textId="77777777" w:rsidR="00E44C0A" w:rsidRDefault="00507C9B">
      <w:pPr>
        <w:spacing w:line="440" w:lineRule="exact"/>
        <w:ind w:firstLineChars="224" w:firstLine="538"/>
        <w:rPr>
          <w:rFonts w:asciiTheme="minorEastAsia" w:eastAsiaTheme="minorEastAsia" w:hAnsiTheme="minorEastAsia"/>
          <w:sz w:val="24"/>
          <w:szCs w:val="24"/>
          <w:u w:val="single"/>
        </w:rPr>
      </w:pPr>
      <w:r>
        <w:rPr>
          <w:rFonts w:asciiTheme="minorEastAsia" w:eastAsiaTheme="minorEastAsia" w:hAnsiTheme="minorEastAsia"/>
          <w:sz w:val="24"/>
          <w:szCs w:val="24"/>
          <w:u w:val="single"/>
        </w:rPr>
        <w:t>11.4.2</w:t>
      </w:r>
      <w:r>
        <w:rPr>
          <w:rFonts w:asciiTheme="minorEastAsia" w:eastAsiaTheme="minorEastAsia" w:hAnsiTheme="minorEastAsia" w:hint="eastAsia"/>
          <w:sz w:val="24"/>
          <w:szCs w:val="24"/>
          <w:u w:val="single"/>
        </w:rPr>
        <w:t>目录（必须标注页码）；</w:t>
      </w:r>
    </w:p>
    <w:p w14:paraId="6930FBAD" w14:textId="77777777" w:rsidR="00E44C0A" w:rsidRDefault="00507C9B">
      <w:pPr>
        <w:spacing w:line="440" w:lineRule="exact"/>
        <w:ind w:firstLineChars="224" w:firstLine="538"/>
        <w:rPr>
          <w:rFonts w:asciiTheme="minorEastAsia" w:eastAsiaTheme="minorEastAsia" w:hAnsiTheme="minorEastAsia"/>
          <w:sz w:val="24"/>
          <w:szCs w:val="24"/>
          <w:u w:val="single"/>
        </w:rPr>
      </w:pPr>
      <w:r>
        <w:rPr>
          <w:rFonts w:asciiTheme="minorEastAsia" w:eastAsiaTheme="minorEastAsia" w:hAnsiTheme="minorEastAsia"/>
          <w:sz w:val="24"/>
          <w:szCs w:val="24"/>
          <w:u w:val="single"/>
        </w:rPr>
        <w:t>11.4.3企业资信（企业资质、</w:t>
      </w:r>
      <w:r>
        <w:rPr>
          <w:rFonts w:asciiTheme="minorEastAsia" w:eastAsiaTheme="minorEastAsia" w:hAnsiTheme="minorEastAsia" w:hint="eastAsia"/>
          <w:sz w:val="24"/>
          <w:szCs w:val="24"/>
          <w:u w:val="single"/>
        </w:rPr>
        <w:t>获奖、</w:t>
      </w:r>
      <w:r>
        <w:rPr>
          <w:rFonts w:asciiTheme="minorEastAsia" w:eastAsiaTheme="minorEastAsia" w:hAnsiTheme="minorEastAsia"/>
          <w:sz w:val="24"/>
          <w:szCs w:val="24"/>
          <w:u w:val="single"/>
        </w:rPr>
        <w:t>企业</w:t>
      </w:r>
      <w:r>
        <w:rPr>
          <w:rFonts w:asciiTheme="minorEastAsia" w:eastAsiaTheme="minorEastAsia" w:hAnsiTheme="minorEastAsia" w:hint="eastAsia"/>
          <w:sz w:val="24"/>
          <w:szCs w:val="24"/>
          <w:u w:val="single"/>
        </w:rPr>
        <w:t>类似项目</w:t>
      </w:r>
      <w:r>
        <w:rPr>
          <w:rFonts w:asciiTheme="minorEastAsia" w:eastAsiaTheme="minorEastAsia" w:hAnsiTheme="minorEastAsia"/>
          <w:sz w:val="24"/>
          <w:szCs w:val="24"/>
          <w:u w:val="single"/>
        </w:rPr>
        <w:t>业绩</w:t>
      </w:r>
      <w:r>
        <w:rPr>
          <w:rFonts w:asciiTheme="minorEastAsia" w:eastAsiaTheme="minorEastAsia" w:hAnsiTheme="minorEastAsia" w:hint="eastAsia"/>
          <w:sz w:val="24"/>
          <w:szCs w:val="24"/>
          <w:u w:val="single"/>
        </w:rPr>
        <w:t>、第三方评价（包括但不限于纳税等级称号等社会第三方颁发的荣誉称号（如有，提供））</w:t>
      </w:r>
      <w:r>
        <w:rPr>
          <w:rFonts w:asciiTheme="minorEastAsia" w:eastAsiaTheme="minorEastAsia" w:hAnsiTheme="minorEastAsia"/>
          <w:sz w:val="24"/>
          <w:szCs w:val="24"/>
          <w:u w:val="single"/>
        </w:rPr>
        <w:t>等）；</w:t>
      </w:r>
    </w:p>
    <w:p w14:paraId="17340427" w14:textId="66359A37" w:rsidR="00E44C0A" w:rsidRPr="00F421AD" w:rsidRDefault="00507C9B">
      <w:pPr>
        <w:spacing w:line="440" w:lineRule="exact"/>
        <w:ind w:firstLineChars="224" w:firstLine="538"/>
        <w:rPr>
          <w:rFonts w:asciiTheme="minorEastAsia" w:eastAsiaTheme="minorEastAsia" w:hAnsiTheme="minorEastAsia"/>
          <w:sz w:val="24"/>
          <w:szCs w:val="24"/>
          <w:u w:val="single"/>
        </w:rPr>
      </w:pPr>
      <w:r>
        <w:rPr>
          <w:rFonts w:asciiTheme="minorEastAsia" w:eastAsiaTheme="minorEastAsia" w:hAnsiTheme="minorEastAsia"/>
          <w:sz w:val="24"/>
          <w:szCs w:val="24"/>
          <w:u w:val="single"/>
        </w:rPr>
        <w:t>11.4.4投标人拟派的项目组织架构（项目负责人、技术负责人、管理人员配置等）</w:t>
      </w:r>
      <w:r>
        <w:rPr>
          <w:rFonts w:hint="eastAsia"/>
        </w:rPr>
        <w:t>，</w:t>
      </w:r>
      <w:r>
        <w:rPr>
          <w:rFonts w:asciiTheme="minorEastAsia" w:eastAsiaTheme="minorEastAsia" w:hAnsiTheme="minorEastAsia"/>
          <w:sz w:val="24"/>
          <w:szCs w:val="24"/>
          <w:u w:val="single"/>
        </w:rPr>
        <w:t>需要提供上述人员近一个月</w:t>
      </w:r>
      <w:r w:rsidRPr="00F421AD">
        <w:rPr>
          <w:rFonts w:asciiTheme="minorEastAsia" w:eastAsiaTheme="minorEastAsia" w:hAnsiTheme="minorEastAsia"/>
          <w:sz w:val="24"/>
          <w:szCs w:val="24"/>
          <w:u w:val="single"/>
        </w:rPr>
        <w:t>（</w:t>
      </w:r>
      <w:permStart w:id="2012503629" w:edGrp="everyone"/>
      <w:r w:rsidR="00655B36" w:rsidRPr="00F421AD">
        <w:rPr>
          <w:rFonts w:asciiTheme="minorEastAsia" w:eastAsiaTheme="minorEastAsia" w:hAnsiTheme="minorEastAsia"/>
          <w:sz w:val="24"/>
          <w:szCs w:val="24"/>
          <w:u w:val="single"/>
        </w:rPr>
        <w:t>2024年01</w:t>
      </w:r>
      <w:r w:rsidRPr="00F421AD">
        <w:rPr>
          <w:rFonts w:asciiTheme="minorEastAsia" w:eastAsiaTheme="minorEastAsia" w:hAnsiTheme="minorEastAsia"/>
          <w:sz w:val="24"/>
          <w:szCs w:val="24"/>
          <w:u w:val="single"/>
        </w:rPr>
        <w:t>月</w:t>
      </w:r>
      <w:permEnd w:id="2012503629"/>
      <w:r w:rsidRPr="00F421AD">
        <w:rPr>
          <w:rFonts w:asciiTheme="minorEastAsia" w:eastAsiaTheme="minorEastAsia" w:hAnsiTheme="minorEastAsia"/>
          <w:sz w:val="24"/>
          <w:szCs w:val="24"/>
          <w:u w:val="single"/>
        </w:rPr>
        <w:t>）</w:t>
      </w:r>
      <w:proofErr w:type="gramStart"/>
      <w:r w:rsidRPr="00F421AD">
        <w:rPr>
          <w:rFonts w:asciiTheme="minorEastAsia" w:eastAsiaTheme="minorEastAsia" w:hAnsiTheme="minorEastAsia"/>
          <w:sz w:val="24"/>
          <w:szCs w:val="24"/>
          <w:u w:val="single"/>
        </w:rPr>
        <w:t>社保证明</w:t>
      </w:r>
      <w:proofErr w:type="gramEnd"/>
      <w:r w:rsidRPr="00F421AD">
        <w:rPr>
          <w:rFonts w:asciiTheme="minorEastAsia" w:eastAsiaTheme="minorEastAsia" w:hAnsiTheme="minorEastAsia"/>
          <w:sz w:val="24"/>
          <w:szCs w:val="24"/>
          <w:u w:val="single"/>
        </w:rPr>
        <w:t>；</w:t>
      </w:r>
    </w:p>
    <w:p w14:paraId="418FF9A6" w14:textId="0FEE172A" w:rsidR="00E44C0A" w:rsidRDefault="00507C9B">
      <w:pPr>
        <w:spacing w:line="440" w:lineRule="exact"/>
        <w:ind w:firstLineChars="224" w:firstLine="538"/>
        <w:rPr>
          <w:rFonts w:asciiTheme="minorEastAsia" w:eastAsiaTheme="minorEastAsia" w:hAnsiTheme="minorEastAsia"/>
          <w:sz w:val="24"/>
          <w:szCs w:val="24"/>
          <w:u w:val="single"/>
        </w:rPr>
      </w:pPr>
      <w:r w:rsidRPr="00F421AD">
        <w:rPr>
          <w:rFonts w:asciiTheme="minorEastAsia" w:eastAsiaTheme="minorEastAsia" w:hAnsiTheme="minorEastAsia" w:hint="eastAsia"/>
          <w:sz w:val="24"/>
          <w:szCs w:val="24"/>
          <w:u w:val="single"/>
        </w:rPr>
        <w:t>11.4.5</w:t>
      </w:r>
      <w:r w:rsidRPr="00F421AD">
        <w:rPr>
          <w:rFonts w:asciiTheme="minorEastAsia" w:eastAsiaTheme="minorEastAsia" w:hAnsiTheme="minorEastAsia"/>
          <w:sz w:val="24"/>
          <w:szCs w:val="24"/>
          <w:u w:val="single"/>
        </w:rPr>
        <w:t>施工组织设计（</w:t>
      </w:r>
      <w:r w:rsidRPr="00F421AD">
        <w:rPr>
          <w:rFonts w:asciiTheme="minorEastAsia" w:eastAsiaTheme="minorEastAsia" w:hAnsiTheme="minorEastAsia" w:hint="eastAsia"/>
          <w:sz w:val="24"/>
          <w:szCs w:val="24"/>
          <w:u w:val="single"/>
        </w:rPr>
        <w:t>各阶段施工部署及平面布置、施工工期管理策划、施工资源需求计划、专项施工方案、质</w:t>
      </w:r>
      <w:r>
        <w:rPr>
          <w:rFonts w:asciiTheme="minorEastAsia" w:eastAsiaTheme="minorEastAsia" w:hAnsiTheme="minorEastAsia" w:hint="eastAsia"/>
          <w:sz w:val="24"/>
          <w:szCs w:val="24"/>
          <w:u w:val="single"/>
        </w:rPr>
        <w:t>量安全专项管控方案等</w:t>
      </w:r>
      <w:r>
        <w:rPr>
          <w:rFonts w:asciiTheme="minorEastAsia" w:eastAsiaTheme="minorEastAsia" w:hAnsiTheme="minorEastAsia"/>
          <w:sz w:val="24"/>
          <w:szCs w:val="24"/>
          <w:u w:val="single"/>
        </w:rPr>
        <w:t>）；</w:t>
      </w:r>
    </w:p>
    <w:p w14:paraId="4B6938F5" w14:textId="77777777" w:rsidR="00E44C0A" w:rsidRDefault="00507C9B">
      <w:pPr>
        <w:spacing w:line="440" w:lineRule="exact"/>
        <w:ind w:firstLineChars="224" w:firstLine="538"/>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11.4.6投标价格（除</w:t>
      </w:r>
      <w:r>
        <w:rPr>
          <w:rFonts w:asciiTheme="minorEastAsia" w:eastAsiaTheme="minorEastAsia" w:hAnsiTheme="minorEastAsia" w:hint="eastAsia"/>
          <w:bCs/>
          <w:sz w:val="24"/>
          <w:u w:val="single"/>
        </w:rPr>
        <w:t>综合单价分析表外所有工程量清单表格，</w:t>
      </w:r>
      <w:r>
        <w:rPr>
          <w:rFonts w:asciiTheme="minorEastAsia" w:eastAsiaTheme="minorEastAsia" w:hAnsiTheme="minorEastAsia" w:hint="eastAsia"/>
          <w:sz w:val="24"/>
          <w:szCs w:val="24"/>
          <w:u w:val="single"/>
        </w:rPr>
        <w:t>必须包含COS格式清单电子版及</w:t>
      </w:r>
      <w:r>
        <w:rPr>
          <w:rFonts w:asciiTheme="minorEastAsia" w:eastAsiaTheme="minorEastAsia" w:hAnsiTheme="minorEastAsia"/>
          <w:sz w:val="24"/>
          <w:szCs w:val="24"/>
          <w:u w:val="single"/>
        </w:rPr>
        <w:t>Excel</w:t>
      </w:r>
      <w:r>
        <w:rPr>
          <w:rFonts w:asciiTheme="minorEastAsia" w:eastAsiaTheme="minorEastAsia" w:hAnsiTheme="minorEastAsia" w:hint="eastAsia"/>
          <w:sz w:val="24"/>
          <w:szCs w:val="24"/>
          <w:u w:val="single"/>
        </w:rPr>
        <w:t>版清单电子版）；</w:t>
      </w:r>
    </w:p>
    <w:p w14:paraId="1EBAFF2D" w14:textId="77777777" w:rsidR="00E44C0A" w:rsidRDefault="00507C9B">
      <w:pPr>
        <w:spacing w:line="440" w:lineRule="exact"/>
        <w:ind w:firstLineChars="224" w:firstLine="538"/>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lastRenderedPageBreak/>
        <w:t>11.4.7投标人认为应该提供的其它资料。</w:t>
      </w:r>
    </w:p>
    <w:p w14:paraId="06DC119B" w14:textId="77777777" w:rsidR="00E44C0A" w:rsidRDefault="00507C9B">
      <w:pPr>
        <w:spacing w:line="440" w:lineRule="exact"/>
        <w:ind w:firstLineChars="224" w:firstLine="540"/>
        <w:rPr>
          <w:rFonts w:asciiTheme="minorEastAsia" w:eastAsiaTheme="minorEastAsia" w:hAnsiTheme="minorEastAsia"/>
          <w:b/>
          <w:kern w:val="0"/>
          <w:sz w:val="24"/>
          <w:u w:val="single"/>
        </w:rPr>
      </w:pPr>
      <w:r>
        <w:rPr>
          <w:rFonts w:asciiTheme="minorEastAsia" w:eastAsiaTheme="minorEastAsia" w:hAnsiTheme="minorEastAsia" w:hint="eastAsia"/>
          <w:b/>
          <w:kern w:val="0"/>
          <w:sz w:val="24"/>
          <w:u w:val="single"/>
        </w:rPr>
        <w:t>注：（1）定标文件不需要提供纸质打印件，仅需提供电子版（盖章后扫描件，PDF格式（除COS格式清单电子版及Excel版清单电子版外），如工程量清单表格、施工组织设计等若无需加盖公章的文件，可在编辑完成后直接转为PDF即可，无需打印出来再扫描），用U盘储存（一式两份），且必须保证U盘和U盘中文件能正常读取，否则由此引起定标委员会不能获取定标文件信息的后果由投标人自行承担。</w:t>
      </w:r>
    </w:p>
    <w:p w14:paraId="439C19E3" w14:textId="77777777" w:rsidR="00E44C0A" w:rsidRDefault="00507C9B">
      <w:pPr>
        <w:pStyle w:val="a0"/>
        <w:rPr>
          <w:rFonts w:asciiTheme="minorEastAsia" w:eastAsiaTheme="minorEastAsia" w:hAnsiTheme="minorEastAsia"/>
          <w:b/>
          <w:sz w:val="24"/>
          <w:u w:val="single"/>
        </w:rPr>
      </w:pPr>
      <w:r>
        <w:rPr>
          <w:rFonts w:asciiTheme="minorEastAsia" w:eastAsiaTheme="minorEastAsia" w:hAnsiTheme="minorEastAsia" w:hint="eastAsia"/>
          <w:b/>
          <w:sz w:val="24"/>
          <w:u w:val="single"/>
        </w:rPr>
        <w:t xml:space="preserve">     （2）关于定标文件加盖公章的提醒：招标文件提供格式（如工程量清单）中有要求加盖公章或需要签署人签章（或签字）的地方，需对应加盖公章（或电子印章）和由签署人签章（或签字）；相关证明材料（如证书、合同、第三方证明材料等）非原件扫描件的，应加盖公章后扫描上传或加盖电子印章。</w:t>
      </w:r>
    </w:p>
    <w:p w14:paraId="5699E43E" w14:textId="77777777" w:rsidR="00E44C0A" w:rsidRDefault="00507C9B">
      <w:r>
        <w:rPr>
          <w:rFonts w:hint="eastAsia"/>
        </w:rPr>
        <w:t xml:space="preserve">     </w:t>
      </w:r>
      <w:r>
        <w:rPr>
          <w:rFonts w:asciiTheme="minorEastAsia" w:eastAsiaTheme="minorEastAsia" w:hAnsiTheme="minorEastAsia" w:hint="eastAsia"/>
          <w:b/>
          <w:kern w:val="0"/>
          <w:sz w:val="24"/>
          <w:szCs w:val="20"/>
          <w:u w:val="single"/>
        </w:rPr>
        <w:t>（3）定标文件不需要上传广州公共资源交易平台。</w:t>
      </w:r>
    </w:p>
    <w:p w14:paraId="68D60300" w14:textId="77777777" w:rsidR="00E44C0A" w:rsidRDefault="00507C9B">
      <w:pPr>
        <w:spacing w:line="440" w:lineRule="exact"/>
        <w:ind w:firstLineChars="224" w:firstLine="540"/>
        <w:rPr>
          <w:rFonts w:asciiTheme="minorEastAsia" w:eastAsiaTheme="minorEastAsia" w:hAnsiTheme="minorEastAsia"/>
          <w:b/>
          <w:kern w:val="0"/>
          <w:sz w:val="24"/>
          <w:u w:val="single"/>
        </w:rPr>
      </w:pPr>
      <w:r>
        <w:rPr>
          <w:rFonts w:asciiTheme="minorEastAsia" w:eastAsiaTheme="minorEastAsia" w:hAnsiTheme="minorEastAsia" w:hint="eastAsia"/>
          <w:b/>
          <w:kern w:val="0"/>
          <w:sz w:val="24"/>
          <w:u w:val="single"/>
        </w:rPr>
        <w:t>（4）定标文件U盘的递交时间和形式由投标人按照投标须知前附表20</w:t>
      </w:r>
      <w:r>
        <w:rPr>
          <w:rFonts w:asciiTheme="minorEastAsia" w:eastAsiaTheme="minorEastAsia" w:hAnsiTheme="minorEastAsia"/>
          <w:b/>
          <w:kern w:val="0"/>
          <w:sz w:val="24"/>
          <w:u w:val="single"/>
        </w:rPr>
        <w:t>项所规定的</w:t>
      </w:r>
      <w:r>
        <w:rPr>
          <w:rFonts w:asciiTheme="minorEastAsia" w:eastAsiaTheme="minorEastAsia" w:hAnsiTheme="minorEastAsia" w:hint="eastAsia"/>
          <w:b/>
          <w:kern w:val="0"/>
          <w:sz w:val="24"/>
          <w:u w:val="single"/>
        </w:rPr>
        <w:t>时间及本须知第18条的相关要求执行，应密封递交，封套上注名：“      ”项目定标文件、投标人名称等内容，封口处应加盖投标人公章）。</w:t>
      </w:r>
    </w:p>
    <w:p w14:paraId="753E0717" w14:textId="77777777" w:rsidR="00E44C0A" w:rsidRDefault="00E44C0A">
      <w:pPr>
        <w:pBdr>
          <w:bottom w:val="single" w:sz="6" w:space="0" w:color="auto"/>
        </w:pBdr>
        <w:spacing w:line="440" w:lineRule="exact"/>
        <w:rPr>
          <w:rFonts w:asciiTheme="minorEastAsia" w:eastAsiaTheme="minorEastAsia" w:hAnsiTheme="minorEastAsia"/>
          <w:sz w:val="24"/>
          <w:szCs w:val="24"/>
        </w:rPr>
      </w:pPr>
    </w:p>
    <w:p w14:paraId="67A2F35E" w14:textId="77777777" w:rsidR="00E44C0A" w:rsidRDefault="00507C9B">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条款号：12.2 修改类型：修改</w:t>
      </w:r>
    </w:p>
    <w:p w14:paraId="715F3A48" w14:textId="77777777" w:rsidR="00E44C0A" w:rsidRDefault="00507C9B">
      <w:pPr>
        <w:pStyle w:val="a2"/>
        <w:spacing w:after="0"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asciiTheme="minorEastAsia" w:eastAsiaTheme="minorEastAsia" w:hAnsiTheme="minorEastAsia" w:hint="eastAsia"/>
          <w:sz w:val="24"/>
          <w:szCs w:val="24"/>
        </w:rPr>
        <w:t>全流程电子化项目的相关指南进行操作。详见：。</w:t>
      </w:r>
    </w:p>
    <w:p w14:paraId="6D4BD3E4" w14:textId="77777777" w:rsidR="00E44C0A" w:rsidRDefault="00507C9B">
      <w:pPr>
        <w:pBdr>
          <w:bottom w:val="single" w:sz="6" w:space="1" w:color="auto"/>
        </w:pBdr>
        <w:spacing w:line="440" w:lineRule="exact"/>
        <w:ind w:firstLineChars="250" w:firstLine="602"/>
        <w:rPr>
          <w:rFonts w:asciiTheme="minorEastAsia" w:eastAsiaTheme="minorEastAsia" w:hAnsiTheme="minorEastAsia"/>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asciiTheme="minorEastAsia" w:eastAsiaTheme="minorEastAsia" w:hAnsiTheme="minorEastAsia" w:hint="eastAsia"/>
          <w:sz w:val="24"/>
          <w:szCs w:val="24"/>
        </w:rPr>
        <w:t>全流程电子化项目的相关指南进行操作。详见：</w:t>
      </w:r>
      <w:r>
        <w:rPr>
          <w:rFonts w:asciiTheme="minorEastAsia" w:eastAsiaTheme="minorEastAsia" w:hAnsiTheme="minorEastAsia" w:hint="eastAsia"/>
          <w:bCs/>
          <w:kern w:val="0"/>
          <w:sz w:val="24"/>
          <w:szCs w:val="24"/>
          <w:u w:val="single"/>
        </w:rPr>
        <w:t>广州公共资源交易中心网站。</w:t>
      </w:r>
    </w:p>
    <w:p w14:paraId="110CB5DC" w14:textId="77777777" w:rsidR="00E44C0A" w:rsidRDefault="00507C9B">
      <w:pPr>
        <w:spacing w:line="440" w:lineRule="exact"/>
        <w:ind w:firstLineChars="224" w:firstLine="54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条款号：12.3修改类型：修改</w:t>
      </w:r>
    </w:p>
    <w:p w14:paraId="2FA97F48" w14:textId="77777777" w:rsidR="00E44C0A" w:rsidRDefault="00507C9B">
      <w:pPr>
        <w:spacing w:line="440" w:lineRule="exact"/>
        <w:ind w:firstLineChars="224" w:firstLine="540"/>
        <w:rPr>
          <w:rFonts w:asciiTheme="minorEastAsia" w:eastAsiaTheme="minorEastAsia" w:hAnsiTheme="minorEastAsia"/>
          <w:b/>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bCs/>
          <w:sz w:val="24"/>
          <w:szCs w:val="24"/>
        </w:rPr>
        <w:t>投标文件应按</w:t>
      </w:r>
      <w:r>
        <w:rPr>
          <w:rFonts w:asciiTheme="minorEastAsia" w:eastAsiaTheme="minorEastAsia" w:hAnsiTheme="minorEastAsia" w:hint="eastAsia"/>
          <w:sz w:val="24"/>
          <w:szCs w:val="24"/>
        </w:rPr>
        <w:t>照交易平台关于全流程电子化项目的相关指南进行编制，详见：。</w:t>
      </w:r>
      <w:r>
        <w:rPr>
          <w:rFonts w:asciiTheme="minorEastAsia" w:eastAsiaTheme="minorEastAsia" w:hAnsiTheme="minorEastAsia" w:hint="eastAsia"/>
          <w:bCs/>
          <w:sz w:val="24"/>
          <w:szCs w:val="24"/>
        </w:rPr>
        <w:t>如不按上述要求编制引起系统无法检索、读取相关信息的，其后果由投标人承担。</w:t>
      </w:r>
    </w:p>
    <w:p w14:paraId="1484B624" w14:textId="77777777" w:rsidR="00E44C0A" w:rsidRDefault="00507C9B">
      <w:pPr>
        <w:pBdr>
          <w:bottom w:val="single" w:sz="6" w:space="1" w:color="auto"/>
        </w:pBdr>
        <w:spacing w:line="440" w:lineRule="exact"/>
        <w:ind w:firstLineChars="245" w:firstLine="590"/>
        <w:rPr>
          <w:rFonts w:asciiTheme="minorEastAsia" w:eastAsiaTheme="minorEastAsia" w:hAnsiTheme="minorEastAsia"/>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bCs/>
          <w:sz w:val="24"/>
          <w:szCs w:val="24"/>
        </w:rPr>
        <w:t>投标文件应按</w:t>
      </w:r>
      <w:r>
        <w:rPr>
          <w:rFonts w:asciiTheme="minorEastAsia" w:eastAsiaTheme="minorEastAsia" w:hAnsiTheme="minorEastAsia" w:hint="eastAsia"/>
          <w:sz w:val="24"/>
          <w:szCs w:val="24"/>
        </w:rPr>
        <w:t>照交易平台关于全流程电子化项目的相关指南进行编制，详见：</w:t>
      </w:r>
      <w:r>
        <w:rPr>
          <w:rFonts w:asciiTheme="minorEastAsia" w:eastAsiaTheme="minorEastAsia" w:hAnsiTheme="minorEastAsia" w:hint="eastAsia"/>
          <w:bCs/>
          <w:kern w:val="0"/>
          <w:sz w:val="24"/>
          <w:szCs w:val="24"/>
          <w:u w:val="single"/>
        </w:rPr>
        <w:t>广州公共资源交易中心网站</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如不按上述要求编制引起系统无法检索、读取相关信息的，其后果由投标人承担。</w:t>
      </w:r>
    </w:p>
    <w:p w14:paraId="424C3368" w14:textId="77777777" w:rsidR="00E44C0A" w:rsidRDefault="00507C9B">
      <w:pPr>
        <w:spacing w:line="360" w:lineRule="auto"/>
        <w:ind w:firstLineChars="224" w:firstLine="540"/>
        <w:rPr>
          <w:rFonts w:asciiTheme="minorEastAsia" w:eastAsiaTheme="minorEastAsia" w:hAnsiTheme="minorEastAsia"/>
          <w:b/>
          <w:sz w:val="24"/>
        </w:rPr>
      </w:pPr>
      <w:r>
        <w:rPr>
          <w:rFonts w:asciiTheme="minorEastAsia" w:eastAsiaTheme="minorEastAsia" w:hAnsiTheme="minorEastAsia" w:hint="eastAsia"/>
          <w:b/>
          <w:sz w:val="24"/>
        </w:rPr>
        <w:t>条款号：</w:t>
      </w:r>
      <w:r>
        <w:rPr>
          <w:rFonts w:asciiTheme="minorEastAsia" w:eastAsiaTheme="minorEastAsia" w:hAnsiTheme="minorEastAsia"/>
          <w:b/>
          <w:sz w:val="24"/>
        </w:rPr>
        <w:t>13.</w:t>
      </w:r>
      <w:r>
        <w:rPr>
          <w:rFonts w:asciiTheme="minorEastAsia" w:eastAsiaTheme="minorEastAsia" w:hAnsiTheme="minorEastAsia" w:hint="eastAsia"/>
          <w:b/>
          <w:sz w:val="24"/>
        </w:rPr>
        <w:t>4、13.5          修改类型：修改</w:t>
      </w:r>
    </w:p>
    <w:p w14:paraId="005CFCB2" w14:textId="77777777" w:rsidR="00E44C0A" w:rsidRDefault="00507C9B">
      <w:pPr>
        <w:pStyle w:val="a2"/>
        <w:spacing w:after="0"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szCs w:val="24"/>
        </w:rPr>
        <w:t>原文：</w:t>
      </w:r>
      <w:r>
        <w:rPr>
          <w:rFonts w:asciiTheme="minorEastAsia" w:eastAsiaTheme="minorEastAsia" w:hAnsiTheme="minorEastAsia"/>
          <w:sz w:val="24"/>
        </w:rPr>
        <w:t>13.4</w:t>
      </w:r>
      <w:r>
        <w:rPr>
          <w:rFonts w:asciiTheme="minorEastAsia" w:eastAsiaTheme="minorEastAsia" w:hAnsiTheme="minorEastAsia" w:hint="eastAsia"/>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w:t>
      </w:r>
      <w:r>
        <w:rPr>
          <w:rFonts w:asciiTheme="minorEastAsia" w:eastAsiaTheme="minorEastAsia" w:hAnsiTheme="minorEastAsia" w:hint="eastAsia"/>
          <w:sz w:val="24"/>
        </w:rPr>
        <w:lastRenderedPageBreak/>
        <w:t>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A56D8F6"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13.5</w:t>
      </w:r>
      <w:r>
        <w:rPr>
          <w:rFonts w:asciiTheme="minorEastAsia" w:eastAsiaTheme="minorEastAsia" w:hAnsiTheme="minorEastAsia" w:hint="eastAsia"/>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40CE13DC"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13.5.1</w:t>
      </w:r>
      <w:r>
        <w:rPr>
          <w:rFonts w:asciiTheme="minorEastAsia" w:eastAsiaTheme="minorEastAsia" w:hAnsiTheme="minorEastAsia" w:hint="eastAsia"/>
          <w:sz w:val="24"/>
        </w:rPr>
        <w:t>中标的投标文件工程量清单中已有相同项目的适用综合单价，则沿用；</w:t>
      </w:r>
    </w:p>
    <w:p w14:paraId="3CDCB382"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13.5.2</w:t>
      </w:r>
      <w:r>
        <w:rPr>
          <w:rFonts w:asciiTheme="minorEastAsia" w:eastAsiaTheme="minorEastAsia" w:hAnsiTheme="minorEastAsia" w:hint="eastAsia"/>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79DF4F8D"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13.5.3 </w:t>
      </w:r>
      <w:r>
        <w:rPr>
          <w:rFonts w:asciiTheme="minorEastAsia" w:eastAsiaTheme="minorEastAsia" w:hAnsiTheme="minorEastAsia" w:hint="eastAsia"/>
          <w:sz w:val="24"/>
        </w:rPr>
        <w:t>中标的投标文件工程量清单中没有相同项目或类似项目的，如可套取相关定额，则以相关定额为基数下浮计算单价</w:t>
      </w:r>
      <w:r>
        <w:rPr>
          <w:rFonts w:asciiTheme="minorEastAsia" w:eastAsiaTheme="minorEastAsia" w:hAnsiTheme="minorEastAsia"/>
          <w:sz w:val="24"/>
        </w:rPr>
        <w:t>,</w:t>
      </w:r>
      <w:r>
        <w:rPr>
          <w:rFonts w:asciiTheme="minorEastAsia" w:eastAsiaTheme="minorEastAsia" w:hAnsiTheme="minorEastAsia" w:hint="eastAsia"/>
          <w:sz w:val="24"/>
        </w:rPr>
        <w:t>下浮率为中标价</w:t>
      </w:r>
      <w:r>
        <w:rPr>
          <w:rFonts w:asciiTheme="minorEastAsia" w:eastAsiaTheme="minorEastAsia" w:hAnsiTheme="minorEastAsia" w:hint="eastAsia"/>
          <w:sz w:val="24"/>
          <w:szCs w:val="24"/>
        </w:rPr>
        <w:t>相对于最高投标限价的下</w:t>
      </w:r>
      <w:r>
        <w:rPr>
          <w:rFonts w:asciiTheme="minorEastAsia" w:eastAsiaTheme="minorEastAsia" w:hAnsiTheme="minorEastAsia" w:hint="eastAsia"/>
          <w:sz w:val="24"/>
        </w:rPr>
        <w:t>浮率（下浮率</w:t>
      </w:r>
      <w:r>
        <w:rPr>
          <w:rFonts w:asciiTheme="minorEastAsia" w:eastAsiaTheme="minorEastAsia" w:hAnsiTheme="minorEastAsia"/>
          <w:sz w:val="24"/>
        </w:rPr>
        <w:t>=(</w:t>
      </w:r>
      <w:r>
        <w:rPr>
          <w:rFonts w:asciiTheme="minorEastAsia" w:eastAsiaTheme="minorEastAsia" w:hAnsiTheme="minorEastAsia" w:hint="eastAsia"/>
          <w:sz w:val="24"/>
          <w:szCs w:val="24"/>
        </w:rPr>
        <w:t>最高投标限价</w:t>
      </w:r>
      <w:r>
        <w:rPr>
          <w:rFonts w:asciiTheme="minorEastAsia" w:eastAsiaTheme="minorEastAsia" w:hAnsiTheme="minorEastAsia"/>
          <w:sz w:val="24"/>
        </w:rPr>
        <w:t>-</w:t>
      </w:r>
      <w:r>
        <w:rPr>
          <w:rFonts w:asciiTheme="minorEastAsia" w:eastAsiaTheme="minorEastAsia" w:hAnsiTheme="minorEastAsia" w:hint="eastAsia"/>
          <w:sz w:val="24"/>
        </w:rPr>
        <w:t>中标价</w:t>
      </w:r>
      <w:r>
        <w:rPr>
          <w:rFonts w:asciiTheme="minorEastAsia" w:eastAsiaTheme="minorEastAsia" w:hAnsiTheme="minorEastAsia"/>
          <w:sz w:val="24"/>
        </w:rPr>
        <w:t>)/</w:t>
      </w:r>
      <w:r>
        <w:rPr>
          <w:rFonts w:asciiTheme="minorEastAsia" w:eastAsiaTheme="minorEastAsia" w:hAnsiTheme="minorEastAsia" w:hint="eastAsia"/>
          <w:sz w:val="24"/>
          <w:szCs w:val="24"/>
        </w:rPr>
        <w:t>最高投标限价</w:t>
      </w:r>
      <w:r>
        <w:rPr>
          <w:rFonts w:asciiTheme="minorEastAsia" w:eastAsiaTheme="minorEastAsia" w:hAnsiTheme="minorEastAsia" w:hint="eastAsia"/>
          <w:sz w:val="24"/>
        </w:rPr>
        <w:t>）。</w:t>
      </w:r>
    </w:p>
    <w:p w14:paraId="06FBBF73" w14:textId="77777777" w:rsidR="00E44C0A" w:rsidRDefault="00507C9B">
      <w:pPr>
        <w:pStyle w:val="a2"/>
        <w:pBdr>
          <w:bottom w:val="single" w:sz="6" w:space="1" w:color="auto"/>
        </w:pBd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rPr>
        <w:t xml:space="preserve">13.5.4 </w:t>
      </w:r>
      <w:r>
        <w:rPr>
          <w:rFonts w:asciiTheme="minorEastAsia" w:eastAsiaTheme="minorEastAsia" w:hAnsiTheme="minorEastAsia" w:hint="eastAsia"/>
          <w:sz w:val="24"/>
        </w:rPr>
        <w:t>如相关定额没有相应子目的，其计价方式由招标人在本招标文件第三章中另行规定。未规定的，中标后双方协商约定</w:t>
      </w:r>
      <w:r>
        <w:rPr>
          <w:rFonts w:asciiTheme="minorEastAsia" w:eastAsiaTheme="minorEastAsia" w:hAnsiTheme="minorEastAsia" w:hint="eastAsia"/>
          <w:sz w:val="24"/>
          <w:szCs w:val="24"/>
        </w:rPr>
        <w:t>。</w:t>
      </w:r>
    </w:p>
    <w:p w14:paraId="02EC4F8F" w14:textId="77777777" w:rsidR="00E44C0A" w:rsidRDefault="00507C9B">
      <w:pPr>
        <w:pStyle w:val="a2"/>
        <w:pBdr>
          <w:bottom w:val="single" w:sz="6" w:space="1" w:color="auto"/>
        </w:pBd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rPr>
        <w:t>13.4招标人应在招标文件及合同中明确在人工、材料、设备或机械台班市场价格发生异常变动情况时合同价款的调整办法。调整原则按照</w:t>
      </w:r>
      <w:r>
        <w:rPr>
          <w:rFonts w:asciiTheme="minorEastAsia" w:eastAsiaTheme="minorEastAsia" w:hAnsiTheme="minorEastAsia" w:hint="eastAsia"/>
          <w:sz w:val="24"/>
          <w:szCs w:val="24"/>
          <w:u w:val="single"/>
        </w:rPr>
        <w:t>《施工合同》相应条款调整</w:t>
      </w:r>
      <w:r>
        <w:rPr>
          <w:rFonts w:asciiTheme="minorEastAsia" w:eastAsiaTheme="minorEastAsia" w:hAnsiTheme="minorEastAsia" w:hint="eastAsia"/>
          <w:sz w:val="24"/>
          <w:szCs w:val="24"/>
        </w:rPr>
        <w:t>。</w:t>
      </w:r>
    </w:p>
    <w:p w14:paraId="3EB4DDF1" w14:textId="77777777" w:rsidR="00E44C0A" w:rsidRDefault="00507C9B">
      <w:pPr>
        <w:pStyle w:val="a2"/>
        <w:pBdr>
          <w:bottom w:val="single" w:sz="6" w:space="1"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13.5工程项目实施期间和结算时，</w:t>
      </w:r>
      <w:r>
        <w:rPr>
          <w:rFonts w:asciiTheme="minorEastAsia" w:eastAsiaTheme="minorEastAsia" w:hAnsiTheme="minorEastAsia" w:hint="eastAsia"/>
          <w:sz w:val="24"/>
        </w:rPr>
        <w:t>招标文件工程量清单中漏列而由监理单位和招标人现场签证确认的工程项目、原设计没有而由招标人批准设计变更产生的工程项目，视为新增项目，</w:t>
      </w:r>
      <w:r>
        <w:rPr>
          <w:rFonts w:asciiTheme="minorEastAsia" w:eastAsiaTheme="minorEastAsia" w:hAnsiTheme="minorEastAsia" w:hint="eastAsia"/>
          <w:sz w:val="24"/>
          <w:szCs w:val="24"/>
        </w:rPr>
        <w:t>调整原则按照</w:t>
      </w:r>
      <w:r>
        <w:rPr>
          <w:rFonts w:asciiTheme="minorEastAsia" w:eastAsiaTheme="minorEastAsia" w:hAnsiTheme="minorEastAsia" w:hint="eastAsia"/>
          <w:sz w:val="24"/>
          <w:szCs w:val="24"/>
          <w:u w:val="single"/>
        </w:rPr>
        <w:t>《施工合同》相应条款调整</w:t>
      </w:r>
    </w:p>
    <w:p w14:paraId="3BB33AD9" w14:textId="77777777" w:rsidR="00E44C0A" w:rsidRDefault="00507C9B">
      <w:pPr>
        <w:spacing w:line="440" w:lineRule="exact"/>
        <w:ind w:firstLineChars="224" w:firstLine="54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条款号：13.9修改类型：修改</w:t>
      </w:r>
    </w:p>
    <w:p w14:paraId="65E56E92" w14:textId="77777777" w:rsidR="00E44C0A" w:rsidRDefault="00507C9B">
      <w:pPr>
        <w:pBdr>
          <w:bottom w:val="single" w:sz="6" w:space="1" w:color="auto"/>
        </w:pBdr>
        <w:spacing w:line="440" w:lineRule="exact"/>
        <w:ind w:firstLineChars="250" w:firstLine="602"/>
        <w:rPr>
          <w:rFonts w:asciiTheme="minorEastAsia" w:eastAsiaTheme="minorEastAsia" w:hAnsiTheme="minorEastAsia"/>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2DCFCBC7" w14:textId="77777777" w:rsidR="00E44C0A" w:rsidRDefault="00507C9B">
      <w:pPr>
        <w:pBdr>
          <w:bottom w:val="single" w:sz="6" w:space="1" w:color="auto"/>
        </w:pBdr>
        <w:spacing w:line="440" w:lineRule="exact"/>
        <w:ind w:firstLineChars="250" w:firstLine="602"/>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现文：</w:t>
      </w:r>
      <w:r>
        <w:rPr>
          <w:rFonts w:asciiTheme="minorEastAsia" w:eastAsiaTheme="minorEastAsia" w:hAnsiTheme="minorEastAsia" w:hint="eastAsia"/>
          <w:sz w:val="24"/>
          <w:szCs w:val="24"/>
        </w:rPr>
        <w:t>调价机制</w:t>
      </w:r>
      <w:r>
        <w:rPr>
          <w:rFonts w:asciiTheme="minorEastAsia" w:eastAsiaTheme="minorEastAsia" w:hAnsiTheme="minorEastAsia" w:hint="eastAsia"/>
          <w:sz w:val="24"/>
          <w:szCs w:val="24"/>
          <w:u w:val="single"/>
        </w:rPr>
        <w:t>按照《施工合同》相应条款调整</w:t>
      </w:r>
      <w:r>
        <w:rPr>
          <w:rFonts w:asciiTheme="minorEastAsia" w:eastAsiaTheme="minorEastAsia" w:hAnsiTheme="minorEastAsia" w:hint="eastAsia"/>
          <w:sz w:val="24"/>
          <w:szCs w:val="24"/>
        </w:rPr>
        <w:t>。</w:t>
      </w:r>
    </w:p>
    <w:p w14:paraId="17C96AFC" w14:textId="77777777" w:rsidR="00E44C0A" w:rsidRDefault="00507C9B">
      <w:pPr>
        <w:spacing w:line="440" w:lineRule="exact"/>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w:t>
      </w:r>
      <w:r>
        <w:rPr>
          <w:rFonts w:asciiTheme="minorEastAsia" w:eastAsiaTheme="minorEastAsia" w:hAnsiTheme="minorEastAsia"/>
          <w:b/>
          <w:sz w:val="24"/>
          <w:szCs w:val="24"/>
        </w:rPr>
        <w:t>1</w:t>
      </w:r>
      <w:r>
        <w:rPr>
          <w:rFonts w:asciiTheme="minorEastAsia" w:eastAsiaTheme="minorEastAsia" w:hAnsiTheme="minorEastAsia" w:hint="eastAsia"/>
          <w:b/>
          <w:sz w:val="24"/>
          <w:szCs w:val="24"/>
        </w:rPr>
        <w:t>6 修改类型：修改</w:t>
      </w:r>
    </w:p>
    <w:p w14:paraId="251A0949" w14:textId="77777777" w:rsidR="00E44C0A" w:rsidRDefault="00507C9B">
      <w:pPr>
        <w:spacing w:line="440" w:lineRule="exact"/>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原文：16.投标保证金</w:t>
      </w:r>
    </w:p>
    <w:p w14:paraId="72E2F0C9"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16.1</w:t>
      </w:r>
      <w:r>
        <w:rPr>
          <w:rFonts w:asciiTheme="minorEastAsia" w:eastAsiaTheme="minorEastAsia" w:hAnsiTheme="minorEastAsia" w:hint="eastAsia"/>
          <w:sz w:val="24"/>
        </w:rPr>
        <w:t>投标人应按投标须知前附表第</w:t>
      </w:r>
      <w:r>
        <w:rPr>
          <w:rFonts w:asciiTheme="minorEastAsia" w:eastAsiaTheme="minorEastAsia" w:hAnsiTheme="minorEastAsia"/>
          <w:b/>
          <w:bCs/>
          <w:sz w:val="24"/>
        </w:rPr>
        <w:t>1</w:t>
      </w:r>
      <w:r>
        <w:rPr>
          <w:rFonts w:asciiTheme="minorEastAsia" w:eastAsiaTheme="minorEastAsia" w:hAnsiTheme="minorEastAsia" w:hint="eastAsia"/>
          <w:b/>
          <w:bCs/>
          <w:sz w:val="24"/>
        </w:rPr>
        <w:t>5</w:t>
      </w:r>
      <w:r>
        <w:rPr>
          <w:rFonts w:asciiTheme="minorEastAsia" w:eastAsiaTheme="minorEastAsia" w:hAnsiTheme="minorEastAsia" w:hint="eastAsia"/>
          <w:sz w:val="24"/>
        </w:rPr>
        <w:t>项所述金额和时间递交</w:t>
      </w:r>
      <w:r>
        <w:rPr>
          <w:rFonts w:asciiTheme="minorEastAsia" w:eastAsiaTheme="minorEastAsia" w:hAnsiTheme="minorEastAsia" w:hint="eastAsia"/>
          <w:bCs/>
          <w:sz w:val="24"/>
        </w:rPr>
        <w:t>投标保证金</w:t>
      </w:r>
      <w:r>
        <w:rPr>
          <w:rFonts w:asciiTheme="minorEastAsia" w:eastAsiaTheme="minorEastAsia" w:hAnsiTheme="minorEastAsia" w:hint="eastAsia"/>
          <w:sz w:val="24"/>
        </w:rPr>
        <w:t>。招标人应当允许投标人自主选择现金、银行保函、保证保险、专业工程担保公司担保等方式缴纳投标保证金。</w:t>
      </w:r>
    </w:p>
    <w:p w14:paraId="073C42DD"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16.1.1 采用现金或者支票形式提交的，投标保证金须从投标人的银行基本账户转出。</w:t>
      </w:r>
    </w:p>
    <w:p w14:paraId="2DDDC4DE"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FD65569"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16.1.3 采用电子形式的保函、担保或保证保险提交投标保证金的，应在招标文件中明确电子递交途径。</w:t>
      </w:r>
    </w:p>
    <w:p w14:paraId="4C97720A"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68FEBBC1"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16.3投标保证金应依据法律法规的相关规定退还。</w:t>
      </w:r>
    </w:p>
    <w:p w14:paraId="0F75B7F4"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16.4如有下列情况之一的，招标人可以不予退还投标保证金（是否退还投标保证金由招标人在招标文件中规定）：</w:t>
      </w:r>
    </w:p>
    <w:p w14:paraId="321EC124"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16.4.1因投标人原因造成投标文件未解密的；</w:t>
      </w:r>
    </w:p>
    <w:p w14:paraId="60E45014"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16.4.2投标人在投标有效期内撤销投标文件；</w:t>
      </w:r>
    </w:p>
    <w:p w14:paraId="31E0EC7A"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16.4.3中标人未能在规定期限内按要求提交履约担保；</w:t>
      </w:r>
    </w:p>
    <w:p w14:paraId="1CDCDCAA"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16.4.4中标人未能在规定期限内签署合同协议。</w:t>
      </w:r>
    </w:p>
    <w:p w14:paraId="600A1F27"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16.5投标人如存在下列情况之一的，将被拒绝在一定时期内参与招标人后续工程投标（拒绝时限需在招标文件中明确）：</w:t>
      </w:r>
    </w:p>
    <w:p w14:paraId="7F59FA40"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16.5.1投标人存在16.4条款所列情形且投标人提交的保函、担保或保证保险无法兑付的；</w:t>
      </w:r>
    </w:p>
    <w:p w14:paraId="39E25659"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16.5.2采用非电子形式提交投标保证金的投标人存在16.4条款所列情形，且未按招标人要求补交银行保函、专业工程担保公司担保或保证保险原件的；</w:t>
      </w:r>
    </w:p>
    <w:p w14:paraId="3B1759CB"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16.5.3按招标文件要求免于提供投标保证金的投标人存在16.4条款所列情形，且未按招标人要求补交投标保证金的；</w:t>
      </w:r>
    </w:p>
    <w:p w14:paraId="09DC82D6"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16.5.3按招标文件要求免于提供投标保证金的投标人存在16.4条款所列情形的。</w:t>
      </w:r>
    </w:p>
    <w:p w14:paraId="6B940728" w14:textId="77777777" w:rsidR="00E44C0A" w:rsidRDefault="00507C9B">
      <w:pPr>
        <w:spacing w:line="440" w:lineRule="exact"/>
        <w:ind w:firstLineChars="245" w:firstLine="588"/>
        <w:rPr>
          <w:rFonts w:asciiTheme="minorEastAsia" w:eastAsiaTheme="minorEastAsia" w:hAnsiTheme="minorEastAsia"/>
          <w:sz w:val="24"/>
          <w:szCs w:val="24"/>
        </w:rPr>
      </w:pPr>
      <w:r>
        <w:rPr>
          <w:rFonts w:asciiTheme="minorEastAsia" w:eastAsiaTheme="minorEastAsia" w:hAnsiTheme="minorEastAsia" w:hint="eastAsia"/>
          <w:sz w:val="24"/>
        </w:rPr>
        <w:t>注：16.5.3款由招标人二选一，需在招标文件中明确</w:t>
      </w:r>
      <w:r>
        <w:rPr>
          <w:rFonts w:asciiTheme="minorEastAsia" w:eastAsiaTheme="minorEastAsia" w:hAnsiTheme="minorEastAsia" w:hint="eastAsia"/>
          <w:sz w:val="24"/>
          <w:szCs w:val="24"/>
        </w:rPr>
        <w:t>。</w:t>
      </w:r>
    </w:p>
    <w:p w14:paraId="28E38B4F" w14:textId="77777777" w:rsidR="00E44C0A" w:rsidRDefault="00507C9B">
      <w:pPr>
        <w:pStyle w:val="a2"/>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hint="eastAsia"/>
          <w:b/>
          <w:sz w:val="24"/>
          <w:szCs w:val="24"/>
        </w:rPr>
        <w:t>现文：</w:t>
      </w:r>
      <w:r>
        <w:rPr>
          <w:rFonts w:asciiTheme="minorEastAsia" w:eastAsiaTheme="minorEastAsia" w:hAnsiTheme="minorEastAsia" w:cs="宋体" w:hint="eastAsia"/>
          <w:b/>
          <w:sz w:val="24"/>
        </w:rPr>
        <w:t>16．投标保证金</w:t>
      </w:r>
    </w:p>
    <w:p w14:paraId="3C642041" w14:textId="77777777" w:rsidR="00E44C0A" w:rsidRDefault="00507C9B">
      <w:pPr>
        <w:spacing w:line="360" w:lineRule="auto"/>
        <w:ind w:firstLineChars="200" w:firstLine="480"/>
        <w:rPr>
          <w:rFonts w:asciiTheme="minorEastAsia" w:eastAsiaTheme="minorEastAsia" w:hAnsiTheme="minorEastAsia" w:cs="宋体"/>
          <w:sz w:val="24"/>
          <w:u w:val="single"/>
        </w:rPr>
      </w:pPr>
      <w:r>
        <w:rPr>
          <w:rFonts w:asciiTheme="minorEastAsia" w:eastAsiaTheme="minorEastAsia" w:hAnsiTheme="minorEastAsia" w:cs="宋体" w:hint="eastAsia"/>
          <w:sz w:val="24"/>
        </w:rPr>
        <w:t>16.1投标人应按投标须知前附表第18项所述金额和时间递交投标保证金。</w:t>
      </w:r>
      <w:r>
        <w:rPr>
          <w:rFonts w:asciiTheme="minorEastAsia" w:eastAsiaTheme="minorEastAsia" w:hAnsiTheme="minorEastAsia" w:cs="宋体" w:hint="eastAsia"/>
          <w:b/>
          <w:bCs/>
          <w:sz w:val="24"/>
        </w:rPr>
        <w:t>招标人应当允许投标人自主选择现金、银行保函、保证保险、专业工程担保公司担保等方式缴纳投标保证金。</w:t>
      </w:r>
    </w:p>
    <w:p w14:paraId="68362D2F" w14:textId="77777777" w:rsidR="00E44C0A" w:rsidRDefault="00507C9B">
      <w:pPr>
        <w:widowControl/>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16.1.1</w:t>
      </w:r>
      <w:r>
        <w:rPr>
          <w:rFonts w:asciiTheme="minorEastAsia" w:eastAsiaTheme="minorEastAsia" w:hAnsiTheme="minorEastAsia" w:cs="宋体" w:hint="eastAsia"/>
          <w:bCs/>
          <w:sz w:val="24"/>
        </w:rPr>
        <w:t>采用现金</w:t>
      </w:r>
      <w:r>
        <w:rPr>
          <w:rFonts w:asciiTheme="minorEastAsia" w:eastAsiaTheme="minorEastAsia" w:hAnsiTheme="minorEastAsia" w:cs="宋体" w:hint="eastAsia"/>
          <w:b/>
          <w:bCs/>
          <w:sz w:val="24"/>
        </w:rPr>
        <w:t>或者支票</w:t>
      </w:r>
      <w:r>
        <w:rPr>
          <w:rFonts w:asciiTheme="minorEastAsia" w:eastAsiaTheme="minorEastAsia" w:hAnsiTheme="minorEastAsia" w:cs="宋体" w:hint="eastAsia"/>
          <w:bCs/>
          <w:sz w:val="24"/>
        </w:rPr>
        <w:t>形式提交的，投标保证金须从投标人的银行基本账户转出</w:t>
      </w:r>
      <w:r>
        <w:rPr>
          <w:rFonts w:asciiTheme="minorEastAsia" w:eastAsiaTheme="minorEastAsia" w:hAnsiTheme="minorEastAsia" w:cs="宋体" w:hint="eastAsia"/>
          <w:sz w:val="24"/>
        </w:rPr>
        <w:t>。</w:t>
      </w:r>
    </w:p>
    <w:p w14:paraId="01706089" w14:textId="77777777" w:rsidR="00E44C0A" w:rsidRDefault="00507C9B">
      <w:pPr>
        <w:widowControl/>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16.1.2</w:t>
      </w:r>
      <w:r>
        <w:rPr>
          <w:rFonts w:asciiTheme="minorEastAsia" w:eastAsiaTheme="minorEastAsia" w:hAnsiTheme="minorEastAsia" w:cs="宋体" w:hint="eastAsia"/>
          <w:bCs/>
          <w:sz w:val="24"/>
        </w:rPr>
        <w:t>依法必须招标的房屋建筑工程如采用非电子形式的</w:t>
      </w:r>
      <w:r>
        <w:rPr>
          <w:rFonts w:asciiTheme="minorEastAsia" w:eastAsiaTheme="minorEastAsia" w:hAnsiTheme="minorEastAsia" w:cs="宋体" w:hint="eastAsia"/>
          <w:b/>
          <w:bCs/>
          <w:sz w:val="24"/>
        </w:rPr>
        <w:t>银行保函、专业工程担保公司担保或保证保险</w:t>
      </w:r>
      <w:r>
        <w:rPr>
          <w:rFonts w:asciiTheme="minorEastAsia" w:eastAsiaTheme="minorEastAsia" w:hAnsiTheme="minorEastAsia" w:cs="宋体" w:hint="eastAsia"/>
          <w:bCs/>
          <w:sz w:val="24"/>
        </w:rPr>
        <w:t>提交投标保证金的，在开标前不强制要求投标人提交纸质原件，由中标候选人在中标候选人公示前提交并在网上公示，投标人应在投标文件中提交</w:t>
      </w:r>
      <w:r>
        <w:rPr>
          <w:rFonts w:asciiTheme="minorEastAsia" w:eastAsiaTheme="minorEastAsia" w:hAnsiTheme="minorEastAsia" w:cs="宋体" w:hint="eastAsia"/>
          <w:b/>
          <w:bCs/>
          <w:sz w:val="24"/>
        </w:rPr>
        <w:t>保函、担保或保证保险</w:t>
      </w:r>
      <w:r>
        <w:rPr>
          <w:rFonts w:asciiTheme="minorEastAsia" w:eastAsiaTheme="minorEastAsia" w:hAnsiTheme="minorEastAsia" w:cs="宋体" w:hint="eastAsia"/>
          <w:bCs/>
          <w:sz w:val="24"/>
        </w:rPr>
        <w:t>扫描件并加盖投标人电子印章。</w:t>
      </w:r>
      <w:r>
        <w:rPr>
          <w:rFonts w:asciiTheme="minorEastAsia" w:eastAsiaTheme="minorEastAsia" w:hAnsiTheme="minorEastAsia" w:cs="宋体" w:hint="eastAsia"/>
          <w:b/>
          <w:sz w:val="24"/>
        </w:rPr>
        <w:t>如投标人存在16.4条款所列情形的，应将</w:t>
      </w:r>
      <w:r>
        <w:rPr>
          <w:rFonts w:asciiTheme="minorEastAsia" w:eastAsiaTheme="minorEastAsia" w:hAnsiTheme="minorEastAsia" w:cs="宋体" w:hint="eastAsia"/>
          <w:b/>
          <w:bCs/>
          <w:sz w:val="24"/>
        </w:rPr>
        <w:t>纸质</w:t>
      </w:r>
      <w:r>
        <w:rPr>
          <w:rFonts w:asciiTheme="minorEastAsia" w:eastAsiaTheme="minorEastAsia" w:hAnsiTheme="minorEastAsia" w:cs="宋体" w:hint="eastAsia"/>
          <w:b/>
          <w:sz w:val="24"/>
        </w:rPr>
        <w:t>原件提交给招标人</w:t>
      </w:r>
      <w:r>
        <w:rPr>
          <w:rFonts w:asciiTheme="minorEastAsia" w:eastAsiaTheme="minorEastAsia" w:hAnsiTheme="minorEastAsia" w:cs="宋体" w:hint="eastAsia"/>
          <w:sz w:val="24"/>
        </w:rPr>
        <w:t>。</w:t>
      </w:r>
    </w:p>
    <w:p w14:paraId="4F340FEE" w14:textId="77777777" w:rsidR="00E44C0A" w:rsidRDefault="00507C9B">
      <w:pPr>
        <w:widowControl/>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16.1.3</w:t>
      </w:r>
      <w:r>
        <w:rPr>
          <w:rFonts w:asciiTheme="minorEastAsia" w:eastAsiaTheme="minorEastAsia" w:hAnsiTheme="minorEastAsia" w:cs="宋体" w:hint="eastAsia"/>
          <w:bCs/>
          <w:sz w:val="24"/>
        </w:rPr>
        <w:t>采用</w:t>
      </w:r>
      <w:r>
        <w:rPr>
          <w:rFonts w:asciiTheme="minorEastAsia" w:eastAsiaTheme="minorEastAsia" w:hAnsiTheme="minorEastAsia" w:cs="宋体" w:hint="eastAsia"/>
          <w:b/>
          <w:sz w:val="24"/>
        </w:rPr>
        <w:t>电子形式的保函、担保或保证保险</w:t>
      </w:r>
      <w:r>
        <w:rPr>
          <w:rFonts w:asciiTheme="minorEastAsia" w:eastAsiaTheme="minorEastAsia" w:hAnsiTheme="minorEastAsia" w:cs="宋体" w:hint="eastAsia"/>
          <w:bCs/>
          <w:sz w:val="24"/>
        </w:rPr>
        <w:t>提交投标保证金的，应在招标文件中明确电子递交途径</w:t>
      </w:r>
      <w:r>
        <w:rPr>
          <w:rFonts w:asciiTheme="minorEastAsia" w:eastAsiaTheme="minorEastAsia" w:hAnsiTheme="minorEastAsia" w:cs="宋体" w:hint="eastAsia"/>
          <w:sz w:val="24"/>
        </w:rPr>
        <w:t>。</w:t>
      </w:r>
    </w:p>
    <w:p w14:paraId="1B540517" w14:textId="77777777" w:rsidR="00E44C0A" w:rsidRDefault="00507C9B">
      <w:pPr>
        <w:widowControl/>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16.2开标时投标人没有按要求提供投标保证金的，其投标文件将被否决；</w:t>
      </w:r>
      <w:r>
        <w:rPr>
          <w:rFonts w:asciiTheme="minorEastAsia" w:eastAsiaTheme="minorEastAsia" w:hAnsiTheme="minorEastAsia" w:cs="宋体" w:hint="eastAsia"/>
          <w:b/>
          <w:bCs/>
          <w:sz w:val="24"/>
        </w:rPr>
        <w:t>未按招标文件要求提交符合免予提供投标保证金相关证明材料，且未提交投标保证金的投标人，视为未按要求提供投标保证金</w:t>
      </w:r>
      <w:r>
        <w:rPr>
          <w:rFonts w:asciiTheme="minorEastAsia" w:eastAsiaTheme="minorEastAsia" w:hAnsiTheme="minorEastAsia" w:cs="宋体" w:hint="eastAsia"/>
          <w:sz w:val="24"/>
        </w:rPr>
        <w:t>。</w:t>
      </w:r>
    </w:p>
    <w:p w14:paraId="01540A51" w14:textId="77777777" w:rsidR="00E44C0A" w:rsidRDefault="00507C9B">
      <w:pPr>
        <w:pStyle w:val="a2"/>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16.3投标保证金应依据法律法规的相关规定退还。</w:t>
      </w:r>
    </w:p>
    <w:p w14:paraId="101C796E" w14:textId="77777777" w:rsidR="00E44C0A" w:rsidRDefault="00507C9B">
      <w:pPr>
        <w:pStyle w:val="a2"/>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16.4如有下列情况之一的，招标人可以不予退还投标保证金：</w:t>
      </w:r>
    </w:p>
    <w:p w14:paraId="2F6B26B0" w14:textId="77777777" w:rsidR="00E44C0A" w:rsidRDefault="00507C9B">
      <w:pPr>
        <w:pStyle w:val="a2"/>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16.4.1因投标人原因造成投标文件未解密的；</w:t>
      </w:r>
    </w:p>
    <w:p w14:paraId="3CB7F5FB" w14:textId="77777777" w:rsidR="00E44C0A" w:rsidRDefault="00507C9B">
      <w:pPr>
        <w:pStyle w:val="a2"/>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16.4.2投标人在投标有效期内撤销投标文件；</w:t>
      </w:r>
    </w:p>
    <w:p w14:paraId="78647DAD" w14:textId="77777777" w:rsidR="00E44C0A" w:rsidRDefault="00507C9B">
      <w:pPr>
        <w:pStyle w:val="a2"/>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16.4.3中标人未能在规定期限内按要求提交履约担保；</w:t>
      </w:r>
    </w:p>
    <w:p w14:paraId="42365620" w14:textId="77777777" w:rsidR="00E44C0A" w:rsidRDefault="00507C9B">
      <w:pPr>
        <w:pStyle w:val="a2"/>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16.4.4中标人未能在规定期限内签署合同协议。</w:t>
      </w:r>
    </w:p>
    <w:p w14:paraId="3992E244" w14:textId="77777777" w:rsidR="00E44C0A" w:rsidRDefault="00507C9B">
      <w:pPr>
        <w:pStyle w:val="a2"/>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16.5投标人如存在下列情况之一的，将被拒绝在三个月内参与招标人后续工程投标：</w:t>
      </w:r>
    </w:p>
    <w:p w14:paraId="52FF1FF8" w14:textId="77777777" w:rsidR="00E44C0A" w:rsidRDefault="00507C9B">
      <w:pPr>
        <w:pStyle w:val="a2"/>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16.5.1</w:t>
      </w:r>
      <w:r>
        <w:rPr>
          <w:rFonts w:asciiTheme="minorEastAsia" w:eastAsiaTheme="minorEastAsia" w:hAnsiTheme="minorEastAsia" w:cs="宋体" w:hint="eastAsia"/>
          <w:b/>
          <w:bCs/>
          <w:sz w:val="24"/>
        </w:rPr>
        <w:t>投标人</w:t>
      </w:r>
      <w:r>
        <w:rPr>
          <w:rFonts w:asciiTheme="minorEastAsia" w:eastAsiaTheme="minorEastAsia" w:hAnsiTheme="minorEastAsia" w:cs="宋体" w:hint="eastAsia"/>
          <w:b/>
          <w:sz w:val="24"/>
        </w:rPr>
        <w:t>存在16.4条款所列情形且投标人提交的保函、担保或保证保险无法兑付的；</w:t>
      </w:r>
    </w:p>
    <w:p w14:paraId="207A620F" w14:textId="77777777" w:rsidR="00E44C0A" w:rsidRDefault="00507C9B">
      <w:pPr>
        <w:pStyle w:val="a2"/>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sz w:val="24"/>
        </w:rPr>
        <w:lastRenderedPageBreak/>
        <w:t>16.5.2采用非电子形式提交投标保证金的</w:t>
      </w:r>
      <w:r>
        <w:rPr>
          <w:rFonts w:asciiTheme="minorEastAsia" w:eastAsiaTheme="minorEastAsia" w:hAnsiTheme="minorEastAsia" w:cs="宋体" w:hint="eastAsia"/>
          <w:b/>
          <w:bCs/>
          <w:sz w:val="24"/>
        </w:rPr>
        <w:t>投标人</w:t>
      </w:r>
      <w:r>
        <w:rPr>
          <w:rFonts w:asciiTheme="minorEastAsia" w:eastAsiaTheme="minorEastAsia" w:hAnsiTheme="minorEastAsia" w:cs="宋体" w:hint="eastAsia"/>
          <w:b/>
          <w:sz w:val="24"/>
        </w:rPr>
        <w:t>存在16.4条款所列情形，且未按招标人要求补交</w:t>
      </w:r>
      <w:r>
        <w:rPr>
          <w:rFonts w:asciiTheme="minorEastAsia" w:eastAsiaTheme="minorEastAsia" w:hAnsiTheme="minorEastAsia" w:cs="宋体" w:hint="eastAsia"/>
          <w:b/>
          <w:bCs/>
          <w:sz w:val="24"/>
        </w:rPr>
        <w:t>银行保函、专业工程担保公司担保或保证保险原件的；</w:t>
      </w:r>
    </w:p>
    <w:p w14:paraId="1210A1AF" w14:textId="77777777" w:rsidR="00E44C0A" w:rsidRDefault="00507C9B">
      <w:pPr>
        <w:pBdr>
          <w:bottom w:val="single" w:sz="6" w:space="1" w:color="auto"/>
        </w:pBd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cs="宋体" w:hint="eastAsia"/>
          <w:b/>
          <w:bCs/>
          <w:sz w:val="24"/>
        </w:rPr>
        <w:t>16.5.3按招标文件要求免于提供投标保证金</w:t>
      </w:r>
      <w:r>
        <w:rPr>
          <w:rFonts w:asciiTheme="minorEastAsia" w:eastAsiaTheme="minorEastAsia" w:hAnsiTheme="minorEastAsia" w:cs="宋体" w:hint="eastAsia"/>
          <w:b/>
          <w:sz w:val="24"/>
        </w:rPr>
        <w:t>的</w:t>
      </w:r>
      <w:r>
        <w:rPr>
          <w:rFonts w:asciiTheme="minorEastAsia" w:eastAsiaTheme="minorEastAsia" w:hAnsiTheme="minorEastAsia" w:cs="宋体" w:hint="eastAsia"/>
          <w:b/>
          <w:bCs/>
          <w:sz w:val="24"/>
        </w:rPr>
        <w:t>投标人</w:t>
      </w:r>
      <w:r>
        <w:rPr>
          <w:rFonts w:asciiTheme="minorEastAsia" w:eastAsiaTheme="minorEastAsia" w:hAnsiTheme="minorEastAsia" w:cs="宋体" w:hint="eastAsia"/>
          <w:b/>
          <w:sz w:val="24"/>
        </w:rPr>
        <w:t>存在16.4条款所列情形，且未按招标人要求补交投标保证金的</w:t>
      </w:r>
      <w:r>
        <w:rPr>
          <w:rFonts w:asciiTheme="minorEastAsia" w:eastAsiaTheme="minorEastAsia" w:hAnsiTheme="minorEastAsia" w:hint="eastAsia"/>
          <w:bCs/>
          <w:kern w:val="0"/>
          <w:sz w:val="24"/>
          <w:szCs w:val="24"/>
        </w:rPr>
        <w:t>。</w:t>
      </w:r>
    </w:p>
    <w:p w14:paraId="23176DF3" w14:textId="77777777" w:rsidR="00E44C0A" w:rsidRDefault="00507C9B">
      <w:pPr>
        <w:spacing w:line="440" w:lineRule="exact"/>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w:t>
      </w:r>
      <w:r>
        <w:rPr>
          <w:rFonts w:asciiTheme="minorEastAsia" w:eastAsiaTheme="minorEastAsia" w:hAnsiTheme="minorEastAsia"/>
          <w:b/>
          <w:sz w:val="24"/>
          <w:szCs w:val="24"/>
        </w:rPr>
        <w:t xml:space="preserve">17.1        </w:t>
      </w:r>
      <w:r>
        <w:rPr>
          <w:rFonts w:asciiTheme="minorEastAsia" w:eastAsiaTheme="minorEastAsia" w:hAnsiTheme="minorEastAsia" w:hint="eastAsia"/>
          <w:b/>
          <w:sz w:val="24"/>
          <w:szCs w:val="24"/>
        </w:rPr>
        <w:t xml:space="preserve"> 修改类型：修改</w:t>
      </w:r>
    </w:p>
    <w:p w14:paraId="54E1BFAB" w14:textId="77777777" w:rsidR="00E44C0A" w:rsidRDefault="00507C9B">
      <w:pPr>
        <w:spacing w:line="440" w:lineRule="exact"/>
        <w:ind w:firstLineChars="245" w:firstLine="590"/>
        <w:rPr>
          <w:rFonts w:asciiTheme="minorEastAsia" w:eastAsiaTheme="minorEastAsia" w:hAnsiTheme="minorEastAsia"/>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 。</w:t>
      </w:r>
    </w:p>
    <w:p w14:paraId="7382EC64" w14:textId="77777777" w:rsidR="00E44C0A" w:rsidRDefault="00507C9B">
      <w:pPr>
        <w:pBdr>
          <w:bottom w:val="single" w:sz="6" w:space="1" w:color="auto"/>
        </w:pBdr>
        <w:spacing w:line="440" w:lineRule="exact"/>
        <w:ind w:firstLineChars="250" w:firstLine="602"/>
        <w:rPr>
          <w:rFonts w:asciiTheme="minorEastAsia" w:eastAsiaTheme="minorEastAsia" w:hAnsiTheme="minorEastAsia"/>
          <w:b/>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Theme="minorEastAsia" w:eastAsiaTheme="minorEastAsia" w:hAnsiTheme="minorEastAsia" w:hint="eastAsia"/>
          <w:bCs/>
          <w:kern w:val="0"/>
          <w:sz w:val="24"/>
          <w:szCs w:val="24"/>
          <w:u w:val="single"/>
        </w:rPr>
        <w:t>广州公共资源交易中心网站</w:t>
      </w:r>
      <w:r>
        <w:rPr>
          <w:rFonts w:asciiTheme="minorEastAsia" w:eastAsiaTheme="minorEastAsia" w:hAnsiTheme="minorEastAsia" w:hint="eastAsia"/>
          <w:bCs/>
          <w:kern w:val="0"/>
          <w:sz w:val="24"/>
          <w:szCs w:val="24"/>
        </w:rPr>
        <w:t>。</w:t>
      </w:r>
    </w:p>
    <w:p w14:paraId="00B3C067" w14:textId="77777777" w:rsidR="00E44C0A" w:rsidRDefault="00507C9B">
      <w:pPr>
        <w:spacing w:line="440" w:lineRule="exact"/>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w:t>
      </w:r>
      <w:r>
        <w:rPr>
          <w:rFonts w:asciiTheme="minorEastAsia" w:eastAsiaTheme="minorEastAsia" w:hAnsiTheme="minorEastAsia"/>
          <w:b/>
          <w:bCs/>
          <w:sz w:val="24"/>
          <w:szCs w:val="24"/>
        </w:rPr>
        <w:t>1</w:t>
      </w:r>
      <w:r>
        <w:rPr>
          <w:rFonts w:asciiTheme="minorEastAsia" w:eastAsiaTheme="minorEastAsia" w:hAnsiTheme="minorEastAsia" w:hint="eastAsia"/>
          <w:b/>
          <w:bCs/>
          <w:sz w:val="24"/>
          <w:szCs w:val="24"/>
        </w:rPr>
        <w:t>8.</w:t>
      </w:r>
      <w:r>
        <w:rPr>
          <w:rFonts w:asciiTheme="minorEastAsia" w:eastAsiaTheme="minorEastAsia" w:hAnsiTheme="minorEastAsia" w:hint="eastAsia"/>
          <w:b/>
          <w:sz w:val="24"/>
          <w:szCs w:val="24"/>
        </w:rPr>
        <w:t xml:space="preserve">   修改类型：修改</w:t>
      </w:r>
    </w:p>
    <w:p w14:paraId="0AE8DD81" w14:textId="77777777" w:rsidR="00E44C0A" w:rsidRDefault="00507C9B">
      <w:pPr>
        <w:pStyle w:val="a2"/>
        <w:spacing w:after="0" w:line="360" w:lineRule="auto"/>
        <w:ind w:firstLineChars="249" w:firstLine="600"/>
        <w:rPr>
          <w:rFonts w:asciiTheme="minorEastAsia" w:eastAsiaTheme="minorEastAsia" w:hAnsiTheme="minorEastAsia"/>
          <w:b/>
          <w:bCs/>
          <w:sz w:val="24"/>
        </w:rPr>
      </w:pPr>
      <w:r>
        <w:rPr>
          <w:rFonts w:asciiTheme="minorEastAsia" w:eastAsiaTheme="minorEastAsia" w:hAnsiTheme="minorEastAsia" w:hint="eastAsia"/>
          <w:b/>
          <w:sz w:val="24"/>
          <w:szCs w:val="24"/>
        </w:rPr>
        <w:t>原文：</w:t>
      </w:r>
      <w:r>
        <w:rPr>
          <w:rFonts w:asciiTheme="minorEastAsia" w:eastAsiaTheme="minorEastAsia" w:hAnsiTheme="minorEastAsia"/>
          <w:bCs/>
          <w:sz w:val="24"/>
        </w:rPr>
        <w:t>18</w:t>
      </w:r>
      <w:r>
        <w:rPr>
          <w:rFonts w:asciiTheme="minorEastAsia" w:eastAsiaTheme="minorEastAsia" w:hAnsiTheme="minorEastAsia" w:hint="eastAsia"/>
          <w:bCs/>
          <w:sz w:val="24"/>
        </w:rPr>
        <w:t>．</w:t>
      </w:r>
      <w:r>
        <w:rPr>
          <w:rFonts w:asciiTheme="minorEastAsia" w:eastAsiaTheme="minorEastAsia" w:hAnsiTheme="minorEastAsia" w:hint="eastAsia"/>
          <w:sz w:val="24"/>
          <w:szCs w:val="24"/>
        </w:rPr>
        <w:t>投标文件的密封和标记</w:t>
      </w:r>
    </w:p>
    <w:p w14:paraId="2286462E"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8</w:t>
      </w:r>
      <w:r>
        <w:rPr>
          <w:rFonts w:asciiTheme="minorEastAsia" w:eastAsiaTheme="minorEastAsia" w:hAnsiTheme="minorEastAsia"/>
          <w:bCs/>
          <w:sz w:val="24"/>
        </w:rPr>
        <w:t>.1</w:t>
      </w:r>
      <w:r>
        <w:rPr>
          <w:rFonts w:asciiTheme="minorEastAsia" w:eastAsiaTheme="minorEastAsia" w:hAnsiTheme="minorEastAsia" w:hint="eastAsia"/>
          <w:bCs/>
          <w:sz w:val="24"/>
        </w:rPr>
        <w:t>递交的电子投标文件（不含备用光盘）必须进行加密。按照交易平台关于</w:t>
      </w:r>
      <w:r>
        <w:rPr>
          <w:rFonts w:asciiTheme="minorEastAsia" w:eastAsiaTheme="minorEastAsia" w:hAnsiTheme="minorEastAsia" w:hint="eastAsia"/>
          <w:sz w:val="24"/>
          <w:szCs w:val="24"/>
        </w:rPr>
        <w:t>全流程电子化项目的相关指南进行操作。详见： 。</w:t>
      </w:r>
    </w:p>
    <w:p w14:paraId="143F070D"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8</w:t>
      </w:r>
      <w:r>
        <w:rPr>
          <w:rFonts w:asciiTheme="minorEastAsia" w:eastAsiaTheme="minorEastAsia" w:hAnsiTheme="minorEastAsia"/>
          <w:bCs/>
          <w:sz w:val="24"/>
        </w:rPr>
        <w:t xml:space="preserve">.2 </w:t>
      </w:r>
      <w:r>
        <w:rPr>
          <w:rFonts w:asciiTheme="minorEastAsia" w:eastAsiaTheme="minorEastAsia" w:hAnsiTheme="minorEastAsia" w:hint="eastAsia"/>
          <w:bCs/>
          <w:sz w:val="24"/>
        </w:rPr>
        <w:t>未按要求加密的投标文件，</w:t>
      </w:r>
      <w:r>
        <w:rPr>
          <w:rFonts w:asciiTheme="minorEastAsia" w:eastAsiaTheme="minorEastAsia" w:hAnsiTheme="minorEastAsia" w:hint="eastAsia"/>
          <w:sz w:val="24"/>
          <w:szCs w:val="24"/>
        </w:rPr>
        <w:t>交易平台</w:t>
      </w:r>
      <w:r>
        <w:rPr>
          <w:rFonts w:asciiTheme="minorEastAsia" w:eastAsiaTheme="minorEastAsia" w:hAnsiTheme="minorEastAsia" w:hint="eastAsia"/>
          <w:bCs/>
          <w:sz w:val="24"/>
        </w:rPr>
        <w:t>将予以拒收。</w:t>
      </w:r>
    </w:p>
    <w:p w14:paraId="50FE3F9F" w14:textId="77777777" w:rsidR="00E44C0A" w:rsidRDefault="00507C9B">
      <w:pPr>
        <w:spacing w:line="360" w:lineRule="auto"/>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rPr>
        <w:t xml:space="preserve">18. </w:t>
      </w:r>
      <w:r>
        <w:rPr>
          <w:rFonts w:asciiTheme="minorEastAsia" w:eastAsiaTheme="minorEastAsia" w:hAnsiTheme="minorEastAsia" w:hint="eastAsia"/>
          <w:sz w:val="24"/>
          <w:szCs w:val="24"/>
          <w:u w:val="single"/>
        </w:rPr>
        <w:t>电子投标文件及定标文件</w:t>
      </w:r>
    </w:p>
    <w:p w14:paraId="44DB9A4E"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18.1.1递交的电子投标文件（不含备用U盘）必须进行加密。按照交易平台关于全流程电子化项目的相关指南进行操作。详见：</w:t>
      </w:r>
      <w:r>
        <w:rPr>
          <w:rFonts w:asciiTheme="minorEastAsia" w:eastAsiaTheme="minorEastAsia" w:hAnsiTheme="minorEastAsia" w:hint="eastAsia"/>
          <w:sz w:val="24"/>
          <w:szCs w:val="24"/>
          <w:u w:val="single"/>
        </w:rPr>
        <w:t>广州公共资源交易中心网站</w:t>
      </w:r>
      <w:r>
        <w:rPr>
          <w:rFonts w:asciiTheme="minorEastAsia" w:eastAsiaTheme="minorEastAsia" w:hAnsiTheme="minorEastAsia" w:hint="eastAsia"/>
          <w:sz w:val="24"/>
          <w:szCs w:val="24"/>
        </w:rPr>
        <w:t>。</w:t>
      </w:r>
    </w:p>
    <w:p w14:paraId="37BB74E8" w14:textId="77777777" w:rsidR="00E44C0A" w:rsidRDefault="00507C9B">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18.2</w:t>
      </w:r>
      <w:r>
        <w:rPr>
          <w:rFonts w:asciiTheme="minorEastAsia" w:eastAsiaTheme="minorEastAsia" w:hAnsiTheme="minorEastAsia" w:hint="eastAsia"/>
          <w:bCs/>
          <w:sz w:val="24"/>
          <w:szCs w:val="24"/>
        </w:rPr>
        <w:t>未按要求加密的投标文件，</w:t>
      </w:r>
      <w:r>
        <w:rPr>
          <w:rFonts w:asciiTheme="minorEastAsia" w:eastAsiaTheme="minorEastAsia" w:hAnsiTheme="minorEastAsia" w:hint="eastAsia"/>
          <w:sz w:val="24"/>
          <w:szCs w:val="24"/>
          <w:u w:val="single"/>
        </w:rPr>
        <w:t>广州</w:t>
      </w:r>
      <w:r>
        <w:rPr>
          <w:rFonts w:asciiTheme="minorEastAsia" w:eastAsiaTheme="minorEastAsia" w:hAnsiTheme="minorEastAsia"/>
          <w:sz w:val="24"/>
          <w:szCs w:val="24"/>
          <w:u w:val="single"/>
        </w:rPr>
        <w:t>公共资源交易中心</w:t>
      </w:r>
      <w:r>
        <w:rPr>
          <w:rFonts w:asciiTheme="minorEastAsia" w:eastAsiaTheme="minorEastAsia" w:hAnsiTheme="minorEastAsia" w:hint="eastAsia"/>
          <w:sz w:val="24"/>
          <w:szCs w:val="24"/>
        </w:rPr>
        <w:t>交易平台</w:t>
      </w:r>
      <w:r>
        <w:rPr>
          <w:rFonts w:asciiTheme="minorEastAsia" w:eastAsiaTheme="minorEastAsia" w:hAnsiTheme="minorEastAsia" w:hint="eastAsia"/>
          <w:bCs/>
          <w:sz w:val="24"/>
          <w:szCs w:val="24"/>
        </w:rPr>
        <w:t>将予以拒收。</w:t>
      </w:r>
    </w:p>
    <w:p w14:paraId="2D80C891"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18.3</w:t>
      </w:r>
      <w:r>
        <w:rPr>
          <w:rFonts w:asciiTheme="minorEastAsia" w:eastAsiaTheme="minorEastAsia" w:hAnsiTheme="minorEastAsia" w:hint="eastAsia"/>
          <w:sz w:val="24"/>
          <w:szCs w:val="24"/>
          <w:u w:val="single"/>
        </w:rPr>
        <w:t>投标人可制作非加密的电子投标文件（PDF格式）存入U盘（1份），投标文件U盘密封在密封袋中，并在封口处加盖投标人单位公章。密封袋上应写明：“  ”项目投标文件备用U盘和投标人名称等信息。</w:t>
      </w:r>
    </w:p>
    <w:p w14:paraId="409B25D0"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18.4投标人应递交定标文件电子版（PDF格式），电子文件U盘一式两份，并将电子文件U盘密封在密封袋中，并在封口处加盖投标人单位公章。密封袋上应注名：“      ”项目定标文件、投标人名称等内容）。</w:t>
      </w:r>
    </w:p>
    <w:p w14:paraId="1B066CD0" w14:textId="77777777" w:rsidR="00E44C0A" w:rsidRDefault="00E44C0A">
      <w:pPr>
        <w:pBdr>
          <w:bottom w:val="single" w:sz="6" w:space="1" w:color="auto"/>
        </w:pBdr>
        <w:spacing w:line="440" w:lineRule="exact"/>
        <w:rPr>
          <w:rFonts w:asciiTheme="minorEastAsia" w:eastAsiaTheme="minorEastAsia" w:hAnsiTheme="minorEastAsia"/>
          <w:sz w:val="24"/>
          <w:szCs w:val="24"/>
        </w:rPr>
      </w:pPr>
    </w:p>
    <w:p w14:paraId="60892FA4" w14:textId="77777777" w:rsidR="00E44C0A" w:rsidRDefault="00507C9B">
      <w:pPr>
        <w:spacing w:line="440" w:lineRule="exact"/>
        <w:ind w:firstLineChars="224" w:firstLine="54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w:t>
      </w:r>
      <w:r>
        <w:rPr>
          <w:rFonts w:asciiTheme="minorEastAsia" w:eastAsiaTheme="minorEastAsia" w:hAnsiTheme="minorEastAsia"/>
          <w:b/>
          <w:sz w:val="24"/>
          <w:szCs w:val="24"/>
        </w:rPr>
        <w:t xml:space="preserve"> 19</w:t>
      </w:r>
      <w:r>
        <w:rPr>
          <w:rFonts w:asciiTheme="minorEastAsia" w:eastAsiaTheme="minorEastAsia" w:hAnsiTheme="minorEastAsia" w:hint="eastAsia"/>
          <w:b/>
          <w:sz w:val="24"/>
          <w:szCs w:val="24"/>
        </w:rPr>
        <w:t>． 修改类型：修改</w:t>
      </w:r>
    </w:p>
    <w:p w14:paraId="09F59CBE" w14:textId="77777777" w:rsidR="00E44C0A" w:rsidRDefault="00507C9B">
      <w:pPr>
        <w:spacing w:line="440" w:lineRule="exact"/>
        <w:ind w:firstLineChars="249" w:firstLine="600"/>
        <w:rPr>
          <w:rFonts w:asciiTheme="minorEastAsia" w:eastAsiaTheme="minorEastAsia" w:hAnsiTheme="minorEastAsia"/>
          <w:bCs/>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bCs/>
          <w:sz w:val="24"/>
          <w:szCs w:val="24"/>
        </w:rPr>
        <w:t>投标文件的递交和接收</w:t>
      </w:r>
    </w:p>
    <w:p w14:paraId="2E8AE9A9" w14:textId="77777777" w:rsidR="00E44C0A" w:rsidRDefault="00507C9B">
      <w:pPr>
        <w:spacing w:line="44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9</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1投标人通过</w:t>
      </w:r>
      <w:r>
        <w:rPr>
          <w:rFonts w:asciiTheme="minorEastAsia" w:eastAsiaTheme="minorEastAsia" w:hAnsiTheme="minorEastAsia" w:hint="eastAsia"/>
          <w:sz w:val="24"/>
          <w:szCs w:val="24"/>
        </w:rPr>
        <w:t>交易平台递交电子投标文件。</w:t>
      </w:r>
    </w:p>
    <w:p w14:paraId="2232BA8F" w14:textId="77777777" w:rsidR="00E44C0A" w:rsidRDefault="00507C9B">
      <w:pPr>
        <w:spacing w:line="44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lastRenderedPageBreak/>
        <w:t>1</w:t>
      </w:r>
      <w:r>
        <w:rPr>
          <w:rFonts w:asciiTheme="minorEastAsia" w:eastAsiaTheme="minorEastAsia" w:hAnsiTheme="minorEastAsia" w:hint="eastAsia"/>
          <w:bCs/>
          <w:sz w:val="24"/>
          <w:szCs w:val="24"/>
        </w:rPr>
        <w:t>9</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2投标人完成电子</w:t>
      </w:r>
      <w:r>
        <w:rPr>
          <w:rFonts w:asciiTheme="minorEastAsia" w:eastAsiaTheme="minorEastAsia" w:hAnsiTheme="minorEastAsia" w:hint="eastAsia"/>
          <w:sz w:val="24"/>
          <w:szCs w:val="24"/>
        </w:rPr>
        <w:t>投标文件</w:t>
      </w:r>
      <w:r>
        <w:rPr>
          <w:rFonts w:asciiTheme="minorEastAsia" w:eastAsiaTheme="minorEastAsia" w:hAnsiTheme="minorEastAsia" w:hint="eastAsia"/>
          <w:bCs/>
          <w:sz w:val="24"/>
          <w:szCs w:val="24"/>
        </w:rPr>
        <w:t>上传后，</w:t>
      </w:r>
      <w:r>
        <w:rPr>
          <w:rFonts w:asciiTheme="minorEastAsia" w:eastAsiaTheme="minorEastAsia" w:hAnsiTheme="minorEastAsia" w:hint="eastAsia"/>
          <w:sz w:val="24"/>
          <w:szCs w:val="24"/>
        </w:rPr>
        <w:t>交易平台即时向投标人发出递交回执通知。递交时间以递交回执通知载明的传输完成时间为准。</w:t>
      </w:r>
    </w:p>
    <w:p w14:paraId="0F2BC257" w14:textId="77777777" w:rsidR="00E44C0A" w:rsidRDefault="00507C9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9</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3逾期送达的电子投标文件，</w:t>
      </w:r>
      <w:r>
        <w:rPr>
          <w:rFonts w:asciiTheme="minorEastAsia" w:eastAsiaTheme="minorEastAsia" w:hAnsiTheme="minorEastAsia" w:hint="eastAsia"/>
          <w:sz w:val="24"/>
          <w:szCs w:val="24"/>
        </w:rPr>
        <w:t>交易平台将予以拒收。</w:t>
      </w:r>
    </w:p>
    <w:p w14:paraId="1CCB3489" w14:textId="77777777" w:rsidR="00E44C0A" w:rsidRDefault="00507C9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19.</w:t>
      </w:r>
      <w:r>
        <w:rPr>
          <w:rFonts w:asciiTheme="minorEastAsia" w:eastAsiaTheme="minorEastAsia" w:hAnsiTheme="minorEastAsia" w:hint="eastAsia"/>
          <w:sz w:val="24"/>
          <w:szCs w:val="24"/>
        </w:rPr>
        <w:t>4投标截止前，招标人拒绝接收符合条件的投标文件，投标人可向招标投标监督机构投诉。</w:t>
      </w:r>
    </w:p>
    <w:p w14:paraId="3AAB36B3" w14:textId="77777777" w:rsidR="00E44C0A" w:rsidRDefault="00507C9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19.</w:t>
      </w:r>
      <w:r>
        <w:rPr>
          <w:rFonts w:asciiTheme="minorEastAsia" w:eastAsiaTheme="minorEastAsia" w:hAnsiTheme="minorEastAsia" w:hint="eastAsia"/>
          <w:sz w:val="24"/>
          <w:szCs w:val="24"/>
        </w:rPr>
        <w:t>5如技术标和经济标先后分别开启，交易平台将按招标文件规定的时间分别开启技术标和经济标。</w:t>
      </w:r>
    </w:p>
    <w:p w14:paraId="555E3D14" w14:textId="77777777" w:rsidR="00E44C0A" w:rsidRDefault="00507C9B">
      <w:pPr>
        <w:spacing w:line="440" w:lineRule="exact"/>
        <w:ind w:firstLineChars="224" w:firstLine="538"/>
        <w:rPr>
          <w:rFonts w:asciiTheme="minorEastAsia" w:eastAsiaTheme="minorEastAsia" w:hAnsiTheme="minorEastAsia"/>
          <w:b/>
          <w:sz w:val="24"/>
          <w:szCs w:val="24"/>
        </w:rPr>
      </w:pPr>
      <w:r>
        <w:rPr>
          <w:rFonts w:asciiTheme="minorEastAsia" w:eastAsiaTheme="minorEastAsia" w:hAnsiTheme="minorEastAsia"/>
          <w:sz w:val="24"/>
          <w:szCs w:val="24"/>
        </w:rPr>
        <w:t>19.6</w:t>
      </w:r>
      <w:r>
        <w:rPr>
          <w:rFonts w:asciiTheme="minorEastAsia" w:eastAsiaTheme="minorEastAsia" w:hAnsiTheme="minorEastAsia" w:hint="eastAsia"/>
          <w:sz w:val="24"/>
          <w:szCs w:val="24"/>
        </w:rPr>
        <w:t>在规定的时间内，项目负责人须到自助签到。按照交易平台有关项目负责人自助签到流程进行操作。项目负责人凡未凭身份证按时到达指定地点签到的，该投标文件将不能参与资格审查和评标（选择性条款）。</w:t>
      </w:r>
    </w:p>
    <w:p w14:paraId="1B5A101E" w14:textId="77777777" w:rsidR="00E44C0A" w:rsidRDefault="00507C9B">
      <w:pPr>
        <w:spacing w:line="440" w:lineRule="exact"/>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b/>
          <w:bCs/>
          <w:sz w:val="24"/>
          <w:szCs w:val="24"/>
        </w:rPr>
        <w:t>投标文件及定标文件的递交和接收</w:t>
      </w:r>
    </w:p>
    <w:p w14:paraId="69291F4B"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19.1投标人通过</w:t>
      </w:r>
      <w:r>
        <w:rPr>
          <w:rFonts w:asciiTheme="minorEastAsia" w:eastAsiaTheme="minorEastAsia" w:hAnsiTheme="minorEastAsia" w:hint="eastAsia"/>
          <w:sz w:val="24"/>
          <w:szCs w:val="24"/>
          <w:u w:val="single"/>
        </w:rPr>
        <w:t>广州公共资源交易中心</w:t>
      </w:r>
      <w:r>
        <w:rPr>
          <w:rFonts w:asciiTheme="minorEastAsia" w:eastAsiaTheme="minorEastAsia" w:hAnsiTheme="minorEastAsia" w:hint="eastAsia"/>
          <w:sz w:val="24"/>
          <w:szCs w:val="24"/>
        </w:rPr>
        <w:t>交易平台递交电子投标文件。</w:t>
      </w:r>
    </w:p>
    <w:p w14:paraId="69A27CA0"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19.2投标人完成电子投标文件上传后，</w:t>
      </w:r>
      <w:r>
        <w:rPr>
          <w:rFonts w:asciiTheme="minorEastAsia" w:eastAsiaTheme="minorEastAsia" w:hAnsiTheme="minorEastAsia" w:hint="eastAsia"/>
          <w:sz w:val="24"/>
          <w:szCs w:val="24"/>
          <w:u w:val="single"/>
        </w:rPr>
        <w:t>广州公共资源交易中心</w:t>
      </w:r>
      <w:r>
        <w:rPr>
          <w:rFonts w:asciiTheme="minorEastAsia" w:eastAsiaTheme="minorEastAsia" w:hAnsiTheme="minorEastAsia" w:hint="eastAsia"/>
          <w:sz w:val="24"/>
          <w:szCs w:val="24"/>
        </w:rPr>
        <w:t>交易平台即时向投标人发出递交回执通知。递交时间以递交回执通知载明的传输完成时间为准。</w:t>
      </w:r>
    </w:p>
    <w:p w14:paraId="1993F40C"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19.3逾期送达的电子投标文件，</w:t>
      </w:r>
      <w:r>
        <w:rPr>
          <w:rFonts w:asciiTheme="minorEastAsia" w:eastAsiaTheme="minorEastAsia" w:hAnsiTheme="minorEastAsia" w:hint="eastAsia"/>
          <w:sz w:val="24"/>
          <w:szCs w:val="24"/>
          <w:u w:val="single"/>
        </w:rPr>
        <w:t>广州公共资源交易中心</w:t>
      </w:r>
      <w:r>
        <w:rPr>
          <w:rFonts w:asciiTheme="minorEastAsia" w:eastAsiaTheme="minorEastAsia" w:hAnsiTheme="minorEastAsia" w:hint="eastAsia"/>
          <w:sz w:val="24"/>
          <w:szCs w:val="24"/>
        </w:rPr>
        <w:t>交易平台将予以拒收</w:t>
      </w:r>
      <w:r>
        <w:rPr>
          <w:rFonts w:asciiTheme="minorEastAsia" w:eastAsiaTheme="minorEastAsia" w:hAnsiTheme="minorEastAsia" w:hint="eastAsia"/>
          <w:sz w:val="24"/>
          <w:szCs w:val="24"/>
          <w:u w:val="single"/>
        </w:rPr>
        <w:t>；逾期送达的电子定标文件，招标人将予以拒收</w:t>
      </w:r>
      <w:r>
        <w:rPr>
          <w:rFonts w:asciiTheme="minorEastAsia" w:eastAsiaTheme="minorEastAsia" w:hAnsiTheme="minorEastAsia" w:hint="eastAsia"/>
          <w:sz w:val="24"/>
          <w:szCs w:val="24"/>
        </w:rPr>
        <w:t>。</w:t>
      </w:r>
    </w:p>
    <w:p w14:paraId="5C0635BE"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19.4 投标截止前，招标人拒绝接收符合条件的投标文件和定标文件，投标人可向招标投标监督机构投诉。</w:t>
      </w:r>
    </w:p>
    <w:p w14:paraId="75489B81"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19.5投标文件的技术标和经济标同时开启，广州</w:t>
      </w:r>
      <w:r>
        <w:rPr>
          <w:rFonts w:asciiTheme="minorEastAsia" w:eastAsiaTheme="minorEastAsia" w:hAnsiTheme="minorEastAsia"/>
          <w:sz w:val="24"/>
          <w:szCs w:val="24"/>
          <w:u w:val="single"/>
        </w:rPr>
        <w:t>公共资源交易中心</w:t>
      </w:r>
      <w:r>
        <w:rPr>
          <w:rFonts w:asciiTheme="minorEastAsia" w:eastAsiaTheme="minorEastAsia" w:hAnsiTheme="minorEastAsia" w:hint="eastAsia"/>
          <w:sz w:val="24"/>
          <w:szCs w:val="24"/>
          <w:u w:val="single"/>
        </w:rPr>
        <w:t>交易平台将按招标文件规定的时间同时开启技术标和经济标。定标文件不予开启，开标结束后在投标人代表和交易中心见证人的监督下封存于广州公共资源交易中心的封标室。</w:t>
      </w:r>
    </w:p>
    <w:p w14:paraId="7D8289C3"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19.6投标人代表应按投标须知前附表第20项所规定的时间和地点向招标人递交定标文件，投标人代表应由投标人法定代表人或法定代表人书面授权的委托代理人担任，若出现以下情况之一的，招标人将拒绝接收定标文件：</w:t>
      </w:r>
    </w:p>
    <w:p w14:paraId="13EBFF3E"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19.6.1逾期或未在指定地点递交定标文件的；</w:t>
      </w:r>
    </w:p>
    <w:p w14:paraId="5FABBBAC" w14:textId="77777777" w:rsidR="00E44C0A" w:rsidRDefault="00507C9B">
      <w:pPr>
        <w:pBdr>
          <w:bottom w:val="single" w:sz="4" w:space="1" w:color="auto"/>
        </w:pBd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19.7投标人如不提交定标文件，不被认定为不通过资格审查或有效性审查，但如该投标人成为定标阶段的合格中标候选人，将影响其定标阶段的最终排名。</w:t>
      </w:r>
    </w:p>
    <w:p w14:paraId="5A4BA0A1" w14:textId="77777777" w:rsidR="00E44C0A" w:rsidRDefault="00507C9B">
      <w:pPr>
        <w:spacing w:line="440" w:lineRule="exact"/>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w:t>
      </w:r>
      <w:r>
        <w:rPr>
          <w:rFonts w:asciiTheme="minorEastAsia" w:eastAsiaTheme="minorEastAsia" w:hAnsiTheme="minorEastAsia"/>
          <w:b/>
          <w:sz w:val="24"/>
          <w:szCs w:val="24"/>
        </w:rPr>
        <w:t xml:space="preserve">21.1      </w:t>
      </w:r>
      <w:r>
        <w:rPr>
          <w:rFonts w:asciiTheme="minorEastAsia" w:eastAsiaTheme="minorEastAsia" w:hAnsiTheme="minorEastAsia" w:hint="eastAsia"/>
          <w:b/>
          <w:sz w:val="24"/>
          <w:szCs w:val="24"/>
        </w:rPr>
        <w:t xml:space="preserve"> 修改类型：修改</w:t>
      </w:r>
    </w:p>
    <w:p w14:paraId="225E36F4" w14:textId="77777777" w:rsidR="00E44C0A" w:rsidRDefault="00507C9B">
      <w:pPr>
        <w:spacing w:line="440" w:lineRule="exact"/>
        <w:ind w:firstLineChars="245" w:firstLine="590"/>
        <w:rPr>
          <w:rFonts w:asciiTheme="minorEastAsia" w:eastAsiaTheme="minorEastAsia" w:hAnsiTheme="minorEastAsia"/>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本须知前附表第</w:t>
      </w:r>
      <w:r>
        <w:rPr>
          <w:rFonts w:asciiTheme="minorEastAsia" w:eastAsiaTheme="minorEastAsia" w:hAnsiTheme="minorEastAsia"/>
          <w:sz w:val="24"/>
          <w:szCs w:val="24"/>
        </w:rPr>
        <w:t>1</w:t>
      </w:r>
      <w:r>
        <w:rPr>
          <w:rFonts w:asciiTheme="minorEastAsia" w:eastAsiaTheme="minorEastAsia" w:hAnsiTheme="minorEastAsia" w:hint="eastAsia"/>
          <w:sz w:val="24"/>
          <w:szCs w:val="24"/>
        </w:rPr>
        <w:t>8项规定的投标截止时间</w:t>
      </w:r>
      <w:r>
        <w:rPr>
          <w:rFonts w:asciiTheme="minorEastAsia" w:eastAsiaTheme="minorEastAsia" w:hAnsiTheme="minorEastAsia" w:hint="eastAsia"/>
          <w:bCs/>
          <w:sz w:val="24"/>
          <w:szCs w:val="24"/>
        </w:rPr>
        <w:t>后送达的电子投标文件，</w:t>
      </w:r>
      <w:r>
        <w:rPr>
          <w:rFonts w:asciiTheme="minorEastAsia" w:eastAsiaTheme="minorEastAsia" w:hAnsiTheme="minorEastAsia" w:hint="eastAsia"/>
          <w:sz w:val="24"/>
          <w:szCs w:val="24"/>
        </w:rPr>
        <w:t>交易平台将予以拒收。</w:t>
      </w:r>
    </w:p>
    <w:p w14:paraId="136EE8CA" w14:textId="77777777" w:rsidR="00E44C0A" w:rsidRDefault="00507C9B">
      <w:pPr>
        <w:pBdr>
          <w:bottom w:val="single" w:sz="6" w:space="1" w:color="auto"/>
        </w:pBdr>
        <w:spacing w:line="440" w:lineRule="exact"/>
        <w:ind w:firstLineChars="250" w:firstLine="602"/>
        <w:rPr>
          <w:rFonts w:asciiTheme="minorEastAsia" w:eastAsiaTheme="minorEastAsia" w:hAnsiTheme="minorEastAsia"/>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rPr>
        <w:t>本须知前附表第19项规定的投标截止时间后送达的电子投标文件，</w:t>
      </w:r>
      <w:r>
        <w:rPr>
          <w:rFonts w:asciiTheme="minorEastAsia" w:eastAsiaTheme="minorEastAsia" w:hAnsiTheme="minorEastAsia" w:hint="eastAsia"/>
          <w:sz w:val="24"/>
          <w:szCs w:val="24"/>
          <w:u w:val="single"/>
        </w:rPr>
        <w:t>广州公共资源交易中心</w:t>
      </w:r>
      <w:r>
        <w:rPr>
          <w:rFonts w:asciiTheme="minorEastAsia" w:eastAsiaTheme="minorEastAsia" w:hAnsiTheme="minorEastAsia" w:hint="eastAsia"/>
          <w:sz w:val="24"/>
          <w:szCs w:val="24"/>
        </w:rPr>
        <w:t>交易平台将予以拒收。</w:t>
      </w:r>
    </w:p>
    <w:p w14:paraId="20E53F10" w14:textId="77777777" w:rsidR="00E44C0A" w:rsidRDefault="00507C9B">
      <w:pPr>
        <w:spacing w:line="440" w:lineRule="exact"/>
        <w:ind w:firstLineChars="224" w:firstLine="54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条款号：</w:t>
      </w:r>
      <w:r>
        <w:rPr>
          <w:rFonts w:asciiTheme="minorEastAsia" w:eastAsiaTheme="minorEastAsia" w:hAnsiTheme="minorEastAsia"/>
          <w:b/>
          <w:sz w:val="24"/>
          <w:szCs w:val="24"/>
        </w:rPr>
        <w:t>27.</w:t>
      </w:r>
      <w:r>
        <w:rPr>
          <w:rFonts w:asciiTheme="minorEastAsia" w:eastAsiaTheme="minorEastAsia" w:hAnsiTheme="minorEastAsia" w:hint="eastAsia"/>
          <w:b/>
          <w:sz w:val="24"/>
          <w:szCs w:val="24"/>
        </w:rPr>
        <w:t>、27.</w:t>
      </w:r>
      <w:r>
        <w:rPr>
          <w:rFonts w:asciiTheme="minorEastAsia" w:eastAsiaTheme="minorEastAsia" w:hAnsiTheme="minorEastAsia"/>
          <w:b/>
          <w:sz w:val="24"/>
          <w:szCs w:val="24"/>
        </w:rPr>
        <w:t xml:space="preserve">1           </w:t>
      </w:r>
      <w:r>
        <w:rPr>
          <w:rFonts w:asciiTheme="minorEastAsia" w:eastAsiaTheme="minorEastAsia" w:hAnsiTheme="minorEastAsia" w:hint="eastAsia"/>
          <w:b/>
          <w:sz w:val="24"/>
          <w:szCs w:val="24"/>
        </w:rPr>
        <w:t>修改类型：修改</w:t>
      </w:r>
    </w:p>
    <w:p w14:paraId="15B10CB3" w14:textId="77777777" w:rsidR="00E44C0A" w:rsidRDefault="00507C9B">
      <w:pPr>
        <w:spacing w:line="440" w:lineRule="exact"/>
        <w:ind w:firstLineChars="224" w:firstLine="540"/>
        <w:rPr>
          <w:rFonts w:asciiTheme="minorEastAsia" w:eastAsiaTheme="minorEastAsia" w:hAnsiTheme="minorEastAsia"/>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中标通知书</w:t>
      </w:r>
    </w:p>
    <w:p w14:paraId="4440F83B" w14:textId="77777777" w:rsidR="00E44C0A" w:rsidRDefault="00507C9B">
      <w:pPr>
        <w:spacing w:line="440" w:lineRule="exact"/>
        <w:ind w:firstLineChars="224" w:firstLine="538"/>
        <w:rPr>
          <w:rFonts w:asciiTheme="minorEastAsia" w:eastAsiaTheme="minorEastAsia" w:hAnsiTheme="minorEastAsia"/>
          <w:b/>
          <w:sz w:val="24"/>
          <w:szCs w:val="24"/>
        </w:rPr>
      </w:pPr>
      <w:r>
        <w:rPr>
          <w:rFonts w:asciiTheme="minorEastAsia" w:eastAsiaTheme="minorEastAsia" w:hAnsiTheme="minorEastAsia" w:hint="eastAsia"/>
          <w:sz w:val="24"/>
          <w:szCs w:val="24"/>
        </w:rPr>
        <w:t>27.1招标人将在交易平台、广东省招标投标监管网和中国招标投标公共服务平台公示中标候选人，公示期为三天。</w:t>
      </w:r>
    </w:p>
    <w:p w14:paraId="0B7FDB09" w14:textId="77777777" w:rsidR="00E44C0A" w:rsidRDefault="00507C9B">
      <w:pPr>
        <w:pBdr>
          <w:bottom w:val="single" w:sz="6" w:space="1" w:color="auto"/>
        </w:pBdr>
        <w:spacing w:line="440" w:lineRule="exact"/>
        <w:ind w:firstLineChars="250" w:firstLine="602"/>
        <w:rPr>
          <w:rFonts w:asciiTheme="minorEastAsia" w:eastAsiaTheme="minorEastAsia" w:hAnsiTheme="minorEastAsia"/>
          <w:b/>
          <w:sz w:val="24"/>
          <w:szCs w:val="24"/>
        </w:rPr>
      </w:pPr>
      <w:r>
        <w:rPr>
          <w:rFonts w:asciiTheme="minorEastAsia" w:eastAsiaTheme="minorEastAsia" w:hAnsiTheme="minorEastAsia" w:hint="eastAsia"/>
          <w:b/>
          <w:sz w:val="24"/>
          <w:szCs w:val="24"/>
        </w:rPr>
        <w:t>现文：27.</w:t>
      </w:r>
      <w:r>
        <w:rPr>
          <w:rFonts w:asciiTheme="minorEastAsia" w:eastAsiaTheme="minorEastAsia" w:hAnsiTheme="minorEastAsia" w:hint="eastAsia"/>
          <w:sz w:val="24"/>
          <w:szCs w:val="24"/>
          <w:u w:val="single"/>
        </w:rPr>
        <w:t>定标及</w:t>
      </w:r>
      <w:r>
        <w:rPr>
          <w:rFonts w:asciiTheme="minorEastAsia" w:eastAsiaTheme="minorEastAsia" w:hAnsiTheme="minorEastAsia" w:hint="eastAsia"/>
          <w:sz w:val="24"/>
          <w:szCs w:val="24"/>
        </w:rPr>
        <w:t>中标通知书</w:t>
      </w:r>
    </w:p>
    <w:p w14:paraId="43029574" w14:textId="77777777" w:rsidR="00E44C0A" w:rsidRDefault="00507C9B">
      <w:pPr>
        <w:pBdr>
          <w:bottom w:val="single" w:sz="6" w:space="1" w:color="auto"/>
        </w:pBdr>
        <w:spacing w:line="44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27.1招标人将在</w:t>
      </w:r>
      <w:r>
        <w:rPr>
          <w:rFonts w:asciiTheme="minorEastAsia" w:eastAsiaTheme="minorEastAsia" w:hAnsiTheme="minorEastAsia" w:hint="eastAsia"/>
          <w:sz w:val="24"/>
          <w:szCs w:val="24"/>
          <w:u w:val="single"/>
        </w:rPr>
        <w:t>广州公共资源交易中心</w:t>
      </w:r>
      <w:r>
        <w:rPr>
          <w:rFonts w:asciiTheme="minorEastAsia" w:eastAsiaTheme="minorEastAsia" w:hAnsiTheme="minorEastAsia" w:hint="eastAsia"/>
          <w:sz w:val="24"/>
          <w:szCs w:val="24"/>
        </w:rPr>
        <w:t>交易平台、广东省招标投标监管网和中国招标投标公共服务平台公示合格的中标候选人</w:t>
      </w:r>
      <w:r>
        <w:rPr>
          <w:rFonts w:asciiTheme="minorEastAsia" w:eastAsiaTheme="minorEastAsia" w:hAnsiTheme="minorEastAsia" w:hint="eastAsia"/>
          <w:sz w:val="24"/>
          <w:szCs w:val="24"/>
          <w:u w:val="single"/>
        </w:rPr>
        <w:t>【不排序，按统一社会信用代码后4位（除效验码外）大小排位】</w:t>
      </w:r>
      <w:r>
        <w:rPr>
          <w:rFonts w:asciiTheme="minorEastAsia" w:eastAsiaTheme="minorEastAsia" w:hAnsiTheme="minorEastAsia" w:hint="eastAsia"/>
          <w:sz w:val="24"/>
          <w:szCs w:val="24"/>
        </w:rPr>
        <w:t>，公示期为三天。</w:t>
      </w:r>
      <w:r>
        <w:rPr>
          <w:rFonts w:asciiTheme="minorEastAsia" w:eastAsiaTheme="minorEastAsia" w:hAnsiTheme="minorEastAsia" w:hint="eastAsia"/>
          <w:sz w:val="24"/>
          <w:szCs w:val="24"/>
          <w:u w:val="single"/>
        </w:rPr>
        <w:t>中标候选人公示期间，投标人对评标结果有异议的应当在公示期内提出，可以通过线下或线上的形式提出异议。线上提交的，应通过交易平台进行，招标人也应通过交易平台答复线上提交的异议。作出答复前，应当暂停招标投标活动。因质疑或投诉生效导致合格中标候选人不符合中标资格的，将取消其中标候选人资格；因质疑或投诉生效导致所有合格中标候选人均不符合招标文件要求的，应当重新组织招标。</w:t>
      </w:r>
    </w:p>
    <w:p w14:paraId="552C4AEC" w14:textId="77777777" w:rsidR="00E44C0A" w:rsidRDefault="00507C9B">
      <w:pPr>
        <w:pBdr>
          <w:bottom w:val="single" w:sz="6" w:space="1" w:color="auto"/>
        </w:pBdr>
        <w:spacing w:line="44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在定标委员会完成定标工作后，招标人将在广州公共资源交易中心交易平台、广东省招标投标监管网和中国招标投标公共服务平台公示中标结果，定标后出现中标人不符合法定情形的，招标人可从其他合格的中标候选人中采用原定标办法，由原定标委员会确定中标人，也可以重新组织招标。</w:t>
      </w:r>
    </w:p>
    <w:p w14:paraId="1F431A06" w14:textId="77777777" w:rsidR="00E44C0A" w:rsidRDefault="00507C9B">
      <w:pPr>
        <w:spacing w:line="440" w:lineRule="exact"/>
        <w:ind w:firstLineChars="224" w:firstLine="54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条款号：27.4修改类型：修改</w:t>
      </w:r>
    </w:p>
    <w:p w14:paraId="6C4A2D4C" w14:textId="77777777" w:rsidR="00E44C0A" w:rsidRDefault="00507C9B">
      <w:pPr>
        <w:spacing w:line="440" w:lineRule="exact"/>
        <w:ind w:firstLineChars="224" w:firstLine="540"/>
        <w:rPr>
          <w:rFonts w:asciiTheme="minorEastAsia" w:eastAsiaTheme="minorEastAsia" w:hAnsiTheme="minorEastAsia"/>
          <w:b/>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在产生中标候选人后，招标人将中标候选人的投标文件商务部分文件的所有内容（包括报价清单、人员、业绩、奖项等资料）在交易平台和广东省招标投标监管网公开。</w:t>
      </w:r>
    </w:p>
    <w:p w14:paraId="74B8A3A2" w14:textId="77777777" w:rsidR="00E44C0A" w:rsidRDefault="00507C9B">
      <w:pPr>
        <w:pBdr>
          <w:bottom w:val="single" w:sz="6" w:space="1" w:color="auto"/>
        </w:pBdr>
        <w:spacing w:line="440" w:lineRule="exact"/>
        <w:ind w:firstLineChars="250" w:firstLine="602"/>
        <w:rPr>
          <w:rFonts w:asciiTheme="minorEastAsia" w:eastAsiaTheme="minorEastAsia" w:hAnsiTheme="minorEastAsia"/>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rPr>
        <w:t>在产生合格中标候选人后，招标人将中标候选人的投标文件商务部分文件的所有内容（包括人员、业绩、奖项等资料）在</w:t>
      </w:r>
      <w:r>
        <w:rPr>
          <w:rFonts w:asciiTheme="minorEastAsia" w:eastAsiaTheme="minorEastAsia" w:hAnsiTheme="minorEastAsia" w:hint="eastAsia"/>
          <w:sz w:val="24"/>
          <w:szCs w:val="24"/>
          <w:u w:val="single"/>
        </w:rPr>
        <w:t>广州</w:t>
      </w:r>
      <w:r>
        <w:rPr>
          <w:rFonts w:asciiTheme="minorEastAsia" w:eastAsiaTheme="minorEastAsia" w:hAnsiTheme="minorEastAsia"/>
          <w:sz w:val="24"/>
          <w:szCs w:val="24"/>
          <w:u w:val="single"/>
        </w:rPr>
        <w:t>公共资源交易中心</w:t>
      </w:r>
      <w:r>
        <w:rPr>
          <w:rFonts w:asciiTheme="minorEastAsia" w:eastAsiaTheme="minorEastAsia" w:hAnsiTheme="minorEastAsia" w:hint="eastAsia"/>
          <w:sz w:val="24"/>
          <w:szCs w:val="24"/>
        </w:rPr>
        <w:t>交易平台和广东省招标投标监管网公开。</w:t>
      </w:r>
    </w:p>
    <w:p w14:paraId="6A6A74C3" w14:textId="77777777" w:rsidR="00E44C0A" w:rsidRDefault="00507C9B">
      <w:pPr>
        <w:spacing w:line="360" w:lineRule="auto"/>
        <w:ind w:firstLineChars="100" w:firstLine="211"/>
        <w:rPr>
          <w:rFonts w:asciiTheme="minorEastAsia" w:eastAsiaTheme="minorEastAsia" w:hAnsiTheme="minorEastAsia"/>
          <w:b/>
          <w:szCs w:val="21"/>
        </w:rPr>
      </w:pPr>
      <w:r>
        <w:rPr>
          <w:rFonts w:asciiTheme="minorEastAsia" w:eastAsiaTheme="minorEastAsia" w:hAnsiTheme="minorEastAsia" w:hint="eastAsia"/>
          <w:b/>
          <w:szCs w:val="21"/>
        </w:rPr>
        <w:t>注：以上修改，仅限于本范本中有可供选择条款的情形。</w:t>
      </w:r>
    </w:p>
    <w:p w14:paraId="110E40DF" w14:textId="77777777" w:rsidR="00E44C0A" w:rsidRDefault="00507C9B">
      <w:pPr>
        <w:spacing w:line="360" w:lineRule="auto"/>
        <w:rPr>
          <w:rFonts w:asciiTheme="minorEastAsia" w:eastAsiaTheme="minorEastAsia" w:hAnsiTheme="minorEastAsia"/>
        </w:rPr>
      </w:pPr>
      <w:r>
        <w:rPr>
          <w:rFonts w:asciiTheme="minorEastAsia" w:eastAsiaTheme="minorEastAsia" w:hAnsiTheme="minorEastAsia" w:hint="eastAsia"/>
          <w:b/>
          <w:szCs w:val="21"/>
        </w:rPr>
        <w:t>（以下无正文）</w:t>
      </w:r>
    </w:p>
    <w:p w14:paraId="6ADB714B" w14:textId="77777777" w:rsidR="00E44C0A" w:rsidRDefault="00507C9B">
      <w:pPr>
        <w:pStyle w:val="2"/>
        <w:rPr>
          <w:rFonts w:asciiTheme="minorEastAsia" w:eastAsiaTheme="minorEastAsia" w:hAnsiTheme="minorEastAsia"/>
          <w:color w:val="auto"/>
        </w:rPr>
      </w:pPr>
      <w:r>
        <w:rPr>
          <w:rFonts w:asciiTheme="minorEastAsia" w:eastAsiaTheme="minorEastAsia" w:hAnsiTheme="minorEastAsia"/>
          <w:color w:val="auto"/>
        </w:rPr>
        <w:br w:type="page"/>
      </w:r>
      <w:bookmarkStart w:id="3" w:name="_Toc80289062"/>
      <w:r>
        <w:rPr>
          <w:rFonts w:asciiTheme="minorEastAsia" w:eastAsiaTheme="minorEastAsia" w:hAnsiTheme="minorEastAsia" w:hint="eastAsia"/>
          <w:color w:val="auto"/>
        </w:rPr>
        <w:lastRenderedPageBreak/>
        <w:t>三、投标须知通用条款</w:t>
      </w:r>
      <w:bookmarkEnd w:id="3"/>
    </w:p>
    <w:p w14:paraId="7F96329E" w14:textId="77777777" w:rsidR="00E44C0A" w:rsidRDefault="00507C9B">
      <w:pPr>
        <w:pStyle w:val="3"/>
        <w:spacing w:before="156" w:after="156"/>
        <w:rPr>
          <w:rFonts w:asciiTheme="minorEastAsia" w:eastAsiaTheme="minorEastAsia" w:hAnsiTheme="minorEastAsia"/>
        </w:rPr>
      </w:pPr>
      <w:bookmarkStart w:id="4" w:name="_Toc2272549"/>
      <w:bookmarkStart w:id="5" w:name="_Toc80289063"/>
      <w:r>
        <w:rPr>
          <w:rFonts w:asciiTheme="minorEastAsia" w:eastAsiaTheme="minorEastAsia" w:hAnsiTheme="minorEastAsia" w:hint="eastAsia"/>
        </w:rPr>
        <w:t>（一）总则</w:t>
      </w:r>
      <w:bookmarkEnd w:id="4"/>
      <w:bookmarkEnd w:id="5"/>
    </w:p>
    <w:p w14:paraId="4020D8A6" w14:textId="77777777" w:rsidR="00E44C0A" w:rsidRDefault="00507C9B">
      <w:pPr>
        <w:pStyle w:val="a2"/>
        <w:spacing w:after="0"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1</w:t>
      </w:r>
      <w:r>
        <w:rPr>
          <w:rFonts w:asciiTheme="minorEastAsia" w:eastAsiaTheme="minorEastAsia" w:hAnsiTheme="minorEastAsia" w:hint="eastAsia"/>
          <w:b/>
          <w:bCs/>
          <w:sz w:val="24"/>
        </w:rPr>
        <w:t>、定义</w:t>
      </w:r>
    </w:p>
    <w:p w14:paraId="47243EE2" w14:textId="77777777" w:rsidR="00E44C0A" w:rsidRDefault="00507C9B">
      <w:pPr>
        <w:pStyle w:val="a2"/>
        <w:spacing w:after="0"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sz w:val="24"/>
        </w:rPr>
        <w:t>本招标文件使用的下列词语具有如下规定的意义：</w:t>
      </w:r>
    </w:p>
    <w:p w14:paraId="548D3120" w14:textId="77777777" w:rsidR="00E44C0A" w:rsidRDefault="00507C9B">
      <w:pPr>
        <w:pStyle w:val="a2"/>
        <w:spacing w:after="0" w:line="360" w:lineRule="auto"/>
        <w:ind w:firstLineChars="200" w:firstLine="480"/>
        <w:rPr>
          <w:rFonts w:asciiTheme="minorEastAsia" w:eastAsiaTheme="minorEastAsia" w:hAnsiTheme="minorEastAsia"/>
          <w:b/>
          <w:bCs/>
          <w:sz w:val="24"/>
          <w:u w:val="single"/>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hint="eastAsia"/>
          <w:sz w:val="24"/>
          <w:highlight w:val="yellow"/>
        </w:rPr>
        <w:t>“招标人”、“发包人”、</w:t>
      </w:r>
      <w:r>
        <w:rPr>
          <w:rFonts w:asciiTheme="minorEastAsia" w:eastAsiaTheme="minorEastAsia" w:hAnsiTheme="minorEastAsia" w:hint="eastAsia"/>
          <w:sz w:val="24"/>
        </w:rPr>
        <w:t>“项目建设管理单位”（或称“项目代建单位”）、“招标代理”、“设计单位”、“监理单位”均已在投标须知前附表中列明。</w:t>
      </w:r>
    </w:p>
    <w:p w14:paraId="47A28E56" w14:textId="77777777" w:rsidR="00E44C0A" w:rsidRDefault="00507C9B">
      <w:pPr>
        <w:pStyle w:val="a2"/>
        <w:spacing w:after="0"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）“投标人”指向招标人提交投标文件的当事人。</w:t>
      </w:r>
    </w:p>
    <w:p w14:paraId="423B60CB"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）“承包人”指其投标被招标人接受并与其签订承包合同的当事人。</w:t>
      </w:r>
    </w:p>
    <w:p w14:paraId="7AFD26A1" w14:textId="77777777" w:rsidR="00E44C0A" w:rsidRDefault="00507C9B">
      <w:pPr>
        <w:pStyle w:val="a2"/>
        <w:spacing w:after="0"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）“招标文件”指由招标代理发出的本文件（包括全部章节、附件）及招标答疑会会议纪要和</w:t>
      </w:r>
      <w:r>
        <w:rPr>
          <w:rFonts w:asciiTheme="minorEastAsia" w:eastAsiaTheme="minorEastAsia" w:hAnsiTheme="minorEastAsia" w:hint="eastAsia"/>
          <w:bCs/>
          <w:sz w:val="24"/>
        </w:rPr>
        <w:t>招标文件的澄清与修改</w:t>
      </w:r>
      <w:r>
        <w:rPr>
          <w:rFonts w:asciiTheme="minorEastAsia" w:eastAsiaTheme="minorEastAsia" w:hAnsiTheme="minorEastAsia" w:hint="eastAsia"/>
          <w:sz w:val="24"/>
        </w:rPr>
        <w:t>文件。</w:t>
      </w:r>
    </w:p>
    <w:p w14:paraId="5CBFFB5A"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）“投标文件”指投标人根据本项目招标文件向招标人提交的全部文件。</w:t>
      </w:r>
    </w:p>
    <w:p w14:paraId="4C1A981E"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）“书面形式”指打字或印刷的文件和数据电文（包括电报、电传、传真、电子数据交换和电子邮件）。</w:t>
      </w:r>
    </w:p>
    <w:p w14:paraId="334A8A5F" w14:textId="77777777" w:rsidR="00E44C0A" w:rsidRDefault="00507C9B">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、招标说明</w:t>
      </w:r>
    </w:p>
    <w:p w14:paraId="4DAB1F53"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2.1</w:t>
      </w:r>
      <w:r>
        <w:rPr>
          <w:rFonts w:asciiTheme="minorEastAsia" w:eastAsiaTheme="minorEastAsia" w:hAnsiTheme="minorEastAsia" w:hint="eastAsia"/>
          <w:bCs/>
          <w:sz w:val="24"/>
        </w:rPr>
        <w:t>本招标工程项目按照《中华人民共和国招标投标法》等有关法律、行政法规、规章和规范性文件，通过招标方式选定承包人。</w:t>
      </w:r>
    </w:p>
    <w:p w14:paraId="38DD9190"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2.2</w:t>
      </w:r>
      <w:r>
        <w:rPr>
          <w:rFonts w:asciiTheme="minorEastAsia" w:eastAsiaTheme="minorEastAsia" w:hAnsiTheme="minorEastAsia" w:hint="eastAsia"/>
          <w:bCs/>
          <w:sz w:val="24"/>
        </w:rPr>
        <w:t>工程名称、建设地点、建设规模、承包方式、质量标准、招标范围、工期要求等均在投标须知前附表中列明。</w:t>
      </w:r>
    </w:p>
    <w:p w14:paraId="2726160F"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2.3</w:t>
      </w:r>
      <w:r>
        <w:rPr>
          <w:rFonts w:asciiTheme="minorEastAsia" w:eastAsiaTheme="minorEastAsia" w:hAnsiTheme="minorEastAsia" w:hint="eastAsia"/>
          <w:bCs/>
          <w:sz w:val="24"/>
        </w:rPr>
        <w:t>设计说明：详见招标图纸。</w:t>
      </w:r>
    </w:p>
    <w:p w14:paraId="7B2901A1"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2.4</w:t>
      </w:r>
      <w:r>
        <w:rPr>
          <w:rFonts w:asciiTheme="minorEastAsia" w:eastAsiaTheme="minorEastAsia" w:hAnsiTheme="minorEastAsia" w:hint="eastAsia"/>
          <w:bCs/>
          <w:sz w:val="24"/>
        </w:rPr>
        <w:t>工程施工特点：详见招标图纸。</w:t>
      </w:r>
    </w:p>
    <w:p w14:paraId="6F3088ED" w14:textId="77777777" w:rsidR="00E44C0A" w:rsidRDefault="00507C9B">
      <w:pPr>
        <w:tabs>
          <w:tab w:val="left" w:pos="105"/>
        </w:tabs>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3</w:t>
      </w:r>
      <w:r>
        <w:rPr>
          <w:rFonts w:asciiTheme="minorEastAsia" w:eastAsiaTheme="minorEastAsia" w:hAnsiTheme="minorEastAsia" w:hint="eastAsia"/>
          <w:b/>
          <w:sz w:val="24"/>
        </w:rPr>
        <w:t>．资金来源</w:t>
      </w:r>
    </w:p>
    <w:p w14:paraId="3401EDA6"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3.1</w:t>
      </w:r>
      <w:r>
        <w:rPr>
          <w:rFonts w:asciiTheme="minorEastAsia" w:eastAsiaTheme="minorEastAsia" w:hAnsiTheme="minorEastAsia" w:hint="eastAsia"/>
          <w:bCs/>
          <w:sz w:val="24"/>
        </w:rPr>
        <w:t>本招标工程项目资金来源见投标须知前附表第</w:t>
      </w:r>
      <w:r>
        <w:rPr>
          <w:rFonts w:asciiTheme="minorEastAsia" w:eastAsiaTheme="minorEastAsia" w:hAnsiTheme="minorEastAsia"/>
          <w:bCs/>
          <w:sz w:val="24"/>
        </w:rPr>
        <w:t>9</w:t>
      </w:r>
      <w:r>
        <w:rPr>
          <w:rFonts w:asciiTheme="minorEastAsia" w:eastAsiaTheme="minorEastAsia" w:hAnsiTheme="minorEastAsia" w:hint="eastAsia"/>
          <w:bCs/>
          <w:sz w:val="24"/>
        </w:rPr>
        <w:t>项</w:t>
      </w:r>
    </w:p>
    <w:p w14:paraId="4906D564" w14:textId="77777777" w:rsidR="00E44C0A" w:rsidRDefault="00507C9B">
      <w:pPr>
        <w:tabs>
          <w:tab w:val="left" w:pos="105"/>
        </w:tabs>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4</w:t>
      </w:r>
      <w:r>
        <w:rPr>
          <w:rFonts w:asciiTheme="minorEastAsia" w:eastAsiaTheme="minorEastAsia" w:hAnsiTheme="minorEastAsia" w:hint="eastAsia"/>
          <w:b/>
          <w:sz w:val="24"/>
        </w:rPr>
        <w:t>．合格投标人的条件</w:t>
      </w:r>
    </w:p>
    <w:p w14:paraId="2635403C"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4.1</w:t>
      </w:r>
      <w:r>
        <w:rPr>
          <w:rFonts w:asciiTheme="minorEastAsia" w:eastAsiaTheme="minorEastAsia" w:hAnsiTheme="minorEastAsia" w:hint="eastAsia"/>
          <w:bCs/>
          <w:sz w:val="24"/>
        </w:rPr>
        <w:t>详见本项目招标公告</w:t>
      </w:r>
    </w:p>
    <w:p w14:paraId="63EE0EA5" w14:textId="77777777" w:rsidR="00E44C0A" w:rsidRDefault="00507C9B">
      <w:pPr>
        <w:tabs>
          <w:tab w:val="left" w:pos="105"/>
        </w:tabs>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．踏勘现场</w:t>
      </w:r>
    </w:p>
    <w:p w14:paraId="3EB4A968" w14:textId="77777777" w:rsidR="00E44C0A" w:rsidRDefault="00507C9B">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rPr>
        <w:t>5.1投标人应按本投标须知前附表第</w:t>
      </w:r>
      <w:r>
        <w:rPr>
          <w:rFonts w:asciiTheme="minorEastAsia" w:eastAsiaTheme="minorEastAsia" w:hAnsiTheme="minorEastAsia"/>
          <w:bCs/>
          <w:sz w:val="24"/>
        </w:rPr>
        <w:t>1</w:t>
      </w:r>
      <w:r>
        <w:rPr>
          <w:rFonts w:asciiTheme="minorEastAsia" w:eastAsiaTheme="minorEastAsia" w:hAnsiTheme="minorEastAsia" w:hint="eastAsia"/>
          <w:bCs/>
          <w:sz w:val="24"/>
        </w:rPr>
        <w:t>6项所述时间和要求对工程现场及周围环境进行踏勘，投标人应充分重视和仔细地进行这种考察，以便投标人获取那些须投标人自己负责的有关编制投标文件和签署合同所涉及现场所有的资料。</w:t>
      </w:r>
      <w:r>
        <w:rPr>
          <w:rFonts w:asciiTheme="minorEastAsia" w:eastAsiaTheme="minorEastAsia" w:hAnsiTheme="minorEastAsia" w:hint="eastAsia"/>
          <w:bCs/>
          <w:sz w:val="24"/>
          <w:szCs w:val="24"/>
          <w:u w:val="single"/>
        </w:rPr>
        <w:t>投标人递交投标文件及定标文件，</w:t>
      </w:r>
      <w:r>
        <w:rPr>
          <w:rFonts w:asciiTheme="minorEastAsia" w:eastAsiaTheme="minorEastAsia" w:hAnsiTheme="minorEastAsia" w:hint="eastAsia"/>
          <w:bCs/>
          <w:sz w:val="24"/>
          <w:u w:val="single"/>
        </w:rPr>
        <w:t>视为已熟知现场条件，自行承担相关风险。</w:t>
      </w:r>
      <w:r>
        <w:rPr>
          <w:rFonts w:asciiTheme="minorEastAsia" w:eastAsiaTheme="minorEastAsia" w:hAnsiTheme="minorEastAsia" w:hint="eastAsia"/>
          <w:bCs/>
          <w:sz w:val="24"/>
        </w:rPr>
        <w:t>一旦中标，这种考察即被认为其</w:t>
      </w:r>
      <w:r>
        <w:rPr>
          <w:rFonts w:asciiTheme="minorEastAsia" w:eastAsiaTheme="minorEastAsia" w:hAnsiTheme="minorEastAsia" w:hint="eastAsia"/>
          <w:bCs/>
          <w:sz w:val="24"/>
        </w:rPr>
        <w:lastRenderedPageBreak/>
        <w:t>结果已在中标文件中得到充分反映。考察现场的费用由投标人自己承担。</w:t>
      </w:r>
    </w:p>
    <w:p w14:paraId="33D3CFFA" w14:textId="77777777" w:rsidR="00E44C0A" w:rsidRDefault="00507C9B">
      <w:pPr>
        <w:tabs>
          <w:tab w:val="left" w:pos="10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 xml:space="preserve">5.2 </w:t>
      </w:r>
      <w:r>
        <w:rPr>
          <w:rFonts w:asciiTheme="minorEastAsia" w:eastAsiaTheme="minorEastAsia" w:hAnsiTheme="minorEastAsia" w:hint="eastAsia"/>
          <w:bCs/>
          <w:sz w:val="24"/>
        </w:rPr>
        <w:t>招标人向投标人提供的有关现场的数据和资料，是招标人现有的能被投标人利用的资料，招标人对投标人做出的任何推论、理解和结论均不负责任。</w:t>
      </w:r>
    </w:p>
    <w:p w14:paraId="5FDE7173"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 xml:space="preserve">5.3 </w:t>
      </w:r>
      <w:r>
        <w:rPr>
          <w:rFonts w:asciiTheme="minorEastAsia" w:eastAsiaTheme="minorEastAsia" w:hAnsiTheme="minorEastAsia" w:hint="eastAsia"/>
          <w:bCs/>
          <w:sz w:val="24"/>
        </w:rPr>
        <w:t>经招标人允许，投标人可为踏勘目的进入招标人的项目现场。</w:t>
      </w:r>
      <w:r>
        <w:rPr>
          <w:rFonts w:asciiTheme="minorEastAsia" w:eastAsiaTheme="minorEastAsia" w:hAnsiTheme="minorEastAsia" w:hint="eastAsia"/>
          <w:sz w:val="24"/>
        </w:rPr>
        <w:t>在考察过程中，投标人及其代表必须承担那些进入现场后，由于他们的行为所造成的人身伤害（不管是否致命）、财产损失或损坏，以及其他任何原因造成的损失、损坏或费用，</w:t>
      </w:r>
      <w:r>
        <w:rPr>
          <w:rFonts w:asciiTheme="minorEastAsia" w:eastAsiaTheme="minorEastAsia" w:hAnsiTheme="minorEastAsia" w:hint="eastAsia"/>
          <w:bCs/>
          <w:sz w:val="24"/>
        </w:rPr>
        <w:t>投标人不得因此使招标人承担有关的责任和蒙受损失。</w:t>
      </w:r>
    </w:p>
    <w:p w14:paraId="73B33B7D" w14:textId="77777777" w:rsidR="00E44C0A" w:rsidRDefault="00507C9B">
      <w:pPr>
        <w:tabs>
          <w:tab w:val="left" w:pos="105"/>
        </w:tabs>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6</w:t>
      </w:r>
      <w:r>
        <w:rPr>
          <w:rFonts w:asciiTheme="minorEastAsia" w:eastAsiaTheme="minorEastAsia" w:hAnsiTheme="minorEastAsia" w:hint="eastAsia"/>
          <w:b/>
          <w:sz w:val="24"/>
        </w:rPr>
        <w:t>．投标费用</w:t>
      </w:r>
    </w:p>
    <w:p w14:paraId="3DFE2E22" w14:textId="77777777" w:rsidR="00E44C0A" w:rsidRDefault="00507C9B">
      <w:pPr>
        <w:tabs>
          <w:tab w:val="left" w:pos="10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6.1</w:t>
      </w:r>
      <w:r>
        <w:rPr>
          <w:rFonts w:asciiTheme="minorEastAsia" w:eastAsiaTheme="minorEastAsia" w:hAnsiTheme="minorEastAsia" w:hint="eastAsia"/>
          <w:sz w:val="24"/>
        </w:rPr>
        <w:t>不论投标结果如何，投标人应承担</w:t>
      </w:r>
      <w:r>
        <w:rPr>
          <w:rFonts w:asciiTheme="minorEastAsia" w:eastAsiaTheme="minorEastAsia" w:hAnsiTheme="minorEastAsia" w:hint="eastAsia"/>
          <w:bCs/>
          <w:sz w:val="24"/>
        </w:rPr>
        <w:t>自身</w:t>
      </w:r>
      <w:r>
        <w:rPr>
          <w:rFonts w:asciiTheme="minorEastAsia" w:eastAsiaTheme="minorEastAsia" w:hAnsiTheme="minorEastAsia" w:hint="eastAsia"/>
          <w:sz w:val="24"/>
        </w:rPr>
        <w:t>因投标文件编制、递交及其他</w:t>
      </w:r>
      <w:r>
        <w:rPr>
          <w:rFonts w:asciiTheme="minorEastAsia" w:eastAsiaTheme="minorEastAsia" w:hAnsiTheme="minorEastAsia" w:hint="eastAsia"/>
          <w:bCs/>
          <w:sz w:val="24"/>
        </w:rPr>
        <w:t>参加本招标活动</w:t>
      </w:r>
      <w:r>
        <w:rPr>
          <w:rFonts w:asciiTheme="minorEastAsia" w:eastAsiaTheme="minorEastAsia" w:hAnsiTheme="minorEastAsia" w:hint="eastAsia"/>
          <w:sz w:val="24"/>
        </w:rPr>
        <w:t>所涉及的一切费用，招标人对上述费用不负任何责任。</w:t>
      </w:r>
    </w:p>
    <w:p w14:paraId="5B3CB4C7" w14:textId="77777777" w:rsidR="00E44C0A" w:rsidRDefault="00507C9B">
      <w:pPr>
        <w:pStyle w:val="3"/>
        <w:spacing w:before="156" w:after="156"/>
        <w:rPr>
          <w:rFonts w:asciiTheme="minorEastAsia" w:eastAsiaTheme="minorEastAsia" w:hAnsiTheme="minorEastAsia"/>
        </w:rPr>
      </w:pPr>
      <w:bookmarkStart w:id="6" w:name="_Toc80289064"/>
      <w:bookmarkStart w:id="7" w:name="_Toc2272550"/>
      <w:r>
        <w:rPr>
          <w:rFonts w:asciiTheme="minorEastAsia" w:eastAsiaTheme="minorEastAsia" w:hAnsiTheme="minorEastAsia" w:hint="eastAsia"/>
        </w:rPr>
        <w:t>（二）招标文件</w:t>
      </w:r>
      <w:bookmarkEnd w:id="6"/>
      <w:bookmarkEnd w:id="7"/>
    </w:p>
    <w:p w14:paraId="42F01BBF" w14:textId="77777777" w:rsidR="00E44C0A" w:rsidRDefault="00507C9B">
      <w:pPr>
        <w:tabs>
          <w:tab w:val="left" w:pos="105"/>
        </w:tabs>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7.</w:t>
      </w:r>
      <w:r>
        <w:rPr>
          <w:rFonts w:asciiTheme="minorEastAsia" w:eastAsiaTheme="minorEastAsia" w:hAnsiTheme="minorEastAsia" w:hint="eastAsia"/>
          <w:b/>
          <w:sz w:val="24"/>
        </w:rPr>
        <w:t>招标文件的组成</w:t>
      </w:r>
    </w:p>
    <w:p w14:paraId="106545FB"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bCs/>
          <w:sz w:val="24"/>
        </w:rPr>
        <w:t>7.1</w:t>
      </w:r>
      <w:r>
        <w:rPr>
          <w:rFonts w:asciiTheme="minorEastAsia" w:eastAsiaTheme="minorEastAsia" w:hAnsiTheme="minorEastAsia" w:hint="eastAsia"/>
          <w:sz w:val="24"/>
        </w:rPr>
        <w:t>本招标文件包括下列文件，以及所有按本须知第</w:t>
      </w:r>
      <w:r>
        <w:rPr>
          <w:rFonts w:asciiTheme="minorEastAsia" w:eastAsiaTheme="minorEastAsia" w:hAnsiTheme="minorEastAsia"/>
          <w:sz w:val="24"/>
        </w:rPr>
        <w:t>8</w:t>
      </w:r>
      <w:r>
        <w:rPr>
          <w:rFonts w:asciiTheme="minorEastAsia" w:eastAsiaTheme="minorEastAsia" w:hAnsiTheme="minorEastAsia" w:hint="eastAsia"/>
          <w:sz w:val="24"/>
        </w:rPr>
        <w:t>条发出的招标答疑会会议纪要和按本须知第</w:t>
      </w:r>
      <w:r>
        <w:rPr>
          <w:rFonts w:asciiTheme="minorEastAsia" w:eastAsiaTheme="minorEastAsia" w:hAnsiTheme="minorEastAsia"/>
          <w:sz w:val="24"/>
        </w:rPr>
        <w:t>9</w:t>
      </w:r>
      <w:r>
        <w:rPr>
          <w:rFonts w:asciiTheme="minorEastAsia" w:eastAsiaTheme="minorEastAsia" w:hAnsiTheme="minorEastAsia" w:hint="eastAsia"/>
          <w:sz w:val="24"/>
        </w:rPr>
        <w:t>条发出的澄清或修改：</w:t>
      </w:r>
    </w:p>
    <w:p w14:paraId="183A6EA0" w14:textId="77777777" w:rsidR="00E44C0A" w:rsidRDefault="00507C9B">
      <w:pPr>
        <w:pStyle w:val="a2"/>
        <w:spacing w:after="0" w:line="360" w:lineRule="auto"/>
        <w:ind w:left="-2" w:firstLineChars="200" w:firstLine="480"/>
        <w:rPr>
          <w:rFonts w:asciiTheme="minorEastAsia" w:eastAsiaTheme="minorEastAsia" w:hAnsiTheme="minorEastAsia"/>
          <w:sz w:val="24"/>
        </w:rPr>
      </w:pPr>
      <w:r>
        <w:rPr>
          <w:rFonts w:asciiTheme="minorEastAsia" w:eastAsiaTheme="minorEastAsia" w:hAnsiTheme="minorEastAsia" w:hint="eastAsia"/>
          <w:bCs/>
          <w:sz w:val="24"/>
        </w:rPr>
        <w:t>第一章</w:t>
      </w:r>
      <w:r>
        <w:rPr>
          <w:rFonts w:asciiTheme="minorEastAsia" w:eastAsiaTheme="minorEastAsia" w:hAnsiTheme="minorEastAsia" w:hint="eastAsia"/>
          <w:sz w:val="24"/>
        </w:rPr>
        <w:t>投标须知</w:t>
      </w:r>
    </w:p>
    <w:p w14:paraId="14B2ABB2" w14:textId="77777777" w:rsidR="00E44C0A" w:rsidRDefault="00507C9B">
      <w:pPr>
        <w:pStyle w:val="a2"/>
        <w:spacing w:after="0" w:line="360" w:lineRule="auto"/>
        <w:ind w:left="-2" w:firstLineChars="200" w:firstLine="480"/>
        <w:rPr>
          <w:rFonts w:asciiTheme="minorEastAsia" w:eastAsiaTheme="minorEastAsia" w:hAnsiTheme="minorEastAsia"/>
          <w:sz w:val="24"/>
        </w:rPr>
      </w:pPr>
      <w:r>
        <w:rPr>
          <w:rFonts w:asciiTheme="minorEastAsia" w:eastAsiaTheme="minorEastAsia" w:hAnsiTheme="minorEastAsia" w:hint="eastAsia"/>
          <w:bCs/>
          <w:sz w:val="24"/>
        </w:rPr>
        <w:t>第二章</w:t>
      </w:r>
      <w:r>
        <w:rPr>
          <w:rFonts w:asciiTheme="minorEastAsia" w:eastAsiaTheme="minorEastAsia" w:hAnsiTheme="minorEastAsia" w:hint="eastAsia"/>
          <w:sz w:val="24"/>
        </w:rPr>
        <w:t>开标、评标及定标办法</w:t>
      </w:r>
    </w:p>
    <w:p w14:paraId="25718EA7"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第三章合同条款（另册）</w:t>
      </w:r>
    </w:p>
    <w:p w14:paraId="107A5EFC"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第四章</w:t>
      </w:r>
      <w:r>
        <w:rPr>
          <w:rFonts w:asciiTheme="minorEastAsia" w:eastAsiaTheme="minorEastAsia" w:hAnsiTheme="minorEastAsia" w:hint="eastAsia"/>
          <w:sz w:val="24"/>
        </w:rPr>
        <w:t>投标文件格式</w:t>
      </w:r>
    </w:p>
    <w:p w14:paraId="419A9382" w14:textId="77777777" w:rsidR="00E44C0A" w:rsidRDefault="00507C9B">
      <w:pPr>
        <w:pStyle w:val="a2"/>
        <w:spacing w:after="0" w:line="360" w:lineRule="auto"/>
        <w:ind w:left="-2" w:firstLineChars="200" w:firstLine="480"/>
        <w:rPr>
          <w:rFonts w:asciiTheme="minorEastAsia" w:eastAsiaTheme="minorEastAsia" w:hAnsiTheme="minorEastAsia"/>
          <w:sz w:val="24"/>
        </w:rPr>
      </w:pPr>
      <w:r>
        <w:rPr>
          <w:rFonts w:asciiTheme="minorEastAsia" w:eastAsiaTheme="minorEastAsia" w:hAnsiTheme="minorEastAsia" w:hint="eastAsia"/>
          <w:bCs/>
          <w:sz w:val="24"/>
        </w:rPr>
        <w:t>第五章</w:t>
      </w:r>
      <w:r>
        <w:rPr>
          <w:rFonts w:asciiTheme="minorEastAsia" w:eastAsiaTheme="minorEastAsia" w:hAnsiTheme="minorEastAsia" w:hint="eastAsia"/>
          <w:sz w:val="24"/>
        </w:rPr>
        <w:t>技术条件（工程建设标准）（另册）</w:t>
      </w:r>
    </w:p>
    <w:p w14:paraId="6219B146" w14:textId="77777777" w:rsidR="00E44C0A" w:rsidRDefault="00507C9B">
      <w:pPr>
        <w:pStyle w:val="a2"/>
        <w:spacing w:after="0" w:line="360" w:lineRule="auto"/>
        <w:ind w:left="-2" w:firstLineChars="200" w:firstLine="480"/>
        <w:rPr>
          <w:rFonts w:asciiTheme="minorEastAsia" w:eastAsiaTheme="minorEastAsia" w:hAnsiTheme="minorEastAsia"/>
          <w:sz w:val="24"/>
        </w:rPr>
      </w:pPr>
      <w:r>
        <w:rPr>
          <w:rFonts w:asciiTheme="minorEastAsia" w:eastAsiaTheme="minorEastAsia" w:hAnsiTheme="minorEastAsia" w:hint="eastAsia"/>
          <w:bCs/>
          <w:sz w:val="24"/>
        </w:rPr>
        <w:t>第六章</w:t>
      </w:r>
      <w:r>
        <w:rPr>
          <w:rFonts w:asciiTheme="minorEastAsia" w:eastAsiaTheme="minorEastAsia" w:hAnsiTheme="minorEastAsia" w:hint="eastAsia"/>
          <w:sz w:val="24"/>
        </w:rPr>
        <w:t>图纸及勘察资料（另册）</w:t>
      </w:r>
    </w:p>
    <w:p w14:paraId="0EB2BC79" w14:textId="376F6B7F" w:rsidR="00E44C0A" w:rsidRDefault="00507C9B">
      <w:pPr>
        <w:pStyle w:val="a2"/>
        <w:spacing w:after="0" w:line="360" w:lineRule="auto"/>
        <w:ind w:left="-2" w:firstLineChars="200" w:firstLine="480"/>
        <w:rPr>
          <w:rFonts w:asciiTheme="minorEastAsia" w:eastAsiaTheme="minorEastAsia" w:hAnsiTheme="minorEastAsia"/>
          <w:sz w:val="24"/>
        </w:rPr>
      </w:pPr>
      <w:r>
        <w:rPr>
          <w:rFonts w:asciiTheme="minorEastAsia" w:eastAsiaTheme="minorEastAsia" w:hAnsiTheme="minorEastAsia" w:hint="eastAsia"/>
          <w:bCs/>
          <w:sz w:val="24"/>
        </w:rPr>
        <w:t>第七章招标</w:t>
      </w:r>
      <w:r>
        <w:rPr>
          <w:rFonts w:asciiTheme="minorEastAsia" w:eastAsiaTheme="minorEastAsia" w:hAnsiTheme="minorEastAsia" w:hint="eastAsia"/>
          <w:sz w:val="24"/>
        </w:rPr>
        <w:t>工程量清单（另册）</w:t>
      </w:r>
    </w:p>
    <w:p w14:paraId="79F532F6" w14:textId="77777777" w:rsidR="00E44C0A" w:rsidRDefault="00507C9B">
      <w:pPr>
        <w:pStyle w:val="a2"/>
        <w:spacing w:after="0" w:line="360" w:lineRule="auto"/>
        <w:ind w:left="-2" w:firstLineChars="200" w:firstLine="480"/>
        <w:rPr>
          <w:rFonts w:asciiTheme="minorEastAsia" w:eastAsiaTheme="minorEastAsia" w:hAnsiTheme="minorEastAsia"/>
          <w:sz w:val="24"/>
        </w:rPr>
      </w:pPr>
      <w:r>
        <w:rPr>
          <w:rFonts w:asciiTheme="minorEastAsia" w:eastAsiaTheme="minorEastAsia" w:hAnsiTheme="minorEastAsia" w:hint="eastAsia"/>
          <w:sz w:val="24"/>
        </w:rPr>
        <w:t>第八章最高投标限价</w:t>
      </w:r>
    </w:p>
    <w:p w14:paraId="4EB112BC"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7A288A70"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7.3 </w:t>
      </w:r>
      <w:r>
        <w:rPr>
          <w:rFonts w:asciiTheme="minorEastAsia" w:eastAsiaTheme="minorEastAsia" w:hAnsiTheme="minorEastAsia" w:hint="eastAsia"/>
          <w:sz w:val="24"/>
        </w:rPr>
        <w:t>投标人一旦中标，招标文件的内容对招标人和中标人双方均有约束力。</w:t>
      </w:r>
    </w:p>
    <w:p w14:paraId="0053EA38" w14:textId="77777777" w:rsidR="00E44C0A" w:rsidRDefault="00507C9B">
      <w:pPr>
        <w:pStyle w:val="a2"/>
        <w:spacing w:after="0"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8</w:t>
      </w:r>
      <w:r>
        <w:rPr>
          <w:rFonts w:asciiTheme="minorEastAsia" w:eastAsiaTheme="minorEastAsia" w:hAnsiTheme="minorEastAsia" w:hint="eastAsia"/>
          <w:b/>
          <w:bCs/>
          <w:sz w:val="24"/>
        </w:rPr>
        <w:t>．招标答疑</w:t>
      </w:r>
    </w:p>
    <w:p w14:paraId="2E4D1FD1"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8.1</w:t>
      </w:r>
      <w:r>
        <w:rPr>
          <w:rFonts w:asciiTheme="minorEastAsia" w:eastAsiaTheme="minorEastAsia" w:hAnsiTheme="minorEastAsia" w:hint="eastAsia"/>
          <w:sz w:val="24"/>
          <w:szCs w:val="24"/>
        </w:rPr>
        <w:t>投标人若对招标文件（包括招标图纸）中有疑问，可以书面形式通过</w:t>
      </w:r>
      <w:r>
        <w:rPr>
          <w:rFonts w:asciiTheme="minorEastAsia" w:eastAsiaTheme="minorEastAsia" w:hAnsiTheme="minorEastAsia" w:hint="eastAsia"/>
          <w:sz w:val="24"/>
          <w:szCs w:val="24"/>
          <w:u w:val="single"/>
        </w:rPr>
        <w:t>广州</w:t>
      </w:r>
      <w:r>
        <w:rPr>
          <w:rFonts w:asciiTheme="minorEastAsia" w:eastAsiaTheme="minorEastAsia" w:hAnsiTheme="minorEastAsia"/>
          <w:sz w:val="24"/>
          <w:szCs w:val="24"/>
          <w:u w:val="single"/>
        </w:rPr>
        <w:t>公共</w:t>
      </w:r>
      <w:r>
        <w:rPr>
          <w:rFonts w:asciiTheme="minorEastAsia" w:eastAsiaTheme="minorEastAsia" w:hAnsiTheme="minorEastAsia"/>
          <w:sz w:val="24"/>
          <w:szCs w:val="24"/>
          <w:u w:val="single"/>
        </w:rPr>
        <w:lastRenderedPageBreak/>
        <w:t>资源交易中心</w:t>
      </w:r>
      <w:r>
        <w:rPr>
          <w:rFonts w:asciiTheme="minorEastAsia" w:eastAsiaTheme="minorEastAsia" w:hAnsiTheme="minorEastAsia" w:hint="eastAsia"/>
          <w:sz w:val="24"/>
          <w:szCs w:val="24"/>
        </w:rPr>
        <w:t>交易平台提交给招标人或招标代理人，提交形式和</w:t>
      </w:r>
      <w:r>
        <w:rPr>
          <w:rFonts w:asciiTheme="minorEastAsia" w:eastAsiaTheme="minorEastAsia" w:hAnsiTheme="minorEastAsia"/>
          <w:sz w:val="24"/>
          <w:szCs w:val="24"/>
        </w:rPr>
        <w:t>时间</w:t>
      </w:r>
      <w:r>
        <w:rPr>
          <w:rFonts w:asciiTheme="minorEastAsia" w:eastAsiaTheme="minorEastAsia" w:hAnsiTheme="minorEastAsia" w:hint="eastAsia"/>
          <w:sz w:val="24"/>
          <w:szCs w:val="24"/>
        </w:rPr>
        <w:t>见本须知前附表第</w:t>
      </w:r>
      <w:r>
        <w:rPr>
          <w:rFonts w:asciiTheme="minorEastAsia" w:eastAsiaTheme="minorEastAsia" w:hAnsiTheme="minorEastAsia"/>
          <w:sz w:val="24"/>
          <w:szCs w:val="24"/>
        </w:rPr>
        <w:t>16</w:t>
      </w:r>
      <w:r>
        <w:rPr>
          <w:rFonts w:asciiTheme="minorEastAsia" w:eastAsiaTheme="minorEastAsia" w:hAnsiTheme="minorEastAsia" w:hint="eastAsia"/>
          <w:sz w:val="24"/>
          <w:szCs w:val="24"/>
        </w:rPr>
        <w:t>项。</w:t>
      </w:r>
    </w:p>
    <w:p w14:paraId="5FCA549D"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8.2</w:t>
      </w:r>
      <w:r>
        <w:rPr>
          <w:rFonts w:asciiTheme="minorEastAsia" w:eastAsiaTheme="minorEastAsia" w:hAnsiTheme="minorEastAsia" w:hint="eastAsia"/>
          <w:sz w:val="24"/>
          <w:u w:val="single"/>
        </w:rPr>
        <w:t>招标答疑纪要</w:t>
      </w:r>
      <w:r>
        <w:rPr>
          <w:rFonts w:asciiTheme="minorEastAsia" w:eastAsiaTheme="minorEastAsia" w:hAnsiTheme="minorEastAsia" w:hint="eastAsia"/>
          <w:sz w:val="24"/>
        </w:rPr>
        <w:t>将在提交投标文件截止时间15日前在</w:t>
      </w:r>
      <w:r>
        <w:rPr>
          <w:rFonts w:asciiTheme="minorEastAsia" w:eastAsiaTheme="minorEastAsia" w:hAnsiTheme="minorEastAsia" w:hint="eastAsia"/>
          <w:sz w:val="24"/>
          <w:u w:val="single"/>
        </w:rPr>
        <w:t>广州</w:t>
      </w:r>
      <w:r>
        <w:rPr>
          <w:rFonts w:asciiTheme="minorEastAsia" w:eastAsiaTheme="minorEastAsia" w:hAnsiTheme="minorEastAsia"/>
          <w:sz w:val="24"/>
          <w:u w:val="single"/>
        </w:rPr>
        <w:t>公共资源交易中心</w:t>
      </w:r>
      <w:r>
        <w:rPr>
          <w:rFonts w:asciiTheme="minorEastAsia" w:eastAsiaTheme="minorEastAsia" w:hAnsiTheme="minorEastAsia" w:hint="eastAsia"/>
          <w:sz w:val="24"/>
        </w:rPr>
        <w:t>交易平台“项目答疑纪要”专区公开发布。答疑纪要一经在</w:t>
      </w:r>
      <w:r>
        <w:rPr>
          <w:rFonts w:asciiTheme="minorEastAsia" w:eastAsiaTheme="minorEastAsia" w:hAnsiTheme="minorEastAsia" w:hint="eastAsia"/>
          <w:sz w:val="24"/>
          <w:u w:val="single"/>
        </w:rPr>
        <w:t>广州</w:t>
      </w:r>
      <w:r>
        <w:rPr>
          <w:rFonts w:asciiTheme="minorEastAsia" w:eastAsiaTheme="minorEastAsia" w:hAnsiTheme="minorEastAsia"/>
          <w:sz w:val="24"/>
          <w:u w:val="single"/>
        </w:rPr>
        <w:t>公共资源交易中心</w:t>
      </w:r>
      <w:r>
        <w:rPr>
          <w:rFonts w:asciiTheme="minorEastAsia" w:eastAsiaTheme="minorEastAsia" w:hAnsiTheme="minorEastAsia" w:hint="eastAsia"/>
          <w:sz w:val="24"/>
        </w:rPr>
        <w:t>交易平台发布，视作已发放给所有投标人。</w:t>
      </w:r>
    </w:p>
    <w:p w14:paraId="701D0265"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8.3</w:t>
      </w:r>
      <w:r>
        <w:rPr>
          <w:rFonts w:asciiTheme="minorEastAsia" w:eastAsiaTheme="minorEastAsia" w:hAnsiTheme="minorEastAsia" w:hint="eastAsia"/>
          <w:sz w:val="24"/>
          <w:szCs w:val="24"/>
          <w:u w:val="single"/>
        </w:rPr>
        <w:t>招标答疑纪要</w:t>
      </w:r>
      <w:r>
        <w:rPr>
          <w:rFonts w:asciiTheme="minorEastAsia" w:eastAsiaTheme="minorEastAsia" w:hAnsiTheme="minorEastAsia" w:hint="eastAsia"/>
          <w:sz w:val="24"/>
        </w:rPr>
        <w:t>为招标文件的一部分。</w:t>
      </w:r>
    </w:p>
    <w:p w14:paraId="23F1C418"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8.4</w:t>
      </w:r>
      <w:r>
        <w:rPr>
          <w:rFonts w:asciiTheme="minorEastAsia" w:eastAsiaTheme="minorEastAsia" w:hAnsiTheme="minorEastAsia" w:hint="eastAsia"/>
          <w:sz w:val="24"/>
        </w:rPr>
        <w:t>若</w:t>
      </w:r>
      <w:r>
        <w:rPr>
          <w:rFonts w:asciiTheme="minorEastAsia" w:eastAsiaTheme="minorEastAsia" w:hAnsiTheme="minorEastAsia" w:hint="eastAsia"/>
          <w:sz w:val="24"/>
          <w:szCs w:val="24"/>
          <w:u w:val="single"/>
        </w:rPr>
        <w:t>招标答疑纪要</w:t>
      </w:r>
      <w:r>
        <w:rPr>
          <w:rFonts w:asciiTheme="minorEastAsia" w:eastAsiaTheme="minorEastAsia" w:hAnsiTheme="minorEastAsia" w:hint="eastAsia"/>
          <w:sz w:val="24"/>
        </w:rPr>
        <w:t>与招标文件有矛盾，以</w:t>
      </w:r>
      <w:r>
        <w:rPr>
          <w:rFonts w:asciiTheme="minorEastAsia" w:eastAsiaTheme="minorEastAsia" w:hAnsiTheme="minorEastAsia" w:hint="eastAsia"/>
          <w:sz w:val="24"/>
          <w:szCs w:val="24"/>
          <w:u w:val="single"/>
        </w:rPr>
        <w:t>招标答疑纪要</w:t>
      </w:r>
      <w:r>
        <w:rPr>
          <w:rFonts w:asciiTheme="minorEastAsia" w:eastAsiaTheme="minorEastAsia" w:hAnsiTheme="minorEastAsia" w:hint="eastAsia"/>
          <w:sz w:val="24"/>
        </w:rPr>
        <w:t>最后发出的书面形式的文件为准。</w:t>
      </w:r>
    </w:p>
    <w:p w14:paraId="0CFC99AC" w14:textId="77777777" w:rsidR="00E44C0A" w:rsidRDefault="00507C9B">
      <w:pPr>
        <w:pStyle w:val="a2"/>
        <w:spacing w:after="0"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9.</w:t>
      </w:r>
      <w:r>
        <w:rPr>
          <w:rFonts w:asciiTheme="minorEastAsia" w:eastAsiaTheme="minorEastAsia" w:hAnsiTheme="minorEastAsia" w:hint="eastAsia"/>
          <w:b/>
          <w:bCs/>
          <w:sz w:val="24"/>
        </w:rPr>
        <w:t>招标文件的澄清与修改</w:t>
      </w:r>
    </w:p>
    <w:p w14:paraId="51A023DD"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9.1</w:t>
      </w:r>
      <w:r>
        <w:rPr>
          <w:rFonts w:asciiTheme="minorEastAsia" w:eastAsiaTheme="minorEastAsia" w:hAnsiTheme="minorEastAsia" w:hint="eastAsia"/>
          <w:sz w:val="24"/>
        </w:rPr>
        <w:t>招标文件发出后</w:t>
      </w:r>
      <w:r>
        <w:rPr>
          <w:rFonts w:asciiTheme="minorEastAsia" w:eastAsiaTheme="minorEastAsia" w:hAnsiTheme="minorEastAsia"/>
          <w:sz w:val="24"/>
        </w:rPr>
        <w:t>,</w:t>
      </w:r>
      <w:r>
        <w:rPr>
          <w:rFonts w:asciiTheme="minorEastAsia" w:eastAsiaTheme="minorEastAsia" w:hAnsiTheme="minorEastAsia" w:hint="eastAsia"/>
          <w:sz w:val="24"/>
        </w:rPr>
        <w:t>在提交投标文件截止时间15日前，招标人可对招标文件进行必要的澄清或修改。</w:t>
      </w:r>
    </w:p>
    <w:p w14:paraId="078CC0F6"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9.2</w:t>
      </w:r>
      <w:r>
        <w:rPr>
          <w:rFonts w:asciiTheme="minorEastAsia" w:eastAsiaTheme="minorEastAsia" w:hAnsiTheme="minorEastAsia" w:hint="eastAsia"/>
          <w:sz w:val="24"/>
        </w:rPr>
        <w:t>招标文件的澄清或修改将在</w:t>
      </w:r>
      <w:r>
        <w:rPr>
          <w:rFonts w:asciiTheme="minorEastAsia" w:eastAsiaTheme="minorEastAsia" w:hAnsiTheme="minorEastAsia" w:hint="eastAsia"/>
          <w:sz w:val="24"/>
          <w:u w:val="single"/>
        </w:rPr>
        <w:t>广州</w:t>
      </w:r>
      <w:r>
        <w:rPr>
          <w:rFonts w:asciiTheme="minorEastAsia" w:eastAsiaTheme="minorEastAsia" w:hAnsiTheme="minorEastAsia"/>
          <w:sz w:val="24"/>
          <w:u w:val="single"/>
        </w:rPr>
        <w:t>公共资源交易中心</w:t>
      </w:r>
      <w:r>
        <w:rPr>
          <w:rFonts w:asciiTheme="minorEastAsia" w:eastAsiaTheme="minorEastAsia" w:hAnsiTheme="minorEastAsia" w:hint="eastAsia"/>
          <w:sz w:val="24"/>
        </w:rPr>
        <w:t>交易平台“项目答疑纪要”专区公开发布。答疑纪要一经在</w:t>
      </w:r>
      <w:r>
        <w:rPr>
          <w:rFonts w:asciiTheme="minorEastAsia" w:eastAsiaTheme="minorEastAsia" w:hAnsiTheme="minorEastAsia" w:hint="eastAsia"/>
          <w:sz w:val="24"/>
          <w:u w:val="single"/>
        </w:rPr>
        <w:t>广州</w:t>
      </w:r>
      <w:r>
        <w:rPr>
          <w:rFonts w:asciiTheme="minorEastAsia" w:eastAsiaTheme="minorEastAsia" w:hAnsiTheme="minorEastAsia"/>
          <w:sz w:val="24"/>
          <w:u w:val="single"/>
        </w:rPr>
        <w:t>公共资源交易中心</w:t>
      </w:r>
      <w:r>
        <w:rPr>
          <w:rFonts w:asciiTheme="minorEastAsia" w:eastAsiaTheme="minorEastAsia" w:hAnsiTheme="minorEastAsia" w:hint="eastAsia"/>
          <w:sz w:val="24"/>
        </w:rPr>
        <w:t>交易平台发布，视作已发放给所有投标人，以</w:t>
      </w:r>
      <w:r>
        <w:rPr>
          <w:rFonts w:asciiTheme="minorEastAsia" w:eastAsiaTheme="minorEastAsia" w:hAnsiTheme="minorEastAsia" w:hint="eastAsia"/>
          <w:sz w:val="24"/>
          <w:u w:val="single"/>
        </w:rPr>
        <w:t>广州</w:t>
      </w:r>
      <w:r>
        <w:rPr>
          <w:rFonts w:asciiTheme="minorEastAsia" w:eastAsiaTheme="minorEastAsia" w:hAnsiTheme="minorEastAsia"/>
          <w:sz w:val="24"/>
          <w:u w:val="single"/>
        </w:rPr>
        <w:t>公共资源交易中心</w:t>
      </w:r>
      <w:r>
        <w:rPr>
          <w:rFonts w:asciiTheme="minorEastAsia" w:eastAsiaTheme="minorEastAsia" w:hAnsiTheme="minorEastAsia" w:hint="eastAsia"/>
          <w:sz w:val="24"/>
        </w:rPr>
        <w:t>交易平台上网发布时间作为送达时间。</w:t>
      </w:r>
    </w:p>
    <w:p w14:paraId="3DD35185"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9.3</w:t>
      </w:r>
      <w:r>
        <w:rPr>
          <w:rFonts w:asciiTheme="minorEastAsia" w:eastAsiaTheme="minorEastAsia" w:hAnsiTheme="minorEastAsia" w:hint="eastAsia"/>
          <w:sz w:val="24"/>
        </w:rPr>
        <w:t>招标文件的修改内容为招标文件的组成部分。</w:t>
      </w:r>
    </w:p>
    <w:p w14:paraId="6EEB1EF9"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9.4</w:t>
      </w:r>
      <w:r>
        <w:rPr>
          <w:rFonts w:asciiTheme="minorEastAsia" w:eastAsiaTheme="minorEastAsia" w:hAnsiTheme="minorEastAsia" w:hint="eastAsia"/>
          <w:sz w:val="24"/>
        </w:rPr>
        <w:t>招标文件的澄清或修改均以书面形式明确的内容为准。当招标文件的澄清、修改、补充等在同一内容的表述不一致时，以最后发出的书面形式的文件为准。</w:t>
      </w:r>
    </w:p>
    <w:p w14:paraId="4D10377C"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9.5</w:t>
      </w:r>
      <w:r>
        <w:rPr>
          <w:rFonts w:asciiTheme="minorEastAsia" w:eastAsiaTheme="minorEastAsia" w:hAnsiTheme="minorEastAsia" w:hint="eastAsia"/>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22D61CC" w14:textId="77777777" w:rsidR="00E44C0A" w:rsidRDefault="00507C9B">
      <w:pPr>
        <w:pStyle w:val="3"/>
        <w:spacing w:before="156" w:after="156"/>
        <w:rPr>
          <w:rFonts w:asciiTheme="minorEastAsia" w:eastAsiaTheme="minorEastAsia" w:hAnsiTheme="minorEastAsia"/>
        </w:rPr>
      </w:pPr>
      <w:bookmarkStart w:id="8" w:name="_Toc2272551"/>
      <w:bookmarkStart w:id="9" w:name="_Toc80289065"/>
      <w:r>
        <w:rPr>
          <w:rFonts w:asciiTheme="minorEastAsia" w:eastAsiaTheme="minorEastAsia" w:hAnsiTheme="minorEastAsia" w:hint="eastAsia"/>
        </w:rPr>
        <w:t>（三）投标文件、定标文件的编制</w:t>
      </w:r>
      <w:bookmarkEnd w:id="8"/>
      <w:bookmarkEnd w:id="9"/>
    </w:p>
    <w:p w14:paraId="220D891B" w14:textId="77777777" w:rsidR="00E44C0A" w:rsidRDefault="00507C9B">
      <w:pPr>
        <w:pStyle w:val="a2"/>
        <w:spacing w:after="0"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10</w:t>
      </w:r>
      <w:r>
        <w:rPr>
          <w:rFonts w:asciiTheme="minorEastAsia" w:eastAsiaTheme="minorEastAsia" w:hAnsiTheme="minorEastAsia" w:hint="eastAsia"/>
          <w:b/>
          <w:bCs/>
          <w:sz w:val="24"/>
        </w:rPr>
        <w:t>．投标文件、定标文件的语言及度量衡单位</w:t>
      </w:r>
    </w:p>
    <w:p w14:paraId="7C519AE9"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10.1 </w:t>
      </w:r>
      <w:r>
        <w:rPr>
          <w:rFonts w:asciiTheme="minorEastAsia" w:eastAsiaTheme="minorEastAsia" w:hAnsiTheme="minorEastAsia" w:hint="eastAsia"/>
          <w:sz w:val="24"/>
        </w:rPr>
        <w:t>投标文件、定标文件和与投标有关的所有文件均应使用中文。</w:t>
      </w:r>
    </w:p>
    <w:p w14:paraId="61B0E623"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除工程规范另有规定外，投标文件、定标文件使用的度量衡单位，均采用中华人民共和国法定计量单位。</w:t>
      </w:r>
    </w:p>
    <w:p w14:paraId="5A79B28B" w14:textId="77777777" w:rsidR="00E44C0A" w:rsidRDefault="00507C9B">
      <w:pPr>
        <w:pStyle w:val="a2"/>
        <w:spacing w:after="0"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11</w:t>
      </w:r>
      <w:r>
        <w:rPr>
          <w:rFonts w:asciiTheme="minorEastAsia" w:eastAsiaTheme="minorEastAsia" w:hAnsiTheme="minorEastAsia" w:hint="eastAsia"/>
          <w:b/>
          <w:bCs/>
          <w:sz w:val="24"/>
        </w:rPr>
        <w:t>．投标文件、定标文件的组成</w:t>
      </w:r>
    </w:p>
    <w:p w14:paraId="09C35292" w14:textId="77777777" w:rsidR="00E44C0A" w:rsidRDefault="00507C9B">
      <w:pPr>
        <w:pStyle w:val="a2"/>
        <w:spacing w:after="0"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 xml:space="preserve">11.1 </w:t>
      </w:r>
      <w:r>
        <w:rPr>
          <w:rFonts w:asciiTheme="minorEastAsia" w:eastAsiaTheme="minorEastAsia" w:hAnsiTheme="minorEastAsia" w:hint="eastAsia"/>
          <w:sz w:val="24"/>
        </w:rPr>
        <w:t>投标文件由技术部分（含资格审查文件）和经济部分二部分投标文件组成</w:t>
      </w:r>
      <w:r>
        <w:rPr>
          <w:rFonts w:asciiTheme="minorEastAsia" w:eastAsiaTheme="minorEastAsia" w:hAnsiTheme="minorEastAsia" w:hint="eastAsia"/>
          <w:b/>
          <w:sz w:val="24"/>
        </w:rPr>
        <w:t>。</w:t>
      </w:r>
    </w:p>
    <w:p w14:paraId="254356E0"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11.2</w:t>
      </w:r>
      <w:r>
        <w:rPr>
          <w:rFonts w:asciiTheme="minorEastAsia" w:eastAsiaTheme="minorEastAsia" w:hAnsiTheme="minorEastAsia" w:hint="eastAsia"/>
          <w:bCs/>
          <w:sz w:val="24"/>
        </w:rPr>
        <w:t>投标文件技术标部分主要包括下列内容</w:t>
      </w:r>
      <w:r>
        <w:rPr>
          <w:rFonts w:asciiTheme="minorEastAsia" w:eastAsiaTheme="minorEastAsia" w:hAnsiTheme="minorEastAsia"/>
          <w:bCs/>
          <w:sz w:val="24"/>
        </w:rPr>
        <w:t>:</w:t>
      </w:r>
    </w:p>
    <w:p w14:paraId="23688CD1"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11.2.1广州建设工程施工招标投标书（按招标文件的要求填写）；</w:t>
      </w:r>
    </w:p>
    <w:p w14:paraId="7CEF05AA"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11.2.2资格审查文件：</w:t>
      </w:r>
    </w:p>
    <w:p w14:paraId="78B93F7E"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（1）投标人声明</w:t>
      </w:r>
      <w:r>
        <w:rPr>
          <w:rFonts w:asciiTheme="minorEastAsia" w:eastAsiaTheme="minorEastAsia" w:hAnsiTheme="minorEastAsia" w:hint="eastAsia"/>
          <w:bCs/>
          <w:sz w:val="24"/>
          <w:u w:val="single"/>
        </w:rPr>
        <w:t>（见招标公告附件一）</w:t>
      </w:r>
      <w:r>
        <w:rPr>
          <w:rFonts w:asciiTheme="minorEastAsia" w:eastAsiaTheme="minorEastAsia" w:hAnsiTheme="minorEastAsia" w:hint="eastAsia"/>
          <w:bCs/>
          <w:sz w:val="24"/>
        </w:rPr>
        <w:t xml:space="preserve">； </w:t>
      </w:r>
    </w:p>
    <w:p w14:paraId="75C5C4F9"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（2）法定代表人证明书、法定代表人签字或盖章的本投标文件授权委托证明书；</w:t>
      </w:r>
    </w:p>
    <w:p w14:paraId="3F227C91"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（3）企业营业执照（取自平台内上传件）；</w:t>
      </w:r>
    </w:p>
    <w:p w14:paraId="2911A71C"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（4）企业资质证书（取自平台内上传件）；</w:t>
      </w:r>
    </w:p>
    <w:p w14:paraId="2544AE3F"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（5）建筑施工企业安全生产许可证（取自平台内上传件）；</w:t>
      </w:r>
    </w:p>
    <w:p w14:paraId="56DD6EE4"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（6）项目负责人（按网上投标登记时选择拟投标的项目负责人）；</w:t>
      </w:r>
    </w:p>
    <w:p w14:paraId="07F41007"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（7）专职安全员（按网上投标登记时选择拟投标的专职安全员）；</w:t>
      </w:r>
    </w:p>
    <w:p w14:paraId="39177EF0"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Pr>
          <w:rFonts w:asciiTheme="minorEastAsia" w:eastAsiaTheme="minorEastAsia" w:hAnsiTheme="minorEastAsia" w:hint="eastAsia"/>
          <w:bCs/>
          <w:sz w:val="24"/>
          <w:u w:val="single"/>
        </w:rPr>
        <w:t>拟委托技术负责人的职称证书</w:t>
      </w:r>
      <w:r>
        <w:rPr>
          <w:rFonts w:asciiTheme="minorEastAsia" w:eastAsiaTheme="minorEastAsia" w:hAnsiTheme="minorEastAsia" w:hint="eastAsia"/>
          <w:bCs/>
          <w:sz w:val="24"/>
        </w:rPr>
        <w:t>（按招标公告要求）；</w:t>
      </w:r>
    </w:p>
    <w:p w14:paraId="556D7EF9" w14:textId="77777777" w:rsidR="00E44C0A" w:rsidRDefault="00507C9B">
      <w:pPr>
        <w:tabs>
          <w:tab w:val="left" w:pos="1125"/>
        </w:tabs>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rPr>
        <w:t>（9）</w:t>
      </w:r>
      <w:r>
        <w:rPr>
          <w:rFonts w:asciiTheme="minorEastAsia" w:eastAsiaTheme="minorEastAsia" w:hAnsiTheme="minorEastAsia" w:hint="eastAsia"/>
          <w:bCs/>
          <w:sz w:val="24"/>
          <w:u w:val="single"/>
        </w:rPr>
        <w:t>拟委派项目负责人的建造师证书</w:t>
      </w:r>
      <w:r>
        <w:rPr>
          <w:rFonts w:asciiTheme="minorEastAsia" w:eastAsiaTheme="minorEastAsia" w:hAnsiTheme="minorEastAsia" w:hint="eastAsia"/>
          <w:bCs/>
          <w:sz w:val="24"/>
        </w:rPr>
        <w:t>（取自平台内上传件）；</w:t>
      </w:r>
    </w:p>
    <w:p w14:paraId="64AD02BA" w14:textId="2780E6F0"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（10）项目负责人安全</w:t>
      </w:r>
      <w:r w:rsidR="009E3056">
        <w:rPr>
          <w:rFonts w:asciiTheme="minorEastAsia" w:eastAsiaTheme="minorEastAsia" w:hAnsiTheme="minorEastAsia" w:hint="eastAsia"/>
          <w:bCs/>
          <w:sz w:val="24"/>
        </w:rPr>
        <w:t>生产</w:t>
      </w:r>
      <w:r>
        <w:rPr>
          <w:rFonts w:asciiTheme="minorEastAsia" w:eastAsiaTheme="minorEastAsia" w:hAnsiTheme="minorEastAsia" w:hint="eastAsia"/>
          <w:bCs/>
          <w:sz w:val="24"/>
        </w:rPr>
        <w:t>考核合格证明或在有效期内的安全考核合格证书（B类）或建筑施工企业项目负责人安全生产考核合格证书（取自平台内上传件）；</w:t>
      </w:r>
    </w:p>
    <w:p w14:paraId="5C4E8577" w14:textId="77777777" w:rsidR="00E44C0A" w:rsidRDefault="00507C9B">
      <w:pPr>
        <w:tabs>
          <w:tab w:val="left" w:pos="112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（11）专职安全员须具有在有效期内的安全考核合格证书（C类）或建筑施工企业专职安全生产管理人员安全生产考核合格证书</w:t>
      </w:r>
      <w:r>
        <w:rPr>
          <w:rFonts w:asciiTheme="minorEastAsia" w:eastAsiaTheme="minorEastAsia" w:hAnsiTheme="minorEastAsia" w:hint="eastAsia"/>
          <w:bCs/>
          <w:sz w:val="24"/>
          <w:szCs w:val="24"/>
        </w:rPr>
        <w:t>（取自平台内上传件）</w:t>
      </w:r>
      <w:r>
        <w:rPr>
          <w:rFonts w:asciiTheme="minorEastAsia" w:eastAsiaTheme="minorEastAsia" w:hAnsiTheme="minorEastAsia" w:hint="eastAsia"/>
          <w:bCs/>
          <w:sz w:val="24"/>
        </w:rPr>
        <w:t>；</w:t>
      </w:r>
    </w:p>
    <w:p w14:paraId="4B6315A6"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（12）</w:t>
      </w:r>
      <w:r>
        <w:rPr>
          <w:rFonts w:asciiTheme="minorEastAsia" w:eastAsiaTheme="minorEastAsia" w:hAnsiTheme="minorEastAsia" w:hint="eastAsia"/>
          <w:sz w:val="24"/>
        </w:rPr>
        <w:t>资格审查前，投标人须在广州市住房和城乡建设局建立企业信用档案及拟担任本工程项目负责人、专职安全员须是本企业信用档案中的在册人员。</w:t>
      </w:r>
      <w:r>
        <w:rPr>
          <w:rFonts w:asciiTheme="minorEastAsia" w:eastAsiaTheme="minorEastAsia" w:hAnsiTheme="minorEastAsia" w:hint="eastAsia"/>
          <w:sz w:val="24"/>
          <w:u w:val="single"/>
        </w:rPr>
        <w:t>企业信用档案取自投标截止时间投标人在信用管理平台内的信息，投标人无需提交相关资料，若招标人延长递交投标文件截止时间的，信用档案信息的评审时点也相应延长</w:t>
      </w:r>
      <w:r>
        <w:rPr>
          <w:rFonts w:asciiTheme="minorEastAsia" w:eastAsiaTheme="minorEastAsia" w:hAnsiTheme="minorEastAsia" w:hint="eastAsia"/>
          <w:bCs/>
          <w:sz w:val="24"/>
          <w:u w:val="single"/>
        </w:rPr>
        <w:t>。</w:t>
      </w:r>
    </w:p>
    <w:p w14:paraId="33425EF7" w14:textId="77777777" w:rsidR="00E44C0A" w:rsidRDefault="00507C9B">
      <w:pPr>
        <w:spacing w:line="360" w:lineRule="auto"/>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u w:val="single"/>
        </w:rPr>
        <w:t>11.2.3危险性较大的分部分项工程清单及超过一定规模的危险性较大的分部分项工程清单（按招标文件的要求填写）。</w:t>
      </w:r>
    </w:p>
    <w:p w14:paraId="14420585" w14:textId="77777777" w:rsidR="00E44C0A" w:rsidRDefault="00507C9B">
      <w:pPr>
        <w:spacing w:line="360" w:lineRule="auto"/>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u w:val="single"/>
        </w:rPr>
        <w:t>11.2.4施工投标承诺函（按招标文件的要求填写）。</w:t>
      </w:r>
    </w:p>
    <w:p w14:paraId="43DA8659" w14:textId="77777777" w:rsidR="00E44C0A" w:rsidRDefault="00507C9B">
      <w:pPr>
        <w:tabs>
          <w:tab w:val="left" w:pos="1125"/>
        </w:tabs>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u w:val="single"/>
        </w:rPr>
        <w:t>11.2.5《参与编制技术标投标文件人员名单》（按招标文件的要求填写）。</w:t>
      </w:r>
    </w:p>
    <w:p w14:paraId="3160E5AA" w14:textId="77777777" w:rsidR="00E44C0A" w:rsidRDefault="00507C9B">
      <w:pPr>
        <w:spacing w:line="44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11.2.6投标人认为应该提供的其他资料。</w:t>
      </w:r>
    </w:p>
    <w:p w14:paraId="6D5782B9" w14:textId="77777777" w:rsidR="00E44C0A" w:rsidRDefault="00507C9B">
      <w:pPr>
        <w:tabs>
          <w:tab w:val="left" w:pos="1125"/>
        </w:tabs>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u w:val="single"/>
        </w:rPr>
        <w:t>11.3 经济部分投标文件主要包括下列内容：</w:t>
      </w:r>
    </w:p>
    <w:p w14:paraId="513ED67C" w14:textId="4F3C81C4" w:rsidR="00E44C0A" w:rsidRDefault="00507C9B">
      <w:pPr>
        <w:tabs>
          <w:tab w:val="left" w:pos="1125"/>
        </w:tabs>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u w:val="single"/>
        </w:rPr>
        <w:t>11.3.1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asciiTheme="minorEastAsia" w:eastAsiaTheme="minorEastAsia" w:hAnsiTheme="minorEastAsia" w:hint="eastAsia"/>
          <w:b/>
          <w:sz w:val="24"/>
          <w:u w:val="single"/>
        </w:rPr>
        <w:t>（投标报价的工程量清单的组成、格式等由广州交易集团有限公司（广州公共资源交易中心）的投标文件管理软件自动生成）</w:t>
      </w:r>
    </w:p>
    <w:p w14:paraId="72B746CF" w14:textId="77777777" w:rsidR="00E44C0A" w:rsidRDefault="00507C9B">
      <w:pPr>
        <w:tabs>
          <w:tab w:val="left" w:pos="1125"/>
        </w:tabs>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u w:val="single"/>
        </w:rPr>
        <w:t>11.3.2按照招标文件要求填写的《参与编制经济标投标文件人员名单》。</w:t>
      </w:r>
    </w:p>
    <w:p w14:paraId="7C246563" w14:textId="77777777" w:rsidR="00E44C0A" w:rsidRDefault="00507C9B">
      <w:pPr>
        <w:tabs>
          <w:tab w:val="left" w:pos="1125"/>
        </w:tabs>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u w:val="single"/>
        </w:rPr>
        <w:lastRenderedPageBreak/>
        <w:t>11.3.3对投标文件编制的承诺。</w:t>
      </w:r>
    </w:p>
    <w:p w14:paraId="1B528047" w14:textId="77777777" w:rsidR="00E44C0A" w:rsidRDefault="00507C9B">
      <w:pPr>
        <w:pStyle w:val="a3"/>
        <w:ind w:firstLineChars="175"/>
        <w:rPr>
          <w:rFonts w:asciiTheme="minorEastAsia" w:eastAsiaTheme="minorEastAsia" w:hAnsiTheme="minorEastAsia"/>
        </w:rPr>
      </w:pPr>
      <w:r>
        <w:rPr>
          <w:rFonts w:asciiTheme="minorEastAsia" w:eastAsiaTheme="minorEastAsia" w:hAnsiTheme="minorEastAsia" w:hint="eastAsia"/>
          <w:sz w:val="24"/>
          <w:szCs w:val="24"/>
          <w:u w:val="single"/>
        </w:rPr>
        <w:t xml:space="preserve"> 11.3.4施工投标承诺函（经济标）</w:t>
      </w:r>
      <w:r>
        <w:rPr>
          <w:rFonts w:asciiTheme="minorEastAsia" w:eastAsiaTheme="minorEastAsia" w:hAnsiTheme="minorEastAsia" w:hint="eastAsia"/>
          <w:bCs/>
          <w:sz w:val="24"/>
          <w:szCs w:val="24"/>
          <w:u w:val="single"/>
        </w:rPr>
        <w:t>（按招标文件的要求填写）</w:t>
      </w:r>
      <w:r>
        <w:rPr>
          <w:rFonts w:asciiTheme="minorEastAsia" w:eastAsiaTheme="minorEastAsia" w:hAnsiTheme="minorEastAsia" w:hint="eastAsia"/>
          <w:sz w:val="24"/>
          <w:szCs w:val="24"/>
          <w:u w:val="single"/>
        </w:rPr>
        <w:t>。</w:t>
      </w:r>
    </w:p>
    <w:p w14:paraId="470FDA44" w14:textId="77777777" w:rsidR="00E44C0A" w:rsidRDefault="00507C9B">
      <w:pPr>
        <w:spacing w:line="440" w:lineRule="exact"/>
        <w:ind w:firstLineChars="224" w:firstLine="538"/>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11.4定标文件的组成（由投标人根据定性评审表的内容，清晰、有条理、有针对性地编制，各部分文字应直接简炼，不得出现大量宣传性及无实质性意义或直接引用范本照搬照套的描述）：</w:t>
      </w:r>
    </w:p>
    <w:p w14:paraId="46353E91" w14:textId="77777777" w:rsidR="00E44C0A" w:rsidRDefault="00507C9B">
      <w:pPr>
        <w:spacing w:line="440" w:lineRule="exact"/>
        <w:ind w:firstLineChars="224" w:firstLine="538"/>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11.4.1封面（格式自拟，注名：“      ”项目定标文件、投标人名称等内容，封面应加盖投标人公章或电子公章）；</w:t>
      </w:r>
    </w:p>
    <w:p w14:paraId="03AE0EAE" w14:textId="77777777" w:rsidR="00E44C0A" w:rsidRDefault="00507C9B">
      <w:pPr>
        <w:spacing w:line="440" w:lineRule="exact"/>
        <w:ind w:firstLineChars="224" w:firstLine="538"/>
        <w:rPr>
          <w:rFonts w:asciiTheme="minorEastAsia" w:eastAsiaTheme="minorEastAsia" w:hAnsiTheme="minorEastAsia"/>
          <w:sz w:val="24"/>
          <w:szCs w:val="24"/>
          <w:u w:val="single"/>
        </w:rPr>
      </w:pPr>
      <w:r>
        <w:rPr>
          <w:rFonts w:asciiTheme="minorEastAsia" w:eastAsiaTheme="minorEastAsia" w:hAnsiTheme="minorEastAsia"/>
          <w:sz w:val="24"/>
          <w:szCs w:val="24"/>
          <w:u w:val="single"/>
        </w:rPr>
        <w:t>11.4.2</w:t>
      </w:r>
      <w:r>
        <w:rPr>
          <w:rFonts w:asciiTheme="minorEastAsia" w:eastAsiaTheme="minorEastAsia" w:hAnsiTheme="minorEastAsia" w:hint="eastAsia"/>
          <w:sz w:val="24"/>
          <w:szCs w:val="24"/>
          <w:u w:val="single"/>
        </w:rPr>
        <w:t>目录（必须标注页码）；</w:t>
      </w:r>
    </w:p>
    <w:p w14:paraId="4775E00F" w14:textId="77777777" w:rsidR="00E44C0A" w:rsidRDefault="00507C9B">
      <w:pPr>
        <w:spacing w:line="440" w:lineRule="exact"/>
        <w:ind w:firstLineChars="224" w:firstLine="538"/>
        <w:rPr>
          <w:rFonts w:asciiTheme="minorEastAsia" w:eastAsiaTheme="minorEastAsia" w:hAnsiTheme="minorEastAsia"/>
          <w:sz w:val="24"/>
          <w:szCs w:val="24"/>
          <w:u w:val="single"/>
        </w:rPr>
      </w:pPr>
      <w:r>
        <w:rPr>
          <w:rFonts w:asciiTheme="minorEastAsia" w:eastAsiaTheme="minorEastAsia" w:hAnsiTheme="minorEastAsia"/>
          <w:sz w:val="24"/>
          <w:szCs w:val="24"/>
          <w:u w:val="single"/>
        </w:rPr>
        <w:t>11.4.3企业资信（企业资质、</w:t>
      </w:r>
      <w:r>
        <w:rPr>
          <w:rFonts w:asciiTheme="minorEastAsia" w:eastAsiaTheme="minorEastAsia" w:hAnsiTheme="minorEastAsia" w:hint="eastAsia"/>
          <w:sz w:val="24"/>
          <w:szCs w:val="24"/>
          <w:u w:val="single"/>
        </w:rPr>
        <w:t>获奖、</w:t>
      </w:r>
      <w:r>
        <w:rPr>
          <w:rFonts w:asciiTheme="minorEastAsia" w:eastAsiaTheme="minorEastAsia" w:hAnsiTheme="minorEastAsia"/>
          <w:sz w:val="24"/>
          <w:szCs w:val="24"/>
          <w:u w:val="single"/>
        </w:rPr>
        <w:t>企业</w:t>
      </w:r>
      <w:r>
        <w:rPr>
          <w:rFonts w:asciiTheme="minorEastAsia" w:eastAsiaTheme="minorEastAsia" w:hAnsiTheme="minorEastAsia" w:hint="eastAsia"/>
          <w:sz w:val="24"/>
          <w:szCs w:val="24"/>
          <w:u w:val="single"/>
        </w:rPr>
        <w:t>类似项目</w:t>
      </w:r>
      <w:r>
        <w:rPr>
          <w:rFonts w:asciiTheme="minorEastAsia" w:eastAsiaTheme="minorEastAsia" w:hAnsiTheme="minorEastAsia"/>
          <w:sz w:val="24"/>
          <w:szCs w:val="24"/>
          <w:u w:val="single"/>
        </w:rPr>
        <w:t>业绩</w:t>
      </w:r>
      <w:r>
        <w:rPr>
          <w:rFonts w:asciiTheme="minorEastAsia" w:eastAsiaTheme="minorEastAsia" w:hAnsiTheme="minorEastAsia" w:hint="eastAsia"/>
          <w:sz w:val="24"/>
          <w:szCs w:val="24"/>
          <w:u w:val="single"/>
        </w:rPr>
        <w:t>、第三方评价（包括但不限于纳税等级称号等社会第三方颁发的荣誉称号（如有，提供））</w:t>
      </w:r>
      <w:r>
        <w:rPr>
          <w:rFonts w:asciiTheme="minorEastAsia" w:eastAsiaTheme="minorEastAsia" w:hAnsiTheme="minorEastAsia"/>
          <w:sz w:val="24"/>
          <w:szCs w:val="24"/>
          <w:u w:val="single"/>
        </w:rPr>
        <w:t>等）；</w:t>
      </w:r>
    </w:p>
    <w:p w14:paraId="102177CB" w14:textId="01E7895B" w:rsidR="00E44C0A" w:rsidRDefault="00507C9B">
      <w:pPr>
        <w:spacing w:line="440" w:lineRule="exact"/>
        <w:ind w:firstLineChars="224" w:firstLine="538"/>
        <w:rPr>
          <w:rFonts w:asciiTheme="minorEastAsia" w:eastAsiaTheme="minorEastAsia" w:hAnsiTheme="minorEastAsia"/>
          <w:sz w:val="24"/>
          <w:szCs w:val="24"/>
          <w:u w:val="single"/>
        </w:rPr>
      </w:pPr>
      <w:r>
        <w:rPr>
          <w:rFonts w:asciiTheme="minorEastAsia" w:eastAsiaTheme="minorEastAsia" w:hAnsiTheme="minorEastAsia"/>
          <w:sz w:val="24"/>
          <w:szCs w:val="24"/>
          <w:u w:val="single"/>
        </w:rPr>
        <w:t>11.4.4投标人拟派的项目组织架构（项目负责人、技术负责人、管理人员配置等）</w:t>
      </w:r>
      <w:r>
        <w:rPr>
          <w:rFonts w:hint="eastAsia"/>
        </w:rPr>
        <w:t>，</w:t>
      </w:r>
      <w:r>
        <w:rPr>
          <w:rFonts w:asciiTheme="minorEastAsia" w:eastAsiaTheme="minorEastAsia" w:hAnsiTheme="minorEastAsia"/>
          <w:sz w:val="24"/>
          <w:szCs w:val="24"/>
          <w:u w:val="single"/>
        </w:rPr>
        <w:t>需要提供上述人员近一个月（</w:t>
      </w:r>
      <w:permStart w:id="267324096" w:edGrp="everyone"/>
      <w:r w:rsidR="00655B36">
        <w:rPr>
          <w:rFonts w:asciiTheme="minorEastAsia" w:eastAsiaTheme="minorEastAsia" w:hAnsiTheme="minorEastAsia"/>
          <w:sz w:val="24"/>
          <w:szCs w:val="24"/>
          <w:u w:val="single"/>
        </w:rPr>
        <w:t>2024年01</w:t>
      </w:r>
      <w:r>
        <w:rPr>
          <w:rFonts w:asciiTheme="minorEastAsia" w:eastAsiaTheme="minorEastAsia" w:hAnsiTheme="minorEastAsia"/>
          <w:sz w:val="24"/>
          <w:szCs w:val="24"/>
          <w:u w:val="single"/>
        </w:rPr>
        <w:t>月</w:t>
      </w:r>
      <w:permEnd w:id="267324096"/>
      <w:r>
        <w:rPr>
          <w:rFonts w:asciiTheme="minorEastAsia" w:eastAsiaTheme="minorEastAsia" w:hAnsiTheme="minorEastAsia"/>
          <w:sz w:val="24"/>
          <w:szCs w:val="24"/>
          <w:u w:val="single"/>
        </w:rPr>
        <w:t>）</w:t>
      </w:r>
      <w:proofErr w:type="gramStart"/>
      <w:r>
        <w:rPr>
          <w:rFonts w:asciiTheme="minorEastAsia" w:eastAsiaTheme="minorEastAsia" w:hAnsiTheme="minorEastAsia"/>
          <w:sz w:val="24"/>
          <w:szCs w:val="24"/>
          <w:u w:val="single"/>
        </w:rPr>
        <w:t>社保证明</w:t>
      </w:r>
      <w:proofErr w:type="gramEnd"/>
      <w:r>
        <w:rPr>
          <w:rFonts w:asciiTheme="minorEastAsia" w:eastAsiaTheme="minorEastAsia" w:hAnsiTheme="minorEastAsia"/>
          <w:sz w:val="24"/>
          <w:szCs w:val="24"/>
          <w:u w:val="single"/>
        </w:rPr>
        <w:t>；</w:t>
      </w:r>
    </w:p>
    <w:p w14:paraId="6EFD6023" w14:textId="3BFB58AF" w:rsidR="00E44C0A" w:rsidRDefault="00507C9B">
      <w:pPr>
        <w:spacing w:line="440" w:lineRule="exact"/>
        <w:ind w:firstLineChars="224" w:firstLine="538"/>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11.4.5</w:t>
      </w:r>
      <w:r>
        <w:rPr>
          <w:rFonts w:asciiTheme="minorEastAsia" w:eastAsiaTheme="minorEastAsia" w:hAnsiTheme="minorEastAsia"/>
          <w:sz w:val="24"/>
          <w:szCs w:val="24"/>
          <w:u w:val="single"/>
        </w:rPr>
        <w:t>施工组织设计（</w:t>
      </w:r>
      <w:r>
        <w:rPr>
          <w:rFonts w:asciiTheme="minorEastAsia" w:eastAsiaTheme="minorEastAsia" w:hAnsiTheme="minorEastAsia" w:hint="eastAsia"/>
          <w:sz w:val="24"/>
          <w:szCs w:val="24"/>
          <w:u w:val="single"/>
        </w:rPr>
        <w:t>各阶段施工部署及平面布置、施工工期管理策划、施工资源需求计划、专项施工方案、质量安全专项管控方案等</w:t>
      </w:r>
      <w:r>
        <w:rPr>
          <w:rFonts w:asciiTheme="minorEastAsia" w:eastAsiaTheme="minorEastAsia" w:hAnsiTheme="minorEastAsia"/>
          <w:sz w:val="24"/>
          <w:szCs w:val="24"/>
          <w:u w:val="single"/>
        </w:rPr>
        <w:t>）；</w:t>
      </w:r>
    </w:p>
    <w:p w14:paraId="095E242A" w14:textId="77777777" w:rsidR="00E44C0A" w:rsidRDefault="00507C9B">
      <w:pPr>
        <w:spacing w:line="440" w:lineRule="exact"/>
        <w:ind w:firstLineChars="224" w:firstLine="538"/>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11.4.6投标价格（除</w:t>
      </w:r>
      <w:r>
        <w:rPr>
          <w:rFonts w:asciiTheme="minorEastAsia" w:eastAsiaTheme="minorEastAsia" w:hAnsiTheme="minorEastAsia" w:hint="eastAsia"/>
          <w:bCs/>
          <w:sz w:val="24"/>
          <w:u w:val="single"/>
        </w:rPr>
        <w:t>综合单价分析表外所有工程量清单表格，</w:t>
      </w:r>
      <w:r>
        <w:rPr>
          <w:rFonts w:asciiTheme="minorEastAsia" w:eastAsiaTheme="minorEastAsia" w:hAnsiTheme="minorEastAsia" w:hint="eastAsia"/>
          <w:sz w:val="24"/>
          <w:szCs w:val="24"/>
          <w:u w:val="single"/>
        </w:rPr>
        <w:t>必须包含COS格式清单电子版及</w:t>
      </w:r>
      <w:r>
        <w:rPr>
          <w:rFonts w:asciiTheme="minorEastAsia" w:eastAsiaTheme="minorEastAsia" w:hAnsiTheme="minorEastAsia"/>
          <w:sz w:val="24"/>
          <w:szCs w:val="24"/>
          <w:u w:val="single"/>
        </w:rPr>
        <w:t>Excel</w:t>
      </w:r>
      <w:r>
        <w:rPr>
          <w:rFonts w:asciiTheme="minorEastAsia" w:eastAsiaTheme="minorEastAsia" w:hAnsiTheme="minorEastAsia" w:hint="eastAsia"/>
          <w:sz w:val="24"/>
          <w:szCs w:val="24"/>
          <w:u w:val="single"/>
        </w:rPr>
        <w:t>版清单电子版）；</w:t>
      </w:r>
    </w:p>
    <w:p w14:paraId="7B9E2610" w14:textId="77777777" w:rsidR="00E44C0A" w:rsidRDefault="00507C9B">
      <w:pPr>
        <w:spacing w:line="440" w:lineRule="exact"/>
        <w:ind w:firstLineChars="224" w:firstLine="538"/>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11.4.7投标人认为应该提供的其它资料。</w:t>
      </w:r>
    </w:p>
    <w:p w14:paraId="7D272699" w14:textId="77777777" w:rsidR="00E44C0A" w:rsidRDefault="00507C9B">
      <w:pPr>
        <w:spacing w:line="440" w:lineRule="exact"/>
        <w:ind w:firstLineChars="224" w:firstLine="540"/>
        <w:rPr>
          <w:rFonts w:asciiTheme="minorEastAsia" w:eastAsiaTheme="minorEastAsia" w:hAnsiTheme="minorEastAsia"/>
          <w:b/>
          <w:kern w:val="0"/>
          <w:sz w:val="24"/>
          <w:u w:val="single"/>
        </w:rPr>
      </w:pPr>
      <w:r>
        <w:rPr>
          <w:rFonts w:asciiTheme="minorEastAsia" w:eastAsiaTheme="minorEastAsia" w:hAnsiTheme="minorEastAsia" w:hint="eastAsia"/>
          <w:b/>
          <w:kern w:val="0"/>
          <w:sz w:val="24"/>
          <w:u w:val="single"/>
        </w:rPr>
        <w:t>注：（1）定标文件不需要提供纸质打印件，仅需提供电子版（盖章后扫描件，PDF格式（除COS格式清单电子版及Excel版清单电子版外），如工程量清单表格、施工组织设计等若无需加盖公章的文件，可在编辑完成后直接转为PDF即可，无需打印出来再扫描），用U盘储存（一式两份），且必须保证U盘和U盘中文件能正常读取，否则由此引起定标委员会不能获取定标文件信息的后果由投标人自行承担。</w:t>
      </w:r>
    </w:p>
    <w:p w14:paraId="6200C646" w14:textId="77777777" w:rsidR="00E44C0A" w:rsidRDefault="00507C9B">
      <w:pPr>
        <w:pStyle w:val="a0"/>
        <w:rPr>
          <w:rFonts w:asciiTheme="minorEastAsia" w:eastAsiaTheme="minorEastAsia" w:hAnsiTheme="minorEastAsia"/>
          <w:b/>
          <w:sz w:val="24"/>
          <w:u w:val="single"/>
        </w:rPr>
      </w:pPr>
      <w:r>
        <w:rPr>
          <w:rFonts w:asciiTheme="minorEastAsia" w:eastAsiaTheme="minorEastAsia" w:hAnsiTheme="minorEastAsia" w:hint="eastAsia"/>
          <w:b/>
          <w:sz w:val="24"/>
          <w:u w:val="single"/>
        </w:rPr>
        <w:t xml:space="preserve">     （2）关于定标文件加盖公章的提醒：招标文件提供格式（如工程量清单）中有要求加盖公章或需要签署人签章（或签字）的地方，需对应加盖公章（或电子印章）和由签署人签章（或签字）；相关证明材料（如证书、合同、第三方证明材料等）非原件扫描件的，应加盖公章后扫描上传或加盖电子印章。</w:t>
      </w:r>
    </w:p>
    <w:p w14:paraId="52C34DA9" w14:textId="77777777" w:rsidR="00E44C0A" w:rsidRDefault="00507C9B">
      <w:r>
        <w:rPr>
          <w:rFonts w:hint="eastAsia"/>
        </w:rPr>
        <w:t xml:space="preserve">     </w:t>
      </w:r>
      <w:r>
        <w:rPr>
          <w:rFonts w:asciiTheme="minorEastAsia" w:eastAsiaTheme="minorEastAsia" w:hAnsiTheme="minorEastAsia" w:hint="eastAsia"/>
          <w:b/>
          <w:kern w:val="0"/>
          <w:sz w:val="24"/>
          <w:szCs w:val="20"/>
          <w:u w:val="single"/>
        </w:rPr>
        <w:t>（3）定标文件不需要上传广州公共资源交易平台。</w:t>
      </w:r>
    </w:p>
    <w:p w14:paraId="29872B41" w14:textId="77777777" w:rsidR="00E44C0A" w:rsidRDefault="00507C9B">
      <w:pPr>
        <w:spacing w:line="440" w:lineRule="exact"/>
        <w:ind w:firstLineChars="224" w:firstLine="540"/>
        <w:rPr>
          <w:rFonts w:asciiTheme="minorEastAsia" w:eastAsiaTheme="minorEastAsia" w:hAnsiTheme="minorEastAsia"/>
          <w:b/>
          <w:kern w:val="0"/>
          <w:sz w:val="24"/>
          <w:u w:val="single"/>
        </w:rPr>
      </w:pPr>
      <w:r>
        <w:rPr>
          <w:rFonts w:asciiTheme="minorEastAsia" w:eastAsiaTheme="minorEastAsia" w:hAnsiTheme="minorEastAsia" w:hint="eastAsia"/>
          <w:b/>
          <w:kern w:val="0"/>
          <w:sz w:val="24"/>
          <w:u w:val="single"/>
        </w:rPr>
        <w:t>（4）定标文件U盘的递交时间和形式由投标人按照投标须知前附表20</w:t>
      </w:r>
      <w:r>
        <w:rPr>
          <w:rFonts w:asciiTheme="minorEastAsia" w:eastAsiaTheme="minorEastAsia" w:hAnsiTheme="minorEastAsia"/>
          <w:b/>
          <w:kern w:val="0"/>
          <w:sz w:val="24"/>
          <w:u w:val="single"/>
        </w:rPr>
        <w:t>项所规定的</w:t>
      </w:r>
      <w:r>
        <w:rPr>
          <w:rFonts w:asciiTheme="minorEastAsia" w:eastAsiaTheme="minorEastAsia" w:hAnsiTheme="minorEastAsia" w:hint="eastAsia"/>
          <w:b/>
          <w:kern w:val="0"/>
          <w:sz w:val="24"/>
          <w:u w:val="single"/>
        </w:rPr>
        <w:t>时间及本须知第18条的相关要求执行，应密封递交，封套上注名：“      ”项目定标文件、投标人名称等内容，封口处应加盖投标人公章）。</w:t>
      </w:r>
    </w:p>
    <w:p w14:paraId="419334CE" w14:textId="77777777" w:rsidR="00E44C0A" w:rsidRDefault="00507C9B">
      <w:pPr>
        <w:pStyle w:val="a2"/>
        <w:spacing w:after="0"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12</w:t>
      </w:r>
      <w:r>
        <w:rPr>
          <w:rFonts w:asciiTheme="minorEastAsia" w:eastAsiaTheme="minorEastAsia" w:hAnsiTheme="minorEastAsia" w:hint="eastAsia"/>
          <w:b/>
          <w:bCs/>
          <w:sz w:val="24"/>
        </w:rPr>
        <w:t>．投标文件格式</w:t>
      </w:r>
    </w:p>
    <w:p w14:paraId="475D94A8"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投标文件包括本须知第</w:t>
      </w:r>
      <w:r>
        <w:rPr>
          <w:rFonts w:asciiTheme="minorEastAsia" w:eastAsiaTheme="minorEastAsia" w:hAnsiTheme="minorEastAsia"/>
          <w:sz w:val="24"/>
        </w:rPr>
        <w:t>11</w:t>
      </w:r>
      <w:r>
        <w:rPr>
          <w:rFonts w:asciiTheme="minorEastAsia" w:eastAsiaTheme="minorEastAsia" w:hAnsiTheme="minorEastAsia" w:hint="eastAsia"/>
          <w:sz w:val="24"/>
        </w:rPr>
        <w:t>条中规定的内容，投标人提交的投标文件应当使用招标文件所提供的投标文件全部格式（表格可以按同样格式扩展）。</w:t>
      </w:r>
    </w:p>
    <w:p w14:paraId="6C1CD85B"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12.2投标文件全部采用电子文档，投标文件所附证书证件均为原件扫描件，并采用</w:t>
      </w:r>
      <w:r>
        <w:rPr>
          <w:rFonts w:asciiTheme="minorEastAsia" w:eastAsiaTheme="minorEastAsia" w:hAnsiTheme="minorEastAsia" w:hint="eastAsia"/>
          <w:sz w:val="24"/>
        </w:rPr>
        <w:lastRenderedPageBreak/>
        <w:t>单位数字证书，按招标文件要求在相应位置加盖电子印章。投标文件中需个人签字或盖章的，应加盖个人电子印章或在线下完成后扫描上传。按照交易平台关于</w:t>
      </w:r>
      <w:r>
        <w:rPr>
          <w:rFonts w:asciiTheme="minorEastAsia" w:eastAsiaTheme="minorEastAsia" w:hAnsiTheme="minorEastAsia" w:hint="eastAsia"/>
          <w:sz w:val="24"/>
          <w:szCs w:val="24"/>
        </w:rPr>
        <w:t>全流程电子化项目的相关指南进行操作。</w:t>
      </w:r>
      <w:r>
        <w:rPr>
          <w:rFonts w:asciiTheme="minorEastAsia" w:eastAsiaTheme="minorEastAsia" w:hAnsiTheme="minorEastAsia" w:hint="eastAsia"/>
          <w:sz w:val="24"/>
        </w:rPr>
        <w:t>详见：</w:t>
      </w:r>
      <w:r>
        <w:rPr>
          <w:rFonts w:asciiTheme="minorEastAsia" w:eastAsiaTheme="minorEastAsia" w:hAnsiTheme="minorEastAsia" w:hint="eastAsia"/>
          <w:bCs/>
          <w:sz w:val="24"/>
          <w:u w:val="single"/>
        </w:rPr>
        <w:t>广州公共资源交易中心网站</w:t>
      </w:r>
      <w:r>
        <w:rPr>
          <w:rFonts w:asciiTheme="minorEastAsia" w:eastAsiaTheme="minorEastAsia" w:hAnsiTheme="minorEastAsia" w:hint="eastAsia"/>
          <w:sz w:val="24"/>
          <w:szCs w:val="24"/>
        </w:rPr>
        <w:t>。</w:t>
      </w:r>
    </w:p>
    <w:p w14:paraId="29A50768"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12.3</w:t>
      </w:r>
      <w:r>
        <w:rPr>
          <w:rFonts w:asciiTheme="minorEastAsia" w:eastAsiaTheme="minorEastAsia" w:hAnsiTheme="minorEastAsia" w:hint="eastAsia"/>
          <w:bCs/>
          <w:sz w:val="24"/>
          <w:szCs w:val="24"/>
        </w:rPr>
        <w:t>投标文件应按</w:t>
      </w:r>
      <w:r>
        <w:rPr>
          <w:rFonts w:asciiTheme="minorEastAsia" w:eastAsiaTheme="minorEastAsia" w:hAnsiTheme="minorEastAsia" w:hint="eastAsia"/>
          <w:sz w:val="24"/>
          <w:szCs w:val="24"/>
        </w:rPr>
        <w:t>照交易平台关于全流程电子化项目的相关指南进行编制，详见：</w:t>
      </w:r>
      <w:r>
        <w:rPr>
          <w:rFonts w:asciiTheme="minorEastAsia" w:eastAsiaTheme="minorEastAsia" w:hAnsiTheme="minorEastAsia" w:hint="eastAsia"/>
          <w:bCs/>
          <w:sz w:val="24"/>
          <w:szCs w:val="24"/>
          <w:u w:val="single"/>
        </w:rPr>
        <w:t>广州公共资源交易中心网站</w:t>
      </w:r>
      <w:r>
        <w:rPr>
          <w:rFonts w:asciiTheme="minorEastAsia" w:eastAsiaTheme="minorEastAsia" w:hAnsiTheme="minorEastAsia" w:hint="eastAsia"/>
          <w:sz w:val="24"/>
        </w:rPr>
        <w:t xml:space="preserve">。               </w:t>
      </w:r>
    </w:p>
    <w:p w14:paraId="3B19ED6F" w14:textId="77777777" w:rsidR="00E44C0A" w:rsidRDefault="00507C9B">
      <w:pPr>
        <w:pStyle w:val="a2"/>
        <w:spacing w:after="0" w:line="360" w:lineRule="auto"/>
        <w:ind w:firstLine="0"/>
        <w:rPr>
          <w:rFonts w:asciiTheme="minorEastAsia" w:eastAsiaTheme="minorEastAsia" w:hAnsiTheme="minorEastAsia"/>
          <w:sz w:val="24"/>
        </w:rPr>
      </w:pPr>
      <w:r>
        <w:rPr>
          <w:rFonts w:asciiTheme="minorEastAsia" w:eastAsiaTheme="minorEastAsia" w:hAnsiTheme="minorEastAsia" w:hint="eastAsia"/>
          <w:bCs/>
          <w:sz w:val="24"/>
          <w:szCs w:val="24"/>
        </w:rPr>
        <w:t>如不按上述要求编制引起系统无法检索、读取相关信息的，其后果由投标人承担。</w:t>
      </w:r>
    </w:p>
    <w:p w14:paraId="6CB68E31" w14:textId="77777777" w:rsidR="00E44C0A" w:rsidRDefault="00507C9B">
      <w:pPr>
        <w:pStyle w:val="a2"/>
        <w:spacing w:after="0"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13</w:t>
      </w:r>
      <w:r>
        <w:rPr>
          <w:rFonts w:asciiTheme="minorEastAsia" w:eastAsiaTheme="minorEastAsia" w:hAnsiTheme="minorEastAsia" w:hint="eastAsia"/>
          <w:b/>
          <w:bCs/>
          <w:sz w:val="24"/>
        </w:rPr>
        <w:t>．投标报价及造价承包和变更结算方式</w:t>
      </w:r>
    </w:p>
    <w:p w14:paraId="3279E9F5"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本工程的投标报价采用投标须知前附表第</w:t>
      </w:r>
      <w:r>
        <w:rPr>
          <w:rFonts w:asciiTheme="minorEastAsia" w:eastAsiaTheme="minorEastAsia" w:hAnsiTheme="minorEastAsia"/>
          <w:sz w:val="24"/>
        </w:rPr>
        <w:t>12</w:t>
      </w:r>
      <w:r>
        <w:rPr>
          <w:rFonts w:asciiTheme="minorEastAsia" w:eastAsiaTheme="minorEastAsia" w:hAnsiTheme="minorEastAsia" w:hint="eastAsia"/>
          <w:sz w:val="24"/>
        </w:rPr>
        <w:t>项所规定的方式。投标报价（含单价及总价）精确到“分”的单位。</w:t>
      </w:r>
    </w:p>
    <w:p w14:paraId="0A113519"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13.2</w:t>
      </w:r>
      <w:r>
        <w:rPr>
          <w:rFonts w:asciiTheme="minorEastAsia" w:eastAsiaTheme="minorEastAsia" w:hAnsiTheme="minorEastAsia" w:hint="eastAsia"/>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512EB26F"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13.3</w:t>
      </w:r>
      <w:r>
        <w:rPr>
          <w:rFonts w:asciiTheme="minorEastAsia" w:eastAsiaTheme="minorEastAsia" w:hAnsiTheme="minorEastAsia" w:hint="eastAsia"/>
          <w:sz w:val="24"/>
        </w:rPr>
        <w:t>投标人的投标报价，应是按照投标须知前附表第</w:t>
      </w:r>
      <w:r>
        <w:rPr>
          <w:rFonts w:asciiTheme="minorEastAsia" w:eastAsiaTheme="minorEastAsia" w:hAnsiTheme="minorEastAsia"/>
          <w:sz w:val="24"/>
        </w:rPr>
        <w:t>8</w:t>
      </w:r>
      <w:r>
        <w:rPr>
          <w:rFonts w:asciiTheme="minorEastAsia" w:eastAsiaTheme="minorEastAsia" w:hAnsiTheme="minorEastAsia" w:hint="eastAsia"/>
          <w:sz w:val="24"/>
        </w:rPr>
        <w:t>项的工期要求，在投标须知前附表第</w:t>
      </w:r>
      <w:r>
        <w:rPr>
          <w:rFonts w:asciiTheme="minorEastAsia" w:eastAsiaTheme="minorEastAsia" w:hAnsiTheme="minorEastAsia"/>
          <w:sz w:val="24"/>
        </w:rPr>
        <w:t>3</w:t>
      </w:r>
      <w:r>
        <w:rPr>
          <w:rFonts w:asciiTheme="minorEastAsia" w:eastAsiaTheme="minorEastAsia" w:hAnsiTheme="minorEastAsia" w:hint="eastAsia"/>
          <w:sz w:val="24"/>
        </w:rPr>
        <w:t>项的建设地点，完成投标须知前附表第</w:t>
      </w:r>
      <w:r>
        <w:rPr>
          <w:rFonts w:asciiTheme="minorEastAsia" w:eastAsiaTheme="minorEastAsia" w:hAnsiTheme="minorEastAsia"/>
          <w:sz w:val="24"/>
        </w:rPr>
        <w:t>7</w:t>
      </w:r>
      <w:r>
        <w:rPr>
          <w:rFonts w:asciiTheme="minorEastAsia" w:eastAsiaTheme="minorEastAsia" w:hAnsiTheme="minorEastAsia" w:hint="eastAsia"/>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asciiTheme="minorEastAsia" w:eastAsiaTheme="minorEastAsia" w:hAnsiTheme="minorEastAsia" w:hint="eastAsia"/>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07802891"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13.4</w:t>
      </w:r>
      <w:r>
        <w:rPr>
          <w:rFonts w:asciiTheme="minorEastAsia" w:eastAsiaTheme="minorEastAsia" w:hAnsiTheme="minorEastAsia" w:hint="eastAsia"/>
          <w:sz w:val="24"/>
          <w:szCs w:val="24"/>
        </w:rPr>
        <w:t>调整原则按照</w:t>
      </w:r>
      <w:r>
        <w:rPr>
          <w:rFonts w:asciiTheme="minorEastAsia" w:eastAsiaTheme="minorEastAsia" w:hAnsiTheme="minorEastAsia" w:hint="eastAsia"/>
          <w:sz w:val="24"/>
          <w:szCs w:val="24"/>
          <w:u w:val="single"/>
        </w:rPr>
        <w:t>《施工合同》相应条款调整</w:t>
      </w:r>
      <w:r>
        <w:rPr>
          <w:rFonts w:asciiTheme="minorEastAsia" w:eastAsiaTheme="minorEastAsia" w:hAnsiTheme="minorEastAsia" w:hint="eastAsia"/>
          <w:sz w:val="24"/>
          <w:szCs w:val="24"/>
        </w:rPr>
        <w:t>。</w:t>
      </w:r>
    </w:p>
    <w:p w14:paraId="5AA0E6CA"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13.5</w:t>
      </w:r>
      <w:r>
        <w:rPr>
          <w:rFonts w:asciiTheme="minorEastAsia" w:eastAsiaTheme="minorEastAsia" w:hAnsiTheme="minorEastAsia" w:hint="eastAsia"/>
          <w:sz w:val="24"/>
        </w:rPr>
        <w:t>工程项目实施期间和结算时，招标文件工程量清单中漏列而由监理单位和招标人现场签证确认的工程项目、原设计没有而由招标人批准设计变更产生的工程项目，视为新增项目，</w:t>
      </w:r>
      <w:r>
        <w:rPr>
          <w:rFonts w:asciiTheme="minorEastAsia" w:eastAsiaTheme="minorEastAsia" w:hAnsiTheme="minorEastAsia" w:hint="eastAsia"/>
          <w:sz w:val="24"/>
          <w:szCs w:val="24"/>
        </w:rPr>
        <w:t>调整原则按照</w:t>
      </w:r>
      <w:r>
        <w:rPr>
          <w:rFonts w:asciiTheme="minorEastAsia" w:eastAsiaTheme="minorEastAsia" w:hAnsiTheme="minorEastAsia" w:hint="eastAsia"/>
          <w:sz w:val="24"/>
          <w:szCs w:val="24"/>
          <w:u w:val="single"/>
        </w:rPr>
        <w:t>《施工合同》相应条款调整</w:t>
      </w:r>
      <w:r>
        <w:rPr>
          <w:rFonts w:asciiTheme="minorEastAsia" w:eastAsiaTheme="minorEastAsia" w:hAnsiTheme="minorEastAsia" w:hint="eastAsia"/>
          <w:sz w:val="24"/>
        </w:rPr>
        <w:t>：</w:t>
      </w:r>
    </w:p>
    <w:p w14:paraId="69C2C259"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13.6</w:t>
      </w:r>
      <w:r>
        <w:rPr>
          <w:rFonts w:asciiTheme="minorEastAsia" w:eastAsiaTheme="minorEastAsia" w:hAnsiTheme="minorEastAsia" w:hint="eastAsia"/>
          <w:sz w:val="24"/>
        </w:rPr>
        <w:t>暂列金额、暂估价</w:t>
      </w:r>
    </w:p>
    <w:p w14:paraId="6FA6D0E8"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13.6.1</w:t>
      </w:r>
      <w:r>
        <w:rPr>
          <w:rFonts w:asciiTheme="minorEastAsia" w:eastAsiaTheme="minorEastAsia" w:hAnsiTheme="minorEastAsia" w:hint="eastAsia"/>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6DA948CB"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暂估价是指招标人在工程量清单中提供的用于支付必然发生但暂时不能确定价格的材料的单价以及专业工程的金额。</w:t>
      </w:r>
    </w:p>
    <w:p w14:paraId="125A7EF9"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13.6.2</w:t>
      </w:r>
      <w:r>
        <w:rPr>
          <w:rFonts w:asciiTheme="minorEastAsia" w:eastAsiaTheme="minorEastAsia" w:hAnsiTheme="minorEastAsia" w:hint="eastAsia"/>
          <w:sz w:val="24"/>
        </w:rPr>
        <w:t>在工程实施中，暂列金额、暂估价所包含的工作范围和图纸、标准深化固定后，按照工程专业、设备、材料类别等分类汇总的金额，达到法定招标范围标准的，由招标人另行招标，确定承包人和承包价格。</w:t>
      </w:r>
    </w:p>
    <w:p w14:paraId="34C5C73D"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13.6.3</w:t>
      </w:r>
      <w:r>
        <w:rPr>
          <w:rFonts w:asciiTheme="minorEastAsia" w:eastAsiaTheme="minorEastAsia" w:hAnsiTheme="minorEastAsia" w:hint="eastAsia"/>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22792C27"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13.6.4</w:t>
      </w:r>
      <w:r>
        <w:rPr>
          <w:rFonts w:asciiTheme="minorEastAsia" w:eastAsiaTheme="minorEastAsia" w:hAnsiTheme="minorEastAsia" w:hint="eastAsia"/>
          <w:sz w:val="24"/>
        </w:rPr>
        <w:t>在工程实施中，暂列金额、暂估价所包含的工作范围和图纸、标准深化固定后，按照工程专业、设备、材料类别等分类汇总的金额，未达到法定招标范围标准也不适用政府采购规定，由招标人另行招标，确定承包人和承包价格。</w:t>
      </w:r>
    </w:p>
    <w:p w14:paraId="1D9FA877"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13.6.5</w:t>
      </w:r>
      <w:r>
        <w:rPr>
          <w:rFonts w:asciiTheme="minorEastAsia" w:eastAsiaTheme="minorEastAsia" w:hAnsiTheme="minorEastAsia" w:hint="eastAsia"/>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110E9DF9"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13.6.6 </w:t>
      </w:r>
      <w:r>
        <w:rPr>
          <w:rFonts w:asciiTheme="minorEastAsia" w:eastAsiaTheme="minorEastAsia" w:hAnsiTheme="minorEastAsia" w:hint="eastAsia"/>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78CF0A88"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13.7</w:t>
      </w:r>
      <w:r>
        <w:rPr>
          <w:rFonts w:asciiTheme="minorEastAsia" w:eastAsiaTheme="minorEastAsia" w:hAnsiTheme="minorEastAsia" w:hint="eastAsia"/>
          <w:sz w:val="24"/>
        </w:rPr>
        <w:t>投标人可先到工地踏勘以充分了解工地位置、情况、道路、储存空间、装卸限制及任何其他足以影响承包价的情况，任何因忽视或误解工地情况而导致的索赔或工期延长申请将不被批准。</w:t>
      </w:r>
    </w:p>
    <w:p w14:paraId="39D402A3"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13.8</w:t>
      </w:r>
      <w:r>
        <w:rPr>
          <w:rFonts w:asciiTheme="minorEastAsia" w:eastAsiaTheme="minorEastAsia" w:hAnsiTheme="minorEastAsia" w:hint="eastAsia"/>
          <w:sz w:val="24"/>
        </w:rPr>
        <w:t>属于承包人自行采购的主要材料、设备，招标人应当在招标文件中提出材料、设备的技术标准或者质量要求，或者提出不少于</w:t>
      </w:r>
      <w:r>
        <w:rPr>
          <w:rFonts w:asciiTheme="minorEastAsia" w:eastAsiaTheme="minorEastAsia" w:hAnsiTheme="minorEastAsia"/>
          <w:sz w:val="24"/>
        </w:rPr>
        <w:t>3</w:t>
      </w:r>
      <w:r>
        <w:rPr>
          <w:rFonts w:asciiTheme="minorEastAsia" w:eastAsiaTheme="minorEastAsia" w:hAnsiTheme="minorEastAsia" w:hint="eastAsia"/>
          <w:sz w:val="24"/>
        </w:rPr>
        <w:t>个同等档次品牌或分包商供投标人报价时选择</w:t>
      </w:r>
      <w:r>
        <w:rPr>
          <w:rFonts w:asciiTheme="minorEastAsia" w:eastAsiaTheme="minorEastAsia" w:hAnsiTheme="minorEastAsia"/>
          <w:sz w:val="24"/>
        </w:rPr>
        <w:t>,</w:t>
      </w:r>
      <w:r>
        <w:rPr>
          <w:rFonts w:asciiTheme="minorEastAsia" w:eastAsiaTheme="minorEastAsia" w:hAnsiTheme="minorEastAsia" w:hint="eastAsia"/>
          <w:sz w:val="24"/>
        </w:rPr>
        <w:t>凡招标人在招标文件中提出参考品牌的，必须在参考品牌后面加上“或相当于”字样。投标人在投标文件中应明确所选用主要材料、设备的品牌、厂家以及质量等级，并且应当符合招标文件的要求。</w:t>
      </w:r>
    </w:p>
    <w:p w14:paraId="1575EB2D" w14:textId="77777777" w:rsidR="00E44C0A" w:rsidRDefault="00507C9B">
      <w:pPr>
        <w:pStyle w:val="a2"/>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rPr>
        <w:t>13.9</w:t>
      </w:r>
      <w:r>
        <w:rPr>
          <w:rFonts w:asciiTheme="minorEastAsia" w:eastAsiaTheme="minorEastAsia" w:hAnsiTheme="minorEastAsia" w:hint="eastAsia"/>
          <w:sz w:val="24"/>
          <w:szCs w:val="24"/>
        </w:rPr>
        <w:t>调价机制</w:t>
      </w:r>
      <w:r>
        <w:rPr>
          <w:rFonts w:asciiTheme="minorEastAsia" w:eastAsiaTheme="minorEastAsia" w:hAnsiTheme="minorEastAsia" w:hint="eastAsia"/>
          <w:sz w:val="24"/>
          <w:szCs w:val="24"/>
          <w:u w:val="single"/>
        </w:rPr>
        <w:t>按照《施工合同》相应条款调整</w:t>
      </w:r>
      <w:r>
        <w:rPr>
          <w:rFonts w:asciiTheme="minorEastAsia" w:eastAsiaTheme="minorEastAsia" w:hAnsiTheme="minorEastAsia" w:hint="eastAsia"/>
          <w:sz w:val="24"/>
          <w:szCs w:val="24"/>
        </w:rPr>
        <w:t>。</w:t>
      </w:r>
    </w:p>
    <w:p w14:paraId="67CBED85" w14:textId="77777777" w:rsidR="00E44C0A" w:rsidRDefault="00507C9B">
      <w:pPr>
        <w:pStyle w:val="a2"/>
        <w:spacing w:after="0"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14</w:t>
      </w:r>
      <w:r>
        <w:rPr>
          <w:rFonts w:asciiTheme="minorEastAsia" w:eastAsiaTheme="minorEastAsia" w:hAnsiTheme="minorEastAsia" w:hint="eastAsia"/>
          <w:b/>
          <w:bCs/>
          <w:sz w:val="24"/>
        </w:rPr>
        <w:t>．投标货币</w:t>
      </w:r>
    </w:p>
    <w:p w14:paraId="1563EECC"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 xml:space="preserve">14.1 </w:t>
      </w:r>
      <w:r>
        <w:rPr>
          <w:rFonts w:asciiTheme="minorEastAsia" w:eastAsiaTheme="minorEastAsia" w:hAnsiTheme="minorEastAsia" w:hint="eastAsia"/>
          <w:sz w:val="24"/>
        </w:rPr>
        <w:t>本工程投标报价采用的币种为人民币。</w:t>
      </w:r>
    </w:p>
    <w:p w14:paraId="35CCB5AB" w14:textId="77777777" w:rsidR="00E44C0A" w:rsidRDefault="00507C9B">
      <w:pPr>
        <w:pStyle w:val="a2"/>
        <w:spacing w:after="0" w:line="360" w:lineRule="auto"/>
        <w:ind w:firstLineChars="200" w:firstLine="482"/>
        <w:rPr>
          <w:rFonts w:asciiTheme="minorEastAsia" w:eastAsiaTheme="minorEastAsia" w:hAnsiTheme="minorEastAsia"/>
          <w:sz w:val="24"/>
        </w:rPr>
      </w:pPr>
      <w:r>
        <w:rPr>
          <w:rFonts w:asciiTheme="minorEastAsia" w:eastAsiaTheme="minorEastAsia" w:hAnsiTheme="minorEastAsia"/>
          <w:b/>
          <w:bCs/>
          <w:sz w:val="24"/>
        </w:rPr>
        <w:t>15</w:t>
      </w:r>
      <w:r>
        <w:rPr>
          <w:rFonts w:asciiTheme="minorEastAsia" w:eastAsiaTheme="minorEastAsia" w:hAnsiTheme="minorEastAsia" w:hint="eastAsia"/>
          <w:b/>
          <w:bCs/>
          <w:sz w:val="24"/>
        </w:rPr>
        <w:t>．投标有效期</w:t>
      </w:r>
    </w:p>
    <w:p w14:paraId="09622562"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15.1 </w:t>
      </w:r>
      <w:r>
        <w:rPr>
          <w:rFonts w:asciiTheme="minorEastAsia" w:eastAsiaTheme="minorEastAsia" w:hAnsiTheme="minorEastAsia" w:hint="eastAsia"/>
          <w:sz w:val="24"/>
        </w:rPr>
        <w:t>投标有效期见投标须知前附表第</w:t>
      </w:r>
      <w:r>
        <w:rPr>
          <w:rFonts w:asciiTheme="minorEastAsia" w:eastAsiaTheme="minorEastAsia" w:hAnsiTheme="minorEastAsia"/>
          <w:sz w:val="24"/>
        </w:rPr>
        <w:t>1</w:t>
      </w:r>
      <w:r>
        <w:rPr>
          <w:rFonts w:asciiTheme="minorEastAsia" w:eastAsiaTheme="minorEastAsia" w:hAnsiTheme="minorEastAsia" w:hint="eastAsia"/>
          <w:sz w:val="24"/>
        </w:rPr>
        <w:t>7项所规定的期限，在此期限内，凡符合本招标文件要求的投标文件均保持有效。</w:t>
      </w:r>
    </w:p>
    <w:p w14:paraId="1540E64A"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15.2 </w:t>
      </w:r>
      <w:r>
        <w:rPr>
          <w:rFonts w:asciiTheme="minorEastAsia" w:eastAsiaTheme="minorEastAsia" w:hAnsiTheme="minorEastAsia" w:hint="eastAsia"/>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Theme="minorEastAsia" w:eastAsiaTheme="minorEastAsia" w:hAnsiTheme="minorEastAsia"/>
          <w:sz w:val="24"/>
        </w:rPr>
        <w:t>16</w:t>
      </w:r>
      <w:r>
        <w:rPr>
          <w:rFonts w:asciiTheme="minorEastAsia" w:eastAsiaTheme="minorEastAsia" w:hAnsiTheme="minorEastAsia" w:hint="eastAsia"/>
          <w:sz w:val="24"/>
        </w:rPr>
        <w:t>条关于投标保证金的退还与不予退还的规定仍然适用。</w:t>
      </w:r>
    </w:p>
    <w:p w14:paraId="75CF5582" w14:textId="77777777" w:rsidR="00E44C0A" w:rsidRDefault="00507C9B">
      <w:pPr>
        <w:pStyle w:val="a2"/>
        <w:spacing w:after="0"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16</w:t>
      </w:r>
      <w:r>
        <w:rPr>
          <w:rFonts w:asciiTheme="minorEastAsia" w:eastAsiaTheme="minorEastAsia" w:hAnsiTheme="minorEastAsia" w:hint="eastAsia"/>
          <w:b/>
          <w:bCs/>
          <w:sz w:val="24"/>
        </w:rPr>
        <w:t>．投标保证金</w:t>
      </w:r>
    </w:p>
    <w:p w14:paraId="2E105802" w14:textId="77777777" w:rsidR="00E44C0A" w:rsidRDefault="00507C9B">
      <w:pPr>
        <w:spacing w:line="360" w:lineRule="auto"/>
        <w:ind w:firstLineChars="200" w:firstLine="480"/>
        <w:rPr>
          <w:rFonts w:asciiTheme="minorEastAsia" w:eastAsiaTheme="minorEastAsia" w:hAnsiTheme="minorEastAsia" w:cs="宋体"/>
          <w:sz w:val="24"/>
          <w:u w:val="single"/>
        </w:rPr>
      </w:pPr>
      <w:r>
        <w:rPr>
          <w:rFonts w:asciiTheme="minorEastAsia" w:eastAsiaTheme="minorEastAsia" w:hAnsiTheme="minorEastAsia" w:cs="宋体" w:hint="eastAsia"/>
          <w:sz w:val="24"/>
        </w:rPr>
        <w:t>16.1投标人应按投标须知前附表第15项所述金额和时间递交投标保证金。</w:t>
      </w:r>
      <w:r>
        <w:rPr>
          <w:rFonts w:asciiTheme="minorEastAsia" w:eastAsiaTheme="minorEastAsia" w:hAnsiTheme="minorEastAsia" w:cs="宋体" w:hint="eastAsia"/>
          <w:b/>
          <w:bCs/>
          <w:sz w:val="24"/>
        </w:rPr>
        <w:t>招标人应当允许投标人自主选择现金、银行保函、保证保险、专业工程担保公司担保等方式缴纳投标保证金。</w:t>
      </w:r>
    </w:p>
    <w:p w14:paraId="440D2143" w14:textId="77777777" w:rsidR="00E44C0A" w:rsidRDefault="00507C9B">
      <w:pPr>
        <w:widowControl/>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16.1.1</w:t>
      </w:r>
      <w:r>
        <w:rPr>
          <w:rFonts w:asciiTheme="minorEastAsia" w:eastAsiaTheme="minorEastAsia" w:hAnsiTheme="minorEastAsia" w:cs="宋体" w:hint="eastAsia"/>
          <w:bCs/>
          <w:sz w:val="24"/>
        </w:rPr>
        <w:t>采用现金</w:t>
      </w:r>
      <w:r>
        <w:rPr>
          <w:rFonts w:asciiTheme="minorEastAsia" w:eastAsiaTheme="minorEastAsia" w:hAnsiTheme="minorEastAsia" w:cs="宋体" w:hint="eastAsia"/>
          <w:b/>
          <w:bCs/>
          <w:sz w:val="24"/>
        </w:rPr>
        <w:t>或者支票</w:t>
      </w:r>
      <w:r>
        <w:rPr>
          <w:rFonts w:asciiTheme="minorEastAsia" w:eastAsiaTheme="minorEastAsia" w:hAnsiTheme="minorEastAsia" w:cs="宋体" w:hint="eastAsia"/>
          <w:bCs/>
          <w:sz w:val="24"/>
        </w:rPr>
        <w:t>形式提交的，投标保证金须从投标人的银行基本账户转出</w:t>
      </w:r>
      <w:r>
        <w:rPr>
          <w:rFonts w:asciiTheme="minorEastAsia" w:eastAsiaTheme="minorEastAsia" w:hAnsiTheme="minorEastAsia" w:cs="宋体" w:hint="eastAsia"/>
          <w:sz w:val="24"/>
        </w:rPr>
        <w:t>。</w:t>
      </w:r>
    </w:p>
    <w:p w14:paraId="46C1EDB1" w14:textId="77777777" w:rsidR="00E44C0A" w:rsidRDefault="00507C9B">
      <w:pPr>
        <w:widowControl/>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16.1.2</w:t>
      </w:r>
      <w:r>
        <w:rPr>
          <w:rFonts w:asciiTheme="minorEastAsia" w:eastAsiaTheme="minorEastAsia" w:hAnsiTheme="minorEastAsia" w:cs="宋体" w:hint="eastAsia"/>
          <w:bCs/>
          <w:sz w:val="24"/>
        </w:rPr>
        <w:t>依法必须招标的房屋建筑工程如采用非电子形式的</w:t>
      </w:r>
      <w:r>
        <w:rPr>
          <w:rFonts w:asciiTheme="minorEastAsia" w:eastAsiaTheme="minorEastAsia" w:hAnsiTheme="minorEastAsia" w:cs="宋体" w:hint="eastAsia"/>
          <w:b/>
          <w:bCs/>
          <w:sz w:val="24"/>
        </w:rPr>
        <w:t>银行保函、专业工程担保公司担保或保证保险</w:t>
      </w:r>
      <w:r>
        <w:rPr>
          <w:rFonts w:asciiTheme="minorEastAsia" w:eastAsiaTheme="minorEastAsia" w:hAnsiTheme="minorEastAsia" w:cs="宋体" w:hint="eastAsia"/>
          <w:bCs/>
          <w:sz w:val="24"/>
        </w:rPr>
        <w:t>提交投标保证金的，在开标前不强制要求投标人提交纸质原件，由中标候选人在中标候选人公示前提交并在网上公示，投标人应在投标文件中提交</w:t>
      </w:r>
      <w:r>
        <w:rPr>
          <w:rFonts w:asciiTheme="minorEastAsia" w:eastAsiaTheme="minorEastAsia" w:hAnsiTheme="minorEastAsia" w:cs="宋体" w:hint="eastAsia"/>
          <w:b/>
          <w:bCs/>
          <w:sz w:val="24"/>
        </w:rPr>
        <w:t>保函、担保或保证保险</w:t>
      </w:r>
      <w:r>
        <w:rPr>
          <w:rFonts w:asciiTheme="minorEastAsia" w:eastAsiaTheme="minorEastAsia" w:hAnsiTheme="minorEastAsia" w:cs="宋体" w:hint="eastAsia"/>
          <w:bCs/>
          <w:sz w:val="24"/>
        </w:rPr>
        <w:t>扫描件并加盖投标人电子印章。</w:t>
      </w:r>
      <w:r>
        <w:rPr>
          <w:rFonts w:asciiTheme="minorEastAsia" w:eastAsiaTheme="minorEastAsia" w:hAnsiTheme="minorEastAsia" w:cs="宋体" w:hint="eastAsia"/>
          <w:b/>
          <w:sz w:val="24"/>
        </w:rPr>
        <w:t>如投标人存在16.4条款所列情形的，应将</w:t>
      </w:r>
      <w:r>
        <w:rPr>
          <w:rFonts w:asciiTheme="minorEastAsia" w:eastAsiaTheme="minorEastAsia" w:hAnsiTheme="minorEastAsia" w:cs="宋体" w:hint="eastAsia"/>
          <w:b/>
          <w:bCs/>
          <w:sz w:val="24"/>
        </w:rPr>
        <w:t>纸质</w:t>
      </w:r>
      <w:r>
        <w:rPr>
          <w:rFonts w:asciiTheme="minorEastAsia" w:eastAsiaTheme="minorEastAsia" w:hAnsiTheme="minorEastAsia" w:cs="宋体" w:hint="eastAsia"/>
          <w:b/>
          <w:sz w:val="24"/>
        </w:rPr>
        <w:t>原件提交给招标人</w:t>
      </w:r>
      <w:r>
        <w:rPr>
          <w:rFonts w:asciiTheme="minorEastAsia" w:eastAsiaTheme="minorEastAsia" w:hAnsiTheme="minorEastAsia" w:cs="宋体" w:hint="eastAsia"/>
          <w:sz w:val="24"/>
        </w:rPr>
        <w:t>。</w:t>
      </w:r>
    </w:p>
    <w:p w14:paraId="18C87DCA" w14:textId="77777777" w:rsidR="00E44C0A" w:rsidRDefault="00507C9B">
      <w:pPr>
        <w:widowControl/>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16.1.3</w:t>
      </w:r>
      <w:r>
        <w:rPr>
          <w:rFonts w:asciiTheme="minorEastAsia" w:eastAsiaTheme="minorEastAsia" w:hAnsiTheme="minorEastAsia" w:cs="宋体" w:hint="eastAsia"/>
          <w:bCs/>
          <w:sz w:val="24"/>
        </w:rPr>
        <w:t>采用</w:t>
      </w:r>
      <w:r>
        <w:rPr>
          <w:rFonts w:asciiTheme="minorEastAsia" w:eastAsiaTheme="minorEastAsia" w:hAnsiTheme="minorEastAsia" w:cs="宋体" w:hint="eastAsia"/>
          <w:b/>
          <w:sz w:val="24"/>
        </w:rPr>
        <w:t>电子形式的保函、担保或保证保险</w:t>
      </w:r>
      <w:r>
        <w:rPr>
          <w:rFonts w:asciiTheme="minorEastAsia" w:eastAsiaTheme="minorEastAsia" w:hAnsiTheme="minorEastAsia" w:cs="宋体" w:hint="eastAsia"/>
          <w:bCs/>
          <w:sz w:val="24"/>
        </w:rPr>
        <w:t>提交投标保证金的，应在招标文件中明确电子递交途径</w:t>
      </w:r>
      <w:r>
        <w:rPr>
          <w:rFonts w:asciiTheme="minorEastAsia" w:eastAsiaTheme="minorEastAsia" w:hAnsiTheme="minorEastAsia" w:cs="宋体" w:hint="eastAsia"/>
          <w:sz w:val="24"/>
        </w:rPr>
        <w:t>。</w:t>
      </w:r>
    </w:p>
    <w:p w14:paraId="5E8E63BB" w14:textId="77777777" w:rsidR="00E44C0A" w:rsidRDefault="00507C9B">
      <w:pPr>
        <w:widowControl/>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16.2开标时投标人没有按要求提供投标保证金的，其投标文件将被否决；</w:t>
      </w:r>
      <w:r>
        <w:rPr>
          <w:rFonts w:asciiTheme="minorEastAsia" w:eastAsiaTheme="minorEastAsia" w:hAnsiTheme="minorEastAsia" w:cs="宋体" w:hint="eastAsia"/>
          <w:b/>
          <w:bCs/>
          <w:sz w:val="24"/>
        </w:rPr>
        <w:t>未按招标文件要求提交符合免予提供投标保证金相关证明材料，且未提交投标保证金的投标人，视为未按要求提供投标保证金</w:t>
      </w:r>
      <w:r>
        <w:rPr>
          <w:rFonts w:asciiTheme="minorEastAsia" w:eastAsiaTheme="minorEastAsia" w:hAnsiTheme="minorEastAsia" w:cs="宋体" w:hint="eastAsia"/>
          <w:sz w:val="24"/>
        </w:rPr>
        <w:t>。</w:t>
      </w:r>
    </w:p>
    <w:p w14:paraId="1794E35D" w14:textId="77777777" w:rsidR="00E44C0A" w:rsidRDefault="00507C9B">
      <w:pPr>
        <w:pStyle w:val="a2"/>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16.3投标保证金应依据法律法规的相关规定退还。</w:t>
      </w:r>
    </w:p>
    <w:p w14:paraId="45E325E0" w14:textId="77777777" w:rsidR="00E44C0A" w:rsidRDefault="00507C9B">
      <w:pPr>
        <w:pStyle w:val="a2"/>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16.4如有下列情况之一的，招标人可以不予退还投标保证金：</w:t>
      </w:r>
    </w:p>
    <w:p w14:paraId="3630D9F8" w14:textId="77777777" w:rsidR="00E44C0A" w:rsidRDefault="00507C9B">
      <w:pPr>
        <w:pStyle w:val="a2"/>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16.4.1因投标人原因造成投标文件未解密的；</w:t>
      </w:r>
    </w:p>
    <w:p w14:paraId="0B26BF89" w14:textId="77777777" w:rsidR="00E44C0A" w:rsidRDefault="00507C9B">
      <w:pPr>
        <w:pStyle w:val="a2"/>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16.4.2投标人在投标有效期内撤销投标文件；</w:t>
      </w:r>
    </w:p>
    <w:p w14:paraId="688EA656" w14:textId="77777777" w:rsidR="00E44C0A" w:rsidRDefault="00507C9B">
      <w:pPr>
        <w:pStyle w:val="a2"/>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16.4.3中标人未能在规定期限内按要求提交履约担保；</w:t>
      </w:r>
    </w:p>
    <w:p w14:paraId="43901A97" w14:textId="77777777" w:rsidR="00E44C0A" w:rsidRDefault="00507C9B">
      <w:pPr>
        <w:pStyle w:val="a2"/>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16.4.4中标人未能在规定期限内签署合同协议。</w:t>
      </w:r>
    </w:p>
    <w:p w14:paraId="0A58FB89" w14:textId="77777777" w:rsidR="00E44C0A" w:rsidRDefault="00507C9B">
      <w:pPr>
        <w:pStyle w:val="a2"/>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lastRenderedPageBreak/>
        <w:t>16.5投标人如存在下列情况之一的，将被拒绝在三个月内参与招标人后续工程投标：</w:t>
      </w:r>
    </w:p>
    <w:p w14:paraId="12B660BC" w14:textId="77777777" w:rsidR="00E44C0A" w:rsidRDefault="00507C9B">
      <w:pPr>
        <w:pStyle w:val="a2"/>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16.5.1</w:t>
      </w:r>
      <w:r>
        <w:rPr>
          <w:rFonts w:asciiTheme="minorEastAsia" w:eastAsiaTheme="minorEastAsia" w:hAnsiTheme="minorEastAsia" w:cs="宋体" w:hint="eastAsia"/>
          <w:b/>
          <w:bCs/>
          <w:sz w:val="24"/>
        </w:rPr>
        <w:t>投标人</w:t>
      </w:r>
      <w:r>
        <w:rPr>
          <w:rFonts w:asciiTheme="minorEastAsia" w:eastAsiaTheme="minorEastAsia" w:hAnsiTheme="minorEastAsia" w:cs="宋体" w:hint="eastAsia"/>
          <w:b/>
          <w:sz w:val="24"/>
        </w:rPr>
        <w:t>存在16.4条款所列情形且投标人提交的保函、担保或保证保险无法兑付的；</w:t>
      </w:r>
    </w:p>
    <w:p w14:paraId="79A9B4FB" w14:textId="77777777" w:rsidR="00E44C0A" w:rsidRDefault="00507C9B">
      <w:pPr>
        <w:pStyle w:val="a2"/>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sz w:val="24"/>
        </w:rPr>
        <w:t>16.5.2采用非电子形式提交投标保证金的</w:t>
      </w:r>
      <w:r>
        <w:rPr>
          <w:rFonts w:asciiTheme="minorEastAsia" w:eastAsiaTheme="minorEastAsia" w:hAnsiTheme="minorEastAsia" w:cs="宋体" w:hint="eastAsia"/>
          <w:b/>
          <w:bCs/>
          <w:sz w:val="24"/>
        </w:rPr>
        <w:t>投标人</w:t>
      </w:r>
      <w:r>
        <w:rPr>
          <w:rFonts w:asciiTheme="minorEastAsia" w:eastAsiaTheme="minorEastAsia" w:hAnsiTheme="minorEastAsia" w:cs="宋体" w:hint="eastAsia"/>
          <w:b/>
          <w:sz w:val="24"/>
        </w:rPr>
        <w:t>存在16.4条款所列情形，且未按招标人要求补交</w:t>
      </w:r>
      <w:r>
        <w:rPr>
          <w:rFonts w:asciiTheme="minorEastAsia" w:eastAsiaTheme="minorEastAsia" w:hAnsiTheme="minorEastAsia" w:cs="宋体" w:hint="eastAsia"/>
          <w:b/>
          <w:bCs/>
          <w:sz w:val="24"/>
        </w:rPr>
        <w:t>银行保函、专业工程担保公司担保或保证保险原件的；</w:t>
      </w:r>
    </w:p>
    <w:p w14:paraId="7E90F339" w14:textId="77777777" w:rsidR="00E44C0A" w:rsidRDefault="00507C9B">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宋体" w:hint="eastAsia"/>
          <w:b/>
          <w:bCs/>
          <w:sz w:val="24"/>
        </w:rPr>
        <w:t>16.5.3按招标文件要求免于提供投标保证金</w:t>
      </w:r>
      <w:r>
        <w:rPr>
          <w:rFonts w:asciiTheme="minorEastAsia" w:eastAsiaTheme="minorEastAsia" w:hAnsiTheme="minorEastAsia" w:cs="宋体" w:hint="eastAsia"/>
          <w:b/>
          <w:sz w:val="24"/>
        </w:rPr>
        <w:t>的</w:t>
      </w:r>
      <w:r>
        <w:rPr>
          <w:rFonts w:asciiTheme="minorEastAsia" w:eastAsiaTheme="minorEastAsia" w:hAnsiTheme="minorEastAsia" w:cs="宋体" w:hint="eastAsia"/>
          <w:b/>
          <w:bCs/>
          <w:sz w:val="24"/>
        </w:rPr>
        <w:t>投标人</w:t>
      </w:r>
      <w:r>
        <w:rPr>
          <w:rFonts w:asciiTheme="minorEastAsia" w:eastAsiaTheme="minorEastAsia" w:hAnsiTheme="minorEastAsia" w:cs="宋体" w:hint="eastAsia"/>
          <w:b/>
          <w:sz w:val="24"/>
        </w:rPr>
        <w:t>存在16.4条款所列情形，且未按招标人要求补交投标保证金的</w:t>
      </w:r>
      <w:r>
        <w:rPr>
          <w:rFonts w:asciiTheme="minorEastAsia" w:eastAsiaTheme="minorEastAsia" w:hAnsiTheme="minorEastAsia" w:hint="eastAsia"/>
          <w:sz w:val="24"/>
        </w:rPr>
        <w:t>。</w:t>
      </w:r>
    </w:p>
    <w:p w14:paraId="19CFBD3B" w14:textId="77777777" w:rsidR="00E44C0A" w:rsidRDefault="00507C9B">
      <w:pPr>
        <w:pStyle w:val="a2"/>
        <w:spacing w:after="0"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17</w:t>
      </w:r>
      <w:r>
        <w:rPr>
          <w:rFonts w:asciiTheme="minorEastAsia" w:eastAsiaTheme="minorEastAsia" w:hAnsiTheme="minorEastAsia" w:hint="eastAsia"/>
          <w:b/>
          <w:bCs/>
          <w:sz w:val="24"/>
        </w:rPr>
        <w:t>．投标文件的签署</w:t>
      </w:r>
    </w:p>
    <w:p w14:paraId="519B4D16" w14:textId="77777777" w:rsidR="00E44C0A" w:rsidRDefault="00507C9B">
      <w:pPr>
        <w:spacing w:line="360" w:lineRule="auto"/>
        <w:ind w:firstLineChars="200" w:firstLine="480"/>
        <w:rPr>
          <w:rFonts w:asciiTheme="minorEastAsia" w:eastAsiaTheme="minorEastAsia" w:hAnsiTheme="minorEastAsia"/>
          <w:bCs/>
          <w:kern w:val="0"/>
          <w:sz w:val="24"/>
          <w:szCs w:val="24"/>
        </w:rPr>
      </w:pPr>
      <w:r>
        <w:rPr>
          <w:rFonts w:asciiTheme="minorEastAsia" w:eastAsiaTheme="minorEastAsia" w:hAnsiTheme="minorEastAsia"/>
          <w:sz w:val="24"/>
        </w:rPr>
        <w:t>17.1</w:t>
      </w:r>
      <w:r>
        <w:rPr>
          <w:rFonts w:asciiTheme="minorEastAsia" w:eastAsiaTheme="minorEastAsia" w:hAnsiTheme="minorEastAsia" w:hint="eastAsia"/>
          <w:sz w:val="24"/>
          <w:szCs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Theme="minorEastAsia" w:eastAsiaTheme="minorEastAsia" w:hAnsiTheme="minorEastAsia" w:hint="eastAsia"/>
          <w:bCs/>
          <w:kern w:val="0"/>
          <w:sz w:val="24"/>
          <w:szCs w:val="24"/>
          <w:u w:val="single"/>
        </w:rPr>
        <w:t>广州公共资源交易中心网站</w:t>
      </w:r>
      <w:r>
        <w:rPr>
          <w:rFonts w:asciiTheme="minorEastAsia" w:eastAsiaTheme="minorEastAsia" w:hAnsiTheme="minorEastAsia" w:hint="eastAsia"/>
          <w:bCs/>
          <w:kern w:val="0"/>
          <w:sz w:val="24"/>
          <w:szCs w:val="24"/>
        </w:rPr>
        <w:t>。</w:t>
      </w:r>
    </w:p>
    <w:p w14:paraId="4DE917DD" w14:textId="77777777" w:rsidR="00E44C0A" w:rsidRDefault="00507C9B">
      <w:pPr>
        <w:pStyle w:val="3"/>
        <w:spacing w:before="156" w:after="156"/>
        <w:rPr>
          <w:rFonts w:asciiTheme="minorEastAsia" w:eastAsiaTheme="minorEastAsia" w:hAnsiTheme="minorEastAsia"/>
        </w:rPr>
      </w:pPr>
      <w:bookmarkStart w:id="10" w:name="_Toc80289066"/>
      <w:bookmarkStart w:id="11" w:name="_Toc2272552"/>
      <w:r>
        <w:rPr>
          <w:rFonts w:asciiTheme="minorEastAsia" w:eastAsiaTheme="minorEastAsia" w:hAnsiTheme="minorEastAsia" w:hint="eastAsia"/>
        </w:rPr>
        <w:t>（四）投标文件的提交</w:t>
      </w:r>
      <w:bookmarkEnd w:id="10"/>
      <w:bookmarkEnd w:id="11"/>
    </w:p>
    <w:p w14:paraId="02454F15" w14:textId="77777777" w:rsidR="00E44C0A" w:rsidRDefault="00507C9B">
      <w:pPr>
        <w:pStyle w:val="a2"/>
        <w:spacing w:after="0"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18</w:t>
      </w:r>
      <w:r>
        <w:rPr>
          <w:rFonts w:asciiTheme="minorEastAsia" w:eastAsiaTheme="minorEastAsia" w:hAnsiTheme="minorEastAsia" w:hint="eastAsia"/>
          <w:b/>
          <w:bCs/>
          <w:sz w:val="24"/>
        </w:rPr>
        <w:t>．</w:t>
      </w:r>
      <w:r>
        <w:rPr>
          <w:rFonts w:asciiTheme="minorEastAsia" w:eastAsiaTheme="minorEastAsia" w:hAnsiTheme="minorEastAsia" w:hint="eastAsia"/>
          <w:b/>
          <w:sz w:val="24"/>
          <w:szCs w:val="24"/>
        </w:rPr>
        <w:t>投标文件、定标文件的密封和标记</w:t>
      </w:r>
    </w:p>
    <w:p w14:paraId="37F78B48"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18.1.递交的电子投标文件（不含备用U盘）必须进行加密。按照交易平台关于全流程电子化项目的相关指南进行操作。详见：</w:t>
      </w:r>
      <w:r>
        <w:rPr>
          <w:rFonts w:asciiTheme="minorEastAsia" w:eastAsiaTheme="minorEastAsia" w:hAnsiTheme="minorEastAsia" w:hint="eastAsia"/>
          <w:sz w:val="24"/>
          <w:szCs w:val="24"/>
          <w:u w:val="single"/>
        </w:rPr>
        <w:t>广州公共资源交易中心网站</w:t>
      </w:r>
      <w:r>
        <w:rPr>
          <w:rFonts w:asciiTheme="minorEastAsia" w:eastAsiaTheme="minorEastAsia" w:hAnsiTheme="minorEastAsia" w:hint="eastAsia"/>
          <w:sz w:val="24"/>
          <w:szCs w:val="24"/>
        </w:rPr>
        <w:t>。</w:t>
      </w:r>
    </w:p>
    <w:p w14:paraId="2EA71AE8" w14:textId="77777777" w:rsidR="00E44C0A" w:rsidRDefault="00507C9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sz w:val="24"/>
          <w:szCs w:val="24"/>
        </w:rPr>
        <w:t>18.2</w:t>
      </w:r>
      <w:r>
        <w:rPr>
          <w:rFonts w:asciiTheme="minorEastAsia" w:eastAsiaTheme="minorEastAsia" w:hAnsiTheme="minorEastAsia" w:hint="eastAsia"/>
          <w:bCs/>
          <w:sz w:val="24"/>
          <w:szCs w:val="24"/>
        </w:rPr>
        <w:t>未按要求加密的投标文件，</w:t>
      </w:r>
      <w:r>
        <w:rPr>
          <w:rFonts w:asciiTheme="minorEastAsia" w:eastAsiaTheme="minorEastAsia" w:hAnsiTheme="minorEastAsia" w:hint="eastAsia"/>
          <w:sz w:val="24"/>
          <w:szCs w:val="24"/>
          <w:u w:val="single"/>
        </w:rPr>
        <w:t>广州</w:t>
      </w:r>
      <w:r>
        <w:rPr>
          <w:rFonts w:asciiTheme="minorEastAsia" w:eastAsiaTheme="minorEastAsia" w:hAnsiTheme="minorEastAsia"/>
          <w:sz w:val="24"/>
          <w:szCs w:val="24"/>
          <w:u w:val="single"/>
        </w:rPr>
        <w:t>公共资源交易中心</w:t>
      </w:r>
      <w:r>
        <w:rPr>
          <w:rFonts w:asciiTheme="minorEastAsia" w:eastAsiaTheme="minorEastAsia" w:hAnsiTheme="minorEastAsia" w:hint="eastAsia"/>
          <w:sz w:val="24"/>
          <w:szCs w:val="24"/>
        </w:rPr>
        <w:t>交易平台</w:t>
      </w:r>
      <w:r>
        <w:rPr>
          <w:rFonts w:asciiTheme="minorEastAsia" w:eastAsiaTheme="minorEastAsia" w:hAnsiTheme="minorEastAsia" w:hint="eastAsia"/>
          <w:bCs/>
          <w:sz w:val="24"/>
          <w:szCs w:val="24"/>
        </w:rPr>
        <w:t>将予以拒收。</w:t>
      </w:r>
    </w:p>
    <w:p w14:paraId="5BC00747"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18.3</w:t>
      </w:r>
      <w:r>
        <w:rPr>
          <w:rFonts w:asciiTheme="minorEastAsia" w:eastAsiaTheme="minorEastAsia" w:hAnsiTheme="minorEastAsia" w:hint="eastAsia"/>
          <w:sz w:val="24"/>
          <w:szCs w:val="24"/>
          <w:u w:val="single"/>
        </w:rPr>
        <w:t>投标人可制作非加密的电子投标文件（PDF格式）存入U盘（1份），投标文件U盘密封在密封袋中，并在封口处加盖投标人单位公章。密封袋上应写明：“  ”项目投标文件备用U盘和投标人名称等信息。</w:t>
      </w:r>
    </w:p>
    <w:p w14:paraId="70E41631"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18.4投标人应递交定标文件电子版（PDF格式），电子文件U盘一式两份，并将电子文件U盘密封在密封袋中，并在封口处加盖投标人单位公章。密封袋上应注名：“      ”项目定标文件、投标人名称等内容）。</w:t>
      </w:r>
    </w:p>
    <w:p w14:paraId="7934491D" w14:textId="77777777" w:rsidR="00E44C0A" w:rsidRDefault="00E44C0A">
      <w:pPr>
        <w:spacing w:line="360" w:lineRule="auto"/>
        <w:ind w:firstLineChars="200" w:firstLine="480"/>
        <w:rPr>
          <w:rFonts w:asciiTheme="minorEastAsia" w:eastAsiaTheme="minorEastAsia" w:hAnsiTheme="minorEastAsia"/>
          <w:sz w:val="24"/>
          <w:szCs w:val="24"/>
          <w:u w:val="single"/>
        </w:rPr>
      </w:pPr>
    </w:p>
    <w:p w14:paraId="65E5CC5A" w14:textId="77777777" w:rsidR="00E44C0A" w:rsidRDefault="00507C9B">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19</w:t>
      </w:r>
      <w:r>
        <w:rPr>
          <w:rFonts w:asciiTheme="minorEastAsia" w:eastAsiaTheme="minorEastAsia" w:hAnsiTheme="minorEastAsia" w:hint="eastAsia"/>
          <w:b/>
          <w:bCs/>
          <w:sz w:val="24"/>
        </w:rPr>
        <w:t>．投标文件定标文件的递交和接收</w:t>
      </w:r>
    </w:p>
    <w:p w14:paraId="3BDD8B69"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19.1投标人通过</w:t>
      </w:r>
      <w:r>
        <w:rPr>
          <w:rFonts w:asciiTheme="minorEastAsia" w:eastAsiaTheme="minorEastAsia" w:hAnsiTheme="minorEastAsia" w:hint="eastAsia"/>
          <w:sz w:val="24"/>
          <w:szCs w:val="24"/>
          <w:u w:val="single"/>
        </w:rPr>
        <w:t>广州公共资源交易中心</w:t>
      </w:r>
      <w:r>
        <w:rPr>
          <w:rFonts w:asciiTheme="minorEastAsia" w:eastAsiaTheme="minorEastAsia" w:hAnsiTheme="minorEastAsia" w:hint="eastAsia"/>
          <w:sz w:val="24"/>
          <w:szCs w:val="24"/>
        </w:rPr>
        <w:t>交易平台递交电子投标文件。</w:t>
      </w:r>
    </w:p>
    <w:p w14:paraId="3D3A1881"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19.2投标人完成电子投标文件上传后，</w:t>
      </w:r>
      <w:r>
        <w:rPr>
          <w:rFonts w:asciiTheme="minorEastAsia" w:eastAsiaTheme="minorEastAsia" w:hAnsiTheme="minorEastAsia" w:hint="eastAsia"/>
          <w:sz w:val="24"/>
          <w:szCs w:val="24"/>
          <w:u w:val="single"/>
        </w:rPr>
        <w:t>广州公共资源交易中心</w:t>
      </w:r>
      <w:r>
        <w:rPr>
          <w:rFonts w:asciiTheme="minorEastAsia" w:eastAsiaTheme="minorEastAsia" w:hAnsiTheme="minorEastAsia" w:hint="eastAsia"/>
          <w:sz w:val="24"/>
          <w:szCs w:val="24"/>
        </w:rPr>
        <w:t>交易平台即时向投标人发出递交回执通知。递交时间以递交回执通知载明的传输完成时间为准。</w:t>
      </w:r>
    </w:p>
    <w:p w14:paraId="78CAF323"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19.3逾期送达的电子投标文件，</w:t>
      </w:r>
      <w:r>
        <w:rPr>
          <w:rFonts w:asciiTheme="minorEastAsia" w:eastAsiaTheme="minorEastAsia" w:hAnsiTheme="minorEastAsia" w:hint="eastAsia"/>
          <w:sz w:val="24"/>
          <w:szCs w:val="24"/>
          <w:u w:val="single"/>
        </w:rPr>
        <w:t>广州公共资源交易中心</w:t>
      </w:r>
      <w:r>
        <w:rPr>
          <w:rFonts w:asciiTheme="minorEastAsia" w:eastAsiaTheme="minorEastAsia" w:hAnsiTheme="minorEastAsia" w:hint="eastAsia"/>
          <w:sz w:val="24"/>
          <w:szCs w:val="24"/>
        </w:rPr>
        <w:t>交易平台将予以拒收</w:t>
      </w:r>
      <w:r>
        <w:rPr>
          <w:rFonts w:asciiTheme="minorEastAsia" w:eastAsiaTheme="minorEastAsia" w:hAnsiTheme="minorEastAsia" w:hint="eastAsia"/>
          <w:sz w:val="24"/>
          <w:szCs w:val="24"/>
          <w:u w:val="single"/>
        </w:rPr>
        <w:t>；逾期</w:t>
      </w:r>
      <w:r>
        <w:rPr>
          <w:rFonts w:asciiTheme="minorEastAsia" w:eastAsiaTheme="minorEastAsia" w:hAnsiTheme="minorEastAsia" w:hint="eastAsia"/>
          <w:sz w:val="24"/>
          <w:szCs w:val="24"/>
          <w:u w:val="single"/>
        </w:rPr>
        <w:lastRenderedPageBreak/>
        <w:t>送达的电子定标文件，招标人将予以拒收</w:t>
      </w:r>
      <w:r>
        <w:rPr>
          <w:rFonts w:asciiTheme="minorEastAsia" w:eastAsiaTheme="minorEastAsia" w:hAnsiTheme="minorEastAsia" w:hint="eastAsia"/>
          <w:sz w:val="24"/>
          <w:szCs w:val="24"/>
        </w:rPr>
        <w:t>。</w:t>
      </w:r>
    </w:p>
    <w:p w14:paraId="1CDE8399"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19.4 投标截止前，招标人拒绝接收符合条件的投标文件和定标文件，投标人可向招标投标监督机构投诉。</w:t>
      </w:r>
    </w:p>
    <w:p w14:paraId="1F6B3E0E"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19.5投标文件的技术标和经济标同时开启，广州</w:t>
      </w:r>
      <w:r>
        <w:rPr>
          <w:rFonts w:asciiTheme="minorEastAsia" w:eastAsiaTheme="minorEastAsia" w:hAnsiTheme="minorEastAsia"/>
          <w:sz w:val="24"/>
          <w:szCs w:val="24"/>
          <w:u w:val="single"/>
        </w:rPr>
        <w:t>公共资源交易中心</w:t>
      </w:r>
      <w:r>
        <w:rPr>
          <w:rFonts w:asciiTheme="minorEastAsia" w:eastAsiaTheme="minorEastAsia" w:hAnsiTheme="minorEastAsia" w:hint="eastAsia"/>
          <w:sz w:val="24"/>
          <w:szCs w:val="24"/>
          <w:u w:val="single"/>
        </w:rPr>
        <w:t>交易平台将按招标文件规定的时间同时开启技术标和经济标。定标文件不予开启，开标结束后在投标人代表和交易中心见证人的监督下封存于广州公共资源交易中心的封标室。</w:t>
      </w:r>
    </w:p>
    <w:p w14:paraId="70385EC6"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19.6投标人代表应按投标须知前附表第20项所规定的时间和地点向招标人递交定标文件，投标人代表应由投标人法定代表人或法定代表人书面授权的委托代理人担任，若出现以下情况之一的，招标人将拒绝接收定标文件：</w:t>
      </w:r>
    </w:p>
    <w:p w14:paraId="3D98BAE8"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19.6.1逾期或未在指定地点递交定标文件的；</w:t>
      </w:r>
    </w:p>
    <w:p w14:paraId="27471C31"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szCs w:val="24"/>
          <w:u w:val="single"/>
        </w:rPr>
        <w:t>19.7投标人如不提交定标文件，不被认定为不通过资格审查或有效性审查，但如该投标人成为定标阶段的合格中标候选人，将影响其定标阶段的最终排名</w:t>
      </w:r>
      <w:r>
        <w:rPr>
          <w:rFonts w:asciiTheme="minorEastAsia" w:eastAsiaTheme="minorEastAsia" w:hAnsiTheme="minorEastAsia" w:hint="eastAsia"/>
          <w:sz w:val="24"/>
          <w:szCs w:val="24"/>
        </w:rPr>
        <w:t>。</w:t>
      </w:r>
    </w:p>
    <w:p w14:paraId="6E114955" w14:textId="77777777" w:rsidR="00E44C0A" w:rsidRDefault="00507C9B">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20</w:t>
      </w:r>
      <w:r>
        <w:rPr>
          <w:rFonts w:asciiTheme="minorEastAsia" w:eastAsiaTheme="minorEastAsia" w:hAnsiTheme="minorEastAsia" w:hint="eastAsia"/>
          <w:b/>
          <w:bCs/>
          <w:sz w:val="24"/>
        </w:rPr>
        <w:t>．投标文件、定标文件提交的截止时间</w:t>
      </w:r>
    </w:p>
    <w:p w14:paraId="2837314D" w14:textId="77777777" w:rsidR="00E44C0A" w:rsidRDefault="00507C9B">
      <w:pPr>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sz w:val="24"/>
        </w:rPr>
        <w:t>20.1</w:t>
      </w:r>
      <w:r>
        <w:rPr>
          <w:rFonts w:asciiTheme="minorEastAsia" w:eastAsiaTheme="minorEastAsia" w:hAnsiTheme="minorEastAsia" w:hint="eastAsia"/>
          <w:sz w:val="24"/>
        </w:rPr>
        <w:t>投标人应在投标须知前附表第19项所述的时间前提交投标文件和定标文件。</w:t>
      </w:r>
    </w:p>
    <w:p w14:paraId="686B0E58"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20.2</w:t>
      </w:r>
      <w:r>
        <w:rPr>
          <w:rFonts w:asciiTheme="minorEastAsia" w:eastAsiaTheme="minorEastAsia" w:hAnsiTheme="minorEastAsia" w:hint="eastAsia"/>
          <w:sz w:val="24"/>
        </w:rPr>
        <w:t>招标人可按本须知第</w:t>
      </w:r>
      <w:r>
        <w:rPr>
          <w:rFonts w:asciiTheme="minorEastAsia" w:eastAsiaTheme="minorEastAsia" w:hAnsiTheme="minorEastAsia"/>
          <w:sz w:val="24"/>
        </w:rPr>
        <w:t>9</w:t>
      </w:r>
      <w:r>
        <w:rPr>
          <w:rFonts w:asciiTheme="minorEastAsia" w:eastAsiaTheme="minorEastAsia" w:hAnsiTheme="minorEastAsia" w:hint="eastAsia"/>
          <w:sz w:val="24"/>
        </w:rPr>
        <w:t>条规定以招标文件修改的方式，酌情延长提交投标文件的截止时间。在此情况下，投标人的所有权利和义务以及投标人受制约的截止时间，均以延长后新的投标截止时间为准。</w:t>
      </w:r>
    </w:p>
    <w:p w14:paraId="6E1228B9"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20.3 </w:t>
      </w:r>
      <w:r>
        <w:rPr>
          <w:rFonts w:asciiTheme="minorEastAsia" w:eastAsiaTheme="minorEastAsia" w:hAnsiTheme="minorEastAsia" w:hint="eastAsia"/>
          <w:sz w:val="24"/>
        </w:rPr>
        <w:t>到投标截止时间止，招标人收到的投标文件少于3家的，招标人将重新组织招标</w:t>
      </w:r>
      <w:r>
        <w:rPr>
          <w:rFonts w:asciiTheme="minorEastAsia" w:eastAsiaTheme="minorEastAsia" w:hAnsiTheme="minorEastAsia" w:hint="eastAsia"/>
          <w:sz w:val="24"/>
          <w:szCs w:val="24"/>
        </w:rPr>
        <w:t>（当</w:t>
      </w:r>
      <w:r>
        <w:rPr>
          <w:rFonts w:asciiTheme="minorEastAsia" w:eastAsiaTheme="minorEastAsia" w:hAnsiTheme="minorEastAsia"/>
          <w:sz w:val="24"/>
          <w:szCs w:val="24"/>
        </w:rPr>
        <w:t>N</w:t>
      </w:r>
      <w:r>
        <w:rPr>
          <w:rFonts w:asciiTheme="minorEastAsia" w:eastAsiaTheme="minorEastAsia" w:hAnsiTheme="minorEastAsia" w:hint="eastAsia"/>
          <w:sz w:val="24"/>
          <w:szCs w:val="24"/>
        </w:rPr>
        <w:t>个标段同时招标且不允许兼中时，若有效投标人不足</w:t>
      </w:r>
      <w:r>
        <w:rPr>
          <w:rFonts w:asciiTheme="minorEastAsia" w:eastAsiaTheme="minorEastAsia" w:hAnsiTheme="minorEastAsia"/>
          <w:sz w:val="24"/>
          <w:szCs w:val="24"/>
        </w:rPr>
        <w:t>N+</w:t>
      </w:r>
      <w:r>
        <w:rPr>
          <w:rFonts w:asciiTheme="minorEastAsia" w:eastAsiaTheme="minorEastAsia" w:hAnsiTheme="minorEastAsia" w:hint="eastAsia"/>
          <w:sz w:val="24"/>
          <w:szCs w:val="24"/>
        </w:rPr>
        <w:t>2家，则重新组织招标）</w:t>
      </w:r>
      <w:r>
        <w:rPr>
          <w:rFonts w:asciiTheme="minorEastAsia" w:eastAsiaTheme="minorEastAsia" w:hAnsiTheme="minorEastAsia" w:hint="eastAsia"/>
          <w:sz w:val="24"/>
        </w:rPr>
        <w:t>。</w:t>
      </w:r>
    </w:p>
    <w:p w14:paraId="49B12A7B" w14:textId="77777777" w:rsidR="00E44C0A" w:rsidRDefault="00507C9B">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21</w:t>
      </w:r>
      <w:r>
        <w:rPr>
          <w:rFonts w:asciiTheme="minorEastAsia" w:eastAsiaTheme="minorEastAsia" w:hAnsiTheme="minorEastAsia" w:hint="eastAsia"/>
          <w:b/>
          <w:bCs/>
          <w:sz w:val="24"/>
        </w:rPr>
        <w:t>．迟交的投标文件</w:t>
      </w:r>
    </w:p>
    <w:p w14:paraId="2CB79277"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21.1 </w:t>
      </w:r>
      <w:r>
        <w:rPr>
          <w:rFonts w:asciiTheme="minorEastAsia" w:eastAsiaTheme="minorEastAsia" w:hAnsiTheme="minorEastAsia" w:hint="eastAsia"/>
          <w:sz w:val="24"/>
        </w:rPr>
        <w:t>本须知前附表第19项规定的投标截止时间</w:t>
      </w:r>
      <w:r>
        <w:rPr>
          <w:rFonts w:asciiTheme="minorEastAsia" w:eastAsiaTheme="minorEastAsia" w:hAnsiTheme="minorEastAsia" w:hint="eastAsia"/>
          <w:bCs/>
          <w:sz w:val="24"/>
          <w:szCs w:val="24"/>
        </w:rPr>
        <w:t>后送达的</w:t>
      </w:r>
      <w:r>
        <w:rPr>
          <w:rFonts w:asciiTheme="minorEastAsia" w:eastAsiaTheme="minorEastAsia" w:hAnsiTheme="minorEastAsia" w:hint="eastAsia"/>
          <w:bCs/>
          <w:sz w:val="24"/>
        </w:rPr>
        <w:t>电子投标文件，</w:t>
      </w:r>
      <w:r>
        <w:rPr>
          <w:rFonts w:asciiTheme="minorEastAsia" w:eastAsiaTheme="minorEastAsia" w:hAnsiTheme="minorEastAsia" w:hint="eastAsia"/>
          <w:sz w:val="24"/>
          <w:szCs w:val="24"/>
          <w:u w:val="single"/>
        </w:rPr>
        <w:t>广州公共资源交易中心</w:t>
      </w:r>
      <w:r>
        <w:rPr>
          <w:rFonts w:asciiTheme="minorEastAsia" w:eastAsiaTheme="minorEastAsia" w:hAnsiTheme="minorEastAsia" w:hint="eastAsia"/>
          <w:sz w:val="24"/>
          <w:szCs w:val="24"/>
        </w:rPr>
        <w:t>交易平台</w:t>
      </w:r>
      <w:r>
        <w:rPr>
          <w:rFonts w:asciiTheme="minorEastAsia" w:eastAsiaTheme="minorEastAsia" w:hAnsiTheme="minorEastAsia" w:hint="eastAsia"/>
          <w:sz w:val="24"/>
        </w:rPr>
        <w:t>将予以拒收。</w:t>
      </w:r>
    </w:p>
    <w:p w14:paraId="197ABAA5" w14:textId="77777777" w:rsidR="00E44C0A" w:rsidRDefault="00507C9B">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22</w:t>
      </w:r>
      <w:r>
        <w:rPr>
          <w:rFonts w:asciiTheme="minorEastAsia" w:eastAsiaTheme="minorEastAsia" w:hAnsiTheme="minorEastAsia" w:hint="eastAsia"/>
          <w:b/>
          <w:bCs/>
          <w:sz w:val="24"/>
        </w:rPr>
        <w:t>．投标文件的修改与撤回</w:t>
      </w:r>
    </w:p>
    <w:p w14:paraId="14571680"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22.1</w:t>
      </w:r>
      <w:r>
        <w:rPr>
          <w:rFonts w:asciiTheme="minorEastAsia" w:eastAsiaTheme="minorEastAsia" w:hAnsiTheme="minorEastAsia" w:hint="eastAsia"/>
          <w:sz w:val="24"/>
        </w:rPr>
        <w:t>在规定的投标截止时间前，投标人可以修改或撤回已递交的投标文件，但应以书面形式通知招标人。</w:t>
      </w:r>
    </w:p>
    <w:p w14:paraId="6C06D5B5"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22.2投标人修改或撤回已递交</w:t>
      </w:r>
      <w:r>
        <w:rPr>
          <w:rFonts w:asciiTheme="minorEastAsia" w:eastAsiaTheme="minorEastAsia" w:hAnsiTheme="minorEastAsia" w:hint="eastAsia"/>
          <w:sz w:val="24"/>
          <w:szCs w:val="24"/>
        </w:rPr>
        <w:t>的</w:t>
      </w:r>
      <w:r>
        <w:rPr>
          <w:rFonts w:asciiTheme="minorEastAsia" w:eastAsiaTheme="minorEastAsia" w:hAnsiTheme="minorEastAsia"/>
          <w:sz w:val="24"/>
          <w:szCs w:val="24"/>
        </w:rPr>
        <w:t>投标文件</w:t>
      </w:r>
      <w:r>
        <w:rPr>
          <w:rFonts w:asciiTheme="minorEastAsia" w:eastAsiaTheme="minorEastAsia" w:hAnsiTheme="minorEastAsia" w:hint="eastAsia"/>
          <w:sz w:val="24"/>
          <w:szCs w:val="24"/>
        </w:rPr>
        <w:t>，需在</w:t>
      </w:r>
      <w:r>
        <w:rPr>
          <w:rFonts w:asciiTheme="minorEastAsia" w:eastAsiaTheme="minorEastAsia" w:hAnsiTheme="minorEastAsia" w:hint="eastAsia"/>
          <w:sz w:val="24"/>
        </w:rPr>
        <w:t>交易平台发出修改或撤回</w:t>
      </w:r>
      <w:r>
        <w:rPr>
          <w:rFonts w:asciiTheme="minorEastAsia" w:eastAsiaTheme="minorEastAsia" w:hAnsiTheme="minorEastAsia"/>
          <w:sz w:val="24"/>
          <w:szCs w:val="24"/>
        </w:rPr>
        <w:t>通知，</w:t>
      </w:r>
      <w:r>
        <w:rPr>
          <w:rFonts w:asciiTheme="minorEastAsia" w:eastAsiaTheme="minorEastAsia" w:hAnsiTheme="minorEastAsia" w:hint="eastAsia"/>
          <w:sz w:val="24"/>
          <w:szCs w:val="24"/>
        </w:rPr>
        <w:t>并按</w:t>
      </w:r>
      <w:r>
        <w:rPr>
          <w:rFonts w:asciiTheme="minorEastAsia" w:eastAsiaTheme="minorEastAsia" w:hAnsiTheme="minorEastAsia"/>
          <w:sz w:val="24"/>
          <w:szCs w:val="24"/>
        </w:rPr>
        <w:t>要求加盖电子印章。</w:t>
      </w:r>
      <w:r>
        <w:rPr>
          <w:rFonts w:asciiTheme="minorEastAsia" w:eastAsiaTheme="minorEastAsia" w:hAnsiTheme="minorEastAsia"/>
          <w:bCs/>
          <w:iCs/>
          <w:sz w:val="24"/>
          <w:szCs w:val="24"/>
        </w:rPr>
        <w:t>电子招标投标交易平台收到通知后，</w:t>
      </w:r>
      <w:r>
        <w:rPr>
          <w:rFonts w:asciiTheme="minorEastAsia" w:eastAsiaTheme="minorEastAsia" w:hAnsiTheme="minorEastAsia"/>
          <w:sz w:val="24"/>
          <w:szCs w:val="24"/>
        </w:rPr>
        <w:t>即时向投标人发出确认回执通知。</w:t>
      </w:r>
    </w:p>
    <w:p w14:paraId="5D417D35"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22.3修改后再次递交的，按19点的规定执行。</w:t>
      </w:r>
    </w:p>
    <w:p w14:paraId="346D4F38"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22.</w:t>
      </w:r>
      <w:r>
        <w:rPr>
          <w:rFonts w:asciiTheme="minorEastAsia" w:eastAsiaTheme="minorEastAsia" w:hAnsiTheme="minorEastAsia" w:hint="eastAsia"/>
          <w:sz w:val="24"/>
        </w:rPr>
        <w:t>4在投标截止时间之后，投标人不得补充、修改和更换投标文件。</w:t>
      </w:r>
    </w:p>
    <w:p w14:paraId="6084DF93" w14:textId="77777777" w:rsidR="00E44C0A" w:rsidRDefault="00507C9B">
      <w:pPr>
        <w:pStyle w:val="3"/>
        <w:spacing w:before="156" w:after="156"/>
        <w:rPr>
          <w:rFonts w:asciiTheme="minorEastAsia" w:eastAsiaTheme="minorEastAsia" w:hAnsiTheme="minorEastAsia"/>
        </w:rPr>
      </w:pPr>
      <w:bookmarkStart w:id="12" w:name="_Toc2272553"/>
      <w:bookmarkStart w:id="13" w:name="_Toc80289067"/>
      <w:r>
        <w:rPr>
          <w:rFonts w:asciiTheme="minorEastAsia" w:eastAsiaTheme="minorEastAsia" w:hAnsiTheme="minorEastAsia" w:hint="eastAsia"/>
        </w:rPr>
        <w:lastRenderedPageBreak/>
        <w:t>（五）开标、评标、定标及合同签定</w:t>
      </w:r>
      <w:bookmarkEnd w:id="12"/>
      <w:bookmarkEnd w:id="13"/>
    </w:p>
    <w:p w14:paraId="6481E823" w14:textId="77777777" w:rsidR="00E44C0A" w:rsidRDefault="00507C9B">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23</w:t>
      </w:r>
      <w:r>
        <w:rPr>
          <w:rFonts w:asciiTheme="minorEastAsia" w:eastAsiaTheme="minorEastAsia" w:hAnsiTheme="minorEastAsia" w:hint="eastAsia"/>
          <w:b/>
          <w:bCs/>
          <w:sz w:val="24"/>
        </w:rPr>
        <w:t>、开标。</w:t>
      </w:r>
    </w:p>
    <w:p w14:paraId="66B36978"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详见第二章开标、评标及定标办法</w:t>
      </w:r>
    </w:p>
    <w:p w14:paraId="0BE209DF" w14:textId="77777777" w:rsidR="00E44C0A" w:rsidRDefault="00507C9B">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24</w:t>
      </w:r>
      <w:r>
        <w:rPr>
          <w:rFonts w:asciiTheme="minorEastAsia" w:eastAsiaTheme="minorEastAsia" w:hAnsiTheme="minorEastAsia" w:hint="eastAsia"/>
          <w:b/>
          <w:bCs/>
          <w:sz w:val="24"/>
        </w:rPr>
        <w:t>．评标过程的保密</w:t>
      </w:r>
    </w:p>
    <w:p w14:paraId="79A16B5A"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24.1 </w:t>
      </w:r>
      <w:r>
        <w:rPr>
          <w:rFonts w:asciiTheme="minorEastAsia" w:eastAsiaTheme="minorEastAsia" w:hAnsiTheme="minorEastAsia" w:hint="eastAsia"/>
          <w:sz w:val="24"/>
        </w:rPr>
        <w:t>开标后，直至中标公示为止，凡属于对投标文件的审查、澄清、评价和比较有关的资料以及中标候选人的推荐情况，与评标有关的其他任何情况均严格保密。</w:t>
      </w:r>
    </w:p>
    <w:p w14:paraId="40A05681"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24.2 </w:t>
      </w:r>
      <w:r>
        <w:rPr>
          <w:rFonts w:asciiTheme="minorEastAsia" w:eastAsiaTheme="minorEastAsia" w:hAnsiTheme="minorEastAsia" w:hint="eastAsia"/>
          <w:sz w:val="24"/>
        </w:rPr>
        <w:t>在投标文件的评审和比较、中标候选人推荐以及授予合同的过程中，投标人向招标人和评标委员会施加不公正影响的任何行为，都将会导致其投标被拒绝。</w:t>
      </w:r>
    </w:p>
    <w:p w14:paraId="6223619C" w14:textId="77777777" w:rsidR="00E44C0A" w:rsidRDefault="00507C9B">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25</w:t>
      </w:r>
      <w:r>
        <w:rPr>
          <w:rFonts w:asciiTheme="minorEastAsia" w:eastAsiaTheme="minorEastAsia" w:hAnsiTheme="minorEastAsia" w:hint="eastAsia"/>
          <w:b/>
          <w:bCs/>
          <w:sz w:val="24"/>
        </w:rPr>
        <w:t>．投标文件的澄清，计算错误的修正</w:t>
      </w:r>
    </w:p>
    <w:p w14:paraId="02649A35"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详见招标文件第二章开标、评标及定标办法</w:t>
      </w:r>
    </w:p>
    <w:p w14:paraId="687C9262" w14:textId="77777777" w:rsidR="00E44C0A" w:rsidRDefault="00507C9B">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26</w:t>
      </w:r>
      <w:r>
        <w:rPr>
          <w:rFonts w:asciiTheme="minorEastAsia" w:eastAsiaTheme="minorEastAsia" w:hAnsiTheme="minorEastAsia" w:hint="eastAsia"/>
          <w:b/>
          <w:bCs/>
          <w:sz w:val="24"/>
        </w:rPr>
        <w:t>．投标文件的评审、比较和否决</w:t>
      </w:r>
    </w:p>
    <w:p w14:paraId="0E089D1D" w14:textId="77777777" w:rsidR="00E44C0A" w:rsidRDefault="00507C9B">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rPr>
        <w:t>详见招标文件第二章开标、评标及定标办法。</w:t>
      </w:r>
    </w:p>
    <w:p w14:paraId="7B800E0A" w14:textId="77777777" w:rsidR="00E44C0A" w:rsidRDefault="00507C9B">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27</w:t>
      </w:r>
      <w:r>
        <w:rPr>
          <w:rFonts w:asciiTheme="minorEastAsia" w:eastAsiaTheme="minorEastAsia" w:hAnsiTheme="minorEastAsia" w:hint="eastAsia"/>
          <w:b/>
          <w:bCs/>
          <w:sz w:val="24"/>
        </w:rPr>
        <w:t>．定标及中标通知书</w:t>
      </w:r>
    </w:p>
    <w:p w14:paraId="7AA791C9"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27.1</w:t>
      </w:r>
      <w:r>
        <w:rPr>
          <w:rFonts w:asciiTheme="minorEastAsia" w:eastAsiaTheme="minorEastAsia" w:hAnsiTheme="minorEastAsia" w:hint="eastAsia"/>
          <w:sz w:val="24"/>
          <w:szCs w:val="24"/>
        </w:rPr>
        <w:t>招标人将在</w:t>
      </w:r>
      <w:r>
        <w:rPr>
          <w:rFonts w:asciiTheme="minorEastAsia" w:eastAsiaTheme="minorEastAsia" w:hAnsiTheme="minorEastAsia" w:hint="eastAsia"/>
          <w:sz w:val="24"/>
          <w:szCs w:val="24"/>
          <w:u w:val="single"/>
        </w:rPr>
        <w:t>广州公共资源交易中心</w:t>
      </w:r>
      <w:r>
        <w:rPr>
          <w:rFonts w:asciiTheme="minorEastAsia" w:eastAsiaTheme="minorEastAsia" w:hAnsiTheme="minorEastAsia" w:hint="eastAsia"/>
          <w:sz w:val="24"/>
          <w:szCs w:val="24"/>
        </w:rPr>
        <w:t>交易平台、广东省招标投标监管网和中国招标投标公共服务平台公示合格的中标候选人</w:t>
      </w:r>
      <w:r>
        <w:rPr>
          <w:rFonts w:asciiTheme="minorEastAsia" w:eastAsiaTheme="minorEastAsia" w:hAnsiTheme="minorEastAsia" w:hint="eastAsia"/>
          <w:sz w:val="24"/>
          <w:szCs w:val="24"/>
          <w:u w:val="single"/>
        </w:rPr>
        <w:t>【不排序，按统一社会信用代码后4位（除效验码外）大小排位】</w:t>
      </w:r>
      <w:r>
        <w:rPr>
          <w:rFonts w:asciiTheme="minorEastAsia" w:eastAsiaTheme="minorEastAsia" w:hAnsiTheme="minorEastAsia" w:hint="eastAsia"/>
          <w:sz w:val="24"/>
          <w:szCs w:val="24"/>
        </w:rPr>
        <w:t>，公示期为三天。</w:t>
      </w:r>
      <w:r>
        <w:rPr>
          <w:rFonts w:asciiTheme="minorEastAsia" w:eastAsiaTheme="minorEastAsia" w:hAnsiTheme="minorEastAsia" w:hint="eastAsia"/>
          <w:sz w:val="24"/>
          <w:szCs w:val="24"/>
          <w:u w:val="single"/>
        </w:rPr>
        <w:t>中标候选人公示期间，投标人对评标结果有异议的应当在公示期内提出，可以通过线下或线上的形式提出异议。线上提交的，应通过交易平台进行，招标人也应通过交易平台答复线上提交的异议。作出答复前，应当暂停招标投标活动。因质疑或投诉生效导致合格中标候选人不符合中标资格的，将取消其中标候选人资格；因质疑或投诉生效导致所有合格中标候选人均不符合招标文件要求的，应当重新组织招标</w:t>
      </w:r>
      <w:r>
        <w:rPr>
          <w:rFonts w:asciiTheme="minorEastAsia" w:eastAsiaTheme="minorEastAsia" w:hAnsiTheme="minorEastAsia" w:hint="eastAsia"/>
          <w:sz w:val="24"/>
        </w:rPr>
        <w:t>。</w:t>
      </w:r>
    </w:p>
    <w:p w14:paraId="0990CB7A"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在定标委员会完成定标工作后，招标人将在广州公共资源交易中心交易平台、广东省招标投标监管网和中国招标投标公共服务平台公示中标结果，定标后出现中标人不符合法定情形的，招标人可从其他合格的中标候选人中采用原定标办法，由原定标委员会确定中标人，也可以重新组织招标</w:t>
      </w:r>
      <w:r>
        <w:rPr>
          <w:rFonts w:asciiTheme="minorEastAsia" w:eastAsiaTheme="minorEastAsia" w:hAnsiTheme="minorEastAsia" w:hint="eastAsia"/>
          <w:sz w:val="24"/>
        </w:rPr>
        <w:t>。</w:t>
      </w:r>
    </w:p>
    <w:p w14:paraId="12DAB9C0"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27.2</w:t>
      </w:r>
      <w:r>
        <w:rPr>
          <w:rFonts w:asciiTheme="minorEastAsia" w:eastAsiaTheme="minorEastAsia" w:hAnsiTheme="minorEastAsia" w:hint="eastAsia"/>
          <w:sz w:val="24"/>
        </w:rPr>
        <w:t>招标人应当自确定中标人后，向招标投标监管机构提交招标投标情况的书面报告；经招投标监管机构备案后，方可发出中标通知书。</w:t>
      </w:r>
    </w:p>
    <w:p w14:paraId="6C14B797"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27.3</w:t>
      </w:r>
      <w:r>
        <w:rPr>
          <w:rFonts w:asciiTheme="minorEastAsia" w:eastAsiaTheme="minorEastAsia" w:hAnsiTheme="minorEastAsia" w:hint="eastAsia"/>
          <w:sz w:val="24"/>
        </w:rPr>
        <w:t>中标人必须在收到中标通知书后</w:t>
      </w:r>
      <w:r>
        <w:rPr>
          <w:rFonts w:asciiTheme="minorEastAsia" w:eastAsiaTheme="minorEastAsia" w:hAnsiTheme="minorEastAsia"/>
          <w:sz w:val="24"/>
        </w:rPr>
        <w:t>24</w:t>
      </w:r>
      <w:r>
        <w:rPr>
          <w:rFonts w:asciiTheme="minorEastAsia" w:eastAsiaTheme="minorEastAsia" w:hAnsiTheme="minorEastAsia" w:hint="eastAsia"/>
          <w:sz w:val="24"/>
        </w:rPr>
        <w:t>小时之内以书面形式回复招标人，确认收到。</w:t>
      </w:r>
    </w:p>
    <w:p w14:paraId="71D40893"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27.4在产生中标候选人后，招标人将中标候选人的投标文件商务部分文件的所有内</w:t>
      </w:r>
      <w:r>
        <w:rPr>
          <w:rFonts w:asciiTheme="minorEastAsia" w:eastAsiaTheme="minorEastAsia" w:hAnsiTheme="minorEastAsia" w:hint="eastAsia"/>
          <w:sz w:val="24"/>
        </w:rPr>
        <w:lastRenderedPageBreak/>
        <w:t>容（包括人员、业绩、奖项等资料）在</w:t>
      </w:r>
      <w:r>
        <w:rPr>
          <w:rFonts w:asciiTheme="minorEastAsia" w:eastAsiaTheme="minorEastAsia" w:hAnsiTheme="minorEastAsia" w:hint="eastAsia"/>
          <w:sz w:val="24"/>
          <w:szCs w:val="24"/>
          <w:u w:val="single"/>
        </w:rPr>
        <w:t>广州</w:t>
      </w:r>
      <w:r>
        <w:rPr>
          <w:rFonts w:asciiTheme="minorEastAsia" w:eastAsiaTheme="minorEastAsia" w:hAnsiTheme="minorEastAsia"/>
          <w:sz w:val="24"/>
          <w:szCs w:val="24"/>
          <w:u w:val="single"/>
        </w:rPr>
        <w:t>公共资源交易中心</w:t>
      </w:r>
      <w:r>
        <w:rPr>
          <w:rFonts w:asciiTheme="minorEastAsia" w:eastAsiaTheme="minorEastAsia" w:hAnsiTheme="minorEastAsia" w:hint="eastAsia"/>
          <w:sz w:val="24"/>
          <w:szCs w:val="24"/>
        </w:rPr>
        <w:t>交易平台和广东省招标投标监管网</w:t>
      </w:r>
      <w:r>
        <w:rPr>
          <w:rFonts w:asciiTheme="minorEastAsia" w:eastAsiaTheme="minorEastAsia" w:hAnsiTheme="minorEastAsia" w:hint="eastAsia"/>
          <w:sz w:val="24"/>
        </w:rPr>
        <w:t>公开。</w:t>
      </w:r>
    </w:p>
    <w:p w14:paraId="6E59DED1" w14:textId="77777777" w:rsidR="00E44C0A" w:rsidRDefault="00507C9B">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28</w:t>
      </w:r>
      <w:r>
        <w:rPr>
          <w:rFonts w:asciiTheme="minorEastAsia" w:eastAsiaTheme="minorEastAsia" w:hAnsiTheme="minorEastAsia" w:hint="eastAsia"/>
          <w:b/>
          <w:bCs/>
          <w:sz w:val="24"/>
        </w:rPr>
        <w:t>．合同协议书的签订</w:t>
      </w:r>
    </w:p>
    <w:p w14:paraId="0D641DF9"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28.1 </w:t>
      </w:r>
      <w:r>
        <w:rPr>
          <w:rFonts w:asciiTheme="minorEastAsia" w:eastAsiaTheme="minorEastAsia" w:hAnsiTheme="minorEastAsia" w:hint="eastAsia"/>
          <w:sz w:val="24"/>
        </w:rPr>
        <w:t>招标人、发包人与中标人将于中标通知书发出之日起</w:t>
      </w:r>
      <w:r>
        <w:rPr>
          <w:rFonts w:asciiTheme="minorEastAsia" w:eastAsiaTheme="minorEastAsia" w:hAnsiTheme="minorEastAsia"/>
          <w:sz w:val="24"/>
        </w:rPr>
        <w:t>30</w:t>
      </w:r>
      <w:r>
        <w:rPr>
          <w:rFonts w:asciiTheme="minorEastAsia" w:eastAsiaTheme="minorEastAsia" w:hAnsiTheme="minorEastAsia" w:hint="eastAsia"/>
          <w:sz w:val="24"/>
        </w:rPr>
        <w:t>日内，按照招标文件和中标人的投标文件商定和签订合同，招标人、发包人和中标人不得再行订立背离合同实质性内容的其他协议。</w:t>
      </w:r>
    </w:p>
    <w:p w14:paraId="54DE90AE"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28.2</w:t>
      </w:r>
      <w:r>
        <w:rPr>
          <w:rFonts w:asciiTheme="minorEastAsia" w:eastAsiaTheme="minorEastAsia" w:hAnsiTheme="minorEastAsia" w:hint="eastAsia"/>
          <w:sz w:val="24"/>
        </w:rPr>
        <w:t>中标通知书发出之日起</w:t>
      </w:r>
      <w:r>
        <w:rPr>
          <w:rFonts w:asciiTheme="minorEastAsia" w:eastAsiaTheme="minorEastAsia" w:hAnsiTheme="minorEastAsia"/>
          <w:sz w:val="24"/>
        </w:rPr>
        <w:t>30</w:t>
      </w:r>
      <w:r>
        <w:rPr>
          <w:rFonts w:asciiTheme="minorEastAsia" w:eastAsiaTheme="minorEastAsia" w:hAnsiTheme="minorEastAsia" w:hint="eastAsia"/>
          <w:sz w:val="24"/>
        </w:rPr>
        <w:t>日后，中标人未按上款的规定与招标人、发包人订立合同，招标人将解除中标通知书，原中标人的投标保证金不予退还，且依法承担相应法律责任。原中标人给招标人、发包人造成的损失超过投标保证金数额的，还应当对超过部分予以赔偿。原中标人有异议的，可以向人民法院起诉。</w:t>
      </w:r>
    </w:p>
    <w:p w14:paraId="79613807"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28.3</w:t>
      </w:r>
      <w:r>
        <w:rPr>
          <w:rFonts w:asciiTheme="minorEastAsia" w:eastAsiaTheme="minorEastAsia" w:hAnsiTheme="minorEastAsia" w:hint="eastAsia"/>
          <w:sz w:val="24"/>
        </w:rPr>
        <w:t>非经招标人同意，中标人在投标过程中使用的银行名称及帐号至完成竣工结算不得变更，否则招标人有权停止工程款项的拔付及至解除合同，由此造成的一切责任由中标人承担。</w:t>
      </w:r>
    </w:p>
    <w:p w14:paraId="21AF5610" w14:textId="77777777" w:rsidR="00E44C0A" w:rsidRDefault="00507C9B">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29</w:t>
      </w:r>
      <w:r>
        <w:rPr>
          <w:rFonts w:asciiTheme="minorEastAsia" w:eastAsiaTheme="minorEastAsia" w:hAnsiTheme="minorEastAsia" w:hint="eastAsia"/>
          <w:b/>
          <w:bCs/>
          <w:sz w:val="24"/>
        </w:rPr>
        <w:t>．履约担保</w:t>
      </w:r>
    </w:p>
    <w:p w14:paraId="5E855E7B" w14:textId="77777777" w:rsidR="00E44C0A" w:rsidRDefault="00507C9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29.1 </w:t>
      </w:r>
      <w:r>
        <w:rPr>
          <w:rFonts w:asciiTheme="minorEastAsia" w:eastAsiaTheme="minorEastAsia" w:hAnsiTheme="minorEastAsia" w:hint="eastAsia"/>
          <w:sz w:val="24"/>
          <w:u w:val="single"/>
        </w:rPr>
        <w:t>合同签订后30天内或第一笔付款申请前（两者时间取孰早）提供合同额10%的履约保</w:t>
      </w:r>
      <w:r>
        <w:rPr>
          <w:rFonts w:asciiTheme="minorEastAsia" w:eastAsiaTheme="minorEastAsia" w:hAnsiTheme="minorEastAsia" w:hint="eastAsia"/>
          <w:sz w:val="24"/>
        </w:rPr>
        <w:t>函，中标人应按本须知前附表第</w:t>
      </w:r>
      <w:r>
        <w:rPr>
          <w:rFonts w:asciiTheme="minorEastAsia" w:eastAsiaTheme="minorEastAsia" w:hAnsiTheme="minorEastAsia"/>
          <w:sz w:val="24"/>
        </w:rPr>
        <w:t>2</w:t>
      </w:r>
      <w:r>
        <w:rPr>
          <w:rFonts w:asciiTheme="minorEastAsia" w:eastAsiaTheme="minorEastAsia" w:hAnsiTheme="minorEastAsia" w:hint="eastAsia"/>
          <w:sz w:val="24"/>
        </w:rPr>
        <w:t>0项的规定向发包人提交履约担保；如果中标人的履约担保是以银行保函的形式提供，具体按合同要求。</w:t>
      </w:r>
    </w:p>
    <w:p w14:paraId="6A956D7A" w14:textId="77777777" w:rsidR="00E44C0A" w:rsidRDefault="00507C9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29.2</w:t>
      </w:r>
      <w:r>
        <w:rPr>
          <w:rFonts w:asciiTheme="minorEastAsia" w:eastAsiaTheme="minorEastAsia" w:hAnsiTheme="minorEastAsia" w:hint="eastAsia"/>
          <w:sz w:val="24"/>
          <w:u w:val="single"/>
        </w:rPr>
        <w:t>合同签订后30天内或第一笔付款申请前（两者时间取孰早）</w:t>
      </w:r>
      <w:r>
        <w:rPr>
          <w:rFonts w:asciiTheme="minorEastAsia" w:eastAsiaTheme="minorEastAsia" w:hAnsiTheme="minorEastAsia" w:hint="eastAsia"/>
          <w:sz w:val="24"/>
        </w:rPr>
        <w:t>，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195D384" w14:textId="77777777" w:rsidR="00E44C0A" w:rsidRDefault="00507C9B">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30</w:t>
      </w:r>
      <w:r>
        <w:rPr>
          <w:rFonts w:asciiTheme="minorEastAsia" w:eastAsiaTheme="minorEastAsia" w:hAnsiTheme="minorEastAsia" w:hint="eastAsia"/>
          <w:b/>
          <w:bCs/>
          <w:sz w:val="24"/>
        </w:rPr>
        <w:t>．合同生效</w:t>
      </w:r>
    </w:p>
    <w:p w14:paraId="6BE01B88"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30.1</w:t>
      </w:r>
      <w:r>
        <w:rPr>
          <w:rFonts w:asciiTheme="minorEastAsia" w:eastAsiaTheme="minorEastAsia" w:hAnsiTheme="minorEastAsia" w:hint="eastAsia"/>
          <w:sz w:val="24"/>
        </w:rPr>
        <w:t>在合同三方全权代表在合同协议书上签字，并分别加盖双方单位的公章后，合同正式生效。</w:t>
      </w:r>
    </w:p>
    <w:p w14:paraId="36FEC8D7" w14:textId="77777777" w:rsidR="00E44C0A" w:rsidRDefault="00507C9B">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31</w:t>
      </w:r>
      <w:r>
        <w:rPr>
          <w:rFonts w:asciiTheme="minorEastAsia" w:eastAsiaTheme="minorEastAsia" w:hAnsiTheme="minorEastAsia" w:hint="eastAsia"/>
          <w:b/>
          <w:bCs/>
          <w:sz w:val="24"/>
        </w:rPr>
        <w:t>．其它费用</w:t>
      </w:r>
    </w:p>
    <w:p w14:paraId="676BB12D" w14:textId="77777777" w:rsidR="00E44C0A" w:rsidRDefault="00507C9B">
      <w:pPr>
        <w:pStyle w:val="a2"/>
        <w:spacing w:after="0"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32</w:t>
      </w:r>
      <w:r>
        <w:rPr>
          <w:rFonts w:asciiTheme="minorEastAsia" w:eastAsiaTheme="minorEastAsia" w:hAnsiTheme="minorEastAsia" w:hint="eastAsia"/>
          <w:b/>
          <w:bCs/>
          <w:sz w:val="24"/>
        </w:rPr>
        <w:t>．腐败与欺诈行为</w:t>
      </w:r>
    </w:p>
    <w:p w14:paraId="2978F9B8"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在招标和合同实施期间，招标人要求投标人和承包人遵守最高的道德标准。</w:t>
      </w:r>
    </w:p>
    <w:p w14:paraId="2110D0AD"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32</w:t>
      </w: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对本条款的规定，特定义如下词汇：</w:t>
      </w:r>
    </w:p>
    <w:p w14:paraId="1D22459B"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）“腐败行为”是指在招标或合同执行期间，通过提供、给予、接受或索要任何有价值的东西，从而影响招标人有关人员工作的行为；</w:t>
      </w:r>
    </w:p>
    <w:p w14:paraId="46D50D18"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）“欺诈行为”是指通过提供伪证影响招标或合同执行，从而损害招标人利益的</w:t>
      </w:r>
      <w:r>
        <w:rPr>
          <w:rFonts w:asciiTheme="minorEastAsia" w:eastAsiaTheme="minorEastAsia" w:hAnsiTheme="minorEastAsia" w:hint="eastAsia"/>
          <w:sz w:val="24"/>
        </w:rPr>
        <w:lastRenderedPageBreak/>
        <w:t>行为；也包括投标人之间串通（在提交投标文件之前或之后），人为地使招标过程失去竞争性，从而使招标人无法从公开的自由竞争中获得利益的行为。</w:t>
      </w:r>
    </w:p>
    <w:p w14:paraId="76643DFD" w14:textId="77777777"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32</w:t>
      </w: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如果投标人被认定在本招标的竞争中有腐败或欺诈行为，则会被取消投标资格。</w:t>
      </w:r>
    </w:p>
    <w:p w14:paraId="7EAAFECE" w14:textId="1728463A" w:rsidR="00E44C0A" w:rsidRDefault="00507C9B">
      <w:pPr>
        <w:pStyle w:val="a2"/>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32.3投标人如在本项目中存在串通投标、弄虚作假</w:t>
      </w:r>
      <w:r w:rsidR="00EE790C">
        <w:rPr>
          <w:rFonts w:asciiTheme="minorEastAsia" w:eastAsiaTheme="minorEastAsia" w:hAnsiTheme="minorEastAsia" w:hint="eastAsia"/>
          <w:sz w:val="24"/>
        </w:rPr>
        <w:t>骗取中标</w:t>
      </w:r>
      <w:r>
        <w:rPr>
          <w:rFonts w:asciiTheme="minorEastAsia" w:eastAsiaTheme="minorEastAsia" w:hAnsiTheme="minorEastAsia" w:hint="eastAsia"/>
          <w:sz w:val="24"/>
        </w:rPr>
        <w:t>、行贿情形的，中标无效，行政监督部门将对其违法行为进行政处罚。该投标人将被招标人列入黑名单并限制其参与招标人后续项目的投标。</w:t>
      </w:r>
    </w:p>
    <w:p w14:paraId="00FE1442" w14:textId="77777777" w:rsidR="00E44C0A" w:rsidRPr="00B45D23" w:rsidRDefault="00507C9B">
      <w:pPr>
        <w:spacing w:line="360" w:lineRule="auto"/>
        <w:ind w:firstLineChars="224" w:firstLine="540"/>
        <w:rPr>
          <w:rFonts w:asciiTheme="minorEastAsia" w:eastAsiaTheme="minorEastAsia" w:hAnsiTheme="minorEastAsia"/>
          <w:b/>
          <w:strike/>
          <w:sz w:val="24"/>
        </w:rPr>
      </w:pPr>
      <w:r w:rsidRPr="00B45D23">
        <w:rPr>
          <w:rFonts w:asciiTheme="minorEastAsia" w:eastAsiaTheme="minorEastAsia" w:hAnsiTheme="minorEastAsia"/>
          <w:b/>
          <w:strike/>
          <w:sz w:val="24"/>
        </w:rPr>
        <w:t xml:space="preserve">33. </w:t>
      </w:r>
      <w:r w:rsidRPr="00B45D23">
        <w:rPr>
          <w:rFonts w:asciiTheme="minorEastAsia" w:eastAsiaTheme="minorEastAsia" w:hAnsiTheme="minorEastAsia" w:hint="eastAsia"/>
          <w:b/>
          <w:strike/>
          <w:sz w:val="24"/>
        </w:rPr>
        <w:t>投标人信誉的要求</w:t>
      </w:r>
    </w:p>
    <w:p w14:paraId="2E5BDF5A" w14:textId="77777777" w:rsidR="00E44C0A" w:rsidRPr="00B45D23" w:rsidRDefault="00507C9B">
      <w:pPr>
        <w:spacing w:line="360" w:lineRule="auto"/>
        <w:ind w:firstLineChars="224" w:firstLine="538"/>
        <w:rPr>
          <w:rFonts w:asciiTheme="minorEastAsia" w:eastAsiaTheme="minorEastAsia" w:hAnsiTheme="minorEastAsia"/>
          <w:strike/>
          <w:sz w:val="24"/>
        </w:rPr>
      </w:pPr>
      <w:r w:rsidRPr="00B45D23">
        <w:rPr>
          <w:rFonts w:asciiTheme="minorEastAsia" w:eastAsiaTheme="minorEastAsia" w:hAnsiTheme="minorEastAsia" w:hint="eastAsia"/>
          <w:strike/>
          <w:sz w:val="24"/>
        </w:rPr>
        <w:t>存在下列情形之一的，招标人可以限制其投标（需在招标文件中明确评定方法）</w:t>
      </w:r>
    </w:p>
    <w:p w14:paraId="15943C17" w14:textId="77777777" w:rsidR="00E44C0A" w:rsidRPr="00B45D23" w:rsidRDefault="00507C9B">
      <w:pPr>
        <w:spacing w:line="360" w:lineRule="auto"/>
        <w:ind w:firstLineChars="224" w:firstLine="538"/>
        <w:rPr>
          <w:rFonts w:asciiTheme="minorEastAsia" w:eastAsiaTheme="minorEastAsia" w:hAnsiTheme="minorEastAsia"/>
          <w:strike/>
          <w:sz w:val="24"/>
        </w:rPr>
      </w:pPr>
      <w:r w:rsidRPr="00B45D23">
        <w:rPr>
          <w:rFonts w:asciiTheme="minorEastAsia" w:eastAsiaTheme="minorEastAsia" w:hAnsiTheme="minorEastAsia" w:hint="eastAsia"/>
          <w:strike/>
          <w:sz w:val="24"/>
        </w:rPr>
        <w:t>（</w:t>
      </w:r>
      <w:r w:rsidRPr="00B45D23">
        <w:rPr>
          <w:rFonts w:asciiTheme="minorEastAsia" w:eastAsiaTheme="minorEastAsia" w:hAnsiTheme="minorEastAsia"/>
          <w:strike/>
          <w:sz w:val="24"/>
        </w:rPr>
        <w:t>1）被建设行政主管部门在全国建筑市场监管一体化工作平台列入建筑市场主体“黑名单”。</w:t>
      </w:r>
    </w:p>
    <w:p w14:paraId="72D20CC4" w14:textId="77777777" w:rsidR="00E44C0A" w:rsidRDefault="00507C9B">
      <w:pPr>
        <w:pStyle w:val="a3"/>
        <w:spacing w:line="360" w:lineRule="auto"/>
        <w:rPr>
          <w:rFonts w:asciiTheme="minorEastAsia" w:eastAsiaTheme="minorEastAsia" w:hAnsiTheme="minorEastAsia"/>
        </w:rPr>
      </w:pPr>
      <w:r>
        <w:rPr>
          <w:rFonts w:asciiTheme="minorEastAsia" w:eastAsiaTheme="minorEastAsia" w:hAnsiTheme="minorEastAsia"/>
        </w:rPr>
        <w:br w:type="page"/>
      </w:r>
    </w:p>
    <w:p w14:paraId="7F40AB8E" w14:textId="77777777" w:rsidR="00E44C0A" w:rsidRDefault="00507C9B">
      <w:pPr>
        <w:pStyle w:val="1"/>
        <w:rPr>
          <w:rFonts w:asciiTheme="minorEastAsia" w:eastAsiaTheme="minorEastAsia" w:hAnsiTheme="minorEastAsia"/>
        </w:rPr>
      </w:pPr>
      <w:bookmarkStart w:id="14" w:name="_Toc80289068"/>
      <w:r>
        <w:rPr>
          <w:rFonts w:asciiTheme="minorEastAsia" w:eastAsiaTheme="minorEastAsia" w:hAnsiTheme="minorEastAsia" w:hint="eastAsia"/>
        </w:rPr>
        <w:lastRenderedPageBreak/>
        <w:t>第二章开标、评标及定标办法</w:t>
      </w:r>
      <w:bookmarkEnd w:id="14"/>
    </w:p>
    <w:p w14:paraId="6F0261D7" w14:textId="77777777" w:rsidR="00E44C0A" w:rsidRDefault="00507C9B">
      <w:pPr>
        <w:pStyle w:val="2"/>
        <w:rPr>
          <w:rFonts w:asciiTheme="minorEastAsia" w:eastAsiaTheme="minorEastAsia" w:hAnsiTheme="minorEastAsia"/>
          <w:color w:val="auto"/>
        </w:rPr>
      </w:pPr>
      <w:bookmarkStart w:id="15" w:name="_Toc80289069"/>
      <w:r>
        <w:rPr>
          <w:rFonts w:asciiTheme="minorEastAsia" w:eastAsiaTheme="minorEastAsia" w:hAnsiTheme="minorEastAsia" w:hint="eastAsia"/>
          <w:color w:val="auto"/>
          <w:sz w:val="28"/>
          <w:szCs w:val="28"/>
        </w:rPr>
        <w:t>一、</w:t>
      </w:r>
      <w:r>
        <w:rPr>
          <w:rFonts w:asciiTheme="minorEastAsia" w:eastAsiaTheme="minorEastAsia" w:hAnsiTheme="minorEastAsia" w:hint="eastAsia"/>
          <w:color w:val="auto"/>
        </w:rPr>
        <w:t>开标、评标及定标办法修改表</w:t>
      </w:r>
      <w:bookmarkEnd w:id="15"/>
    </w:p>
    <w:p w14:paraId="49706DAA" w14:textId="77777777" w:rsidR="00E44C0A" w:rsidRDefault="00507C9B">
      <w:pPr>
        <w:pStyle w:val="a2"/>
        <w:spacing w:after="0" w:line="360" w:lineRule="auto"/>
        <w:rPr>
          <w:rFonts w:asciiTheme="minorEastAsia" w:eastAsiaTheme="minorEastAsia" w:hAnsiTheme="minorEastAsia"/>
          <w:b/>
          <w:szCs w:val="21"/>
        </w:rPr>
      </w:pPr>
      <w:r>
        <w:rPr>
          <w:rFonts w:asciiTheme="minorEastAsia" w:eastAsiaTheme="minorEastAsia" w:hAnsiTheme="minorEastAsia" w:hint="eastAsia"/>
          <w:b/>
          <w:szCs w:val="21"/>
        </w:rPr>
        <w:t>声明：本</w:t>
      </w:r>
      <w:r>
        <w:rPr>
          <w:rFonts w:asciiTheme="minorEastAsia" w:eastAsiaTheme="minorEastAsia" w:hAnsiTheme="minorEastAsia" w:hint="eastAsia"/>
          <w:b/>
        </w:rPr>
        <w:t>开标、评标及定标办法使用GZZB2018-3招标文件范本的开标、评标及定标办法通用条款，与该通用条款不同之处，均在本表中列明，并以现文为准，原</w:t>
      </w:r>
      <w:r>
        <w:rPr>
          <w:rFonts w:asciiTheme="minorEastAsia" w:eastAsiaTheme="minorEastAsia" w:hAnsiTheme="minorEastAsia" w:hint="eastAsia"/>
          <w:b/>
          <w:szCs w:val="21"/>
        </w:rPr>
        <w:t>文不再有效。本招标文件中不再转录</w:t>
      </w:r>
      <w:r>
        <w:rPr>
          <w:rFonts w:asciiTheme="minorEastAsia" w:eastAsiaTheme="minorEastAsia" w:hAnsiTheme="minorEastAsia" w:hint="eastAsia"/>
          <w:b/>
        </w:rPr>
        <w:t>开标、评标及定标办法</w:t>
      </w:r>
      <w:r>
        <w:rPr>
          <w:rFonts w:asciiTheme="minorEastAsia" w:eastAsiaTheme="minorEastAsia" w:hAnsiTheme="minorEastAsia" w:hint="eastAsia"/>
          <w:b/>
          <w:szCs w:val="21"/>
        </w:rPr>
        <w:t>通用条款，请投标人自行到广州市住房和城乡建设局网站（网址：</w:t>
      </w:r>
      <w:hyperlink r:id="rId9" w:history="1">
        <w:r>
          <w:rPr>
            <w:rFonts w:asciiTheme="minorEastAsia" w:eastAsiaTheme="minorEastAsia" w:hAnsiTheme="minorEastAsia"/>
            <w:b/>
            <w:szCs w:val="21"/>
          </w:rPr>
          <w:t>http://zfcj.gz.gov.cn/</w:t>
        </w:r>
        <w:r>
          <w:rPr>
            <w:rStyle w:val="af8"/>
            <w:rFonts w:asciiTheme="minorEastAsia" w:eastAsiaTheme="minorEastAsia" w:hAnsiTheme="minorEastAsia" w:hint="eastAsia"/>
            <w:b/>
            <w:color w:val="auto"/>
            <w:szCs w:val="21"/>
            <w:u w:val="none"/>
          </w:rPr>
          <w:t>）下载GZZB2018-3</w:t>
        </w:r>
      </w:hyperlink>
      <w:r>
        <w:rPr>
          <w:rFonts w:asciiTheme="minorEastAsia" w:eastAsiaTheme="minorEastAsia" w:hAnsiTheme="minorEastAsia" w:hint="eastAsia"/>
          <w:b/>
          <w:szCs w:val="21"/>
        </w:rPr>
        <w:t>范本查阅。</w:t>
      </w:r>
    </w:p>
    <w:p w14:paraId="792BF6A2" w14:textId="77777777" w:rsidR="00E44C0A" w:rsidRDefault="00E44C0A">
      <w:pPr>
        <w:pStyle w:val="a2"/>
        <w:spacing w:after="0" w:line="360" w:lineRule="auto"/>
        <w:rPr>
          <w:rFonts w:asciiTheme="minorEastAsia" w:eastAsiaTheme="minorEastAsia" w:hAnsiTheme="minorEastAsia"/>
          <w:b/>
          <w:szCs w:val="21"/>
        </w:rPr>
      </w:pPr>
    </w:p>
    <w:p w14:paraId="26A1A9ED" w14:textId="77777777" w:rsidR="00E44C0A" w:rsidRDefault="00507C9B">
      <w:pPr>
        <w:spacing w:line="360" w:lineRule="auto"/>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条款号：35.10     修改类型：增加</w:t>
      </w:r>
    </w:p>
    <w:p w14:paraId="2300B35B" w14:textId="77777777" w:rsidR="00E44C0A" w:rsidRDefault="00507C9B">
      <w:pPr>
        <w:spacing w:line="360" w:lineRule="auto"/>
        <w:ind w:firstLineChars="249" w:firstLine="600"/>
        <w:rPr>
          <w:rFonts w:asciiTheme="minorEastAsia" w:eastAsiaTheme="minorEastAsia" w:hAnsiTheme="minorEastAsia"/>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u w:val="single"/>
        </w:rPr>
        <w:t>35.10本项目采用评定分离定标办法，其中：评标采用通过制评标办法，定标采用“记名投票+撰写评语”的方式择优确定中标人。</w:t>
      </w:r>
    </w:p>
    <w:p w14:paraId="6CED5DC2" w14:textId="77777777" w:rsidR="00E44C0A" w:rsidRDefault="00E44C0A">
      <w:pPr>
        <w:pBdr>
          <w:bottom w:val="single" w:sz="6" w:space="1" w:color="auto"/>
        </w:pBdr>
        <w:spacing w:line="360" w:lineRule="auto"/>
        <w:rPr>
          <w:rFonts w:asciiTheme="minorEastAsia" w:eastAsiaTheme="minorEastAsia" w:hAnsiTheme="minorEastAsia"/>
          <w:b/>
          <w:sz w:val="24"/>
          <w:szCs w:val="24"/>
        </w:rPr>
      </w:pPr>
    </w:p>
    <w:p w14:paraId="6932C20D" w14:textId="77777777" w:rsidR="00E44C0A" w:rsidRDefault="00507C9B">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条款号：36.1修改类型：修改</w:t>
      </w:r>
    </w:p>
    <w:p w14:paraId="5B4B6030" w14:textId="77777777" w:rsidR="00E44C0A" w:rsidRDefault="00507C9B">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sz w:val="24"/>
          <w:szCs w:val="24"/>
        </w:rPr>
        <w:t xml:space="preserve">36.1 </w:t>
      </w:r>
      <w:r>
        <w:rPr>
          <w:rFonts w:asciiTheme="minorEastAsia" w:eastAsiaTheme="minorEastAsia" w:hAnsiTheme="minorEastAsia" w:hint="eastAsia"/>
          <w:sz w:val="24"/>
          <w:szCs w:val="24"/>
        </w:rPr>
        <w:t>招标人按投标须知前附表第18项所规定的时间和地点公开开标，并邀请所有投标人参加。截标后，开标开始时间因故推迟的，相关评标信息仍以原定的开标开始时间的信息为准。</w:t>
      </w:r>
    </w:p>
    <w:p w14:paraId="75B5E7C0" w14:textId="77777777" w:rsidR="00E44C0A" w:rsidRDefault="00507C9B">
      <w:pPr>
        <w:pBdr>
          <w:bottom w:val="single" w:sz="6" w:space="1" w:color="auto"/>
        </w:pBd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sz w:val="24"/>
          <w:szCs w:val="24"/>
        </w:rPr>
        <w:t xml:space="preserve">36.1 </w:t>
      </w:r>
      <w:r>
        <w:rPr>
          <w:rFonts w:asciiTheme="minorEastAsia" w:eastAsiaTheme="minorEastAsia" w:hAnsiTheme="minorEastAsia" w:hint="eastAsia"/>
          <w:sz w:val="24"/>
          <w:szCs w:val="24"/>
        </w:rPr>
        <w:t>招标人按投标须知前附表第20项所规定的时间和地点公开开标，并邀请所有投标人参加。截标后，开标开始时间因故推迟的，相关评标信息仍以原定的开标开始时间的信息为准。</w:t>
      </w:r>
      <w:r>
        <w:rPr>
          <w:rFonts w:asciiTheme="minorEastAsia" w:eastAsiaTheme="minorEastAsia" w:hAnsiTheme="minorEastAsia" w:cs="宋体" w:hint="eastAsia"/>
          <w:sz w:val="24"/>
          <w:szCs w:val="24"/>
          <w:u w:val="single"/>
        </w:rPr>
        <w:t>若投标人不参加开标会的，其投标文件在开标现场的其它投标人或招标人代表、招标代理机构代表及交易中心代表见证下公开开启、解密、公布，并视同该投标人认可开标结果。</w:t>
      </w:r>
    </w:p>
    <w:p w14:paraId="5E88BA8B" w14:textId="77777777" w:rsidR="00E44C0A" w:rsidRDefault="00507C9B">
      <w:pPr>
        <w:spacing w:line="360" w:lineRule="auto"/>
        <w:ind w:firstLineChars="294" w:firstLine="708"/>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条款号：36.3 修改类型：删除</w:t>
      </w:r>
    </w:p>
    <w:p w14:paraId="3E6941D6" w14:textId="77777777" w:rsidR="00E44C0A" w:rsidRDefault="00507C9B">
      <w:pPr>
        <w:spacing w:line="360" w:lineRule="auto"/>
        <w:ind w:firstLineChars="249" w:firstLine="600"/>
        <w:rPr>
          <w:rFonts w:asciiTheme="minorEastAsia" w:eastAsiaTheme="minorEastAsia" w:hAnsiTheme="minorEastAsia"/>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 xml:space="preserve"> 根据投标须知前附表第19项，如需抽取某一种评标办法供评标时使用的，应在开标前抽取。首先对招标文件中约定的若干种评标方法进行编号，再随机抽取某一编号，该编号所对应的评标办法供评标时使用；</w:t>
      </w:r>
    </w:p>
    <w:p w14:paraId="670F7253" w14:textId="77777777" w:rsidR="00E44C0A" w:rsidRDefault="00E44C0A">
      <w:pPr>
        <w:pBdr>
          <w:bottom w:val="single" w:sz="6" w:space="1" w:color="auto"/>
        </w:pBdr>
        <w:spacing w:line="360" w:lineRule="auto"/>
        <w:rPr>
          <w:rFonts w:asciiTheme="minorEastAsia" w:eastAsiaTheme="minorEastAsia" w:hAnsiTheme="minorEastAsia"/>
          <w:b/>
          <w:sz w:val="24"/>
          <w:szCs w:val="24"/>
        </w:rPr>
      </w:pPr>
    </w:p>
    <w:p w14:paraId="56A1D436" w14:textId="77777777" w:rsidR="00E44C0A" w:rsidRDefault="00507C9B">
      <w:pPr>
        <w:spacing w:line="360" w:lineRule="auto"/>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w:t>
      </w:r>
      <w:r>
        <w:rPr>
          <w:rFonts w:asciiTheme="minorEastAsia" w:eastAsiaTheme="minorEastAsia" w:hAnsiTheme="minorEastAsia" w:hint="eastAsia"/>
          <w:sz w:val="24"/>
          <w:szCs w:val="24"/>
        </w:rPr>
        <w:t>：</w:t>
      </w:r>
      <w:r>
        <w:rPr>
          <w:rFonts w:asciiTheme="minorEastAsia" w:eastAsiaTheme="minorEastAsia" w:hAnsiTheme="minorEastAsia" w:hint="eastAsia"/>
          <w:b/>
          <w:sz w:val="24"/>
          <w:szCs w:val="24"/>
        </w:rPr>
        <w:t>36.5.1、36.5.2修改类型：修改</w:t>
      </w:r>
    </w:p>
    <w:p w14:paraId="1956F156" w14:textId="77777777" w:rsidR="00E44C0A" w:rsidRDefault="00507C9B">
      <w:pPr>
        <w:spacing w:line="360" w:lineRule="auto"/>
        <w:ind w:firstLineChars="249" w:firstLine="600"/>
        <w:rPr>
          <w:rFonts w:asciiTheme="minorEastAsia" w:eastAsiaTheme="minorEastAsia" w:hAnsiTheme="minorEastAsia"/>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3775424A" w14:textId="77777777" w:rsidR="00E44C0A" w:rsidRDefault="00507C9B" w:rsidP="0025694E">
      <w:pPr>
        <w:pBdr>
          <w:bottom w:val="single" w:sz="6" w:space="1" w:color="auto"/>
        </w:pBdr>
        <w:spacing w:line="360" w:lineRule="auto"/>
        <w:ind w:firstLineChars="273" w:firstLine="655"/>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36.5.2备用U盘的读取按投标须知前附表第36项的规定执行；</w:t>
      </w:r>
    </w:p>
    <w:p w14:paraId="287CE6C1" w14:textId="77777777" w:rsidR="00E44C0A" w:rsidRDefault="00507C9B">
      <w:pPr>
        <w:pBdr>
          <w:bottom w:val="single" w:sz="6" w:space="1" w:color="auto"/>
        </w:pBdr>
        <w:spacing w:line="360" w:lineRule="auto"/>
        <w:ind w:firstLineChars="273" w:firstLine="658"/>
        <w:rPr>
          <w:rFonts w:asciiTheme="minorEastAsia" w:eastAsiaTheme="minorEastAsia" w:hAnsiTheme="minorEastAsia"/>
          <w:sz w:val="24"/>
          <w:szCs w:val="24"/>
        </w:rPr>
      </w:pPr>
      <w:r>
        <w:rPr>
          <w:rFonts w:asciiTheme="minorEastAsia" w:eastAsiaTheme="minorEastAsia" w:hAnsiTheme="minorEastAsia"/>
          <w:b/>
          <w:sz w:val="24"/>
          <w:szCs w:val="24"/>
        </w:rPr>
        <w:t>现文</w:t>
      </w:r>
      <w:r>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36.5.1在投标截止时间后半小时内，投标人通过</w:t>
      </w:r>
      <w:r>
        <w:rPr>
          <w:rFonts w:asciiTheme="minorEastAsia" w:eastAsiaTheme="minorEastAsia" w:hAnsiTheme="minorEastAsia" w:hint="eastAsia"/>
          <w:sz w:val="24"/>
          <w:szCs w:val="24"/>
          <w:u w:val="single"/>
        </w:rPr>
        <w:t>广州</w:t>
      </w:r>
      <w:r>
        <w:rPr>
          <w:rFonts w:asciiTheme="minorEastAsia" w:eastAsiaTheme="minorEastAsia" w:hAnsiTheme="minorEastAsia"/>
          <w:sz w:val="24"/>
          <w:szCs w:val="24"/>
          <w:u w:val="single"/>
        </w:rPr>
        <w:t>公共资源交易中心</w:t>
      </w:r>
      <w:r>
        <w:rPr>
          <w:rFonts w:asciiTheme="minorEastAsia" w:eastAsiaTheme="minorEastAsia" w:hAnsiTheme="minorEastAsia" w:hint="eastAsia"/>
          <w:sz w:val="24"/>
          <w:szCs w:val="24"/>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5AAD33BB" w14:textId="77777777" w:rsidR="00E44C0A" w:rsidRDefault="00507C9B">
      <w:pPr>
        <w:pBdr>
          <w:bottom w:val="single" w:sz="6" w:space="1" w:color="auto"/>
        </w:pBdr>
        <w:spacing w:line="360" w:lineRule="auto"/>
        <w:ind w:firstLineChars="273" w:firstLine="655"/>
        <w:rPr>
          <w:rFonts w:asciiTheme="minorEastAsia" w:eastAsiaTheme="minorEastAsia" w:hAnsiTheme="minorEastAsia"/>
          <w:b/>
          <w:sz w:val="24"/>
          <w:szCs w:val="24"/>
        </w:rPr>
      </w:pPr>
      <w:r>
        <w:rPr>
          <w:rFonts w:asciiTheme="minorEastAsia" w:eastAsiaTheme="minorEastAsia" w:hAnsiTheme="minorEastAsia" w:hint="eastAsia"/>
          <w:sz w:val="24"/>
          <w:szCs w:val="24"/>
        </w:rPr>
        <w:t>36.5.2备用U盘的读取按投标须知前附表第</w:t>
      </w:r>
      <w:r>
        <w:rPr>
          <w:rFonts w:asciiTheme="minorEastAsia" w:eastAsiaTheme="minorEastAsia" w:hAnsiTheme="minorEastAsia" w:hint="eastAsia"/>
          <w:sz w:val="24"/>
          <w:szCs w:val="24"/>
          <w:u w:val="single"/>
        </w:rPr>
        <w:t>39</w:t>
      </w:r>
      <w:r>
        <w:rPr>
          <w:rFonts w:asciiTheme="minorEastAsia" w:eastAsiaTheme="minorEastAsia" w:hAnsiTheme="minorEastAsia" w:hint="eastAsia"/>
          <w:sz w:val="24"/>
          <w:szCs w:val="24"/>
        </w:rPr>
        <w:t>项的规定执行；</w:t>
      </w:r>
    </w:p>
    <w:p w14:paraId="41A680EC" w14:textId="77777777" w:rsidR="00E44C0A" w:rsidRDefault="00507C9B">
      <w:pPr>
        <w:spacing w:line="360" w:lineRule="auto"/>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条款号：37. 修改类型：修改</w:t>
      </w:r>
    </w:p>
    <w:p w14:paraId="2BACBE78" w14:textId="77777777" w:rsidR="00E44C0A" w:rsidRDefault="00507C9B">
      <w:pPr>
        <w:spacing w:line="360" w:lineRule="auto"/>
        <w:ind w:firstLineChars="249" w:firstLine="600"/>
        <w:rPr>
          <w:rFonts w:asciiTheme="minorEastAsia" w:eastAsiaTheme="minorEastAsia" w:hAnsiTheme="minorEastAsia"/>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评标</w:t>
      </w:r>
    </w:p>
    <w:p w14:paraId="1D13C82E"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37.1</w:t>
      </w:r>
      <w:r>
        <w:rPr>
          <w:rFonts w:asciiTheme="minorEastAsia" w:eastAsiaTheme="minorEastAsia" w:hAnsiTheme="minorEastAsia" w:hint="eastAsia"/>
          <w:sz w:val="24"/>
          <w:szCs w:val="24"/>
        </w:rPr>
        <w:t>评标委员会由招标人依法组建。</w:t>
      </w:r>
    </w:p>
    <w:p w14:paraId="1AF3443C"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37.2</w:t>
      </w:r>
      <w:r>
        <w:rPr>
          <w:rFonts w:asciiTheme="minorEastAsia" w:eastAsiaTheme="minorEastAsia" w:hAnsiTheme="minorEastAsia" w:hint="eastAsia"/>
          <w:sz w:val="24"/>
          <w:szCs w:val="24"/>
        </w:rPr>
        <w:t>评标委员会的职责及守则：</w:t>
      </w:r>
    </w:p>
    <w:p w14:paraId="018D7C21"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37.2.1</w:t>
      </w:r>
      <w:r>
        <w:rPr>
          <w:rFonts w:asciiTheme="minorEastAsia" w:eastAsiaTheme="minorEastAsia" w:hAnsiTheme="minorEastAsia" w:hint="eastAsia"/>
          <w:sz w:val="24"/>
          <w:szCs w:val="24"/>
        </w:rPr>
        <w:t>根据评标细则，对</w:t>
      </w:r>
      <w:r>
        <w:rPr>
          <w:rFonts w:asciiTheme="minorEastAsia" w:eastAsiaTheme="minorEastAsia" w:hAnsiTheme="minorEastAsia" w:hint="eastAsia"/>
          <w:sz w:val="24"/>
        </w:rPr>
        <w:t>投标文件</w:t>
      </w:r>
      <w:r>
        <w:rPr>
          <w:rFonts w:asciiTheme="minorEastAsia" w:eastAsiaTheme="minorEastAsia" w:hAnsiTheme="minorEastAsia" w:hint="eastAsia"/>
          <w:sz w:val="24"/>
          <w:szCs w:val="24"/>
        </w:rPr>
        <w:t>进行认真评审，完成评审报告；</w:t>
      </w:r>
    </w:p>
    <w:p w14:paraId="2BDFB8A9"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37.2.2</w:t>
      </w:r>
      <w:r>
        <w:rPr>
          <w:rFonts w:asciiTheme="minorEastAsia" w:eastAsiaTheme="minorEastAsia" w:hAnsiTheme="minorEastAsia" w:hint="eastAsia"/>
          <w:sz w:val="24"/>
          <w:szCs w:val="24"/>
        </w:rPr>
        <w:t>向招标人报告评审意见，推荐合格的中标候选人。</w:t>
      </w:r>
    </w:p>
    <w:p w14:paraId="40BBE77D"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bCs/>
          <w:sz w:val="24"/>
          <w:szCs w:val="24"/>
        </w:rPr>
        <w:t>37.2.3</w:t>
      </w:r>
      <w:r>
        <w:rPr>
          <w:rFonts w:asciiTheme="minorEastAsia" w:eastAsiaTheme="minorEastAsia" w:hAnsiTheme="minorEastAsia"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03AC7F51"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37.2.4</w:t>
      </w:r>
      <w:r>
        <w:rPr>
          <w:rFonts w:asciiTheme="minorEastAsia" w:eastAsiaTheme="minorEastAsia" w:hAnsiTheme="minorEastAsia" w:hint="eastAsia"/>
          <w:sz w:val="24"/>
          <w:szCs w:val="24"/>
        </w:rPr>
        <w:t>全体参与评标人员：</w:t>
      </w:r>
    </w:p>
    <w:p w14:paraId="0B9CFA94"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37.2.4.1 </w:t>
      </w:r>
      <w:r>
        <w:rPr>
          <w:rFonts w:asciiTheme="minorEastAsia" w:eastAsiaTheme="minorEastAsia" w:hAnsiTheme="minorEastAsia" w:hint="eastAsia"/>
          <w:sz w:val="24"/>
          <w:szCs w:val="24"/>
        </w:rPr>
        <w:t>必须遵守评标纪律、不得泄密；</w:t>
      </w:r>
    </w:p>
    <w:p w14:paraId="2045C36E"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37.2.4.2 </w:t>
      </w:r>
      <w:r>
        <w:rPr>
          <w:rFonts w:asciiTheme="minorEastAsia" w:eastAsiaTheme="minorEastAsia" w:hAnsiTheme="minorEastAsia" w:hint="eastAsia"/>
          <w:sz w:val="24"/>
          <w:szCs w:val="24"/>
        </w:rPr>
        <w:t>必须公正、不得循私；</w:t>
      </w:r>
    </w:p>
    <w:p w14:paraId="2F670743"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37.2.4.3 </w:t>
      </w:r>
      <w:r>
        <w:rPr>
          <w:rFonts w:asciiTheme="minorEastAsia" w:eastAsiaTheme="minorEastAsia" w:hAnsiTheme="minorEastAsia" w:hint="eastAsia"/>
          <w:sz w:val="24"/>
          <w:szCs w:val="24"/>
        </w:rPr>
        <w:t>必须科学、不得草率；</w:t>
      </w:r>
    </w:p>
    <w:p w14:paraId="1E8E66F0"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37.2.4.4 </w:t>
      </w:r>
      <w:r>
        <w:rPr>
          <w:rFonts w:asciiTheme="minorEastAsia" w:eastAsiaTheme="minorEastAsia" w:hAnsiTheme="minorEastAsia" w:hint="eastAsia"/>
          <w:sz w:val="24"/>
          <w:szCs w:val="24"/>
        </w:rPr>
        <w:t>必须客观、不得带有成见；</w:t>
      </w:r>
    </w:p>
    <w:p w14:paraId="580FD79C"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37.2.4.5 </w:t>
      </w:r>
      <w:r>
        <w:rPr>
          <w:rFonts w:asciiTheme="minorEastAsia" w:eastAsiaTheme="minorEastAsia" w:hAnsiTheme="minorEastAsia" w:hint="eastAsia"/>
          <w:sz w:val="24"/>
          <w:szCs w:val="24"/>
        </w:rPr>
        <w:t>必须平等、不得强加于人；</w:t>
      </w:r>
    </w:p>
    <w:p w14:paraId="72CF4E04"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37.2.4.6 </w:t>
      </w:r>
      <w:r>
        <w:rPr>
          <w:rFonts w:asciiTheme="minorEastAsia" w:eastAsiaTheme="minorEastAsia" w:hAnsiTheme="minorEastAsia" w:hint="eastAsia"/>
          <w:sz w:val="24"/>
          <w:szCs w:val="24"/>
        </w:rPr>
        <w:t>必须严谨、不得随意马虎。</w:t>
      </w:r>
    </w:p>
    <w:p w14:paraId="15F0E132"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37.3 </w:t>
      </w:r>
      <w:r>
        <w:rPr>
          <w:rFonts w:asciiTheme="minorEastAsia" w:eastAsiaTheme="minorEastAsia" w:hAnsiTheme="minorEastAsia" w:hint="eastAsia"/>
          <w:sz w:val="24"/>
          <w:szCs w:val="24"/>
        </w:rPr>
        <w:t>评标结束后，评标委员会递交评标报告并依法推荐中标候选人。</w:t>
      </w:r>
    </w:p>
    <w:p w14:paraId="54FC0AD0" w14:textId="77777777" w:rsidR="00E44C0A" w:rsidRDefault="00507C9B">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rPr>
        <w:t>评标</w:t>
      </w:r>
    </w:p>
    <w:p w14:paraId="6437AA9F"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37.1评标委员会由招标人依法组建。</w:t>
      </w:r>
    </w:p>
    <w:p w14:paraId="46998687"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37.2评标委员会的职责及守则：</w:t>
      </w:r>
    </w:p>
    <w:p w14:paraId="0ACAD10C"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37.2.1根据评标细则，对投标文件进行认真评审，完成评标报告；</w:t>
      </w:r>
    </w:p>
    <w:p w14:paraId="21C27155"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37.2.2向招标人推荐</w:t>
      </w:r>
      <w:r>
        <w:rPr>
          <w:rFonts w:asciiTheme="minorEastAsia" w:eastAsiaTheme="minorEastAsia" w:hAnsiTheme="minorEastAsia" w:hint="eastAsia"/>
          <w:sz w:val="24"/>
          <w:szCs w:val="24"/>
          <w:u w:val="single"/>
        </w:rPr>
        <w:t>进入定标阶段的合格中标</w:t>
      </w:r>
      <w:r>
        <w:rPr>
          <w:rFonts w:asciiTheme="minorEastAsia" w:eastAsiaTheme="minorEastAsia" w:hAnsiTheme="minorEastAsia" w:hint="eastAsia"/>
          <w:sz w:val="24"/>
          <w:szCs w:val="24"/>
        </w:rPr>
        <w:t>候选人</w:t>
      </w:r>
      <w:r>
        <w:rPr>
          <w:rFonts w:asciiTheme="minorEastAsia" w:eastAsiaTheme="minorEastAsia" w:hAnsiTheme="minorEastAsia" w:hint="eastAsia"/>
          <w:sz w:val="24"/>
          <w:szCs w:val="24"/>
          <w:u w:val="single"/>
        </w:rPr>
        <w:t>【不排序，按统一社会信用代码后4位（除效验码外）大小排位】</w:t>
      </w:r>
      <w:r>
        <w:rPr>
          <w:rFonts w:asciiTheme="minorEastAsia" w:eastAsiaTheme="minorEastAsia" w:hAnsiTheme="minorEastAsia" w:hint="eastAsia"/>
          <w:sz w:val="24"/>
          <w:szCs w:val="24"/>
        </w:rPr>
        <w:t>，并递交资格审查报告和评标报告。</w:t>
      </w:r>
    </w:p>
    <w:p w14:paraId="3B8297A8"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37.2.3所有参加评标人员必须遵守国家、地方政府制定的有关工程招标投标的法则、</w:t>
      </w:r>
      <w:r>
        <w:rPr>
          <w:rFonts w:asciiTheme="minorEastAsia" w:eastAsiaTheme="minorEastAsia" w:hAnsiTheme="minorEastAsia" w:hint="eastAsia"/>
          <w:sz w:val="24"/>
          <w:szCs w:val="24"/>
        </w:rPr>
        <w:lastRenderedPageBreak/>
        <w:t>规定，遵守有关工程招标投标的保密制度；如有违反者，给予行政处分；情节严重，构成犯罪的，由司法机关依法追究其刑事责任；</w:t>
      </w:r>
    </w:p>
    <w:p w14:paraId="1C00D057"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37.2.4全体参与评标人员：</w:t>
      </w:r>
    </w:p>
    <w:p w14:paraId="664557F2"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37.2.4.1 必须遵守评标纪律、不得泄密；</w:t>
      </w:r>
    </w:p>
    <w:p w14:paraId="0D4BBD8D"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37.2.4.2 必须公正、不得循私；</w:t>
      </w:r>
    </w:p>
    <w:p w14:paraId="2DB38D82"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37.2.4.3 必须科学、不得草率；</w:t>
      </w:r>
    </w:p>
    <w:p w14:paraId="5C489269"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37.2.4.4 必须客观、不得带有成见；</w:t>
      </w:r>
    </w:p>
    <w:p w14:paraId="6725AC58"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37.2.4.5 必须平等、不得强加于人；</w:t>
      </w:r>
    </w:p>
    <w:p w14:paraId="2B51A2E2"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37.2.4.6 必须严谨、不得随意马虎。</w:t>
      </w:r>
    </w:p>
    <w:p w14:paraId="213DEF16" w14:textId="77777777" w:rsidR="008872D6"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37.3 </w:t>
      </w:r>
      <w:r w:rsidR="008872D6" w:rsidRPr="008872D6">
        <w:rPr>
          <w:rFonts w:asciiTheme="minorEastAsia" w:eastAsiaTheme="minorEastAsia" w:hAnsiTheme="minorEastAsia" w:hint="eastAsia"/>
          <w:sz w:val="24"/>
          <w:szCs w:val="24"/>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5E275B1" w14:textId="0532AC41" w:rsidR="00E44C0A" w:rsidRDefault="008872D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37.4 </w:t>
      </w:r>
      <w:r w:rsidR="00507C9B">
        <w:rPr>
          <w:rFonts w:asciiTheme="minorEastAsia" w:eastAsiaTheme="minorEastAsia" w:hAnsiTheme="minorEastAsia" w:hint="eastAsia"/>
          <w:sz w:val="24"/>
          <w:szCs w:val="24"/>
        </w:rPr>
        <w:t>评标结束后，评标委员会递交资格审查报告和评标报告并依法推荐</w:t>
      </w:r>
      <w:r w:rsidR="00507C9B">
        <w:rPr>
          <w:rFonts w:asciiTheme="minorEastAsia" w:eastAsiaTheme="minorEastAsia" w:hAnsiTheme="minorEastAsia" w:hint="eastAsia"/>
          <w:sz w:val="24"/>
          <w:szCs w:val="24"/>
          <w:u w:val="single"/>
        </w:rPr>
        <w:t>进入定标阶段的合格中标</w:t>
      </w:r>
      <w:r w:rsidR="00507C9B">
        <w:rPr>
          <w:rFonts w:asciiTheme="minorEastAsia" w:eastAsiaTheme="minorEastAsia" w:hAnsiTheme="minorEastAsia" w:hint="eastAsia"/>
          <w:sz w:val="24"/>
          <w:szCs w:val="24"/>
        </w:rPr>
        <w:t>候选人</w:t>
      </w:r>
      <w:r w:rsidR="00507C9B">
        <w:rPr>
          <w:rFonts w:asciiTheme="minorEastAsia" w:eastAsiaTheme="minorEastAsia" w:hAnsiTheme="minorEastAsia" w:hint="eastAsia"/>
          <w:sz w:val="24"/>
          <w:szCs w:val="24"/>
          <w:u w:val="single"/>
        </w:rPr>
        <w:t>【不排序，按统一社会信用代码后4位（除效验码外）大小排位】</w:t>
      </w:r>
      <w:r w:rsidR="00507C9B">
        <w:rPr>
          <w:rFonts w:asciiTheme="minorEastAsia" w:eastAsiaTheme="minorEastAsia" w:hAnsiTheme="minorEastAsia" w:hint="eastAsia"/>
          <w:sz w:val="24"/>
          <w:szCs w:val="24"/>
        </w:rPr>
        <w:t>。</w:t>
      </w:r>
    </w:p>
    <w:p w14:paraId="0BC9ECFB" w14:textId="77777777" w:rsidR="00E44C0A" w:rsidRDefault="00E44C0A">
      <w:pPr>
        <w:pBdr>
          <w:bottom w:val="single" w:sz="6" w:space="1" w:color="auto"/>
        </w:pBdr>
        <w:spacing w:line="360" w:lineRule="auto"/>
        <w:rPr>
          <w:rFonts w:asciiTheme="minorEastAsia" w:eastAsiaTheme="minorEastAsia" w:hAnsiTheme="minorEastAsia"/>
          <w:b/>
          <w:sz w:val="24"/>
          <w:szCs w:val="24"/>
        </w:rPr>
      </w:pPr>
    </w:p>
    <w:p w14:paraId="5C951F64" w14:textId="77777777" w:rsidR="00E44C0A" w:rsidRDefault="00507C9B">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条款号：38.1修改类型：修改</w:t>
      </w:r>
    </w:p>
    <w:p w14:paraId="5FE220BC" w14:textId="77777777" w:rsidR="00E44C0A" w:rsidRDefault="00507C9B">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3</w:t>
      </w:r>
      <w:r>
        <w:rPr>
          <w:rFonts w:asciiTheme="minorEastAsia" w:eastAsiaTheme="minorEastAsia" w:hAnsiTheme="minorEastAsia"/>
          <w:sz w:val="24"/>
          <w:szCs w:val="24"/>
        </w:rPr>
        <w:t>8.1</w:t>
      </w:r>
      <w:r>
        <w:rPr>
          <w:rFonts w:asciiTheme="minorEastAsia" w:eastAsiaTheme="minorEastAsia" w:hAnsiTheme="minorEastAsia" w:hint="eastAsia"/>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010EAB3C" w14:textId="77777777" w:rsidR="00E44C0A" w:rsidRDefault="00507C9B">
      <w:pPr>
        <w:pBdr>
          <w:bottom w:val="single" w:sz="6" w:space="1" w:color="auto"/>
        </w:pBdr>
        <w:spacing w:line="46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rPr>
        <w:t>3</w:t>
      </w:r>
      <w:r>
        <w:rPr>
          <w:rFonts w:asciiTheme="minorEastAsia" w:eastAsiaTheme="minorEastAsia" w:hAnsiTheme="minorEastAsia"/>
          <w:sz w:val="24"/>
          <w:szCs w:val="24"/>
        </w:rPr>
        <w:t>8.1</w:t>
      </w:r>
      <w:r>
        <w:rPr>
          <w:rFonts w:asciiTheme="minorEastAsia" w:eastAsiaTheme="minorEastAsia" w:hAnsiTheme="minorEastAsia" w:hint="eastAsia"/>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asciiTheme="minorEastAsia" w:eastAsiaTheme="minorEastAsia" w:hAnsiTheme="minorEastAsia" w:hint="eastAsia"/>
          <w:sz w:val="24"/>
          <w:szCs w:val="24"/>
          <w:u w:val="single"/>
        </w:rPr>
        <w:t>、对同类问题表述不一致、有明显文字和计算错误的内容以及细微偏差</w:t>
      </w:r>
      <w:r>
        <w:rPr>
          <w:rFonts w:asciiTheme="minorEastAsia" w:eastAsiaTheme="minorEastAsia" w:hAnsiTheme="minorEastAsia" w:hint="eastAsia"/>
          <w:sz w:val="24"/>
          <w:szCs w:val="24"/>
        </w:rPr>
        <w:t>的内容作出澄清。</w:t>
      </w:r>
    </w:p>
    <w:p w14:paraId="2ACBD598" w14:textId="77777777" w:rsidR="00E44C0A" w:rsidRDefault="00507C9B">
      <w:pPr>
        <w:spacing w:line="360" w:lineRule="auto"/>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条款号：39.定标修改类型：删除</w:t>
      </w:r>
    </w:p>
    <w:p w14:paraId="68CDF5EB" w14:textId="77777777" w:rsidR="00E44C0A" w:rsidRDefault="00507C9B">
      <w:pPr>
        <w:spacing w:line="360" w:lineRule="auto"/>
        <w:ind w:firstLineChars="245" w:firstLine="590"/>
        <w:rPr>
          <w:rFonts w:asciiTheme="minorEastAsia" w:eastAsiaTheme="minorEastAsia" w:hAnsiTheme="minorEastAsia"/>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39.1 招标人根据评标委员会递交的评标报告，最终审定中标人。</w:t>
      </w:r>
    </w:p>
    <w:p w14:paraId="40602B93" w14:textId="77777777" w:rsidR="00E44C0A" w:rsidRDefault="00507C9B">
      <w:pPr>
        <w:spacing w:line="360" w:lineRule="auto"/>
        <w:ind w:firstLineChars="245" w:firstLine="588"/>
        <w:rPr>
          <w:rFonts w:asciiTheme="minorEastAsia" w:eastAsiaTheme="minorEastAsia" w:hAnsiTheme="minorEastAsia"/>
          <w:sz w:val="24"/>
          <w:szCs w:val="24"/>
        </w:rPr>
      </w:pPr>
      <w:r>
        <w:rPr>
          <w:rFonts w:asciiTheme="minorEastAsia" w:eastAsiaTheme="minorEastAsia" w:hAnsiTheme="minorEastAsia" w:hint="eastAsia"/>
          <w:sz w:val="24"/>
          <w:szCs w:val="24"/>
        </w:rPr>
        <w:t>39.2 依法必须进行公开招标的项目，招标人应当确定排名第一的中标候选人为中标人。</w:t>
      </w:r>
    </w:p>
    <w:p w14:paraId="4474777A" w14:textId="77777777" w:rsidR="00E44C0A" w:rsidRDefault="00507C9B">
      <w:pPr>
        <w:spacing w:line="360" w:lineRule="auto"/>
        <w:ind w:firstLineChars="245" w:firstLine="588"/>
        <w:rPr>
          <w:rFonts w:asciiTheme="minorEastAsia" w:eastAsiaTheme="minorEastAsia" w:hAnsiTheme="minorEastAsia"/>
          <w:sz w:val="24"/>
          <w:szCs w:val="24"/>
        </w:rPr>
      </w:pPr>
      <w:r>
        <w:rPr>
          <w:rFonts w:asciiTheme="minorEastAsia" w:eastAsiaTheme="minorEastAsia" w:hAnsiTheme="minorEastAsia" w:hint="eastAsia"/>
          <w:sz w:val="24"/>
          <w:szCs w:val="24"/>
        </w:rPr>
        <w:t>39.3排名第一的中标候选人放弃中标、或因不可抗力提出不能履行合同，或者招标文件规定应当提交履约担保而在规定的期限内未能提交的，招标人可以确定排名第二的中标候选人为中标人。</w:t>
      </w:r>
    </w:p>
    <w:p w14:paraId="43184B54" w14:textId="77777777" w:rsidR="00E44C0A" w:rsidRDefault="00507C9B">
      <w:pPr>
        <w:spacing w:line="360" w:lineRule="auto"/>
        <w:ind w:firstLineChars="245" w:firstLine="588"/>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39.4排名第二的中标候选人出现前款所列的情形的，招标人可以确定排名第三的中标候选人为中标人。以此类推，如所有中标候选人均出现前款所列的情形，为招标失败，招标人依法重新招标。</w:t>
      </w:r>
    </w:p>
    <w:p w14:paraId="160E9E59" w14:textId="77777777" w:rsidR="00E44C0A" w:rsidRDefault="00507C9B">
      <w:pPr>
        <w:spacing w:line="360" w:lineRule="auto"/>
        <w:ind w:firstLineChars="245" w:firstLine="588"/>
        <w:rPr>
          <w:rFonts w:asciiTheme="minorEastAsia" w:eastAsiaTheme="minorEastAsia" w:hAnsiTheme="minorEastAsia"/>
          <w:sz w:val="24"/>
          <w:szCs w:val="24"/>
        </w:rPr>
      </w:pPr>
      <w:r>
        <w:rPr>
          <w:rFonts w:asciiTheme="minorEastAsia" w:eastAsiaTheme="minorEastAsia" w:hAnsiTheme="minorEastAsia" w:hint="eastAsia"/>
          <w:sz w:val="24"/>
          <w:szCs w:val="24"/>
        </w:rPr>
        <w:t>39.5 重新评标的，评标信息（含业绩、奖项等）仍以投标截止时投标人的信息为准。因特殊原因需要延长投标有效期，投标人拒绝延长投标有效期的，仍参与评标，但不被推荐为中标候选人。</w:t>
      </w:r>
    </w:p>
    <w:p w14:paraId="49DD8516" w14:textId="77777777" w:rsidR="00E44C0A" w:rsidRDefault="00E44C0A">
      <w:pPr>
        <w:pBdr>
          <w:bottom w:val="single" w:sz="6" w:space="1" w:color="auto"/>
        </w:pBdr>
        <w:spacing w:line="360" w:lineRule="auto"/>
        <w:rPr>
          <w:rFonts w:asciiTheme="minorEastAsia" w:eastAsiaTheme="minorEastAsia" w:hAnsiTheme="minorEastAsia"/>
          <w:b/>
          <w:sz w:val="24"/>
          <w:szCs w:val="24"/>
        </w:rPr>
      </w:pPr>
    </w:p>
    <w:p w14:paraId="52478524" w14:textId="77777777" w:rsidR="00E44C0A" w:rsidRDefault="00507C9B">
      <w:pPr>
        <w:spacing w:line="360" w:lineRule="auto"/>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条款号：可选办法、40.修改类型：修改</w:t>
      </w:r>
    </w:p>
    <w:p w14:paraId="1CCBA25A" w14:textId="77777777" w:rsidR="00E44C0A" w:rsidRDefault="00507C9B">
      <w:pPr>
        <w:snapToGrid w:val="0"/>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可选办法七（适合综合评分法四，技术标与经济标同时开启）</w:t>
      </w:r>
    </w:p>
    <w:p w14:paraId="4B201C3A"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开标和评标程序</w:t>
      </w:r>
    </w:p>
    <w:p w14:paraId="29E7CC7E"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40.1技术标（含资格审查文件）与经济标投标文件同时公开开标；</w:t>
      </w:r>
    </w:p>
    <w:p w14:paraId="3C9CB512"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40.2由评标委员会对所有已公开开标的投标人进行资格审查；</w:t>
      </w:r>
    </w:p>
    <w:p w14:paraId="62DB4F53"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40.3技术标投标文件有效性审查；</w:t>
      </w:r>
    </w:p>
    <w:p w14:paraId="127F108D"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40.4技术标详细审查评分；</w:t>
      </w:r>
    </w:p>
    <w:p w14:paraId="2FAAAC31"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40.5经济标详细审查评分；</w:t>
      </w:r>
    </w:p>
    <w:p w14:paraId="419CABC4"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40.6评标委员会按照投标人总得分由高至低排序；</w:t>
      </w:r>
    </w:p>
    <w:p w14:paraId="3276617C"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40.7经济标投标文件有效性审查；</w:t>
      </w:r>
    </w:p>
    <w:p w14:paraId="02869F60"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40.8评标委员会按排序向招标人推荐中标候选人名单，并递交资格审查报告及评标报告。</w:t>
      </w:r>
    </w:p>
    <w:p w14:paraId="019CEABD" w14:textId="77777777" w:rsidR="00E44C0A" w:rsidRDefault="00507C9B">
      <w:pPr>
        <w:snapToGrid w:val="0"/>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rPr>
        <w:t>合格制评审法</w:t>
      </w:r>
    </w:p>
    <w:p w14:paraId="7BE6055D"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开标、评标及定标程序</w:t>
      </w:r>
    </w:p>
    <w:p w14:paraId="4268B42B"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40.1技术标（含资格审查文件）与经济标投标文件同时公开开标；</w:t>
      </w:r>
    </w:p>
    <w:p w14:paraId="45D4B84D"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40.2由评标委员会对所有已公开开标的投标人进行资格审查；</w:t>
      </w:r>
    </w:p>
    <w:p w14:paraId="0CAF4448"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40.3技术标投标文件有效性审查；</w:t>
      </w:r>
    </w:p>
    <w:p w14:paraId="3ADB3D9F"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40.4经济标投标文件有效性审查；</w:t>
      </w:r>
    </w:p>
    <w:p w14:paraId="07D7D0D6"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40.5</w:t>
      </w:r>
      <w:r>
        <w:rPr>
          <w:rFonts w:asciiTheme="minorEastAsia" w:eastAsiaTheme="minorEastAsia" w:hAnsiTheme="minorEastAsia" w:hint="eastAsia"/>
          <w:sz w:val="24"/>
          <w:szCs w:val="24"/>
          <w:u w:val="single"/>
        </w:rPr>
        <w:t>评标委员会按通过技术标及经济标有效性审查的合格投标人向招标人推荐进入定标阶段合格中标候选人名单【不排序，按统一社会信用代码后4位（除效验码外）大小排位】，并递交资格审查报告及评标报告；</w:t>
      </w:r>
    </w:p>
    <w:p w14:paraId="7D734D92" w14:textId="77777777" w:rsidR="00E44C0A" w:rsidRDefault="00507C9B">
      <w:pPr>
        <w:spacing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u w:val="single"/>
        </w:rPr>
        <w:t>40.6 定标委员会对评标委员会推荐的合格中标候选人进行投票，根据票数情况确定中标人。定标结束后，定标委员会向招标人递交定标报告。</w:t>
      </w:r>
    </w:p>
    <w:p w14:paraId="4B73E435" w14:textId="77777777" w:rsidR="00E44C0A" w:rsidRDefault="00E44C0A">
      <w:pPr>
        <w:pBdr>
          <w:bottom w:val="single" w:sz="6" w:space="1" w:color="auto"/>
        </w:pBdr>
        <w:spacing w:line="360" w:lineRule="auto"/>
        <w:rPr>
          <w:rFonts w:asciiTheme="minorEastAsia" w:eastAsiaTheme="minorEastAsia" w:hAnsiTheme="minorEastAsia"/>
          <w:b/>
          <w:sz w:val="24"/>
          <w:szCs w:val="24"/>
        </w:rPr>
      </w:pPr>
    </w:p>
    <w:p w14:paraId="38069CFF" w14:textId="77777777" w:rsidR="00E44C0A" w:rsidRDefault="00507C9B">
      <w:pPr>
        <w:spacing w:line="360" w:lineRule="auto"/>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条款号：41.1修改类型：修改</w:t>
      </w:r>
    </w:p>
    <w:p w14:paraId="70C1B102" w14:textId="77777777" w:rsidR="00E44C0A" w:rsidRDefault="00507C9B">
      <w:pPr>
        <w:snapToGrid w:val="0"/>
        <w:spacing w:line="360" w:lineRule="auto"/>
        <w:ind w:firstLineChars="245" w:firstLine="590"/>
        <w:rPr>
          <w:rFonts w:asciiTheme="minorEastAsia" w:eastAsiaTheme="minorEastAsia" w:hAnsiTheme="minorEastAsia"/>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开标由招标人主持；</w:t>
      </w:r>
    </w:p>
    <w:p w14:paraId="51B099C7" w14:textId="77777777" w:rsidR="00E44C0A" w:rsidRDefault="00507C9B">
      <w:pPr>
        <w:pBdr>
          <w:bottom w:val="single" w:sz="6" w:space="1" w:color="auto"/>
        </w:pBdr>
        <w:spacing w:line="360" w:lineRule="auto"/>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u w:val="single"/>
        </w:rPr>
        <w:t>开标由招标人或招标代理主持；</w:t>
      </w:r>
    </w:p>
    <w:p w14:paraId="7F085176" w14:textId="77777777" w:rsidR="00E44C0A" w:rsidRDefault="00507C9B">
      <w:pPr>
        <w:spacing w:line="360" w:lineRule="auto"/>
        <w:ind w:firstLineChars="224" w:firstLine="54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条款号：41.2.1修改类型：修改</w:t>
      </w:r>
    </w:p>
    <w:p w14:paraId="7D2A2AD4" w14:textId="77777777" w:rsidR="00E44C0A" w:rsidRDefault="00507C9B">
      <w:pPr>
        <w:pBdr>
          <w:bottom w:val="single" w:sz="6" w:space="1" w:color="auto"/>
        </w:pBdr>
        <w:spacing w:line="360" w:lineRule="auto"/>
        <w:ind w:firstLineChars="224" w:firstLine="540"/>
        <w:rPr>
          <w:rFonts w:asciiTheme="minorEastAsia" w:eastAsiaTheme="minorEastAsia" w:hAnsiTheme="minorEastAsia"/>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投标截止期前，各投标人递交投标文件（包括技术标投标文件、经济标投标文件）至交易平台。有关投标文件提交的事项详见第一章投标须知。</w:t>
      </w:r>
    </w:p>
    <w:p w14:paraId="55B9F6BC" w14:textId="77777777" w:rsidR="00E44C0A" w:rsidRDefault="00507C9B">
      <w:pPr>
        <w:pBdr>
          <w:bottom w:val="single" w:sz="6" w:space="1" w:color="auto"/>
        </w:pBdr>
        <w:spacing w:line="360" w:lineRule="auto"/>
        <w:ind w:firstLineChars="224" w:firstLine="540"/>
        <w:rPr>
          <w:rFonts w:asciiTheme="minorEastAsia" w:eastAsiaTheme="minorEastAsia" w:hAnsiTheme="minorEastAsia"/>
          <w:b/>
          <w:sz w:val="24"/>
          <w:szCs w:val="24"/>
        </w:rPr>
      </w:pPr>
      <w:r>
        <w:rPr>
          <w:rFonts w:asciiTheme="minorEastAsia" w:eastAsiaTheme="minorEastAsia" w:hAnsiTheme="minorEastAsia"/>
          <w:b/>
          <w:sz w:val="24"/>
          <w:szCs w:val="24"/>
        </w:rPr>
        <w:t>现文</w:t>
      </w:r>
      <w:r>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投标截止期前，各投标人递交投标文件（包括技术标投标文件、经济标投标文件）至</w:t>
      </w:r>
      <w:r>
        <w:rPr>
          <w:rFonts w:asciiTheme="minorEastAsia" w:eastAsiaTheme="minorEastAsia" w:hAnsiTheme="minorEastAsia" w:hint="eastAsia"/>
          <w:sz w:val="24"/>
          <w:szCs w:val="24"/>
          <w:u w:val="single"/>
        </w:rPr>
        <w:t>广州</w:t>
      </w:r>
      <w:r>
        <w:rPr>
          <w:rFonts w:asciiTheme="minorEastAsia" w:eastAsiaTheme="minorEastAsia" w:hAnsiTheme="minorEastAsia"/>
          <w:sz w:val="24"/>
          <w:szCs w:val="24"/>
          <w:u w:val="single"/>
        </w:rPr>
        <w:t>公共资源交易中心</w:t>
      </w:r>
      <w:r>
        <w:rPr>
          <w:rFonts w:asciiTheme="minorEastAsia" w:eastAsiaTheme="minorEastAsia" w:hAnsiTheme="minorEastAsia" w:hint="eastAsia"/>
          <w:sz w:val="24"/>
          <w:szCs w:val="24"/>
        </w:rPr>
        <w:t>交易平台。有关投标文件提交的事项详见第一章投标须知。</w:t>
      </w:r>
    </w:p>
    <w:p w14:paraId="5A3B5D8A" w14:textId="77777777" w:rsidR="00E44C0A" w:rsidRDefault="00507C9B">
      <w:pPr>
        <w:spacing w:line="360" w:lineRule="auto"/>
        <w:ind w:firstLineChars="224" w:firstLine="54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w:t>
      </w:r>
      <w:r>
        <w:rPr>
          <w:rFonts w:asciiTheme="minorEastAsia" w:eastAsiaTheme="minorEastAsia" w:hAnsiTheme="minorEastAsia"/>
          <w:b/>
          <w:sz w:val="24"/>
          <w:szCs w:val="24"/>
        </w:rPr>
        <w:t>41.2.2修改类型：</w:t>
      </w:r>
      <w:r>
        <w:rPr>
          <w:rFonts w:asciiTheme="minorEastAsia" w:eastAsiaTheme="minorEastAsia" w:hAnsiTheme="minorEastAsia" w:hint="eastAsia"/>
          <w:b/>
          <w:sz w:val="24"/>
          <w:szCs w:val="24"/>
        </w:rPr>
        <w:t>删除</w:t>
      </w:r>
    </w:p>
    <w:p w14:paraId="32806FC5" w14:textId="77777777" w:rsidR="00E44C0A" w:rsidRDefault="00507C9B">
      <w:pPr>
        <w:pBdr>
          <w:bottom w:val="single" w:sz="6" w:space="1" w:color="auto"/>
        </w:pBdr>
        <w:spacing w:line="360" w:lineRule="auto"/>
        <w:ind w:firstLineChars="224" w:firstLine="540"/>
        <w:rPr>
          <w:rFonts w:asciiTheme="minorEastAsia" w:eastAsiaTheme="minorEastAsia" w:hAnsiTheme="minorEastAsia"/>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sz w:val="24"/>
          <w:szCs w:val="24"/>
        </w:rPr>
        <w:t>41.2.2开标前，首先由招标人随机抽取确定该工程计算评标参考价的等分点值X。</w:t>
      </w:r>
    </w:p>
    <w:p w14:paraId="044C9CFB" w14:textId="77777777" w:rsidR="00E44C0A" w:rsidRDefault="00507C9B">
      <w:pPr>
        <w:spacing w:line="360" w:lineRule="auto"/>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条款号：42.2修改类型：修改</w:t>
      </w:r>
    </w:p>
    <w:p w14:paraId="0A2EF672" w14:textId="77777777" w:rsidR="00E44C0A" w:rsidRDefault="00507C9B">
      <w:pPr>
        <w:spacing w:line="360" w:lineRule="auto"/>
        <w:ind w:firstLineChars="249" w:firstLine="600"/>
        <w:rPr>
          <w:rFonts w:asciiTheme="minorEastAsia" w:eastAsiaTheme="minorEastAsia" w:hAnsiTheme="minorEastAsia"/>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评标委员会的组成：方式。</w:t>
      </w:r>
    </w:p>
    <w:p w14:paraId="46B11BCD"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方式一：评标委员会为综合评标委员会，负责资格审查及评标工作。</w:t>
      </w:r>
    </w:p>
    <w:p w14:paraId="13845DA5" w14:textId="77777777" w:rsidR="00E44C0A" w:rsidRDefault="00507C9B">
      <w:pPr>
        <w:spacing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方式二：评标委员会由技术评审组和经济评审组组成。其中：资格审查及技术评审由技术评标组负责，经济评审由经济评审组负责。</w:t>
      </w:r>
    </w:p>
    <w:p w14:paraId="58093212" w14:textId="77777777" w:rsidR="00E44C0A" w:rsidRDefault="00507C9B">
      <w:pPr>
        <w:spacing w:line="360" w:lineRule="auto"/>
        <w:ind w:firstLineChars="249" w:firstLine="600"/>
        <w:rPr>
          <w:rFonts w:asciiTheme="minorEastAsia" w:eastAsiaTheme="minorEastAsia" w:hAnsiTheme="minorEastAsia"/>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rPr>
        <w:t>评标委员会的组成：方式</w:t>
      </w:r>
      <w:r>
        <w:rPr>
          <w:rFonts w:asciiTheme="minorEastAsia" w:eastAsiaTheme="minorEastAsia" w:hAnsiTheme="minorEastAsia" w:hint="eastAsia"/>
          <w:sz w:val="24"/>
          <w:szCs w:val="24"/>
          <w:u w:val="single"/>
        </w:rPr>
        <w:t>一</w:t>
      </w:r>
      <w:r>
        <w:rPr>
          <w:rFonts w:asciiTheme="minorEastAsia" w:eastAsiaTheme="minorEastAsia" w:hAnsiTheme="minorEastAsia" w:hint="eastAsia"/>
          <w:sz w:val="24"/>
          <w:szCs w:val="24"/>
        </w:rPr>
        <w:t>。</w:t>
      </w:r>
    </w:p>
    <w:p w14:paraId="73D2C00A"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方式一：评标委员会为综合评标委员会，负责资格审查及评标工作。</w:t>
      </w:r>
    </w:p>
    <w:p w14:paraId="771E4839" w14:textId="77777777" w:rsidR="00E44C0A" w:rsidRDefault="00507C9B">
      <w:pPr>
        <w:spacing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方式二：评标委员会由技术评审组和经济评审组组成。其中：资格审查及技术评审由技术评标组负责，经济评审由经济评审组负责。</w:t>
      </w:r>
    </w:p>
    <w:p w14:paraId="5FC5B801" w14:textId="77777777" w:rsidR="00E44C0A" w:rsidRDefault="00E44C0A">
      <w:pPr>
        <w:pBdr>
          <w:bottom w:val="single" w:sz="6" w:space="1" w:color="auto"/>
        </w:pBdr>
        <w:spacing w:line="360" w:lineRule="auto"/>
        <w:ind w:firstLineChars="224" w:firstLine="540"/>
        <w:rPr>
          <w:rFonts w:asciiTheme="minorEastAsia" w:eastAsiaTheme="minorEastAsia" w:hAnsiTheme="minorEastAsia"/>
          <w:b/>
          <w:sz w:val="24"/>
          <w:szCs w:val="24"/>
        </w:rPr>
      </w:pPr>
    </w:p>
    <w:p w14:paraId="3F30DD99" w14:textId="77777777" w:rsidR="00E44C0A" w:rsidRDefault="00507C9B">
      <w:pPr>
        <w:spacing w:line="360" w:lineRule="auto"/>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条款号：42.3修改类型：增加</w:t>
      </w:r>
    </w:p>
    <w:p w14:paraId="50B20B40" w14:textId="77777777" w:rsidR="00E44C0A" w:rsidRDefault="00507C9B">
      <w:pPr>
        <w:pBdr>
          <w:bottom w:val="single" w:sz="6" w:space="1" w:color="auto"/>
        </w:pBdr>
        <w:spacing w:line="360" w:lineRule="auto"/>
        <w:rPr>
          <w:rFonts w:asciiTheme="minorEastAsia" w:eastAsiaTheme="minorEastAsia" w:hAnsiTheme="minorEastAsia"/>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u w:val="single"/>
        </w:rPr>
        <w:t>定标委员会的组成：由招标人依据相关规定组建，负责定标环节。</w:t>
      </w:r>
    </w:p>
    <w:p w14:paraId="596679D4" w14:textId="77777777" w:rsidR="00E44C0A" w:rsidRDefault="00507C9B">
      <w:pPr>
        <w:spacing w:line="360" w:lineRule="auto"/>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条款号：43.3修改类型：修改</w:t>
      </w:r>
    </w:p>
    <w:p w14:paraId="4B5CA337" w14:textId="77777777" w:rsidR="00E44C0A" w:rsidRDefault="00507C9B">
      <w:pPr>
        <w:spacing w:line="360" w:lineRule="auto"/>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资格审查不合格的投标文件不参加下一阶段的评标，不参与评标参考价的计算。</w:t>
      </w:r>
    </w:p>
    <w:p w14:paraId="3BEE4FB8" w14:textId="77777777" w:rsidR="00E44C0A" w:rsidRDefault="00507C9B">
      <w:pPr>
        <w:spacing w:line="360" w:lineRule="auto"/>
        <w:ind w:firstLineChars="245" w:firstLine="590"/>
        <w:rPr>
          <w:rFonts w:asciiTheme="minorEastAsia" w:eastAsiaTheme="minorEastAsia" w:hAnsiTheme="minorEastAsia"/>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u w:val="single"/>
        </w:rPr>
        <w:t>资格审查不合格的投标文件不参与下一阶段的评审。</w:t>
      </w:r>
    </w:p>
    <w:p w14:paraId="40751E69" w14:textId="77777777" w:rsidR="00E44C0A" w:rsidRDefault="00E44C0A">
      <w:pPr>
        <w:pBdr>
          <w:bottom w:val="single" w:sz="6" w:space="1" w:color="auto"/>
        </w:pBdr>
        <w:spacing w:line="360" w:lineRule="auto"/>
        <w:rPr>
          <w:rFonts w:asciiTheme="minorEastAsia" w:eastAsiaTheme="minorEastAsia" w:hAnsiTheme="minorEastAsia"/>
          <w:sz w:val="24"/>
          <w:szCs w:val="24"/>
        </w:rPr>
      </w:pPr>
    </w:p>
    <w:p w14:paraId="681C7071" w14:textId="77777777" w:rsidR="00E44C0A" w:rsidRDefault="00507C9B">
      <w:pPr>
        <w:spacing w:line="360" w:lineRule="auto"/>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条款号：44.修改类型：修改</w:t>
      </w:r>
    </w:p>
    <w:p w14:paraId="26129823" w14:textId="77777777" w:rsidR="00E44C0A" w:rsidRDefault="00507C9B">
      <w:pPr>
        <w:spacing w:line="360" w:lineRule="auto"/>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技术标评审</w:t>
      </w:r>
    </w:p>
    <w:p w14:paraId="32633E92" w14:textId="77777777" w:rsidR="00E44C0A" w:rsidRDefault="00507C9B">
      <w:pPr>
        <w:spacing w:line="360" w:lineRule="auto"/>
        <w:ind w:firstLineChars="245" w:firstLine="588"/>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2464484C" w14:textId="77777777" w:rsidR="00E44C0A" w:rsidRDefault="00507C9B">
      <w:pPr>
        <w:spacing w:line="360" w:lineRule="auto"/>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rPr>
        <w:t>技术标的有效性审查</w:t>
      </w:r>
    </w:p>
    <w:p w14:paraId="36365C9C" w14:textId="7F1AEC05" w:rsidR="00E44C0A" w:rsidRDefault="00507C9B">
      <w:pPr>
        <w:spacing w:line="360" w:lineRule="auto"/>
        <w:ind w:firstLineChars="245" w:firstLine="588"/>
        <w:rPr>
          <w:rFonts w:asciiTheme="minorEastAsia" w:eastAsiaTheme="minorEastAsia" w:hAnsiTheme="minorEastAsia"/>
          <w:sz w:val="24"/>
          <w:szCs w:val="24"/>
        </w:rPr>
      </w:pPr>
      <w:r>
        <w:rPr>
          <w:rFonts w:asciiTheme="minorEastAsia" w:eastAsiaTheme="minorEastAsia" w:hAnsiTheme="minorEastAsia" w:hint="eastAsia"/>
          <w:sz w:val="24"/>
          <w:szCs w:val="24"/>
          <w:u w:val="single"/>
        </w:rPr>
        <w:t>44.1技术标中有任一种列于本办法附表二《技术标有效性审查表》中情形的，其投标文件将被否决。被否决的投标人不参与下一阶段评审。如评标委员会的评审意见不一致时，以评标委员会过半数成员的意见作为评标委员会对该情形的认定结论。若通过技术标有效性审查的投标人不足3名，则</w:t>
      </w:r>
      <w:r w:rsidR="009E3056">
        <w:rPr>
          <w:rFonts w:asciiTheme="minorEastAsia" w:eastAsiaTheme="minorEastAsia" w:hAnsiTheme="minorEastAsia" w:hint="eastAsia"/>
          <w:sz w:val="24"/>
          <w:szCs w:val="24"/>
          <w:u w:val="single"/>
        </w:rPr>
        <w:t>重新招标</w:t>
      </w:r>
      <w:r>
        <w:rPr>
          <w:rFonts w:asciiTheme="minorEastAsia" w:eastAsiaTheme="minorEastAsia" w:hAnsiTheme="minorEastAsia" w:hint="eastAsia"/>
          <w:sz w:val="24"/>
          <w:szCs w:val="24"/>
          <w:u w:val="single"/>
        </w:rPr>
        <w:t>。</w:t>
      </w:r>
      <w:r w:rsidR="009E3056" w:rsidRPr="009E3056">
        <w:rPr>
          <w:rFonts w:asciiTheme="minorEastAsia" w:eastAsiaTheme="minorEastAsia" w:hAnsiTheme="minorEastAsia" w:hint="eastAsia"/>
          <w:sz w:val="24"/>
          <w:szCs w:val="24"/>
          <w:u w:val="single"/>
        </w:rPr>
        <w:t>评委发现投标文件中含义不明确、对同类问题表述不一致、有明显文字和计算错误的，应当要求投标人作必要的澄清、说明后再判定投标人是否通过有效性审查，不得直接否决投标。</w:t>
      </w:r>
    </w:p>
    <w:p w14:paraId="5E8B8DB5" w14:textId="77777777" w:rsidR="00E44C0A" w:rsidRDefault="00E44C0A">
      <w:pPr>
        <w:pBdr>
          <w:bottom w:val="single" w:sz="6" w:space="1" w:color="auto"/>
        </w:pBdr>
        <w:spacing w:line="360" w:lineRule="auto"/>
        <w:rPr>
          <w:rFonts w:asciiTheme="minorEastAsia" w:eastAsiaTheme="minorEastAsia" w:hAnsiTheme="minorEastAsia"/>
          <w:b/>
          <w:sz w:val="24"/>
          <w:szCs w:val="24"/>
        </w:rPr>
      </w:pPr>
    </w:p>
    <w:p w14:paraId="2AC84C12" w14:textId="77777777" w:rsidR="00E44C0A" w:rsidRDefault="00507C9B">
      <w:pPr>
        <w:spacing w:line="360" w:lineRule="auto"/>
        <w:ind w:firstLineChars="245" w:firstLine="590"/>
        <w:rPr>
          <w:rFonts w:asciiTheme="minorEastAsia" w:eastAsiaTheme="minorEastAsia" w:hAnsiTheme="minorEastAsia"/>
          <w:sz w:val="24"/>
          <w:szCs w:val="24"/>
        </w:rPr>
      </w:pPr>
      <w:r>
        <w:rPr>
          <w:rFonts w:asciiTheme="minorEastAsia" w:eastAsiaTheme="minorEastAsia" w:hAnsiTheme="minorEastAsia" w:hint="eastAsia"/>
          <w:b/>
          <w:sz w:val="24"/>
          <w:szCs w:val="24"/>
        </w:rPr>
        <w:t>条款号：44.2              修改类型：删除</w:t>
      </w:r>
    </w:p>
    <w:p w14:paraId="611B16EB" w14:textId="77777777" w:rsidR="00E44C0A" w:rsidRDefault="00507C9B">
      <w:pPr>
        <w:pBdr>
          <w:bottom w:val="single" w:sz="6" w:space="1" w:color="auto"/>
        </w:pBd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原文：</w:t>
      </w:r>
      <w:r>
        <w:rPr>
          <w:rFonts w:asciiTheme="minorEastAsia" w:eastAsiaTheme="minorEastAsia" w:hAnsiTheme="minorEastAsia" w:hint="eastAsia"/>
          <w:sz w:val="24"/>
          <w:szCs w:val="24"/>
        </w:rPr>
        <w:t>技术标详细审查评分：评标委员会按照附表四《技术标详细审查评分表》的标准，对通过技术标有效性审查的投标文件技术标进行详细审查，评出技术分，得分四舍五入精确到小数点后两位。</w:t>
      </w:r>
    </w:p>
    <w:p w14:paraId="674B210A" w14:textId="77777777" w:rsidR="00E44C0A" w:rsidRDefault="00E44C0A">
      <w:pPr>
        <w:pBdr>
          <w:bottom w:val="single" w:sz="6" w:space="1" w:color="auto"/>
        </w:pBdr>
        <w:spacing w:line="360" w:lineRule="auto"/>
        <w:rPr>
          <w:rFonts w:asciiTheme="minorEastAsia" w:eastAsiaTheme="minorEastAsia" w:hAnsiTheme="minorEastAsia" w:cs="仿宋"/>
          <w:sz w:val="24"/>
          <w:szCs w:val="24"/>
        </w:rPr>
      </w:pPr>
    </w:p>
    <w:p w14:paraId="483F7D82" w14:textId="77777777" w:rsidR="00E44C0A" w:rsidRDefault="00507C9B">
      <w:pPr>
        <w:spacing w:line="360" w:lineRule="auto"/>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条款号：45.       修改类型：删除</w:t>
      </w:r>
    </w:p>
    <w:p w14:paraId="46BECE40" w14:textId="77777777" w:rsidR="00E44C0A" w:rsidRDefault="00507C9B">
      <w:pPr>
        <w:pStyle w:val="a2"/>
        <w:tabs>
          <w:tab w:val="left" w:pos="7380"/>
        </w:tabs>
        <w:snapToGrid w:val="0"/>
        <w:spacing w:after="0" w:line="360" w:lineRule="auto"/>
        <w:ind w:firstLineChars="249" w:firstLine="600"/>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原文：</w:t>
      </w:r>
      <w:r>
        <w:rPr>
          <w:rFonts w:asciiTheme="minorEastAsia" w:eastAsiaTheme="minorEastAsia" w:hAnsiTheme="minorEastAsia" w:cs="仿宋" w:hint="eastAsia"/>
          <w:sz w:val="24"/>
          <w:szCs w:val="24"/>
        </w:rPr>
        <w:t>45.经济标评审和得分汇总</w:t>
      </w:r>
    </w:p>
    <w:p w14:paraId="20FB47EA" w14:textId="77777777" w:rsidR="00E44C0A" w:rsidRDefault="00507C9B">
      <w:pPr>
        <w:pStyle w:val="a2"/>
        <w:tabs>
          <w:tab w:val="left" w:pos="7380"/>
        </w:tabs>
        <w:snapToGrid w:val="0"/>
        <w:spacing w:after="0"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45.1若通过技术标有效性审查的投标人中所有投标报价均大于等于最高投标限价*D%（D的取值范围为[94,100],由招标人自主确定）的（具体金额为：元），则本项目招标失败，由招标人依法重新招标。</w:t>
      </w:r>
    </w:p>
    <w:p w14:paraId="6302AD9A" w14:textId="77777777" w:rsidR="00E44C0A" w:rsidRDefault="00507C9B">
      <w:pPr>
        <w:pStyle w:val="a2"/>
        <w:tabs>
          <w:tab w:val="left" w:pos="7380"/>
        </w:tabs>
        <w:snapToGrid w:val="0"/>
        <w:spacing w:after="0"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45.2按方法计算评标参考价：</w:t>
      </w:r>
    </w:p>
    <w:p w14:paraId="78CAE5BA" w14:textId="77777777" w:rsidR="00E44C0A" w:rsidRDefault="00507C9B">
      <w:pPr>
        <w:widowControl/>
        <w:spacing w:line="360" w:lineRule="auto"/>
        <w:ind w:firstLineChars="249" w:firstLine="600"/>
        <w:outlineLvl w:val="2"/>
        <w:rPr>
          <w:rFonts w:asciiTheme="minorEastAsia" w:eastAsiaTheme="minorEastAsia" w:hAnsiTheme="minorEastAsia"/>
          <w:b/>
          <w:bCs/>
          <w:kern w:val="0"/>
          <w:sz w:val="24"/>
          <w:szCs w:val="24"/>
        </w:rPr>
      </w:pPr>
      <w:r>
        <w:rPr>
          <w:rFonts w:asciiTheme="minorEastAsia" w:eastAsiaTheme="minorEastAsia" w:hAnsiTheme="minorEastAsia" w:cs="仿宋" w:hint="eastAsia"/>
          <w:b/>
          <w:bCs/>
          <w:kern w:val="0"/>
          <w:sz w:val="24"/>
          <w:szCs w:val="24"/>
        </w:rPr>
        <w:t>方法一：加权平均法</w:t>
      </w:r>
    </w:p>
    <w:p w14:paraId="1ADC0948" w14:textId="77777777" w:rsidR="00E44C0A" w:rsidRDefault="00507C9B">
      <w:pPr>
        <w:spacing w:line="360" w:lineRule="auto"/>
        <w:ind w:firstLineChars="250" w:firstLine="60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技术标或技术标加诚信得分（具体由招标人自定）前</w:t>
      </w:r>
      <w:r>
        <w:rPr>
          <w:rFonts w:asciiTheme="minorEastAsia" w:eastAsiaTheme="minorEastAsia" w:hAnsiTheme="minorEastAsia" w:cs="仿宋"/>
          <w:sz w:val="24"/>
          <w:szCs w:val="24"/>
        </w:rPr>
        <w:t>N</w:t>
      </w:r>
      <w:r>
        <w:rPr>
          <w:rFonts w:asciiTheme="minorEastAsia" w:eastAsiaTheme="minorEastAsia" w:hAnsiTheme="minorEastAsia" w:cs="仿宋" w:hint="eastAsia"/>
          <w:sz w:val="24"/>
          <w:szCs w:val="24"/>
        </w:rPr>
        <w:t>名（N≥5，具体由招标人自定）的经济报价加权平均，计算评标参考价。公式如下：</w:t>
      </w:r>
    </w:p>
    <w:p w14:paraId="065CDA9D" w14:textId="77777777" w:rsidR="00E44C0A" w:rsidRDefault="00507C9B">
      <w:pPr>
        <w:spacing w:line="360" w:lineRule="auto"/>
        <w:ind w:firstLineChars="250" w:firstLine="60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评标参考价</w:t>
      </w:r>
      <w:r>
        <w:rPr>
          <w:rFonts w:asciiTheme="minorEastAsia" w:eastAsiaTheme="minorEastAsia" w:hAnsiTheme="minorEastAsia" w:cs="仿宋"/>
          <w:sz w:val="24"/>
          <w:szCs w:val="24"/>
        </w:rPr>
        <w:t>=</w:t>
      </w:r>
      <w:r>
        <w:rPr>
          <w:rFonts w:asciiTheme="minorEastAsia" w:eastAsiaTheme="minorEastAsia" w:hAnsiTheme="minorEastAsia" w:cs="仿宋" w:hint="eastAsia"/>
          <w:sz w:val="24"/>
          <w:szCs w:val="24"/>
        </w:rPr>
        <w:t>Σ（投标人的投标报价</w:t>
      </w:r>
      <w:r>
        <w:rPr>
          <w:rFonts w:asciiTheme="minorEastAsia" w:eastAsiaTheme="minorEastAsia" w:hAnsiTheme="minorEastAsia" w:cs="仿宋"/>
          <w:sz w:val="24"/>
          <w:szCs w:val="24"/>
        </w:rPr>
        <w:t>*</w:t>
      </w:r>
      <w:r>
        <w:rPr>
          <w:rFonts w:asciiTheme="minorEastAsia" w:eastAsiaTheme="minorEastAsia" w:hAnsiTheme="minorEastAsia" w:cs="仿宋" w:hint="eastAsia"/>
          <w:sz w:val="24"/>
          <w:szCs w:val="24"/>
        </w:rPr>
        <w:t>报价权重）。</w:t>
      </w:r>
    </w:p>
    <w:p w14:paraId="333B6924" w14:textId="77777777" w:rsidR="00E44C0A" w:rsidRDefault="00507C9B">
      <w:pPr>
        <w:spacing w:line="360" w:lineRule="auto"/>
        <w:ind w:firstLineChars="250" w:firstLine="60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其中：报价权重的计算方法为：将</w:t>
      </w:r>
      <w:r>
        <w:rPr>
          <w:rFonts w:asciiTheme="minorEastAsia" w:eastAsiaTheme="minorEastAsia" w:hAnsiTheme="minorEastAsia" w:cs="仿宋"/>
          <w:sz w:val="24"/>
          <w:szCs w:val="24"/>
        </w:rPr>
        <w:t>N</w:t>
      </w:r>
      <w:r>
        <w:rPr>
          <w:rFonts w:asciiTheme="minorEastAsia" w:eastAsiaTheme="minorEastAsia" w:hAnsiTheme="minorEastAsia" w:cs="仿宋" w:hint="eastAsia"/>
          <w:sz w:val="24"/>
          <w:szCs w:val="24"/>
        </w:rPr>
        <w:t>名投标人按技术分由高至低进行排序，第一</w:t>
      </w:r>
      <w:r>
        <w:rPr>
          <w:rFonts w:asciiTheme="minorEastAsia" w:eastAsiaTheme="minorEastAsia" w:hAnsiTheme="minorEastAsia" w:cs="仿宋" w:hint="eastAsia"/>
          <w:sz w:val="24"/>
          <w:szCs w:val="24"/>
        </w:rPr>
        <w:lastRenderedPageBreak/>
        <w:t>名投标人的权重为（</w:t>
      </w:r>
      <w:r>
        <w:rPr>
          <w:rFonts w:asciiTheme="minorEastAsia" w:eastAsiaTheme="minorEastAsia" w:hAnsiTheme="minorEastAsia" w:cs="仿宋"/>
          <w:sz w:val="24"/>
          <w:szCs w:val="24"/>
        </w:rPr>
        <w:fldChar w:fldCharType="begin"/>
      </w:r>
      <w:r>
        <w:rPr>
          <w:rFonts w:asciiTheme="minorEastAsia" w:eastAsiaTheme="minorEastAsia" w:hAnsiTheme="minorEastAsia" w:cs="仿宋"/>
          <w:sz w:val="24"/>
          <w:szCs w:val="24"/>
        </w:rPr>
        <w:instrText xml:space="preserve"> QUOTE </w:instrText>
      </w:r>
      <w:r>
        <w:rPr>
          <w:rFonts w:asciiTheme="minorEastAsia" w:eastAsiaTheme="minorEastAsia" w:hAnsiTheme="minorEastAsia"/>
          <w:noProof/>
          <w:sz w:val="24"/>
        </w:rPr>
        <w:drawing>
          <wp:inline distT="0" distB="0" distL="0" distR="0" wp14:anchorId="6856EE0B" wp14:editId="69F71168">
            <wp:extent cx="382905" cy="44640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asciiTheme="minorEastAsia" w:eastAsiaTheme="minorEastAsia" w:hAnsiTheme="minorEastAsia" w:cs="仿宋"/>
          <w:sz w:val="24"/>
          <w:szCs w:val="24"/>
        </w:rPr>
        <w:fldChar w:fldCharType="separate"/>
      </w:r>
      <w:r>
        <w:rPr>
          <w:rFonts w:asciiTheme="minorEastAsia" w:eastAsiaTheme="minorEastAsia" w:hAnsiTheme="minorEastAsia"/>
          <w:noProof/>
          <w:sz w:val="24"/>
        </w:rPr>
        <w:drawing>
          <wp:inline distT="0" distB="0" distL="0" distR="0" wp14:anchorId="4663B4D2" wp14:editId="7A1CC7A8">
            <wp:extent cx="382905" cy="446405"/>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asciiTheme="minorEastAsia" w:eastAsiaTheme="minorEastAsia" w:hAnsiTheme="minorEastAsia" w:cs="仿宋"/>
          <w:sz w:val="24"/>
          <w:szCs w:val="24"/>
        </w:rPr>
        <w:fldChar w:fldCharType="end"/>
      </w:r>
      <w:r>
        <w:rPr>
          <w:rFonts w:asciiTheme="minorEastAsia" w:eastAsiaTheme="minorEastAsia" w:hAnsiTheme="minorEastAsia" w:cs="仿宋" w:hint="eastAsia"/>
          <w:sz w:val="24"/>
          <w:szCs w:val="24"/>
        </w:rPr>
        <w:t>），第二名投标人的权重为（</w:t>
      </w:r>
      <w:r>
        <w:rPr>
          <w:rFonts w:asciiTheme="minorEastAsia" w:eastAsiaTheme="minorEastAsia" w:hAnsiTheme="minorEastAsia" w:cs="仿宋"/>
          <w:sz w:val="24"/>
          <w:szCs w:val="24"/>
        </w:rPr>
        <w:fldChar w:fldCharType="begin"/>
      </w:r>
      <w:r>
        <w:rPr>
          <w:rFonts w:asciiTheme="minorEastAsia" w:eastAsiaTheme="minorEastAsia" w:hAnsiTheme="minorEastAsia" w:cs="仿宋"/>
          <w:sz w:val="24"/>
          <w:szCs w:val="24"/>
        </w:rPr>
        <w:instrText xml:space="preserve"> QUOTE </w:instrText>
      </w:r>
      <w:r>
        <w:rPr>
          <w:rFonts w:asciiTheme="minorEastAsia" w:eastAsiaTheme="minorEastAsia" w:hAnsiTheme="minorEastAsia"/>
          <w:noProof/>
          <w:position w:val="-23"/>
          <w:sz w:val="24"/>
        </w:rPr>
        <w:drawing>
          <wp:inline distT="0" distB="0" distL="0" distR="0" wp14:anchorId="3D248366" wp14:editId="3CD1B433">
            <wp:extent cx="318770" cy="403860"/>
            <wp:effectExtent l="0" t="0" r="508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Theme="minorEastAsia" w:eastAsiaTheme="minorEastAsia" w:hAnsiTheme="minorEastAsia" w:cs="仿宋"/>
          <w:sz w:val="24"/>
          <w:szCs w:val="24"/>
        </w:rPr>
        <w:fldChar w:fldCharType="separate"/>
      </w:r>
      <w:r>
        <w:rPr>
          <w:rFonts w:asciiTheme="minorEastAsia" w:eastAsiaTheme="minorEastAsia" w:hAnsiTheme="minorEastAsia"/>
          <w:noProof/>
          <w:position w:val="-23"/>
          <w:sz w:val="24"/>
        </w:rPr>
        <w:drawing>
          <wp:inline distT="0" distB="0" distL="0" distR="0" wp14:anchorId="53FAE1B1" wp14:editId="5AB122FC">
            <wp:extent cx="318770" cy="403860"/>
            <wp:effectExtent l="0" t="0" r="508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Theme="minorEastAsia" w:eastAsiaTheme="minorEastAsia" w:hAnsiTheme="minorEastAsia" w:cs="仿宋"/>
          <w:sz w:val="24"/>
          <w:szCs w:val="24"/>
        </w:rPr>
        <w:fldChar w:fldCharType="end"/>
      </w:r>
      <w:r>
        <w:rPr>
          <w:rFonts w:asciiTheme="minorEastAsia" w:eastAsiaTheme="minorEastAsia" w:hAnsiTheme="minorEastAsia" w:cs="仿宋" w:hint="eastAsia"/>
          <w:sz w:val="24"/>
          <w:szCs w:val="24"/>
        </w:rPr>
        <w:t>），以此类推，最后一名投标人的权重为（</w:t>
      </w:r>
      <w:r>
        <w:rPr>
          <w:rFonts w:asciiTheme="minorEastAsia" w:eastAsiaTheme="minorEastAsia" w:hAnsiTheme="minorEastAsia" w:cs="仿宋"/>
          <w:sz w:val="24"/>
          <w:szCs w:val="24"/>
        </w:rPr>
        <w:fldChar w:fldCharType="begin"/>
      </w:r>
      <w:r>
        <w:rPr>
          <w:rFonts w:asciiTheme="minorEastAsia" w:eastAsiaTheme="minorEastAsia" w:hAnsiTheme="minorEastAsia" w:cs="仿宋"/>
          <w:sz w:val="24"/>
          <w:szCs w:val="24"/>
        </w:rPr>
        <w:instrText xml:space="preserve"> QUOTE </w:instrText>
      </w:r>
      <w:r>
        <w:rPr>
          <w:rFonts w:asciiTheme="minorEastAsia" w:eastAsiaTheme="minorEastAsia" w:hAnsiTheme="minorEastAsia"/>
          <w:noProof/>
          <w:position w:val="-23"/>
          <w:sz w:val="24"/>
        </w:rPr>
        <w:drawing>
          <wp:inline distT="0" distB="0" distL="0" distR="0" wp14:anchorId="5897F5A9" wp14:editId="58B8459C">
            <wp:extent cx="318770" cy="403860"/>
            <wp:effectExtent l="0" t="0" r="508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Theme="minorEastAsia" w:eastAsiaTheme="minorEastAsia" w:hAnsiTheme="minorEastAsia" w:cs="仿宋"/>
          <w:sz w:val="24"/>
          <w:szCs w:val="24"/>
        </w:rPr>
        <w:fldChar w:fldCharType="separate"/>
      </w:r>
      <w:r>
        <w:rPr>
          <w:rFonts w:asciiTheme="minorEastAsia" w:eastAsiaTheme="minorEastAsia" w:hAnsiTheme="minorEastAsia"/>
          <w:noProof/>
          <w:position w:val="-23"/>
          <w:sz w:val="24"/>
        </w:rPr>
        <w:drawing>
          <wp:inline distT="0" distB="0" distL="0" distR="0" wp14:anchorId="30535D1F" wp14:editId="092833E0">
            <wp:extent cx="318770" cy="403860"/>
            <wp:effectExtent l="0" t="0" r="508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Theme="minorEastAsia" w:eastAsiaTheme="minorEastAsia" w:hAnsiTheme="minorEastAsia" w:cs="仿宋"/>
          <w:sz w:val="24"/>
          <w:szCs w:val="24"/>
        </w:rPr>
        <w:fldChar w:fldCharType="end"/>
      </w:r>
      <w:r>
        <w:rPr>
          <w:rFonts w:asciiTheme="minorEastAsia" w:eastAsiaTheme="minorEastAsia" w:hAnsiTheme="minorEastAsia" w:cs="仿宋" w:hint="eastAsia"/>
          <w:sz w:val="24"/>
          <w:szCs w:val="24"/>
        </w:rPr>
        <w:t>）。</w:t>
      </w:r>
    </w:p>
    <w:p w14:paraId="093D5516" w14:textId="77777777" w:rsidR="00E44C0A" w:rsidRDefault="00507C9B">
      <w:pPr>
        <w:widowControl/>
        <w:spacing w:line="360" w:lineRule="auto"/>
        <w:ind w:firstLineChars="249" w:firstLine="600"/>
        <w:outlineLvl w:val="2"/>
        <w:rPr>
          <w:rFonts w:asciiTheme="minorEastAsia" w:eastAsiaTheme="minorEastAsia" w:hAnsiTheme="minorEastAsia"/>
          <w:b/>
          <w:bCs/>
          <w:kern w:val="0"/>
          <w:sz w:val="24"/>
          <w:szCs w:val="24"/>
        </w:rPr>
      </w:pPr>
      <w:r>
        <w:rPr>
          <w:rFonts w:asciiTheme="minorEastAsia" w:eastAsiaTheme="minorEastAsia" w:hAnsiTheme="minorEastAsia" w:cs="仿宋" w:hint="eastAsia"/>
          <w:b/>
          <w:bCs/>
          <w:kern w:val="0"/>
          <w:sz w:val="24"/>
          <w:szCs w:val="24"/>
        </w:rPr>
        <w:t>方法二：区间抽取法</w:t>
      </w:r>
    </w:p>
    <w:p w14:paraId="10F5D9A7" w14:textId="77777777" w:rsidR="00E44C0A" w:rsidRDefault="00507C9B">
      <w:pPr>
        <w:widowControl/>
        <w:snapToGrid w:val="0"/>
        <w:spacing w:line="360" w:lineRule="auto"/>
        <w:ind w:firstLineChars="250" w:firstLine="600"/>
        <w:rPr>
          <w:rFonts w:asciiTheme="minorEastAsia" w:eastAsiaTheme="minorEastAsia" w:hAnsiTheme="minorEastAsia"/>
          <w:kern w:val="0"/>
          <w:sz w:val="24"/>
          <w:szCs w:val="24"/>
        </w:rPr>
      </w:pPr>
      <w:r>
        <w:rPr>
          <w:rFonts w:asciiTheme="minorEastAsia" w:eastAsiaTheme="minorEastAsia" w:hAnsiTheme="minorEastAsia" w:cs="仿宋"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2AB9909" w14:textId="77777777" w:rsidR="00E44C0A" w:rsidRDefault="00507C9B">
      <w:pPr>
        <w:widowControl/>
        <w:snapToGrid w:val="0"/>
        <w:spacing w:line="360" w:lineRule="auto"/>
        <w:ind w:firstLineChars="250" w:firstLine="600"/>
        <w:rPr>
          <w:rFonts w:asciiTheme="minorEastAsia" w:eastAsiaTheme="minorEastAsia" w:hAnsiTheme="minorEastAsia"/>
          <w:kern w:val="0"/>
          <w:sz w:val="24"/>
          <w:szCs w:val="24"/>
          <w:vertAlign w:val="subscript"/>
        </w:rPr>
      </w:pPr>
      <w:r>
        <w:rPr>
          <w:rFonts w:asciiTheme="minorEastAsia" w:eastAsiaTheme="minorEastAsia" w:hAnsiTheme="minorEastAsia" w:cs="仿宋" w:hint="eastAsia"/>
          <w:kern w:val="0"/>
          <w:sz w:val="24"/>
          <w:szCs w:val="24"/>
        </w:rPr>
        <w:t>评标参考价</w:t>
      </w:r>
      <w:r>
        <w:rPr>
          <w:rFonts w:asciiTheme="minorEastAsia" w:eastAsiaTheme="minorEastAsia" w:hAnsiTheme="minorEastAsia" w:cs="仿宋"/>
          <w:kern w:val="0"/>
          <w:sz w:val="24"/>
          <w:szCs w:val="24"/>
        </w:rPr>
        <w:t>=</w:t>
      </w: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Q</w:t>
      </w:r>
      <w:r>
        <w:rPr>
          <w:rFonts w:asciiTheme="minorEastAsia" w:eastAsiaTheme="minorEastAsia" w:hAnsiTheme="minorEastAsia" w:cs="仿宋" w:hint="eastAsia"/>
          <w:kern w:val="0"/>
          <w:sz w:val="24"/>
          <w:szCs w:val="24"/>
          <w:vertAlign w:val="subscript"/>
        </w:rPr>
        <w:t>高</w:t>
      </w:r>
      <w:r>
        <w:rPr>
          <w:rFonts w:asciiTheme="minorEastAsia" w:eastAsiaTheme="minorEastAsia" w:hAnsiTheme="minorEastAsia" w:cs="仿宋"/>
          <w:kern w:val="0"/>
          <w:sz w:val="24"/>
          <w:szCs w:val="24"/>
        </w:rPr>
        <w:t>-Q</w:t>
      </w:r>
      <w:r>
        <w:rPr>
          <w:rFonts w:asciiTheme="minorEastAsia" w:eastAsiaTheme="minorEastAsia" w:hAnsiTheme="minorEastAsia" w:cs="仿宋" w:hint="eastAsia"/>
          <w:kern w:val="0"/>
          <w:sz w:val="24"/>
          <w:szCs w:val="24"/>
          <w:vertAlign w:val="subscript"/>
        </w:rPr>
        <w:t>低</w:t>
      </w: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/100*</w:t>
      </w:r>
      <w:r>
        <w:rPr>
          <w:rFonts w:asciiTheme="minorEastAsia" w:eastAsiaTheme="minorEastAsia" w:hAnsiTheme="minorEastAsia" w:cs="仿宋" w:hint="eastAsia"/>
          <w:kern w:val="0"/>
          <w:sz w:val="24"/>
          <w:szCs w:val="24"/>
        </w:rPr>
        <w:t>Ｘ</w:t>
      </w:r>
      <w:r>
        <w:rPr>
          <w:rFonts w:asciiTheme="minorEastAsia" w:eastAsiaTheme="minorEastAsia" w:hAnsiTheme="minorEastAsia" w:cs="仿宋"/>
          <w:kern w:val="0"/>
          <w:sz w:val="24"/>
          <w:szCs w:val="24"/>
        </w:rPr>
        <w:t>+Q</w:t>
      </w:r>
      <w:r>
        <w:rPr>
          <w:rFonts w:asciiTheme="minorEastAsia" w:eastAsiaTheme="minorEastAsia" w:hAnsiTheme="minorEastAsia" w:cs="仿宋" w:hint="eastAsia"/>
          <w:kern w:val="0"/>
          <w:sz w:val="24"/>
          <w:szCs w:val="24"/>
          <w:vertAlign w:val="subscript"/>
        </w:rPr>
        <w:t>低</w:t>
      </w:r>
    </w:p>
    <w:p w14:paraId="4C1ABF0B" w14:textId="77777777" w:rsidR="00E44C0A" w:rsidRDefault="00507C9B">
      <w:pPr>
        <w:widowControl/>
        <w:snapToGrid w:val="0"/>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cs="仿宋"/>
          <w:sz w:val="24"/>
          <w:szCs w:val="24"/>
        </w:rPr>
        <w:t>Q</w:t>
      </w:r>
      <w:r>
        <w:rPr>
          <w:rFonts w:asciiTheme="minorEastAsia" w:eastAsiaTheme="minorEastAsia" w:hAnsiTheme="minorEastAsia" w:cs="仿宋" w:hint="eastAsia"/>
          <w:sz w:val="24"/>
          <w:szCs w:val="24"/>
          <w:vertAlign w:val="subscript"/>
        </w:rPr>
        <w:t>低</w:t>
      </w:r>
      <w:r>
        <w:rPr>
          <w:rFonts w:asciiTheme="minorEastAsia" w:eastAsiaTheme="minorEastAsia" w:hAnsiTheme="minorEastAsia" w:cs="仿宋" w:hint="eastAsia"/>
          <w:sz w:val="24"/>
          <w:szCs w:val="24"/>
        </w:rPr>
        <w:t>：为达到或超过技术标及格分数线的投标人最低报价与工程成本警示价两者中的较高值；</w:t>
      </w:r>
    </w:p>
    <w:p w14:paraId="391FDB7E" w14:textId="77777777" w:rsidR="00E44C0A" w:rsidRDefault="00507C9B">
      <w:pPr>
        <w:spacing w:line="360" w:lineRule="auto"/>
        <w:ind w:firstLineChars="250" w:firstLine="600"/>
        <w:rPr>
          <w:rFonts w:asciiTheme="minorEastAsia" w:eastAsiaTheme="minorEastAsia" w:hAnsiTheme="minorEastAsia" w:cs="仿宋"/>
          <w:sz w:val="24"/>
          <w:szCs w:val="24"/>
        </w:rPr>
      </w:pPr>
      <w:r>
        <w:rPr>
          <w:rFonts w:asciiTheme="minorEastAsia" w:eastAsiaTheme="minorEastAsia" w:hAnsiTheme="minorEastAsia" w:cs="仿宋"/>
          <w:kern w:val="0"/>
          <w:sz w:val="24"/>
          <w:szCs w:val="24"/>
        </w:rPr>
        <w:t>Q</w:t>
      </w:r>
      <w:r>
        <w:rPr>
          <w:rFonts w:asciiTheme="minorEastAsia" w:eastAsiaTheme="minorEastAsia" w:hAnsiTheme="minorEastAsia" w:cs="仿宋" w:hint="eastAsia"/>
          <w:kern w:val="0"/>
          <w:sz w:val="24"/>
          <w:szCs w:val="24"/>
          <w:vertAlign w:val="subscript"/>
        </w:rPr>
        <w:t>高</w:t>
      </w:r>
      <w:r>
        <w:rPr>
          <w:rFonts w:asciiTheme="minorEastAsia" w:eastAsiaTheme="minorEastAsia" w:hAnsiTheme="minorEastAsia" w:cs="仿宋" w:hint="eastAsia"/>
          <w:sz w:val="24"/>
          <w:szCs w:val="24"/>
        </w:rPr>
        <w:t>：为（最高投标限价</w:t>
      </w:r>
      <w:r>
        <w:rPr>
          <w:rFonts w:asciiTheme="minorEastAsia" w:eastAsiaTheme="minorEastAsia" w:hAnsiTheme="minorEastAsia" w:cs="仿宋"/>
          <w:sz w:val="24"/>
          <w:szCs w:val="24"/>
        </w:rPr>
        <w:t>*D%</w:t>
      </w: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D</w:t>
      </w:r>
      <w:r>
        <w:rPr>
          <w:rFonts w:asciiTheme="minorEastAsia" w:eastAsiaTheme="minorEastAsia" w:hAnsiTheme="minorEastAsia" w:cs="仿宋" w:hint="eastAsia"/>
          <w:sz w:val="24"/>
          <w:szCs w:val="24"/>
        </w:rPr>
        <w:t>的取值范围为</w:t>
      </w:r>
      <w:r>
        <w:rPr>
          <w:rFonts w:asciiTheme="minorEastAsia" w:eastAsiaTheme="minorEastAsia" w:hAnsiTheme="minorEastAsia" w:cs="仿宋"/>
          <w:sz w:val="24"/>
          <w:szCs w:val="24"/>
        </w:rPr>
        <w:t>[94,100],</w:t>
      </w:r>
      <w:r>
        <w:rPr>
          <w:rFonts w:asciiTheme="minorEastAsia" w:eastAsiaTheme="minorEastAsia" w:hAnsiTheme="minorEastAsia" w:cs="仿宋" w:hint="eastAsia"/>
          <w:sz w:val="24"/>
          <w:szCs w:val="24"/>
        </w:rPr>
        <w:t>由招标人自定）</w:t>
      </w:r>
    </w:p>
    <w:p w14:paraId="16344A17" w14:textId="77777777" w:rsidR="00E44C0A" w:rsidRPr="0025694E" w:rsidRDefault="00507C9B" w:rsidP="0025694E">
      <w:pPr>
        <w:spacing w:line="360" w:lineRule="auto"/>
        <w:ind w:firstLineChars="250" w:firstLine="600"/>
        <w:rPr>
          <w:rFonts w:asciiTheme="minorEastAsia" w:eastAsiaTheme="minorEastAsia" w:hAnsiTheme="minorEastAsia" w:cs="仿宋"/>
          <w:kern w:val="0"/>
          <w:sz w:val="24"/>
          <w:szCs w:val="24"/>
        </w:rPr>
      </w:pPr>
      <w:r w:rsidRPr="0025694E">
        <w:rPr>
          <w:rFonts w:asciiTheme="minorEastAsia" w:eastAsiaTheme="minorEastAsia" w:hAnsiTheme="minorEastAsia" w:cs="仿宋"/>
          <w:kern w:val="0"/>
          <w:sz w:val="24"/>
          <w:szCs w:val="24"/>
        </w:rPr>
        <w:t>X:</w:t>
      </w:r>
      <w:r w:rsidRPr="0025694E">
        <w:rPr>
          <w:rFonts w:asciiTheme="minorEastAsia" w:eastAsiaTheme="minorEastAsia" w:hAnsiTheme="minorEastAsia" w:cs="仿宋" w:hint="eastAsia"/>
          <w:kern w:val="0"/>
          <w:sz w:val="24"/>
          <w:szCs w:val="24"/>
        </w:rPr>
        <w:t>为等分点值，从</w:t>
      </w:r>
      <w:r w:rsidRPr="0025694E">
        <w:rPr>
          <w:rFonts w:asciiTheme="minorEastAsia" w:eastAsiaTheme="minorEastAsia" w:hAnsiTheme="minorEastAsia" w:cs="仿宋"/>
          <w:kern w:val="0"/>
          <w:sz w:val="24"/>
          <w:szCs w:val="24"/>
        </w:rPr>
        <w:t>[0,100]</w:t>
      </w:r>
      <w:r w:rsidRPr="0025694E">
        <w:rPr>
          <w:rFonts w:asciiTheme="minorEastAsia" w:eastAsiaTheme="minorEastAsia" w:hAnsiTheme="minorEastAsia" w:cs="仿宋" w:hint="eastAsia"/>
          <w:kern w:val="0"/>
          <w:sz w:val="24"/>
          <w:szCs w:val="24"/>
        </w:rPr>
        <w:t>整数中随机抽取</w:t>
      </w:r>
    </w:p>
    <w:p w14:paraId="6F0B1B9C" w14:textId="77777777" w:rsidR="00E44C0A" w:rsidRDefault="00507C9B">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45.3</w:t>
      </w:r>
      <w:r>
        <w:rPr>
          <w:rFonts w:asciiTheme="minorEastAsia" w:eastAsiaTheme="minorEastAsia" w:hAnsiTheme="minorEastAsia" w:hint="eastAsia"/>
          <w:sz w:val="24"/>
          <w:szCs w:val="24"/>
        </w:rPr>
        <w:t>当标价等于评标参考价时得</w:t>
      </w:r>
      <w:r>
        <w:rPr>
          <w:rFonts w:asciiTheme="minorEastAsia" w:eastAsiaTheme="minorEastAsia" w:hAnsiTheme="minorEastAsia"/>
          <w:sz w:val="24"/>
          <w:szCs w:val="24"/>
        </w:rPr>
        <w:t>100</w:t>
      </w:r>
      <w:r>
        <w:rPr>
          <w:rFonts w:asciiTheme="minorEastAsia" w:eastAsiaTheme="minorEastAsia" w:hAnsiTheme="minorEastAsia" w:hint="eastAsia"/>
          <w:sz w:val="24"/>
          <w:szCs w:val="24"/>
        </w:rPr>
        <w:t>分，标价每高于评标参考价</w:t>
      </w:r>
      <w:r>
        <w:rPr>
          <w:rFonts w:asciiTheme="minorEastAsia" w:eastAsiaTheme="minorEastAsia" w:hAnsiTheme="minorEastAsia"/>
          <w:sz w:val="24"/>
          <w:szCs w:val="24"/>
        </w:rPr>
        <w:t>1%</w:t>
      </w:r>
      <w:r>
        <w:rPr>
          <w:rFonts w:asciiTheme="minorEastAsia" w:eastAsiaTheme="minorEastAsia" w:hAnsiTheme="minorEastAsia" w:hint="eastAsia"/>
          <w:sz w:val="24"/>
          <w:szCs w:val="24"/>
        </w:rPr>
        <w:t>，扣</w:t>
      </w:r>
      <w:r>
        <w:rPr>
          <w:rFonts w:asciiTheme="minorEastAsia" w:eastAsiaTheme="minorEastAsia" w:hAnsiTheme="minorEastAsia"/>
          <w:sz w:val="24"/>
          <w:szCs w:val="24"/>
        </w:rPr>
        <w:t>1.5</w:t>
      </w:r>
      <w:r>
        <w:rPr>
          <w:rFonts w:asciiTheme="minorEastAsia" w:eastAsiaTheme="minorEastAsia" w:hAnsiTheme="minorEastAsia" w:hint="eastAsia"/>
          <w:sz w:val="24"/>
          <w:szCs w:val="24"/>
        </w:rPr>
        <w:t>分，每低于评标参考价</w:t>
      </w:r>
      <w:r>
        <w:rPr>
          <w:rFonts w:asciiTheme="minorEastAsia" w:eastAsiaTheme="minorEastAsia" w:hAnsiTheme="minorEastAsia"/>
          <w:sz w:val="24"/>
          <w:szCs w:val="24"/>
        </w:rPr>
        <w:t>1%</w:t>
      </w:r>
      <w:r>
        <w:rPr>
          <w:rFonts w:asciiTheme="minorEastAsia" w:eastAsiaTheme="minorEastAsia" w:hAnsiTheme="minorEastAsia" w:hint="eastAsia"/>
          <w:sz w:val="24"/>
          <w:szCs w:val="24"/>
        </w:rPr>
        <w:t>，扣</w:t>
      </w:r>
      <w:r>
        <w:rPr>
          <w:rFonts w:asciiTheme="minorEastAsia" w:eastAsiaTheme="minorEastAsia" w:hAnsiTheme="minorEastAsia"/>
          <w:sz w:val="24"/>
          <w:szCs w:val="24"/>
        </w:rPr>
        <w:t>1</w:t>
      </w:r>
      <w:r>
        <w:rPr>
          <w:rFonts w:asciiTheme="minorEastAsia" w:eastAsiaTheme="minorEastAsia" w:hAnsiTheme="minorEastAsia" w:hint="eastAsia"/>
          <w:sz w:val="24"/>
          <w:szCs w:val="24"/>
        </w:rPr>
        <w:t>分，扣至</w:t>
      </w:r>
      <w:r>
        <w:rPr>
          <w:rFonts w:asciiTheme="minorEastAsia" w:eastAsiaTheme="minorEastAsia" w:hAnsiTheme="minorEastAsia"/>
          <w:sz w:val="24"/>
          <w:szCs w:val="24"/>
        </w:rPr>
        <w:t>0</w:t>
      </w:r>
      <w:r>
        <w:rPr>
          <w:rFonts w:asciiTheme="minorEastAsia" w:eastAsiaTheme="minorEastAsia" w:hAnsiTheme="minorEastAsia" w:hint="eastAsia"/>
          <w:sz w:val="24"/>
          <w:szCs w:val="24"/>
        </w:rPr>
        <w:t>分为止，得出经济分，精确到小数点后两位。</w:t>
      </w:r>
    </w:p>
    <w:p w14:paraId="182F25E9" w14:textId="77777777" w:rsidR="00E44C0A" w:rsidRDefault="00507C9B">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45.4计算通过技术标有效性审查的投标人总得分。投标人总得分=（技术得分×技术得分权重</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经济得分×经济得分权重）×（1-综合诚信评价分数权重）</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综合诚信评价排名得分×综合诚信评价分数权重）。技术、经济得分权重按投标须知前附表的规定执行。总得分四舍五入保留两位小数。</w:t>
      </w:r>
    </w:p>
    <w:p w14:paraId="63CE2765" w14:textId="77777777" w:rsidR="00E44C0A" w:rsidRDefault="00E44C0A">
      <w:pPr>
        <w:pBdr>
          <w:bottom w:val="single" w:sz="6" w:space="1" w:color="auto"/>
        </w:pBdr>
        <w:spacing w:line="360" w:lineRule="auto"/>
        <w:rPr>
          <w:rFonts w:asciiTheme="minorEastAsia" w:eastAsiaTheme="minorEastAsia" w:hAnsiTheme="minorEastAsia" w:cs="仿宋"/>
          <w:sz w:val="24"/>
          <w:szCs w:val="24"/>
        </w:rPr>
      </w:pPr>
    </w:p>
    <w:p w14:paraId="76CA4007" w14:textId="77777777" w:rsidR="00E44C0A" w:rsidRDefault="00507C9B">
      <w:pPr>
        <w:spacing w:line="360" w:lineRule="auto"/>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 46.1        修改类型：修改</w:t>
      </w:r>
    </w:p>
    <w:p w14:paraId="480753CA" w14:textId="77777777" w:rsidR="00E44C0A" w:rsidRDefault="00507C9B">
      <w:pPr>
        <w:spacing w:line="360" w:lineRule="auto"/>
        <w:ind w:firstLineChars="250" w:firstLine="602"/>
        <w:rPr>
          <w:rFonts w:asciiTheme="minorEastAsia" w:eastAsiaTheme="minorEastAsia" w:hAnsiTheme="minorEastAsia"/>
          <w:b/>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5C2640FA" w14:textId="275CCC5F" w:rsidR="00E44C0A" w:rsidRDefault="00507C9B">
      <w:pPr>
        <w:spacing w:line="360" w:lineRule="auto"/>
        <w:ind w:firstLineChars="250" w:firstLine="602"/>
        <w:rPr>
          <w:rFonts w:asciiTheme="minorEastAsia" w:eastAsiaTheme="minorEastAsia" w:hAnsiTheme="minorEastAsia"/>
          <w:sz w:val="24"/>
          <w:szCs w:val="24"/>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u w:val="single"/>
        </w:rPr>
        <w:t>46.1对通过技术标有效性审查投标人的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sidR="009E3056" w:rsidRPr="009E3056">
        <w:rPr>
          <w:rFonts w:asciiTheme="minorEastAsia" w:eastAsiaTheme="minorEastAsia" w:hAnsiTheme="minorEastAsia" w:hint="eastAsia"/>
          <w:sz w:val="24"/>
          <w:szCs w:val="24"/>
          <w:u w:val="single"/>
        </w:rPr>
        <w:t>评委发现投标文件中含义不明确、对同类问题表述不一致、有明显文字和计算错误、投标报价可能低于成本影响</w:t>
      </w:r>
      <w:r w:rsidR="009E3056" w:rsidRPr="009E3056">
        <w:rPr>
          <w:rFonts w:asciiTheme="minorEastAsia" w:eastAsiaTheme="minorEastAsia" w:hAnsiTheme="minorEastAsia" w:hint="eastAsia"/>
          <w:sz w:val="24"/>
          <w:szCs w:val="24"/>
          <w:u w:val="single"/>
        </w:rPr>
        <w:lastRenderedPageBreak/>
        <w:t>履约的，应当要求投标人作必要的澄清、说明后再判定投标人是否通过有效性审查，不得直接否决投标。</w:t>
      </w:r>
    </w:p>
    <w:p w14:paraId="4297936F" w14:textId="77777777" w:rsidR="00E44C0A" w:rsidRDefault="00E44C0A">
      <w:pPr>
        <w:pBdr>
          <w:bottom w:val="single" w:sz="6" w:space="1" w:color="auto"/>
        </w:pBdr>
        <w:spacing w:line="360" w:lineRule="auto"/>
        <w:rPr>
          <w:rFonts w:asciiTheme="minorEastAsia" w:eastAsiaTheme="minorEastAsia" w:hAnsiTheme="minorEastAsia" w:cs="仿宋"/>
          <w:sz w:val="24"/>
          <w:szCs w:val="24"/>
        </w:rPr>
      </w:pPr>
    </w:p>
    <w:p w14:paraId="4BFFD048" w14:textId="77777777" w:rsidR="00E44C0A" w:rsidRDefault="00507C9B">
      <w:pPr>
        <w:spacing w:line="360" w:lineRule="auto"/>
        <w:ind w:firstLineChars="245" w:firstLine="590"/>
        <w:rPr>
          <w:rFonts w:asciiTheme="minorEastAsia" w:eastAsiaTheme="minorEastAsia" w:hAnsiTheme="minorEastAsia"/>
          <w:b/>
          <w:sz w:val="24"/>
          <w:szCs w:val="24"/>
        </w:rPr>
      </w:pPr>
      <w:r>
        <w:rPr>
          <w:rFonts w:asciiTheme="minorEastAsia" w:eastAsiaTheme="minorEastAsia" w:hAnsiTheme="minorEastAsia" w:hint="eastAsia"/>
          <w:b/>
          <w:sz w:val="24"/>
          <w:szCs w:val="24"/>
        </w:rPr>
        <w:t>条款号：47.、</w:t>
      </w:r>
      <w:r>
        <w:rPr>
          <w:rFonts w:asciiTheme="minorEastAsia" w:eastAsiaTheme="minorEastAsia" w:hAnsiTheme="minorEastAsia" w:cs="宋体" w:hint="eastAsia"/>
          <w:b/>
          <w:kern w:val="0"/>
          <w:sz w:val="24"/>
          <w:szCs w:val="24"/>
        </w:rPr>
        <w:t>48.</w:t>
      </w:r>
      <w:r>
        <w:rPr>
          <w:rFonts w:asciiTheme="minorEastAsia" w:eastAsiaTheme="minorEastAsia" w:hAnsiTheme="minorEastAsia" w:hint="eastAsia"/>
          <w:b/>
          <w:sz w:val="24"/>
          <w:szCs w:val="24"/>
        </w:rPr>
        <w:t xml:space="preserve">        修改类型：修改</w:t>
      </w:r>
    </w:p>
    <w:p w14:paraId="2FE63485" w14:textId="77777777" w:rsidR="00E44C0A" w:rsidRDefault="00507C9B">
      <w:pPr>
        <w:spacing w:line="360" w:lineRule="auto"/>
        <w:ind w:firstLineChars="247" w:firstLine="595"/>
        <w:rPr>
          <w:rFonts w:asciiTheme="minorEastAsia" w:eastAsiaTheme="minorEastAsia" w:hAnsiTheme="minorEastAsia"/>
          <w:b/>
          <w:sz w:val="24"/>
          <w:szCs w:val="24"/>
        </w:rPr>
      </w:pPr>
      <w:r>
        <w:rPr>
          <w:rFonts w:asciiTheme="minorEastAsia" w:eastAsiaTheme="minorEastAsia" w:hAnsiTheme="minorEastAsia" w:hint="eastAsia"/>
          <w:b/>
          <w:sz w:val="24"/>
          <w:szCs w:val="24"/>
        </w:rPr>
        <w:t>原文：</w:t>
      </w:r>
      <w:r>
        <w:rPr>
          <w:rFonts w:asciiTheme="minorEastAsia" w:eastAsiaTheme="minorEastAsia" w:hAnsiTheme="minorEastAsia" w:hint="eastAsia"/>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2D79AE68" w14:textId="77777777" w:rsidR="00E44C0A" w:rsidRDefault="00507C9B">
      <w:pPr>
        <w:spacing w:line="360" w:lineRule="auto"/>
        <w:ind w:firstLineChars="247" w:firstLine="593"/>
        <w:rPr>
          <w:rFonts w:asciiTheme="minorEastAsia" w:eastAsiaTheme="minorEastAsia" w:hAnsiTheme="minorEastAsia"/>
          <w:sz w:val="24"/>
          <w:szCs w:val="24"/>
        </w:rPr>
      </w:pPr>
      <w:r>
        <w:rPr>
          <w:rFonts w:asciiTheme="minorEastAsia" w:eastAsiaTheme="minorEastAsia" w:hAnsiTheme="minorEastAsia" w:hint="eastAsia"/>
          <w:sz w:val="24"/>
          <w:szCs w:val="24"/>
        </w:rPr>
        <w:t>48.评标委员会应在通过投标文件经济标有效性审查的投标人中，按步骤45.4确定的投标人第二阶段排序，推荐前</w:t>
      </w:r>
      <w:r>
        <w:rPr>
          <w:rFonts w:asciiTheme="minorEastAsia" w:eastAsiaTheme="minorEastAsia" w:hAnsiTheme="minorEastAsia"/>
          <w:sz w:val="24"/>
          <w:szCs w:val="24"/>
        </w:rPr>
        <w:t>3</w:t>
      </w:r>
      <w:r>
        <w:rPr>
          <w:rFonts w:asciiTheme="minorEastAsia" w:eastAsiaTheme="minorEastAsia" w:hAnsiTheme="minorEastAsia" w:hint="eastAsia"/>
          <w:sz w:val="24"/>
          <w:szCs w:val="24"/>
        </w:rPr>
        <w:t>名依次为第一中标候选人至第三中标候选人</w:t>
      </w:r>
      <w:r>
        <w:rPr>
          <w:rFonts w:asciiTheme="minorEastAsia" w:eastAsiaTheme="minorEastAsia" w:hAnsiTheme="minorEastAsia"/>
          <w:sz w:val="24"/>
          <w:szCs w:val="24"/>
        </w:rPr>
        <w:t>,</w:t>
      </w:r>
      <w:r>
        <w:rPr>
          <w:rFonts w:asciiTheme="minorEastAsia" w:eastAsiaTheme="minorEastAsia" w:hAnsiTheme="minorEastAsia" w:hint="eastAsia"/>
          <w:sz w:val="24"/>
          <w:szCs w:val="24"/>
        </w:rPr>
        <w:t>并编制评标报告。</w:t>
      </w:r>
    </w:p>
    <w:p w14:paraId="30248853" w14:textId="77777777" w:rsidR="00E44C0A" w:rsidRDefault="00507C9B">
      <w:pPr>
        <w:spacing w:line="360" w:lineRule="auto"/>
        <w:ind w:firstLineChars="247" w:firstLine="595"/>
        <w:rPr>
          <w:rFonts w:asciiTheme="minorEastAsia" w:eastAsiaTheme="minorEastAsia" w:hAnsiTheme="minorEastAsia"/>
          <w:b/>
          <w:sz w:val="24"/>
          <w:szCs w:val="24"/>
          <w:u w:val="single"/>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u w:val="single"/>
        </w:rPr>
        <w:t>47.评标委员会按只有通过有效性审查的投标人的投标文件方可进入下一阶段有效性审查的原则，根据有效性审查结果，取消被否决投标的投标人进入定标阶段的合格中标候选人资格，其余通过全部有效性审查的投标人均可进入定标阶段。</w:t>
      </w:r>
    </w:p>
    <w:p w14:paraId="048EA901" w14:textId="77777777" w:rsidR="00E44C0A" w:rsidRDefault="00507C9B">
      <w:pPr>
        <w:spacing w:line="360" w:lineRule="auto"/>
        <w:ind w:firstLineChars="247" w:firstLine="593"/>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48.评标委员会应在通过投标文件经济标有效性审查的投标人中，确定合格中标候选人进入定标阶段【不排序，按统一社会信用代码后4位（除效验码外）大小排位】,并编制评标报告。</w:t>
      </w:r>
    </w:p>
    <w:p w14:paraId="6FF63E76" w14:textId="77777777" w:rsidR="00E44C0A" w:rsidRDefault="00E44C0A">
      <w:pPr>
        <w:pBdr>
          <w:bottom w:val="single" w:sz="6" w:space="1" w:color="auto"/>
        </w:pBdr>
        <w:spacing w:line="360" w:lineRule="auto"/>
        <w:rPr>
          <w:rFonts w:asciiTheme="minorEastAsia" w:eastAsiaTheme="minorEastAsia" w:hAnsiTheme="minorEastAsia"/>
          <w:sz w:val="24"/>
          <w:szCs w:val="24"/>
        </w:rPr>
      </w:pPr>
    </w:p>
    <w:p w14:paraId="54C7306C" w14:textId="77777777" w:rsidR="00E44C0A" w:rsidRDefault="00507C9B">
      <w:pPr>
        <w:spacing w:line="360" w:lineRule="auto"/>
        <w:ind w:firstLineChars="245" w:firstLine="590"/>
        <w:rPr>
          <w:rFonts w:asciiTheme="minorEastAsia" w:eastAsiaTheme="minorEastAsia" w:hAnsiTheme="minorEastAsia"/>
          <w:b/>
          <w:szCs w:val="21"/>
        </w:rPr>
      </w:pPr>
      <w:r>
        <w:rPr>
          <w:rFonts w:asciiTheme="minorEastAsia" w:eastAsiaTheme="minorEastAsia" w:hAnsiTheme="minorEastAsia" w:hint="eastAsia"/>
          <w:b/>
          <w:sz w:val="24"/>
          <w:szCs w:val="24"/>
        </w:rPr>
        <w:t>条款号：</w:t>
      </w:r>
      <w:r>
        <w:rPr>
          <w:rFonts w:asciiTheme="minorEastAsia" w:eastAsiaTheme="minorEastAsia" w:hAnsiTheme="minorEastAsia" w:cs="宋体" w:hint="eastAsia"/>
          <w:b/>
          <w:kern w:val="0"/>
          <w:sz w:val="24"/>
          <w:szCs w:val="24"/>
        </w:rPr>
        <w:t>50.</w:t>
      </w:r>
      <w:r>
        <w:rPr>
          <w:rFonts w:asciiTheme="minorEastAsia" w:eastAsiaTheme="minorEastAsia" w:hAnsiTheme="minorEastAsia" w:hint="eastAsia"/>
          <w:b/>
          <w:sz w:val="24"/>
          <w:szCs w:val="24"/>
        </w:rPr>
        <w:t>修改类型：增加</w:t>
      </w:r>
    </w:p>
    <w:p w14:paraId="78998D4D" w14:textId="77777777" w:rsidR="00E44C0A" w:rsidRDefault="00507C9B">
      <w:pPr>
        <w:spacing w:line="360" w:lineRule="auto"/>
        <w:ind w:firstLineChars="200" w:firstLine="480"/>
        <w:outlineLvl w:val="2"/>
        <w:rPr>
          <w:rFonts w:asciiTheme="minorEastAsia" w:eastAsiaTheme="minorEastAsia" w:hAnsiTheme="minorEastAsia"/>
          <w:sz w:val="24"/>
          <w:szCs w:val="24"/>
          <w:u w:val="single"/>
        </w:rPr>
      </w:pPr>
      <w:r>
        <w:rPr>
          <w:rFonts w:asciiTheme="minorEastAsia" w:eastAsiaTheme="minorEastAsia" w:hAnsiTheme="minorEastAsia"/>
          <w:sz w:val="24"/>
          <w:szCs w:val="24"/>
          <w:u w:val="single"/>
        </w:rPr>
        <w:t>50、定标前</w:t>
      </w:r>
    </w:p>
    <w:p w14:paraId="35CEBCA8" w14:textId="77777777" w:rsidR="00E44C0A" w:rsidRDefault="00507C9B">
      <w:pPr>
        <w:spacing w:line="360" w:lineRule="auto"/>
        <w:ind w:firstLineChars="200" w:firstLine="480"/>
        <w:rPr>
          <w:rFonts w:asciiTheme="minorEastAsia" w:eastAsiaTheme="minorEastAsia" w:hAnsiTheme="minorEastAsia"/>
          <w:strike/>
          <w:sz w:val="24"/>
          <w:szCs w:val="24"/>
          <w:u w:val="single"/>
        </w:rPr>
      </w:pPr>
      <w:r>
        <w:rPr>
          <w:rFonts w:asciiTheme="minorEastAsia" w:eastAsiaTheme="minorEastAsia" w:hAnsiTheme="minorEastAsia"/>
          <w:sz w:val="24"/>
          <w:szCs w:val="24"/>
          <w:u w:val="single"/>
        </w:rPr>
        <w:t>50.</w:t>
      </w:r>
      <w:r>
        <w:rPr>
          <w:rFonts w:asciiTheme="minorEastAsia" w:eastAsiaTheme="minorEastAsia" w:hAnsiTheme="minorEastAsia" w:hint="eastAsia"/>
          <w:sz w:val="24"/>
          <w:szCs w:val="24"/>
          <w:u w:val="single"/>
        </w:rPr>
        <w:t>1招标人有权要求投标人对定标文件中含义不明确、对同类问题表述不一致或者有明显文字和计算错误的内容作必要的澄清、说明或补正。澄清、说明或补正须在投标人收到招标人发出的澄清通知后半小时内，以书面形式（加盖投标人公章）答复并扫描发送招标人（书面原件须在两日内送达招标人）。澄清、说明或补正不得超出招标人要求投标人澄清的范围，并构成定标文件的组成部分。招标人对投标人提交的澄清、说明或补正有疑问的，可以要求投标人进一步澄清、说明或补正，直至满足招标人的要求。招标人不接受投标人主动提出的澄清、说明或补正。</w:t>
      </w:r>
    </w:p>
    <w:p w14:paraId="57285245"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sz w:val="24"/>
          <w:szCs w:val="24"/>
          <w:u w:val="single"/>
        </w:rPr>
        <w:t>50.1.1投标报价算术复核</w:t>
      </w:r>
    </w:p>
    <w:p w14:paraId="40E907B8"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sz w:val="24"/>
          <w:szCs w:val="24"/>
          <w:u w:val="single"/>
        </w:rPr>
        <w:t>50.1.1.1招标人有权对各合格的中标候选人的投标报价进行算术复核，指出其过高或过低的投标价格及其他算术计算错误，并要求投标人进行澄清或承诺。</w:t>
      </w:r>
    </w:p>
    <w:p w14:paraId="46D9F1D7"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sz w:val="24"/>
          <w:szCs w:val="24"/>
          <w:u w:val="single"/>
        </w:rPr>
        <w:t>50.1.1.2投标人投标清单中的清单项目单价，有一项或多项单价偏离市场价过大时，</w:t>
      </w:r>
      <w:r>
        <w:rPr>
          <w:rFonts w:asciiTheme="minorEastAsia" w:eastAsiaTheme="minorEastAsia" w:hAnsiTheme="minorEastAsia"/>
          <w:sz w:val="24"/>
          <w:szCs w:val="24"/>
          <w:u w:val="single"/>
        </w:rPr>
        <w:lastRenderedPageBreak/>
        <w:t>则招标人有权对该投标人的考察做出不利评审判断。</w:t>
      </w:r>
    </w:p>
    <w:p w14:paraId="321F9056" w14:textId="77777777" w:rsidR="00E44C0A" w:rsidRDefault="00E44C0A">
      <w:pPr>
        <w:pBdr>
          <w:bottom w:val="single" w:sz="6" w:space="1" w:color="auto"/>
        </w:pBdr>
        <w:spacing w:line="360" w:lineRule="auto"/>
        <w:ind w:firstLineChars="196" w:firstLine="470"/>
        <w:rPr>
          <w:rFonts w:asciiTheme="minorEastAsia" w:eastAsiaTheme="minorEastAsia" w:hAnsiTheme="minorEastAsia" w:cs="仿宋"/>
          <w:sz w:val="24"/>
          <w:szCs w:val="24"/>
        </w:rPr>
      </w:pPr>
    </w:p>
    <w:p w14:paraId="7FF0F4CD" w14:textId="77777777" w:rsidR="00E44C0A" w:rsidRDefault="00507C9B">
      <w:pPr>
        <w:spacing w:line="360" w:lineRule="auto"/>
        <w:ind w:firstLineChars="245" w:firstLine="590"/>
        <w:rPr>
          <w:rFonts w:asciiTheme="minorEastAsia" w:eastAsiaTheme="minorEastAsia" w:hAnsiTheme="minorEastAsia"/>
          <w:b/>
          <w:szCs w:val="21"/>
        </w:rPr>
      </w:pPr>
      <w:r>
        <w:rPr>
          <w:rFonts w:asciiTheme="minorEastAsia" w:eastAsiaTheme="minorEastAsia" w:hAnsiTheme="minorEastAsia" w:hint="eastAsia"/>
          <w:b/>
          <w:sz w:val="24"/>
          <w:szCs w:val="24"/>
        </w:rPr>
        <w:t>条款号：</w:t>
      </w:r>
      <w:r>
        <w:rPr>
          <w:rFonts w:asciiTheme="minorEastAsia" w:eastAsiaTheme="minorEastAsia" w:hAnsiTheme="minorEastAsia" w:cs="宋体" w:hint="eastAsia"/>
          <w:b/>
          <w:kern w:val="0"/>
          <w:sz w:val="24"/>
          <w:szCs w:val="24"/>
        </w:rPr>
        <w:t>51.</w:t>
      </w:r>
      <w:r>
        <w:rPr>
          <w:rFonts w:asciiTheme="minorEastAsia" w:eastAsiaTheme="minorEastAsia" w:hAnsiTheme="minorEastAsia" w:hint="eastAsia"/>
          <w:b/>
          <w:sz w:val="24"/>
          <w:szCs w:val="24"/>
        </w:rPr>
        <w:t>修改类型：增加</w:t>
      </w:r>
    </w:p>
    <w:p w14:paraId="59EC5A33" w14:textId="77777777" w:rsidR="00E44C0A" w:rsidRDefault="00507C9B">
      <w:pPr>
        <w:spacing w:line="360" w:lineRule="auto"/>
        <w:ind w:firstLineChars="200" w:firstLine="482"/>
        <w:rPr>
          <w:rFonts w:asciiTheme="minorEastAsia" w:eastAsiaTheme="minorEastAsia" w:hAnsiTheme="minorEastAsia"/>
          <w:sz w:val="24"/>
          <w:szCs w:val="24"/>
          <w:u w:val="single"/>
        </w:rPr>
      </w:pPr>
      <w:r>
        <w:rPr>
          <w:rFonts w:asciiTheme="minorEastAsia" w:eastAsiaTheme="minorEastAsia" w:hAnsiTheme="minorEastAsia" w:hint="eastAsia"/>
          <w:b/>
          <w:sz w:val="24"/>
          <w:szCs w:val="24"/>
        </w:rPr>
        <w:t>现文：</w:t>
      </w:r>
      <w:r>
        <w:rPr>
          <w:rFonts w:asciiTheme="minorEastAsia" w:eastAsiaTheme="minorEastAsia" w:hAnsiTheme="minorEastAsia" w:hint="eastAsia"/>
          <w:sz w:val="24"/>
          <w:szCs w:val="24"/>
          <w:u w:val="single"/>
        </w:rPr>
        <w:t>51.定标</w:t>
      </w:r>
    </w:p>
    <w:p w14:paraId="5B4D4EF0"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中标候选人公示结束后，招标人按以下规定组建定标委员会，在评标委员会推荐的合格中标候选人确定中标人：</w:t>
      </w:r>
    </w:p>
    <w:p w14:paraId="3FDA230E"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（1）定标由招标人</w:t>
      </w:r>
      <w:r>
        <w:rPr>
          <w:rFonts w:asciiTheme="minorEastAsia" w:eastAsiaTheme="minorEastAsia" w:hAnsiTheme="minorEastAsia" w:hint="eastAsia"/>
          <w:sz w:val="24"/>
          <w:szCs w:val="24"/>
          <w:highlight w:val="yellow"/>
          <w:u w:val="single"/>
        </w:rPr>
        <w:t>组建的</w:t>
      </w:r>
      <w:r>
        <w:rPr>
          <w:rFonts w:asciiTheme="minorEastAsia" w:eastAsiaTheme="minorEastAsia" w:hAnsiTheme="minorEastAsia" w:hint="eastAsia"/>
          <w:sz w:val="24"/>
          <w:szCs w:val="24"/>
          <w:u w:val="single"/>
        </w:rPr>
        <w:t>定标委员会负责，成员数量为5人或以上单数，定标委员会成员不得参与定标前期准备工作。</w:t>
      </w:r>
    </w:p>
    <w:p w14:paraId="2E7FB012" w14:textId="77777777" w:rsidR="00E44C0A" w:rsidRDefault="00507C9B">
      <w:pPr>
        <w:spacing w:line="360" w:lineRule="auto"/>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u w:val="single"/>
        </w:rPr>
        <w:t>51.1 定标时间和地点</w:t>
      </w:r>
    </w:p>
    <w:p w14:paraId="73927029"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招标人在合格的中标候选人公示结束后10个工作日内在广州公共资源交易中心举行定标会议，招标人按规定程序在广州公共资源交易中心约定的时间和地点完成定标工作。</w:t>
      </w:r>
    </w:p>
    <w:p w14:paraId="53E5DBFD"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 定标规则</w:t>
      </w:r>
    </w:p>
    <w:p w14:paraId="343565EF"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本项目采用</w:t>
      </w:r>
      <w:r>
        <w:rPr>
          <w:rFonts w:asciiTheme="minorEastAsia" w:eastAsiaTheme="minorEastAsia" w:hAnsiTheme="minorEastAsia" w:hint="eastAsia"/>
          <w:sz w:val="24"/>
          <w:szCs w:val="24"/>
          <w:u w:val="single"/>
        </w:rPr>
        <w:t>“记名投票+撰写评语”</w:t>
      </w:r>
      <w:r>
        <w:rPr>
          <w:rFonts w:asciiTheme="minorEastAsia" w:eastAsiaTheme="minorEastAsia" w:hAnsiTheme="minorEastAsia" w:hint="eastAsia"/>
          <w:sz w:val="24"/>
          <w:szCs w:val="24"/>
        </w:rPr>
        <w:t>定标方法,定标方法如下：</w:t>
      </w:r>
    </w:p>
    <w:p w14:paraId="7F944050"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51.2.1 定标程序</w:t>
      </w:r>
    </w:p>
    <w:p w14:paraId="757429A1"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51.2.1.1定标工作开始后，发放选票，由定标委员会参考定标因素进行记名投票，定标委员会应推荐一人为定标委员会组长，主持当次定标会议。</w:t>
      </w:r>
    </w:p>
    <w:p w14:paraId="046E0D56"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51.2.1.2定标辅助资料为评标阶段的评标报告、投标人提交的投标文件与定标文件。</w:t>
      </w:r>
    </w:p>
    <w:p w14:paraId="0D025BDC"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51.2.1.3定标委员会根据定标辅助资料，在同等条件下，定标因素的相对标准按以下几个方面进行：</w:t>
      </w:r>
    </w:p>
    <w:p w14:paraId="2E8AC291"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（1）资信因素；</w:t>
      </w:r>
    </w:p>
    <w:p w14:paraId="1C56FEA2" w14:textId="77777777" w:rsidR="00E44C0A" w:rsidRDefault="00507C9B">
      <w:pPr>
        <w:spacing w:line="440" w:lineRule="exact"/>
        <w:ind w:firstLineChars="224" w:firstLine="538"/>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（2）团队因素；</w:t>
      </w:r>
    </w:p>
    <w:p w14:paraId="50734B0B" w14:textId="77777777" w:rsidR="00E44C0A" w:rsidRDefault="00507C9B">
      <w:pPr>
        <w:spacing w:line="440" w:lineRule="exact"/>
        <w:ind w:firstLineChars="224" w:firstLine="538"/>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（3）施工方案因素；</w:t>
      </w:r>
    </w:p>
    <w:p w14:paraId="7212B5B1"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（4）投标价格因素；</w:t>
      </w:r>
    </w:p>
    <w:p w14:paraId="52D13931" w14:textId="40177384"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51.2.1.4投票规则：定标委员会根据定标因素对各合格的中标</w:t>
      </w:r>
      <w:r w:rsidR="00F24413">
        <w:rPr>
          <w:rFonts w:asciiTheme="minorEastAsia" w:eastAsiaTheme="minorEastAsia" w:hAnsiTheme="minorEastAsia"/>
          <w:sz w:val="24"/>
          <w:szCs w:val="24"/>
          <w:u w:val="single"/>
        </w:rPr>
        <w:t>候选人</w:t>
      </w:r>
      <w:r>
        <w:rPr>
          <w:rFonts w:asciiTheme="minorEastAsia" w:eastAsiaTheme="minorEastAsia" w:hAnsiTheme="minorEastAsia" w:hint="eastAsia"/>
          <w:sz w:val="24"/>
          <w:szCs w:val="24"/>
          <w:u w:val="single"/>
        </w:rPr>
        <w:t>进行综合比较后，进行一次性票决，每位定标委员会成员只有1票表决权（即只能对其中一家合格的中</w:t>
      </w:r>
      <w:r>
        <w:rPr>
          <w:rFonts w:asciiTheme="minorEastAsia" w:eastAsiaTheme="minorEastAsia" w:hAnsiTheme="minorEastAsia"/>
          <w:sz w:val="24"/>
          <w:szCs w:val="24"/>
          <w:u w:val="single"/>
        </w:rPr>
        <w:t>标</w:t>
      </w:r>
      <w:r w:rsidR="00F24413">
        <w:rPr>
          <w:rFonts w:asciiTheme="minorEastAsia" w:eastAsiaTheme="minorEastAsia" w:hAnsiTheme="minorEastAsia"/>
          <w:sz w:val="24"/>
          <w:szCs w:val="24"/>
          <w:u w:val="single"/>
        </w:rPr>
        <w:t>候选人</w:t>
      </w:r>
      <w:r>
        <w:rPr>
          <w:rFonts w:asciiTheme="minorEastAsia" w:eastAsiaTheme="minorEastAsia" w:hAnsiTheme="minorEastAsia" w:hint="eastAsia"/>
          <w:sz w:val="24"/>
          <w:szCs w:val="24"/>
          <w:u w:val="single"/>
        </w:rPr>
        <w:t>投票），得票数最多者为中标人；若出现票数相同且无法决出中标人时，票数相同的再进行一次性票决；若再次票决出现票数相同且无法决出中标人时，以投标报价低者为中标人；如仍存在相同情况，则对具有相同情况的投标人，由定标委员会采用随机抽取方式确定中标人。</w:t>
      </w:r>
    </w:p>
    <w:p w14:paraId="3F8BEA3D"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51.2.1.5定标委员会中的各定标委员应独立投票，可以弃权，当弃权票数达到定标</w:t>
      </w:r>
      <w:r>
        <w:rPr>
          <w:rFonts w:asciiTheme="minorEastAsia" w:eastAsiaTheme="minorEastAsia" w:hAnsiTheme="minorEastAsia" w:hint="eastAsia"/>
          <w:sz w:val="24"/>
          <w:szCs w:val="24"/>
          <w:u w:val="single"/>
        </w:rPr>
        <w:lastRenderedPageBreak/>
        <w:t>委员会人数50%或以上时，本次定标会无效，招标人重新组建定标委员会或重新招标。</w:t>
      </w:r>
    </w:p>
    <w:p w14:paraId="75A5ED0A"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51.2.2定标委员会根据选票情况确定中标人。</w:t>
      </w:r>
    </w:p>
    <w:p w14:paraId="79839263"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51.2.3编写定标报告，定标委员会全体确认后签署定标报告。</w:t>
      </w:r>
    </w:p>
    <w:p w14:paraId="4793E69C"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51.2.4招标人（招标代理）与中标人签订合同或办理施工许可前，如发现中标人委派的项目负责人、</w:t>
      </w:r>
      <w:r>
        <w:rPr>
          <w:rFonts w:asciiTheme="minorEastAsia" w:eastAsiaTheme="minorEastAsia" w:hAnsiTheme="minorEastAsia"/>
          <w:sz w:val="24"/>
          <w:szCs w:val="24"/>
          <w:u w:val="single"/>
        </w:rPr>
        <w:t>安全员</w:t>
      </w:r>
      <w:r>
        <w:rPr>
          <w:rFonts w:asciiTheme="minorEastAsia" w:eastAsiaTheme="minorEastAsia" w:hAnsiTheme="minorEastAsia" w:hint="eastAsia"/>
          <w:sz w:val="24"/>
          <w:szCs w:val="24"/>
          <w:u w:val="single"/>
        </w:rPr>
        <w:t>已在其他在建项目中任职、不符合任职数量，则招标人有权取消其中标人资格或解除合同，从其他合格的中标候选人中采用原定标办法，由原定标委员会确定中标人，招标人也可以重新招标。</w:t>
      </w:r>
    </w:p>
    <w:p w14:paraId="1002D840"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51.2.5因质疑或投诉生效，需要重新评标或定标的，评标、定标信息（含业绩、奖项等）仍以投标截止时投标人的信息为准。因特殊原因需要延长投标有效期，投标人拒绝延长投标有效期的，仍参与评标、定标，但不被推荐为中标候选人。</w:t>
      </w:r>
    </w:p>
    <w:p w14:paraId="582EC01A" w14:textId="77777777" w:rsidR="00E44C0A" w:rsidRDefault="00E44C0A">
      <w:pPr>
        <w:pBdr>
          <w:bottom w:val="single" w:sz="6" w:space="1" w:color="auto"/>
        </w:pBdr>
        <w:spacing w:line="360" w:lineRule="auto"/>
        <w:rPr>
          <w:rFonts w:asciiTheme="minorEastAsia" w:eastAsiaTheme="minorEastAsia" w:hAnsiTheme="minorEastAsia"/>
          <w:sz w:val="24"/>
          <w:szCs w:val="24"/>
        </w:rPr>
      </w:pPr>
    </w:p>
    <w:p w14:paraId="148C8FC6" w14:textId="77777777" w:rsidR="00E44C0A" w:rsidRDefault="00507C9B">
      <w:pPr>
        <w:pBdr>
          <w:bottom w:val="single" w:sz="4" w:space="1" w:color="auto"/>
        </w:pBdr>
        <w:spacing w:line="360" w:lineRule="auto"/>
        <w:ind w:firstLineChars="224" w:firstLine="472"/>
        <w:rPr>
          <w:rFonts w:asciiTheme="minorEastAsia" w:eastAsiaTheme="minorEastAsia" w:hAnsiTheme="minorEastAsia"/>
          <w:b/>
          <w:szCs w:val="21"/>
        </w:rPr>
      </w:pPr>
      <w:r>
        <w:rPr>
          <w:rFonts w:asciiTheme="minorEastAsia" w:eastAsiaTheme="minorEastAsia" w:hAnsiTheme="minorEastAsia" w:hint="eastAsia"/>
          <w:b/>
          <w:szCs w:val="21"/>
        </w:rPr>
        <w:t>条款号：评标办法                                       修改类型：删除</w:t>
      </w:r>
    </w:p>
    <w:p w14:paraId="6F7448BD" w14:textId="77777777" w:rsidR="00E44C0A" w:rsidRDefault="00507C9B">
      <w:pPr>
        <w:pBdr>
          <w:bottom w:val="single" w:sz="4" w:space="1" w:color="auto"/>
        </w:pBdr>
        <w:spacing w:line="360" w:lineRule="auto"/>
        <w:ind w:firstLineChars="224" w:firstLine="472"/>
        <w:rPr>
          <w:rFonts w:asciiTheme="minorEastAsia" w:eastAsiaTheme="minorEastAsia" w:hAnsiTheme="minorEastAsia"/>
          <w:b/>
          <w:szCs w:val="21"/>
        </w:rPr>
      </w:pPr>
      <w:r>
        <w:rPr>
          <w:rFonts w:asciiTheme="minorEastAsia" w:eastAsiaTheme="minorEastAsia" w:hAnsiTheme="minorEastAsia" w:hint="eastAsia"/>
          <w:b/>
          <w:szCs w:val="21"/>
        </w:rPr>
        <w:t>原文：</w:t>
      </w:r>
      <w:bookmarkStart w:id="16" w:name="_Toc420050320"/>
      <w:r>
        <w:rPr>
          <w:rFonts w:asciiTheme="minorEastAsia" w:eastAsiaTheme="minorEastAsia" w:hAnsiTheme="minorEastAsia" w:hint="eastAsia"/>
        </w:rPr>
        <w:t>可选办法一（适合</w:t>
      </w:r>
      <w:r>
        <w:rPr>
          <w:rFonts w:asciiTheme="minorEastAsia" w:eastAsiaTheme="minorEastAsia" w:hAnsiTheme="minorEastAsia" w:cs="宋体" w:hint="eastAsia"/>
          <w:kern w:val="0"/>
        </w:rPr>
        <w:t>综合评分法一</w:t>
      </w:r>
      <w:r>
        <w:rPr>
          <w:rFonts w:asciiTheme="minorEastAsia" w:eastAsiaTheme="minorEastAsia" w:hAnsiTheme="minorEastAsia" w:hint="eastAsia"/>
        </w:rPr>
        <w:t>，技术标与经济标先后分别开启）</w:t>
      </w:r>
      <w:bookmarkEnd w:id="16"/>
    </w:p>
    <w:p w14:paraId="5B176223" w14:textId="77777777" w:rsidR="00E44C0A" w:rsidRDefault="00507C9B">
      <w:pPr>
        <w:spacing w:line="360" w:lineRule="auto"/>
        <w:ind w:firstLineChars="224" w:firstLine="472"/>
        <w:rPr>
          <w:rFonts w:asciiTheme="minorEastAsia" w:eastAsiaTheme="minorEastAsia" w:hAnsiTheme="minorEastAsia"/>
          <w:b/>
          <w:szCs w:val="21"/>
        </w:rPr>
      </w:pPr>
      <w:r>
        <w:rPr>
          <w:rFonts w:asciiTheme="minorEastAsia" w:eastAsiaTheme="minorEastAsia" w:hAnsiTheme="minorEastAsia" w:hint="eastAsia"/>
          <w:b/>
          <w:szCs w:val="21"/>
        </w:rPr>
        <w:t>条款号：评标办法                                       修改类型：删除</w:t>
      </w:r>
    </w:p>
    <w:p w14:paraId="2B1CACB6" w14:textId="77777777" w:rsidR="00E44C0A" w:rsidRDefault="00507C9B">
      <w:pPr>
        <w:pBdr>
          <w:bottom w:val="single" w:sz="4" w:space="1" w:color="auto"/>
        </w:pBdr>
        <w:spacing w:line="360" w:lineRule="auto"/>
        <w:ind w:firstLineChars="224" w:firstLine="472"/>
        <w:rPr>
          <w:rFonts w:asciiTheme="minorEastAsia" w:eastAsiaTheme="minorEastAsia" w:hAnsiTheme="minorEastAsia"/>
        </w:rPr>
      </w:pPr>
      <w:r>
        <w:rPr>
          <w:rFonts w:asciiTheme="minorEastAsia" w:eastAsiaTheme="minorEastAsia" w:hAnsiTheme="minorEastAsia" w:hint="eastAsia"/>
          <w:b/>
          <w:szCs w:val="21"/>
        </w:rPr>
        <w:t>原文：</w:t>
      </w:r>
      <w:r>
        <w:rPr>
          <w:rFonts w:asciiTheme="minorEastAsia" w:eastAsiaTheme="minorEastAsia" w:hAnsiTheme="minorEastAsia" w:hint="eastAsia"/>
        </w:rPr>
        <w:t>可选办法二（适合综合评分法一，技术标与经济标同时开启）</w:t>
      </w:r>
    </w:p>
    <w:p w14:paraId="061A8D59" w14:textId="77777777" w:rsidR="00E44C0A" w:rsidRDefault="00507C9B">
      <w:pPr>
        <w:spacing w:line="360" w:lineRule="auto"/>
        <w:ind w:firstLineChars="224" w:firstLine="472"/>
        <w:rPr>
          <w:rFonts w:asciiTheme="minorEastAsia" w:eastAsiaTheme="minorEastAsia" w:hAnsiTheme="minorEastAsia"/>
          <w:b/>
          <w:szCs w:val="21"/>
        </w:rPr>
      </w:pPr>
      <w:r>
        <w:rPr>
          <w:rFonts w:asciiTheme="minorEastAsia" w:eastAsiaTheme="minorEastAsia" w:hAnsiTheme="minorEastAsia" w:hint="eastAsia"/>
          <w:b/>
          <w:szCs w:val="21"/>
        </w:rPr>
        <w:t>条款号：评标办法                                       修改类型：删除</w:t>
      </w:r>
    </w:p>
    <w:p w14:paraId="43AD50E5" w14:textId="77777777" w:rsidR="00E44C0A" w:rsidRDefault="00507C9B">
      <w:pPr>
        <w:pBdr>
          <w:bottom w:val="single" w:sz="4" w:space="1" w:color="auto"/>
        </w:pBdr>
        <w:spacing w:line="360" w:lineRule="auto"/>
        <w:ind w:firstLineChars="224" w:firstLine="472"/>
        <w:rPr>
          <w:rFonts w:asciiTheme="minorEastAsia" w:eastAsiaTheme="minorEastAsia" w:hAnsiTheme="minorEastAsia"/>
          <w:b/>
          <w:szCs w:val="21"/>
        </w:rPr>
      </w:pPr>
      <w:r>
        <w:rPr>
          <w:rFonts w:asciiTheme="minorEastAsia" w:eastAsiaTheme="minorEastAsia" w:hAnsiTheme="minorEastAsia" w:hint="eastAsia"/>
          <w:b/>
          <w:szCs w:val="21"/>
        </w:rPr>
        <w:t>原文：</w:t>
      </w:r>
      <w:r>
        <w:rPr>
          <w:rFonts w:asciiTheme="minorEastAsia" w:eastAsiaTheme="minorEastAsia" w:hAnsiTheme="minorEastAsia" w:hint="eastAsia"/>
        </w:rPr>
        <w:t>可选办法三（适合综合评分法二，技术标与经济标先后分别开启）</w:t>
      </w:r>
    </w:p>
    <w:p w14:paraId="6B05388E" w14:textId="77777777" w:rsidR="00E44C0A" w:rsidRDefault="00507C9B">
      <w:pPr>
        <w:spacing w:line="360" w:lineRule="auto"/>
        <w:ind w:firstLineChars="224" w:firstLine="472"/>
        <w:rPr>
          <w:rFonts w:asciiTheme="minorEastAsia" w:eastAsiaTheme="minorEastAsia" w:hAnsiTheme="minorEastAsia"/>
          <w:b/>
          <w:szCs w:val="21"/>
        </w:rPr>
      </w:pPr>
      <w:r>
        <w:rPr>
          <w:rFonts w:asciiTheme="minorEastAsia" w:eastAsiaTheme="minorEastAsia" w:hAnsiTheme="minorEastAsia" w:hint="eastAsia"/>
          <w:b/>
          <w:szCs w:val="21"/>
        </w:rPr>
        <w:t>条款号：评标办法                                       修改类型：删除</w:t>
      </w:r>
    </w:p>
    <w:p w14:paraId="425797D9" w14:textId="77777777" w:rsidR="00E44C0A" w:rsidRDefault="00507C9B">
      <w:pPr>
        <w:pBdr>
          <w:bottom w:val="single" w:sz="4" w:space="1" w:color="auto"/>
        </w:pBdr>
        <w:spacing w:line="360" w:lineRule="auto"/>
        <w:ind w:firstLineChars="224" w:firstLine="472"/>
        <w:rPr>
          <w:rFonts w:asciiTheme="minorEastAsia" w:eastAsiaTheme="minorEastAsia" w:hAnsiTheme="minorEastAsia"/>
          <w:b/>
          <w:szCs w:val="21"/>
        </w:rPr>
      </w:pPr>
      <w:r>
        <w:rPr>
          <w:rFonts w:asciiTheme="minorEastAsia" w:eastAsiaTheme="minorEastAsia" w:hAnsiTheme="minorEastAsia" w:hint="eastAsia"/>
          <w:b/>
          <w:szCs w:val="21"/>
        </w:rPr>
        <w:t>原文：</w:t>
      </w:r>
      <w:bookmarkStart w:id="17" w:name="_Toc416358012"/>
      <w:bookmarkStart w:id="18" w:name="_Toc420050322"/>
      <w:r>
        <w:rPr>
          <w:rFonts w:asciiTheme="minorEastAsia" w:eastAsiaTheme="minorEastAsia" w:hAnsiTheme="minorEastAsia" w:hint="eastAsia"/>
        </w:rPr>
        <w:t>可选办法四（适合综合评分法二，技术标与经济标同时开启）</w:t>
      </w:r>
      <w:bookmarkEnd w:id="17"/>
      <w:bookmarkEnd w:id="18"/>
    </w:p>
    <w:p w14:paraId="356927D7" w14:textId="77777777" w:rsidR="00E44C0A" w:rsidRDefault="00507C9B">
      <w:pPr>
        <w:spacing w:line="360" w:lineRule="auto"/>
        <w:ind w:firstLineChars="224" w:firstLine="472"/>
        <w:rPr>
          <w:rFonts w:asciiTheme="minorEastAsia" w:eastAsiaTheme="minorEastAsia" w:hAnsiTheme="minorEastAsia"/>
          <w:b/>
          <w:szCs w:val="21"/>
        </w:rPr>
      </w:pPr>
      <w:r>
        <w:rPr>
          <w:rFonts w:asciiTheme="minorEastAsia" w:eastAsiaTheme="minorEastAsia" w:hAnsiTheme="minorEastAsia" w:hint="eastAsia"/>
          <w:b/>
          <w:szCs w:val="21"/>
        </w:rPr>
        <w:t>条款号：评标办法                                       修改类型：删除</w:t>
      </w:r>
    </w:p>
    <w:p w14:paraId="1E2A2BF0" w14:textId="77777777" w:rsidR="00E44C0A" w:rsidRDefault="00507C9B">
      <w:pPr>
        <w:pBdr>
          <w:bottom w:val="single" w:sz="4" w:space="1" w:color="auto"/>
        </w:pBdr>
        <w:spacing w:line="360" w:lineRule="auto"/>
        <w:ind w:firstLineChars="224" w:firstLine="472"/>
        <w:rPr>
          <w:rFonts w:asciiTheme="minorEastAsia" w:eastAsiaTheme="minorEastAsia" w:hAnsiTheme="minorEastAsia"/>
          <w:b/>
          <w:szCs w:val="21"/>
        </w:rPr>
      </w:pPr>
      <w:r>
        <w:rPr>
          <w:rFonts w:asciiTheme="minorEastAsia" w:eastAsiaTheme="minorEastAsia" w:hAnsiTheme="minorEastAsia" w:hint="eastAsia"/>
          <w:b/>
          <w:szCs w:val="21"/>
        </w:rPr>
        <w:t>原文：</w:t>
      </w:r>
      <w:r>
        <w:rPr>
          <w:rFonts w:asciiTheme="minorEastAsia" w:eastAsiaTheme="minorEastAsia" w:hAnsiTheme="minorEastAsia" w:hint="eastAsia"/>
        </w:rPr>
        <w:t>可选办法五（适合综合评分法三，技术标与经济标先后分别开启）</w:t>
      </w:r>
    </w:p>
    <w:p w14:paraId="52E45EF1" w14:textId="77777777" w:rsidR="00E44C0A" w:rsidRDefault="00507C9B">
      <w:pPr>
        <w:spacing w:line="360" w:lineRule="auto"/>
        <w:ind w:firstLineChars="224" w:firstLine="472"/>
        <w:rPr>
          <w:rFonts w:asciiTheme="minorEastAsia" w:eastAsiaTheme="minorEastAsia" w:hAnsiTheme="minorEastAsia"/>
          <w:b/>
          <w:szCs w:val="21"/>
        </w:rPr>
      </w:pPr>
      <w:r>
        <w:rPr>
          <w:rFonts w:asciiTheme="minorEastAsia" w:eastAsiaTheme="minorEastAsia" w:hAnsiTheme="minorEastAsia" w:hint="eastAsia"/>
          <w:b/>
          <w:szCs w:val="21"/>
        </w:rPr>
        <w:t>条款号：评标办法                                       修改类型：删除</w:t>
      </w:r>
    </w:p>
    <w:p w14:paraId="1E1B2BB4" w14:textId="77777777" w:rsidR="00E44C0A" w:rsidRDefault="00507C9B">
      <w:pPr>
        <w:pBdr>
          <w:bottom w:val="single" w:sz="4" w:space="1" w:color="auto"/>
        </w:pBdr>
        <w:spacing w:line="360" w:lineRule="auto"/>
        <w:ind w:firstLineChars="224" w:firstLine="472"/>
        <w:rPr>
          <w:rFonts w:asciiTheme="minorEastAsia" w:eastAsiaTheme="minorEastAsia" w:hAnsiTheme="minorEastAsia"/>
          <w:b/>
          <w:szCs w:val="21"/>
        </w:rPr>
      </w:pPr>
      <w:r>
        <w:rPr>
          <w:rFonts w:asciiTheme="minorEastAsia" w:eastAsiaTheme="minorEastAsia" w:hAnsiTheme="minorEastAsia" w:hint="eastAsia"/>
          <w:b/>
          <w:szCs w:val="21"/>
        </w:rPr>
        <w:t>原文：</w:t>
      </w:r>
      <w:bookmarkStart w:id="19" w:name="_Toc420050324"/>
      <w:bookmarkStart w:id="20" w:name="_Toc416358016"/>
      <w:r>
        <w:rPr>
          <w:rFonts w:asciiTheme="minorEastAsia" w:eastAsiaTheme="minorEastAsia" w:hAnsiTheme="minorEastAsia" w:hint="eastAsia"/>
        </w:rPr>
        <w:t>可选办法六（适合综合评分法三，技术标与经济标同时开启）</w:t>
      </w:r>
      <w:bookmarkEnd w:id="19"/>
      <w:bookmarkEnd w:id="20"/>
    </w:p>
    <w:p w14:paraId="13685E4D" w14:textId="77777777" w:rsidR="00E44C0A" w:rsidRDefault="00507C9B">
      <w:pPr>
        <w:spacing w:line="360" w:lineRule="auto"/>
        <w:ind w:firstLineChars="224" w:firstLine="472"/>
        <w:rPr>
          <w:rFonts w:asciiTheme="minorEastAsia" w:eastAsiaTheme="minorEastAsia" w:hAnsiTheme="minorEastAsia"/>
          <w:b/>
          <w:szCs w:val="21"/>
        </w:rPr>
      </w:pPr>
      <w:r>
        <w:rPr>
          <w:rFonts w:asciiTheme="minorEastAsia" w:eastAsiaTheme="minorEastAsia" w:hAnsiTheme="minorEastAsia" w:hint="eastAsia"/>
          <w:b/>
          <w:szCs w:val="21"/>
        </w:rPr>
        <w:t>条款号：评标办法                                       修改类型：删除</w:t>
      </w:r>
    </w:p>
    <w:p w14:paraId="25F67582" w14:textId="77777777" w:rsidR="00E44C0A" w:rsidRDefault="00507C9B">
      <w:pPr>
        <w:pBdr>
          <w:bottom w:val="single" w:sz="6" w:space="1" w:color="auto"/>
        </w:pBdr>
        <w:spacing w:line="360" w:lineRule="auto"/>
        <w:ind w:firstLineChars="224" w:firstLine="472"/>
        <w:rPr>
          <w:rFonts w:asciiTheme="minorEastAsia" w:eastAsiaTheme="minorEastAsia" w:hAnsiTheme="minorEastAsia"/>
          <w:sz w:val="24"/>
          <w:szCs w:val="24"/>
        </w:rPr>
      </w:pPr>
      <w:r>
        <w:rPr>
          <w:rFonts w:asciiTheme="minorEastAsia" w:eastAsiaTheme="minorEastAsia" w:hAnsiTheme="minorEastAsia" w:hint="eastAsia"/>
          <w:b/>
          <w:szCs w:val="21"/>
        </w:rPr>
        <w:t>原文：</w:t>
      </w:r>
      <w:r>
        <w:rPr>
          <w:rFonts w:asciiTheme="minorEastAsia" w:eastAsiaTheme="minorEastAsia" w:hAnsiTheme="minorEastAsia" w:hint="eastAsia"/>
        </w:rPr>
        <w:t>可选办法七（适合综合评分法四，技术标与经济标同时开启）</w:t>
      </w:r>
    </w:p>
    <w:p w14:paraId="7B06C547" w14:textId="77777777" w:rsidR="00E44C0A" w:rsidRDefault="00507C9B">
      <w:pPr>
        <w:spacing w:line="360" w:lineRule="auto"/>
        <w:ind w:firstLineChars="224" w:firstLine="472"/>
        <w:rPr>
          <w:rFonts w:asciiTheme="minorEastAsia" w:eastAsiaTheme="minorEastAsia" w:hAnsiTheme="minorEastAsia"/>
          <w:b/>
          <w:szCs w:val="21"/>
        </w:rPr>
      </w:pPr>
      <w:r>
        <w:rPr>
          <w:rFonts w:asciiTheme="minorEastAsia" w:eastAsiaTheme="minorEastAsia" w:hAnsiTheme="minorEastAsia" w:hint="eastAsia"/>
          <w:b/>
          <w:szCs w:val="21"/>
        </w:rPr>
        <w:t>条款号：评标办法                                       修改类型：删除</w:t>
      </w:r>
    </w:p>
    <w:p w14:paraId="4DCB38D1" w14:textId="77777777" w:rsidR="00E44C0A" w:rsidRDefault="00507C9B">
      <w:pPr>
        <w:pBdr>
          <w:bottom w:val="single" w:sz="6" w:space="1" w:color="auto"/>
        </w:pBdr>
        <w:spacing w:line="360" w:lineRule="auto"/>
        <w:ind w:firstLineChars="224" w:firstLine="472"/>
        <w:rPr>
          <w:rFonts w:asciiTheme="minorEastAsia" w:eastAsiaTheme="minorEastAsia" w:hAnsiTheme="minorEastAsia"/>
          <w:sz w:val="24"/>
          <w:szCs w:val="24"/>
        </w:rPr>
      </w:pPr>
      <w:r>
        <w:rPr>
          <w:rFonts w:asciiTheme="minorEastAsia" w:eastAsiaTheme="minorEastAsia" w:hAnsiTheme="minorEastAsia" w:hint="eastAsia"/>
          <w:b/>
          <w:szCs w:val="21"/>
        </w:rPr>
        <w:t>原文：</w:t>
      </w:r>
      <w:r>
        <w:rPr>
          <w:rFonts w:asciiTheme="minorEastAsia" w:eastAsiaTheme="minorEastAsia" w:hAnsiTheme="minorEastAsia" w:hint="eastAsia"/>
        </w:rPr>
        <w:t>可选办法八（适合经评审的最低投标价法，技术标与经济标同时开启）</w:t>
      </w:r>
    </w:p>
    <w:p w14:paraId="084F85DE" w14:textId="77777777" w:rsidR="00E44C0A" w:rsidRDefault="00E44C0A">
      <w:pPr>
        <w:spacing w:line="360" w:lineRule="auto"/>
        <w:ind w:firstLineChars="49" w:firstLine="103"/>
        <w:rPr>
          <w:rFonts w:asciiTheme="minorEastAsia" w:eastAsiaTheme="minorEastAsia" w:hAnsiTheme="minorEastAsia"/>
          <w:b/>
          <w:szCs w:val="21"/>
        </w:rPr>
      </w:pPr>
    </w:p>
    <w:p w14:paraId="6DCF4440" w14:textId="77777777" w:rsidR="00E44C0A" w:rsidRDefault="00507C9B">
      <w:pPr>
        <w:spacing w:line="360" w:lineRule="auto"/>
        <w:ind w:firstLineChars="49" w:firstLine="103"/>
        <w:rPr>
          <w:rFonts w:asciiTheme="minorEastAsia" w:eastAsiaTheme="minorEastAsia" w:hAnsiTheme="minorEastAsia"/>
          <w:b/>
          <w:szCs w:val="21"/>
        </w:rPr>
      </w:pPr>
      <w:r>
        <w:rPr>
          <w:rFonts w:asciiTheme="minorEastAsia" w:eastAsiaTheme="minorEastAsia" w:hAnsiTheme="minorEastAsia" w:hint="eastAsia"/>
          <w:b/>
          <w:szCs w:val="21"/>
        </w:rPr>
        <w:t>注：以上修改，仅限于本范本中有可供选择条款的情形。</w:t>
      </w:r>
    </w:p>
    <w:p w14:paraId="437A4AB4" w14:textId="77777777" w:rsidR="00E44C0A" w:rsidRDefault="00507C9B">
      <w:pPr>
        <w:spacing w:line="360" w:lineRule="auto"/>
        <w:rPr>
          <w:rFonts w:asciiTheme="minorEastAsia" w:eastAsiaTheme="minorEastAsia" w:hAnsiTheme="minorEastAsia"/>
        </w:rPr>
      </w:pPr>
      <w:r>
        <w:rPr>
          <w:rFonts w:asciiTheme="minorEastAsia" w:eastAsiaTheme="minorEastAsia" w:hAnsiTheme="minorEastAsia" w:hint="eastAsia"/>
          <w:b/>
          <w:szCs w:val="21"/>
        </w:rPr>
        <w:t>（以下无正文）</w:t>
      </w:r>
    </w:p>
    <w:p w14:paraId="2C60CB53" w14:textId="77777777" w:rsidR="00E44C0A" w:rsidRDefault="00E44C0A">
      <w:pPr>
        <w:pStyle w:val="a3"/>
        <w:ind w:firstLine="0"/>
        <w:rPr>
          <w:rFonts w:asciiTheme="minorEastAsia" w:eastAsiaTheme="minorEastAsia" w:hAnsiTheme="minorEastAsia"/>
        </w:rPr>
      </w:pPr>
    </w:p>
    <w:p w14:paraId="1864F583" w14:textId="77777777" w:rsidR="00E44C0A" w:rsidRDefault="00507C9B">
      <w:pPr>
        <w:pStyle w:val="2"/>
        <w:rPr>
          <w:rFonts w:asciiTheme="minorEastAsia" w:eastAsiaTheme="minorEastAsia" w:hAnsiTheme="minorEastAsia"/>
          <w:color w:val="auto"/>
          <w:szCs w:val="30"/>
        </w:rPr>
      </w:pPr>
      <w:r>
        <w:rPr>
          <w:rFonts w:asciiTheme="minorEastAsia" w:eastAsiaTheme="minorEastAsia" w:hAnsiTheme="minorEastAsia"/>
          <w:color w:val="auto"/>
        </w:rPr>
        <w:br w:type="page"/>
      </w:r>
      <w:bookmarkStart w:id="21" w:name="_Toc80289070"/>
      <w:r>
        <w:rPr>
          <w:rFonts w:asciiTheme="minorEastAsia" w:eastAsiaTheme="minorEastAsia" w:hAnsiTheme="minorEastAsia" w:hint="eastAsia"/>
          <w:color w:val="auto"/>
        </w:rPr>
        <w:lastRenderedPageBreak/>
        <w:t>二、开标、评标及定标办法</w:t>
      </w:r>
      <w:r>
        <w:rPr>
          <w:rFonts w:asciiTheme="minorEastAsia" w:eastAsiaTheme="minorEastAsia" w:hAnsiTheme="minorEastAsia" w:hint="eastAsia"/>
          <w:color w:val="auto"/>
          <w:szCs w:val="30"/>
        </w:rPr>
        <w:t>通用条款</w:t>
      </w:r>
      <w:bookmarkEnd w:id="21"/>
    </w:p>
    <w:p w14:paraId="742B6B91" w14:textId="77777777" w:rsidR="00E44C0A" w:rsidRDefault="00507C9B">
      <w:pPr>
        <w:pStyle w:val="3"/>
        <w:spacing w:before="156" w:after="156"/>
        <w:ind w:firstLineChars="200" w:firstLine="540"/>
        <w:rPr>
          <w:rFonts w:asciiTheme="minorEastAsia" w:eastAsiaTheme="minorEastAsia" w:hAnsiTheme="minorEastAsia"/>
        </w:rPr>
      </w:pPr>
      <w:bookmarkStart w:id="22" w:name="_Toc80289071"/>
      <w:bookmarkStart w:id="23" w:name="_Toc2272557"/>
      <w:r>
        <w:rPr>
          <w:rFonts w:asciiTheme="minorEastAsia" w:eastAsiaTheme="minorEastAsia" w:hAnsiTheme="minorEastAsia" w:hint="eastAsia"/>
        </w:rPr>
        <w:t>（一）总则</w:t>
      </w:r>
      <w:bookmarkEnd w:id="22"/>
      <w:bookmarkEnd w:id="23"/>
    </w:p>
    <w:p w14:paraId="40CA96BB" w14:textId="77777777" w:rsidR="00E44C0A" w:rsidRDefault="00507C9B">
      <w:pPr>
        <w:spacing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sz w:val="24"/>
          <w:szCs w:val="24"/>
        </w:rPr>
        <w:t xml:space="preserve">35 </w:t>
      </w:r>
      <w:r>
        <w:rPr>
          <w:rFonts w:asciiTheme="minorEastAsia" w:eastAsiaTheme="minorEastAsia" w:hAnsiTheme="minorEastAsia" w:hint="eastAsia"/>
          <w:sz w:val="24"/>
          <w:szCs w:val="24"/>
        </w:rPr>
        <w:t>开标、评标及定标所依据的规则</w:t>
      </w:r>
    </w:p>
    <w:p w14:paraId="370563EB"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35.1</w:t>
      </w:r>
      <w:r>
        <w:rPr>
          <w:rFonts w:asciiTheme="minorEastAsia" w:eastAsiaTheme="minorEastAsia" w:hAnsiTheme="minorEastAsia" w:hint="eastAsia"/>
          <w:sz w:val="24"/>
          <w:szCs w:val="24"/>
        </w:rPr>
        <w:t>《中华人民共和国招标投标法》（</w:t>
      </w:r>
      <w:r>
        <w:rPr>
          <w:rFonts w:asciiTheme="minorEastAsia" w:eastAsiaTheme="minorEastAsia" w:hAnsiTheme="minorEastAsia"/>
          <w:sz w:val="24"/>
          <w:szCs w:val="24"/>
        </w:rPr>
        <w:t>2017</w:t>
      </w:r>
      <w:r>
        <w:rPr>
          <w:rFonts w:asciiTheme="minorEastAsia" w:eastAsiaTheme="minorEastAsia" w:hAnsiTheme="minorEastAsia" w:hint="eastAsia"/>
          <w:sz w:val="24"/>
          <w:szCs w:val="24"/>
        </w:rPr>
        <w:t>修正）；</w:t>
      </w:r>
    </w:p>
    <w:p w14:paraId="64D6FBFF"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35.2</w:t>
      </w:r>
      <w:r>
        <w:rPr>
          <w:rFonts w:asciiTheme="minorEastAsia" w:eastAsiaTheme="minorEastAsia" w:hAnsiTheme="minorEastAsia" w:hint="eastAsia"/>
          <w:sz w:val="24"/>
          <w:szCs w:val="24"/>
        </w:rPr>
        <w:t>《中华人民共和国招标投标法实施条例》（</w:t>
      </w:r>
      <w:r>
        <w:rPr>
          <w:rFonts w:asciiTheme="minorEastAsia" w:eastAsiaTheme="minorEastAsia" w:hAnsiTheme="minorEastAsia"/>
          <w:sz w:val="24"/>
          <w:szCs w:val="24"/>
        </w:rPr>
        <w:t>2019</w:t>
      </w:r>
      <w:r>
        <w:rPr>
          <w:rFonts w:asciiTheme="minorEastAsia" w:eastAsiaTheme="minorEastAsia" w:hAnsiTheme="minorEastAsia" w:hint="eastAsia"/>
          <w:sz w:val="24"/>
          <w:szCs w:val="24"/>
        </w:rPr>
        <w:t>修订）；</w:t>
      </w:r>
    </w:p>
    <w:p w14:paraId="268E465F"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35.3</w:t>
      </w:r>
      <w:r>
        <w:rPr>
          <w:rFonts w:asciiTheme="minorEastAsia" w:eastAsiaTheme="minorEastAsia" w:hAnsiTheme="minorEastAsia" w:hint="eastAsia"/>
          <w:sz w:val="24"/>
          <w:szCs w:val="24"/>
        </w:rPr>
        <w:t>《评标委员会和评标方法暂行规定》（</w:t>
      </w:r>
      <w:r>
        <w:rPr>
          <w:rFonts w:asciiTheme="minorEastAsia" w:eastAsiaTheme="minorEastAsia" w:hAnsiTheme="minorEastAsia"/>
          <w:sz w:val="24"/>
          <w:szCs w:val="24"/>
        </w:rPr>
        <w:t>2013</w:t>
      </w:r>
      <w:r>
        <w:rPr>
          <w:rFonts w:asciiTheme="minorEastAsia" w:eastAsiaTheme="minorEastAsia" w:hAnsiTheme="minorEastAsia" w:hint="eastAsia"/>
          <w:sz w:val="24"/>
          <w:szCs w:val="24"/>
        </w:rPr>
        <w:t>修正）</w:t>
      </w:r>
    </w:p>
    <w:p w14:paraId="3B2E7118"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35.4</w:t>
      </w:r>
      <w:r>
        <w:rPr>
          <w:rFonts w:asciiTheme="minorEastAsia" w:eastAsiaTheme="minorEastAsia" w:hAnsiTheme="minorEastAsia" w:hint="eastAsia"/>
          <w:sz w:val="24"/>
          <w:szCs w:val="24"/>
        </w:rPr>
        <w:t>《工程建设项目施工招标投标办法》（</w:t>
      </w:r>
      <w:r>
        <w:rPr>
          <w:rFonts w:asciiTheme="minorEastAsia" w:eastAsiaTheme="minorEastAsia" w:hAnsiTheme="minorEastAsia"/>
          <w:sz w:val="24"/>
          <w:szCs w:val="24"/>
        </w:rPr>
        <w:t>2013</w:t>
      </w:r>
      <w:r>
        <w:rPr>
          <w:rFonts w:asciiTheme="minorEastAsia" w:eastAsiaTheme="minorEastAsia" w:hAnsiTheme="minorEastAsia" w:hint="eastAsia"/>
          <w:sz w:val="24"/>
          <w:szCs w:val="24"/>
        </w:rPr>
        <w:t>修正）</w:t>
      </w:r>
    </w:p>
    <w:p w14:paraId="7FB5839A"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35.5</w:t>
      </w:r>
      <w:r>
        <w:rPr>
          <w:rFonts w:asciiTheme="minorEastAsia" w:eastAsiaTheme="minorEastAsia" w:hAnsiTheme="minorEastAsia" w:hint="eastAsia"/>
          <w:sz w:val="24"/>
          <w:szCs w:val="24"/>
        </w:rPr>
        <w:t>《广东省实施〈中华人民共和国招标投标法〉办法》（</w:t>
      </w:r>
      <w:r>
        <w:rPr>
          <w:rFonts w:asciiTheme="minorEastAsia" w:eastAsiaTheme="minorEastAsia" w:hAnsiTheme="minorEastAsia"/>
          <w:sz w:val="24"/>
          <w:szCs w:val="24"/>
        </w:rPr>
        <w:t>2018</w:t>
      </w:r>
      <w:r>
        <w:rPr>
          <w:rFonts w:asciiTheme="minorEastAsia" w:eastAsiaTheme="minorEastAsia" w:hAnsiTheme="minorEastAsia" w:hint="eastAsia"/>
          <w:sz w:val="24"/>
          <w:szCs w:val="24"/>
        </w:rPr>
        <w:t>修订）；</w:t>
      </w:r>
    </w:p>
    <w:p w14:paraId="71869BA2"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35.6</w:t>
      </w:r>
      <w:r>
        <w:rPr>
          <w:rFonts w:asciiTheme="minorEastAsia" w:eastAsiaTheme="minorEastAsia" w:hAnsiTheme="minorEastAsia" w:hint="eastAsia"/>
          <w:sz w:val="24"/>
          <w:szCs w:val="24"/>
        </w:rPr>
        <w:t>《房屋建筑和市政基础设施工程施工招标投标管理办法》（</w:t>
      </w:r>
      <w:r>
        <w:rPr>
          <w:rFonts w:asciiTheme="minorEastAsia" w:eastAsiaTheme="minorEastAsia" w:hAnsiTheme="minorEastAsia"/>
          <w:sz w:val="24"/>
          <w:szCs w:val="24"/>
        </w:rPr>
        <w:t>2019</w:t>
      </w:r>
      <w:r>
        <w:rPr>
          <w:rFonts w:asciiTheme="minorEastAsia" w:eastAsiaTheme="minorEastAsia" w:hAnsiTheme="minorEastAsia" w:hint="eastAsia"/>
          <w:sz w:val="24"/>
          <w:szCs w:val="24"/>
        </w:rPr>
        <w:t>修正）</w:t>
      </w:r>
    </w:p>
    <w:p w14:paraId="540D9D3F"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35.7</w:t>
      </w:r>
      <w:r>
        <w:rPr>
          <w:rFonts w:asciiTheme="minorEastAsia" w:eastAsiaTheme="minorEastAsia" w:hAnsiTheme="minorEastAsia" w:hint="eastAsia"/>
          <w:sz w:val="24"/>
          <w:szCs w:val="24"/>
        </w:rPr>
        <w:t>《广东省加强建设工程招标投标监督管理的若干规定》（粤发[2004]4号）；</w:t>
      </w:r>
    </w:p>
    <w:p w14:paraId="29565C6B" w14:textId="58103B2B"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35.</w:t>
      </w:r>
      <w:r>
        <w:rPr>
          <w:rFonts w:asciiTheme="minorEastAsia" w:eastAsiaTheme="minorEastAsia" w:hAnsiTheme="minorEastAsia" w:hint="eastAsia"/>
          <w:sz w:val="24"/>
          <w:szCs w:val="24"/>
        </w:rPr>
        <w:t>8《广州市工程建设项目招标投标管理办法》（</w:t>
      </w:r>
      <w:r w:rsidR="008872D6" w:rsidRPr="008872D6">
        <w:rPr>
          <w:rFonts w:asciiTheme="minorEastAsia" w:eastAsiaTheme="minorEastAsia" w:hAnsiTheme="minorEastAsia" w:hint="eastAsia"/>
          <w:sz w:val="24"/>
          <w:szCs w:val="24"/>
        </w:rPr>
        <w:t>穗建规字〔2023〕12号</w:t>
      </w:r>
      <w:r>
        <w:rPr>
          <w:rFonts w:asciiTheme="minorEastAsia" w:eastAsiaTheme="minorEastAsia" w:hAnsiTheme="minorEastAsia" w:hint="eastAsia"/>
          <w:sz w:val="24"/>
          <w:szCs w:val="24"/>
        </w:rPr>
        <w:t>）。</w:t>
      </w:r>
    </w:p>
    <w:p w14:paraId="7124493D"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35.9本项目招标文件。</w:t>
      </w:r>
    </w:p>
    <w:p w14:paraId="181A973C"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35.10本项目采用评定分离定标办法，其中：评标采用通过制评标办法，定标采用“记名投票+撰写评语”的方式择优确定中标人。</w:t>
      </w:r>
    </w:p>
    <w:p w14:paraId="4F2885D4"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36</w:t>
      </w:r>
      <w:r>
        <w:rPr>
          <w:rFonts w:asciiTheme="minorEastAsia" w:eastAsiaTheme="minorEastAsia" w:hAnsiTheme="minorEastAsia" w:hint="eastAsia"/>
          <w:sz w:val="24"/>
          <w:szCs w:val="24"/>
        </w:rPr>
        <w:t>．开标</w:t>
      </w:r>
    </w:p>
    <w:p w14:paraId="60A2F639"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36.1</w:t>
      </w:r>
      <w:r>
        <w:rPr>
          <w:rFonts w:asciiTheme="minorEastAsia" w:eastAsiaTheme="minorEastAsia" w:hAnsiTheme="minorEastAsia" w:hint="eastAsia"/>
          <w:sz w:val="24"/>
          <w:szCs w:val="24"/>
        </w:rPr>
        <w:t>招标人按投标须知前附表第20项所规定的时间和地点公开开标，并邀请所有投标人参加。截标后，开标开始时间因故推迟的，相关评标信息仍以原定的开标开始时间的信息为准。</w:t>
      </w:r>
      <w:r>
        <w:rPr>
          <w:rFonts w:asciiTheme="minorEastAsia" w:eastAsiaTheme="minorEastAsia" w:hAnsiTheme="minorEastAsia" w:cs="宋体" w:hint="eastAsia"/>
          <w:sz w:val="24"/>
          <w:szCs w:val="24"/>
          <w:u w:val="single"/>
        </w:rPr>
        <w:t>若投标人不参加开标会的，其投标文件在开标现场的其它投标人或招标人代表、招标代理机构代表及交易中心代表见证下公开开启、解密、公布，并视同该投标人认可开标结果。</w:t>
      </w:r>
    </w:p>
    <w:p w14:paraId="66CCCB3C"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36.2</w:t>
      </w:r>
      <w:r>
        <w:rPr>
          <w:rFonts w:asciiTheme="minorEastAsia" w:eastAsiaTheme="minorEastAsia" w:hAnsiTheme="minorEastAsia" w:hint="eastAsia"/>
          <w:sz w:val="24"/>
          <w:szCs w:val="24"/>
        </w:rPr>
        <w:t xml:space="preserve"> 招标人在招标文件要求提交投标文件的截止时间前收到的投标文件，开标时都当众予以解密、公布。</w:t>
      </w:r>
    </w:p>
    <w:p w14:paraId="599DB787" w14:textId="77777777" w:rsidR="00E44C0A" w:rsidRDefault="00507C9B">
      <w:pPr>
        <w:spacing w:line="360" w:lineRule="auto"/>
        <w:ind w:firstLineChars="200" w:firstLine="480"/>
        <w:rPr>
          <w:rFonts w:asciiTheme="minorEastAsia" w:eastAsiaTheme="minorEastAsia" w:hAnsiTheme="minorEastAsia"/>
          <w:dstrike/>
          <w:sz w:val="24"/>
          <w:szCs w:val="24"/>
        </w:rPr>
      </w:pPr>
      <w:r>
        <w:rPr>
          <w:rFonts w:asciiTheme="minorEastAsia" w:eastAsiaTheme="minorEastAsia" w:hAnsiTheme="minorEastAsia" w:hint="eastAsia"/>
          <w:dstrike/>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1296A41E"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36.4若递交投标文件的投标人不足3家，则重新组织招标。（当</w:t>
      </w:r>
      <w:r>
        <w:rPr>
          <w:rFonts w:asciiTheme="minorEastAsia" w:eastAsiaTheme="minorEastAsia" w:hAnsiTheme="minorEastAsia"/>
          <w:sz w:val="24"/>
          <w:szCs w:val="24"/>
        </w:rPr>
        <w:t>N</w:t>
      </w:r>
      <w:r>
        <w:rPr>
          <w:rFonts w:asciiTheme="minorEastAsia" w:eastAsiaTheme="minorEastAsia" w:hAnsiTheme="minorEastAsia" w:hint="eastAsia"/>
          <w:sz w:val="24"/>
          <w:szCs w:val="24"/>
        </w:rPr>
        <w:t>个标段同时招标且不允许兼中时，若有效投标人不足</w:t>
      </w:r>
      <w:r>
        <w:rPr>
          <w:rFonts w:asciiTheme="minorEastAsia" w:eastAsiaTheme="minorEastAsia" w:hAnsiTheme="minorEastAsia"/>
          <w:sz w:val="24"/>
          <w:szCs w:val="24"/>
        </w:rPr>
        <w:t>N+</w:t>
      </w:r>
      <w:r>
        <w:rPr>
          <w:rFonts w:asciiTheme="minorEastAsia" w:eastAsiaTheme="minorEastAsia" w:hAnsiTheme="minorEastAsia" w:hint="eastAsia"/>
          <w:sz w:val="24"/>
          <w:szCs w:val="24"/>
        </w:rPr>
        <w:t>2家，则重新组织招标）</w:t>
      </w:r>
    </w:p>
    <w:p w14:paraId="3822BFDB"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36.5按下列程序进行开标：</w:t>
      </w:r>
    </w:p>
    <w:p w14:paraId="28270DCD"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36.5.1在投标截止时间后半小时内，投标人通过</w:t>
      </w:r>
      <w:r>
        <w:rPr>
          <w:rFonts w:asciiTheme="minorEastAsia" w:eastAsiaTheme="minorEastAsia" w:hAnsiTheme="minorEastAsia" w:hint="eastAsia"/>
          <w:sz w:val="24"/>
          <w:szCs w:val="24"/>
          <w:u w:val="single"/>
        </w:rPr>
        <w:t>广州</w:t>
      </w:r>
      <w:r>
        <w:rPr>
          <w:rFonts w:asciiTheme="minorEastAsia" w:eastAsiaTheme="minorEastAsia" w:hAnsiTheme="minorEastAsia"/>
          <w:sz w:val="24"/>
          <w:szCs w:val="24"/>
          <w:u w:val="single"/>
        </w:rPr>
        <w:t>公共资源交易中</w:t>
      </w:r>
      <w:r>
        <w:rPr>
          <w:rFonts w:asciiTheme="minorEastAsia" w:eastAsiaTheme="minorEastAsia" w:hAnsiTheme="minorEastAsia" w:hint="eastAsia"/>
          <w:sz w:val="24"/>
          <w:szCs w:val="24"/>
        </w:rPr>
        <w:t>交易平台</w:t>
      </w:r>
      <w:r>
        <w:rPr>
          <w:rFonts w:asciiTheme="minorEastAsia" w:eastAsiaTheme="minorEastAsia" w:hAnsiTheme="minorEastAsia" w:hint="eastAsia"/>
          <w:sz w:val="24"/>
        </w:rPr>
        <w:t>对已</w:t>
      </w:r>
      <w:r>
        <w:rPr>
          <w:rFonts w:asciiTheme="minorEastAsia" w:eastAsiaTheme="minorEastAsia" w:hAnsiTheme="minorEastAsia" w:hint="eastAsia"/>
          <w:sz w:val="24"/>
        </w:rPr>
        <w:lastRenderedPageBreak/>
        <w:t>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7D4931C2"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36.5.2备用U盘的读取按投标须知前附表第</w:t>
      </w:r>
      <w:r>
        <w:rPr>
          <w:rFonts w:asciiTheme="minorEastAsia" w:eastAsiaTheme="minorEastAsia" w:hAnsiTheme="minorEastAsia" w:hint="eastAsia"/>
          <w:sz w:val="24"/>
          <w:u w:val="single"/>
        </w:rPr>
        <w:t>38项</w:t>
      </w:r>
      <w:r>
        <w:rPr>
          <w:rFonts w:asciiTheme="minorEastAsia" w:eastAsiaTheme="minorEastAsia" w:hAnsiTheme="minorEastAsia" w:hint="eastAsia"/>
          <w:sz w:val="24"/>
        </w:rPr>
        <w:t>的规定执行；</w:t>
      </w:r>
    </w:p>
    <w:p w14:paraId="7C06D9D5"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36.5.3投标人代表、招标人代表、监标人、记录人等有关人员在开标记录上签字确认；若有关人员不签字的，不影响开标程序；</w:t>
      </w:r>
    </w:p>
    <w:p w14:paraId="2DDFB20C"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36.5.4开标结束，封存定标文件。</w:t>
      </w:r>
    </w:p>
    <w:p w14:paraId="79BE3EF6"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36.6投标截止时间前未完成投标文件传输的或因投标人之外的原因造成投标文件未解密且未按要求递交备用U盘的，视为投标人撤回投标文件。因投标人原因造成投标文件未解密或未在规定的时间内解密的，视为撤销其投标文件。</w:t>
      </w:r>
    </w:p>
    <w:p w14:paraId="128263F2" w14:textId="77777777" w:rsidR="00E44C0A" w:rsidRDefault="00507C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36.7开标时，两个（含两个）以上的投标人加密打包投标文件电脑机器特征码一致的，不参与下一程序，并由评标委员会否决其投标。</w:t>
      </w:r>
    </w:p>
    <w:p w14:paraId="2F410911"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37</w:t>
      </w:r>
      <w:r>
        <w:rPr>
          <w:rFonts w:asciiTheme="minorEastAsia" w:eastAsiaTheme="minorEastAsia" w:hAnsiTheme="minorEastAsia" w:hint="eastAsia"/>
          <w:sz w:val="24"/>
          <w:szCs w:val="24"/>
        </w:rPr>
        <w:t>．评标</w:t>
      </w:r>
    </w:p>
    <w:p w14:paraId="6D0595F5"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37.1</w:t>
      </w:r>
      <w:r>
        <w:rPr>
          <w:rFonts w:asciiTheme="minorEastAsia" w:eastAsiaTheme="minorEastAsia" w:hAnsiTheme="minorEastAsia" w:hint="eastAsia"/>
          <w:sz w:val="24"/>
          <w:szCs w:val="24"/>
        </w:rPr>
        <w:t>评标委员会由招标人依法组建。</w:t>
      </w:r>
    </w:p>
    <w:p w14:paraId="0A56CE78"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37.2</w:t>
      </w:r>
      <w:r>
        <w:rPr>
          <w:rFonts w:asciiTheme="minorEastAsia" w:eastAsiaTheme="minorEastAsia" w:hAnsiTheme="minorEastAsia" w:hint="eastAsia"/>
          <w:sz w:val="24"/>
          <w:szCs w:val="24"/>
        </w:rPr>
        <w:t>评标委员会的职责及守则：</w:t>
      </w:r>
    </w:p>
    <w:p w14:paraId="3F3B8BD0"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37.2.1</w:t>
      </w:r>
      <w:r>
        <w:rPr>
          <w:rFonts w:asciiTheme="minorEastAsia" w:eastAsiaTheme="minorEastAsia" w:hAnsiTheme="minorEastAsia" w:hint="eastAsia"/>
          <w:sz w:val="24"/>
          <w:szCs w:val="24"/>
        </w:rPr>
        <w:t>根据评标细则，对</w:t>
      </w:r>
      <w:r>
        <w:rPr>
          <w:rFonts w:asciiTheme="minorEastAsia" w:eastAsiaTheme="minorEastAsia" w:hAnsiTheme="minorEastAsia" w:hint="eastAsia"/>
          <w:sz w:val="24"/>
        </w:rPr>
        <w:t>投标文件</w:t>
      </w:r>
      <w:r>
        <w:rPr>
          <w:rFonts w:asciiTheme="minorEastAsia" w:eastAsiaTheme="minorEastAsia" w:hAnsiTheme="minorEastAsia" w:hint="eastAsia"/>
          <w:sz w:val="24"/>
          <w:szCs w:val="24"/>
        </w:rPr>
        <w:t>进行认真评审，完成评审报告；</w:t>
      </w:r>
    </w:p>
    <w:p w14:paraId="6A6F8992"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37.2.2</w:t>
      </w:r>
      <w:r>
        <w:rPr>
          <w:rFonts w:asciiTheme="minorEastAsia" w:eastAsiaTheme="minorEastAsia" w:hAnsiTheme="minorEastAsia" w:hint="eastAsia"/>
          <w:sz w:val="24"/>
          <w:szCs w:val="24"/>
        </w:rPr>
        <w:t>向招标人推荐</w:t>
      </w:r>
      <w:r>
        <w:rPr>
          <w:rFonts w:asciiTheme="minorEastAsia" w:eastAsiaTheme="minorEastAsia" w:hAnsiTheme="minorEastAsia" w:hint="eastAsia"/>
          <w:sz w:val="24"/>
          <w:szCs w:val="24"/>
          <w:u w:val="single"/>
        </w:rPr>
        <w:t>进入定标阶段的合格中标</w:t>
      </w:r>
      <w:r>
        <w:rPr>
          <w:rFonts w:asciiTheme="minorEastAsia" w:eastAsiaTheme="minorEastAsia" w:hAnsiTheme="minorEastAsia" w:hint="eastAsia"/>
          <w:sz w:val="24"/>
          <w:szCs w:val="24"/>
        </w:rPr>
        <w:t>候选人</w:t>
      </w:r>
      <w:r>
        <w:rPr>
          <w:rFonts w:asciiTheme="minorEastAsia" w:eastAsiaTheme="minorEastAsia" w:hAnsiTheme="minorEastAsia" w:hint="eastAsia"/>
          <w:sz w:val="24"/>
          <w:u w:val="single"/>
        </w:rPr>
        <w:t>【不排序，按统一社会信用代码后4位（除效验码外）大小排位】</w:t>
      </w:r>
      <w:r>
        <w:rPr>
          <w:rFonts w:asciiTheme="minorEastAsia" w:eastAsiaTheme="minorEastAsia" w:hAnsiTheme="minorEastAsia" w:hint="eastAsia"/>
          <w:sz w:val="24"/>
          <w:szCs w:val="24"/>
        </w:rPr>
        <w:t>，并递交资格审查报告和评标报告。</w:t>
      </w:r>
    </w:p>
    <w:p w14:paraId="53FD8C2A"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bCs/>
          <w:sz w:val="24"/>
          <w:szCs w:val="24"/>
        </w:rPr>
        <w:t>37.2.3</w:t>
      </w:r>
      <w:r>
        <w:rPr>
          <w:rFonts w:asciiTheme="minorEastAsia" w:eastAsiaTheme="minorEastAsia" w:hAnsiTheme="minorEastAsia"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40F71733"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37.2.4</w:t>
      </w:r>
      <w:r>
        <w:rPr>
          <w:rFonts w:asciiTheme="minorEastAsia" w:eastAsiaTheme="minorEastAsia" w:hAnsiTheme="minorEastAsia" w:hint="eastAsia"/>
          <w:sz w:val="24"/>
          <w:szCs w:val="24"/>
        </w:rPr>
        <w:t>全体参与评标人员：</w:t>
      </w:r>
    </w:p>
    <w:p w14:paraId="6241E79A"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37.2.4.1 </w:t>
      </w:r>
      <w:r>
        <w:rPr>
          <w:rFonts w:asciiTheme="minorEastAsia" w:eastAsiaTheme="minorEastAsia" w:hAnsiTheme="minorEastAsia" w:hint="eastAsia"/>
          <w:sz w:val="24"/>
          <w:szCs w:val="24"/>
        </w:rPr>
        <w:t>必须遵守评标纪律、不得泄密；</w:t>
      </w:r>
    </w:p>
    <w:p w14:paraId="155EE440"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37.2.4.2 </w:t>
      </w:r>
      <w:r>
        <w:rPr>
          <w:rFonts w:asciiTheme="minorEastAsia" w:eastAsiaTheme="minorEastAsia" w:hAnsiTheme="minorEastAsia" w:hint="eastAsia"/>
          <w:sz w:val="24"/>
          <w:szCs w:val="24"/>
        </w:rPr>
        <w:t>必须公正、不得循私；</w:t>
      </w:r>
    </w:p>
    <w:p w14:paraId="746734E7"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37.2.4.3 </w:t>
      </w:r>
      <w:r>
        <w:rPr>
          <w:rFonts w:asciiTheme="minorEastAsia" w:eastAsiaTheme="minorEastAsia" w:hAnsiTheme="minorEastAsia" w:hint="eastAsia"/>
          <w:sz w:val="24"/>
          <w:szCs w:val="24"/>
        </w:rPr>
        <w:t>必须科学、不得草率；</w:t>
      </w:r>
    </w:p>
    <w:p w14:paraId="366570F6"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37.2.4.4 </w:t>
      </w:r>
      <w:r>
        <w:rPr>
          <w:rFonts w:asciiTheme="minorEastAsia" w:eastAsiaTheme="minorEastAsia" w:hAnsiTheme="minorEastAsia" w:hint="eastAsia"/>
          <w:sz w:val="24"/>
          <w:szCs w:val="24"/>
        </w:rPr>
        <w:t>必须客观、不得带有成见；</w:t>
      </w:r>
    </w:p>
    <w:p w14:paraId="6CAB6EB2"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37.2.4.5 </w:t>
      </w:r>
      <w:r>
        <w:rPr>
          <w:rFonts w:asciiTheme="minorEastAsia" w:eastAsiaTheme="minorEastAsia" w:hAnsiTheme="minorEastAsia" w:hint="eastAsia"/>
          <w:sz w:val="24"/>
          <w:szCs w:val="24"/>
        </w:rPr>
        <w:t>必须平等、不得强加于人；</w:t>
      </w:r>
    </w:p>
    <w:p w14:paraId="07C2A0FF"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37.2.4.6 </w:t>
      </w:r>
      <w:r>
        <w:rPr>
          <w:rFonts w:asciiTheme="minorEastAsia" w:eastAsiaTheme="minorEastAsia" w:hAnsiTheme="minorEastAsia" w:hint="eastAsia"/>
          <w:sz w:val="24"/>
          <w:szCs w:val="24"/>
        </w:rPr>
        <w:t>必须严谨、不得随意马虎。</w:t>
      </w:r>
    </w:p>
    <w:p w14:paraId="6F4AF645" w14:textId="77777777" w:rsidR="000F6DBE"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37.3 </w:t>
      </w:r>
      <w:r w:rsidR="000F6DBE" w:rsidRPr="000F6DBE">
        <w:rPr>
          <w:rFonts w:asciiTheme="minorEastAsia" w:eastAsiaTheme="minorEastAsia" w:hAnsiTheme="minorEastAsia" w:hint="eastAsia"/>
          <w:sz w:val="24"/>
          <w:szCs w:val="24"/>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50A713B4" w14:textId="0DF2ED66" w:rsidR="00E44C0A" w:rsidRDefault="000F6D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37.4</w:t>
      </w:r>
      <w:r w:rsidR="00507C9B">
        <w:rPr>
          <w:rFonts w:asciiTheme="minorEastAsia" w:eastAsiaTheme="minorEastAsia" w:hAnsiTheme="minorEastAsia" w:hint="eastAsia"/>
          <w:sz w:val="24"/>
          <w:szCs w:val="24"/>
        </w:rPr>
        <w:t>评标结束后，评标委员会递交评标报告并依法推荐</w:t>
      </w:r>
      <w:r w:rsidR="00507C9B">
        <w:rPr>
          <w:rFonts w:asciiTheme="minorEastAsia" w:eastAsiaTheme="minorEastAsia" w:hAnsiTheme="minorEastAsia" w:hint="eastAsia"/>
          <w:sz w:val="24"/>
          <w:szCs w:val="24"/>
          <w:u w:val="single"/>
        </w:rPr>
        <w:t>进入定标阶段的合格中标</w:t>
      </w:r>
      <w:r w:rsidR="00507C9B">
        <w:rPr>
          <w:rFonts w:asciiTheme="minorEastAsia" w:eastAsiaTheme="minorEastAsia" w:hAnsiTheme="minorEastAsia" w:hint="eastAsia"/>
          <w:sz w:val="24"/>
          <w:szCs w:val="24"/>
        </w:rPr>
        <w:t>候选人</w:t>
      </w:r>
      <w:r w:rsidR="00507C9B">
        <w:rPr>
          <w:rFonts w:asciiTheme="minorEastAsia" w:eastAsiaTheme="minorEastAsia" w:hAnsiTheme="minorEastAsia" w:hint="eastAsia"/>
          <w:sz w:val="24"/>
          <w:u w:val="single"/>
        </w:rPr>
        <w:t>【不排序，按统一社会信用代码后4位（除效验码外）大小排位】</w:t>
      </w:r>
      <w:r w:rsidR="00507C9B">
        <w:rPr>
          <w:rFonts w:asciiTheme="minorEastAsia" w:eastAsiaTheme="minorEastAsia" w:hAnsiTheme="minorEastAsia" w:hint="eastAsia"/>
          <w:sz w:val="24"/>
          <w:szCs w:val="24"/>
        </w:rPr>
        <w:t>。</w:t>
      </w:r>
    </w:p>
    <w:p w14:paraId="34ABBBA8"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38</w:t>
      </w:r>
      <w:r>
        <w:rPr>
          <w:rFonts w:asciiTheme="minorEastAsia" w:eastAsiaTheme="minorEastAsia" w:hAnsiTheme="minorEastAsia" w:hint="eastAsia"/>
          <w:sz w:val="24"/>
          <w:szCs w:val="24"/>
        </w:rPr>
        <w:t>．投标文件的澄清</w:t>
      </w:r>
    </w:p>
    <w:p w14:paraId="3B4AD8A6"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38.1</w:t>
      </w:r>
      <w:r>
        <w:rPr>
          <w:rFonts w:asciiTheme="minorEastAsia" w:eastAsiaTheme="minorEastAsia" w:hAnsiTheme="minorEastAsia" w:hint="eastAsia"/>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asciiTheme="minorEastAsia" w:eastAsiaTheme="minorEastAsia" w:hAnsiTheme="minorEastAsia" w:hint="eastAsia"/>
          <w:sz w:val="24"/>
          <w:szCs w:val="24"/>
          <w:u w:val="single"/>
        </w:rPr>
        <w:t>、对同类问题表述不一致、有明显文字和计算错误的内容以及细微偏差</w:t>
      </w:r>
      <w:r>
        <w:rPr>
          <w:rFonts w:asciiTheme="minorEastAsia" w:eastAsiaTheme="minorEastAsia" w:hAnsiTheme="minorEastAsia" w:hint="eastAsia"/>
          <w:sz w:val="24"/>
          <w:szCs w:val="24"/>
        </w:rPr>
        <w:t>的内容作出澄清。</w:t>
      </w:r>
    </w:p>
    <w:p w14:paraId="4166301F"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38.2 </w:t>
      </w:r>
      <w:r>
        <w:rPr>
          <w:rFonts w:asciiTheme="minorEastAsia" w:eastAsiaTheme="minorEastAsia" w:hAnsiTheme="minorEastAsia" w:hint="eastAsia"/>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0850EA9C"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38.3 </w:t>
      </w:r>
      <w:r>
        <w:rPr>
          <w:rFonts w:asciiTheme="minorEastAsia" w:eastAsiaTheme="minorEastAsia" w:hAnsiTheme="minorEastAsia" w:hint="eastAsia"/>
          <w:sz w:val="24"/>
          <w:szCs w:val="24"/>
        </w:rPr>
        <w:t>评标委员会或评标委员会专业评审组成员均应当阅读投标人的澄清，但应独立参考澄清对投标文件进行评审。</w:t>
      </w:r>
    </w:p>
    <w:p w14:paraId="234511E1"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38.4</w:t>
      </w:r>
      <w:r>
        <w:rPr>
          <w:rFonts w:asciiTheme="minorEastAsia" w:eastAsiaTheme="minorEastAsia" w:hAnsiTheme="minorEastAsia" w:hint="eastAsia"/>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2BCBA8DA"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3F196AF1" w14:textId="77777777" w:rsidR="00E44C0A" w:rsidRDefault="00507C9B">
      <w:pPr>
        <w:spacing w:line="360" w:lineRule="auto"/>
        <w:ind w:firstLineChars="200" w:firstLine="480"/>
        <w:rPr>
          <w:rFonts w:asciiTheme="minorEastAsia" w:eastAsiaTheme="minorEastAsia" w:hAnsiTheme="minorEastAsia"/>
          <w:dstrike/>
          <w:sz w:val="24"/>
          <w:szCs w:val="24"/>
        </w:rPr>
      </w:pPr>
      <w:r>
        <w:rPr>
          <w:rFonts w:asciiTheme="minorEastAsia" w:eastAsiaTheme="minorEastAsia" w:hAnsiTheme="minorEastAsia"/>
          <w:dstrike/>
          <w:sz w:val="24"/>
          <w:szCs w:val="24"/>
        </w:rPr>
        <w:t>39</w:t>
      </w:r>
      <w:r>
        <w:rPr>
          <w:rFonts w:asciiTheme="minorEastAsia" w:eastAsiaTheme="minorEastAsia" w:hAnsiTheme="minorEastAsia" w:hint="eastAsia"/>
          <w:dstrike/>
          <w:sz w:val="24"/>
          <w:szCs w:val="24"/>
        </w:rPr>
        <w:t>．定标</w:t>
      </w:r>
    </w:p>
    <w:p w14:paraId="4D287EC9" w14:textId="77777777" w:rsidR="00E44C0A" w:rsidRDefault="00507C9B">
      <w:pPr>
        <w:spacing w:line="360" w:lineRule="auto"/>
        <w:ind w:firstLineChars="200" w:firstLine="480"/>
        <w:rPr>
          <w:rFonts w:asciiTheme="minorEastAsia" w:eastAsiaTheme="minorEastAsia" w:hAnsiTheme="minorEastAsia"/>
          <w:dstrike/>
          <w:sz w:val="24"/>
          <w:szCs w:val="24"/>
        </w:rPr>
      </w:pPr>
      <w:r>
        <w:rPr>
          <w:rFonts w:asciiTheme="minorEastAsia" w:eastAsiaTheme="minorEastAsia" w:hAnsiTheme="minorEastAsia"/>
          <w:dstrike/>
          <w:sz w:val="24"/>
          <w:szCs w:val="24"/>
        </w:rPr>
        <w:t xml:space="preserve">39.1 </w:t>
      </w:r>
      <w:r>
        <w:rPr>
          <w:rFonts w:asciiTheme="minorEastAsia" w:eastAsiaTheme="minorEastAsia" w:hAnsiTheme="minorEastAsia" w:hint="eastAsia"/>
          <w:dstrike/>
          <w:sz w:val="24"/>
          <w:szCs w:val="24"/>
        </w:rPr>
        <w:t>招标人根据评标委员会递交的评标报告，最终审定中标人。</w:t>
      </w:r>
    </w:p>
    <w:p w14:paraId="2594B9B1" w14:textId="77777777" w:rsidR="00E44C0A" w:rsidRDefault="00507C9B">
      <w:pPr>
        <w:spacing w:line="360" w:lineRule="auto"/>
        <w:ind w:firstLineChars="200" w:firstLine="480"/>
        <w:rPr>
          <w:rFonts w:asciiTheme="minorEastAsia" w:eastAsiaTheme="minorEastAsia" w:hAnsiTheme="minorEastAsia"/>
          <w:dstrike/>
          <w:sz w:val="24"/>
          <w:szCs w:val="24"/>
        </w:rPr>
      </w:pPr>
      <w:r>
        <w:rPr>
          <w:rFonts w:asciiTheme="minorEastAsia" w:eastAsiaTheme="minorEastAsia" w:hAnsiTheme="minorEastAsia"/>
          <w:dstrike/>
          <w:sz w:val="24"/>
          <w:szCs w:val="24"/>
        </w:rPr>
        <w:t xml:space="preserve">39.2 </w:t>
      </w:r>
      <w:r>
        <w:rPr>
          <w:rFonts w:asciiTheme="minorEastAsia" w:eastAsiaTheme="minorEastAsia" w:hAnsiTheme="minorEastAsia" w:hint="eastAsia"/>
          <w:dstrike/>
          <w:sz w:val="24"/>
          <w:szCs w:val="24"/>
        </w:rPr>
        <w:t>依法必须进行公开招标的项目，招标人应当确定排名第一的中标候选人为中标人。</w:t>
      </w:r>
    </w:p>
    <w:p w14:paraId="55A47884" w14:textId="77777777" w:rsidR="00E44C0A" w:rsidRDefault="00507C9B">
      <w:pPr>
        <w:spacing w:line="360" w:lineRule="auto"/>
        <w:ind w:firstLineChars="200" w:firstLine="480"/>
        <w:rPr>
          <w:rFonts w:asciiTheme="minorEastAsia" w:eastAsiaTheme="minorEastAsia" w:hAnsiTheme="minorEastAsia"/>
          <w:dstrike/>
          <w:sz w:val="24"/>
          <w:szCs w:val="24"/>
        </w:rPr>
      </w:pPr>
      <w:r>
        <w:rPr>
          <w:rFonts w:asciiTheme="minorEastAsia" w:eastAsiaTheme="minorEastAsia" w:hAnsiTheme="minorEastAsia"/>
          <w:dstrike/>
          <w:sz w:val="24"/>
          <w:szCs w:val="24"/>
        </w:rPr>
        <w:t>39.3</w:t>
      </w:r>
      <w:r>
        <w:rPr>
          <w:rFonts w:asciiTheme="minorEastAsia" w:eastAsiaTheme="minorEastAsia" w:hAnsiTheme="minorEastAsia" w:hint="eastAsia"/>
          <w:dstrike/>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21B04928" w14:textId="77777777" w:rsidR="00E44C0A" w:rsidRDefault="00507C9B">
      <w:pPr>
        <w:spacing w:line="360" w:lineRule="auto"/>
        <w:ind w:firstLineChars="200" w:firstLine="480"/>
        <w:rPr>
          <w:rFonts w:asciiTheme="minorEastAsia" w:eastAsiaTheme="minorEastAsia" w:hAnsiTheme="minorEastAsia"/>
          <w:dstrike/>
          <w:sz w:val="24"/>
          <w:szCs w:val="24"/>
        </w:rPr>
      </w:pPr>
      <w:r>
        <w:rPr>
          <w:rFonts w:asciiTheme="minorEastAsia" w:eastAsiaTheme="minorEastAsia" w:hAnsiTheme="minorEastAsia"/>
          <w:dstrike/>
          <w:sz w:val="24"/>
          <w:szCs w:val="24"/>
        </w:rPr>
        <w:t>39.4</w:t>
      </w:r>
      <w:r>
        <w:rPr>
          <w:rFonts w:asciiTheme="minorEastAsia" w:eastAsiaTheme="minorEastAsia" w:hAnsiTheme="minorEastAsia" w:hint="eastAsia"/>
          <w:dstrike/>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02F337E9" w14:textId="77777777" w:rsidR="00E44C0A" w:rsidRDefault="00507C9B">
      <w:pPr>
        <w:spacing w:line="360" w:lineRule="auto"/>
        <w:ind w:firstLineChars="200" w:firstLine="480"/>
        <w:rPr>
          <w:rFonts w:asciiTheme="minorEastAsia" w:eastAsiaTheme="minorEastAsia" w:hAnsiTheme="minorEastAsia"/>
          <w:dstrike/>
          <w:sz w:val="24"/>
          <w:szCs w:val="24"/>
        </w:rPr>
      </w:pPr>
      <w:r>
        <w:rPr>
          <w:rFonts w:asciiTheme="minorEastAsia" w:eastAsiaTheme="minorEastAsia" w:hAnsiTheme="minorEastAsia" w:hint="eastAsia"/>
          <w:dstrike/>
          <w:sz w:val="24"/>
          <w:szCs w:val="24"/>
        </w:rPr>
        <w:t>39.5 重新评标的，评标信息（含业绩、奖项等）仍以投标截止时投标人的信息为准。因特殊原因需要延长投标有效期，投标人拒绝延长投标有效期的，仍参与评标，但</w:t>
      </w:r>
      <w:r>
        <w:rPr>
          <w:rFonts w:asciiTheme="minorEastAsia" w:eastAsiaTheme="minorEastAsia" w:hAnsiTheme="minorEastAsia" w:hint="eastAsia"/>
          <w:dstrike/>
          <w:sz w:val="24"/>
          <w:szCs w:val="24"/>
        </w:rPr>
        <w:lastRenderedPageBreak/>
        <w:t>不被推荐为中标候选人。</w:t>
      </w:r>
    </w:p>
    <w:p w14:paraId="47B497D9" w14:textId="77777777" w:rsidR="00E44C0A" w:rsidRDefault="00507C9B">
      <w:pPr>
        <w:pStyle w:val="3"/>
        <w:spacing w:before="156" w:after="156"/>
        <w:ind w:firstLineChars="200" w:firstLine="540"/>
        <w:rPr>
          <w:rFonts w:asciiTheme="minorEastAsia" w:eastAsiaTheme="minorEastAsia" w:hAnsiTheme="minorEastAsia"/>
        </w:rPr>
      </w:pPr>
      <w:bookmarkStart w:id="24" w:name="_Toc80289072"/>
      <w:bookmarkStart w:id="25" w:name="_Toc2272558"/>
      <w:r>
        <w:rPr>
          <w:rFonts w:asciiTheme="minorEastAsia" w:eastAsiaTheme="minorEastAsia" w:hAnsiTheme="minorEastAsia" w:hint="eastAsia"/>
        </w:rPr>
        <w:t>（二）开标评标办法程序和细则</w:t>
      </w:r>
      <w:bookmarkEnd w:id="24"/>
      <w:bookmarkEnd w:id="25"/>
    </w:p>
    <w:p w14:paraId="76322E22"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注：以下八种评标办法所述企业综合诚信评价分数即投标截止当日广州市工程招标代理行业协会网站上公布的企业综合诚信评价</w:t>
      </w:r>
      <w:r>
        <w:rPr>
          <w:rFonts w:asciiTheme="minorEastAsia" w:eastAsiaTheme="minorEastAsia" w:hAnsiTheme="minorEastAsia"/>
          <w:sz w:val="24"/>
          <w:szCs w:val="24"/>
        </w:rPr>
        <w:t>60</w:t>
      </w:r>
      <w:r>
        <w:rPr>
          <w:rFonts w:asciiTheme="minorEastAsia" w:eastAsiaTheme="minorEastAsia" w:hAnsiTheme="minorEastAsia" w:hint="eastAsia"/>
          <w:sz w:val="24"/>
          <w:szCs w:val="24"/>
        </w:rPr>
        <w:t>日诚信分。</w:t>
      </w:r>
    </w:p>
    <w:p w14:paraId="7E20B812" w14:textId="77777777" w:rsidR="00E44C0A" w:rsidRDefault="00507C9B">
      <w:pPr>
        <w:pStyle w:val="3"/>
        <w:spacing w:before="156" w:after="156"/>
        <w:ind w:firstLineChars="200" w:firstLine="482"/>
        <w:rPr>
          <w:rFonts w:asciiTheme="minorEastAsia" w:eastAsiaTheme="minorEastAsia" w:hAnsiTheme="minorEastAsia"/>
          <w:b/>
        </w:rPr>
      </w:pPr>
      <w:r>
        <w:rPr>
          <w:rFonts w:asciiTheme="minorEastAsia" w:eastAsiaTheme="minorEastAsia" w:hAnsiTheme="minorEastAsia" w:hint="eastAsia"/>
          <w:b/>
          <w:sz w:val="24"/>
          <w:szCs w:val="24"/>
        </w:rPr>
        <w:t>合格制评审法</w:t>
      </w:r>
    </w:p>
    <w:p w14:paraId="48429621"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40．开标和评标程序</w:t>
      </w:r>
    </w:p>
    <w:p w14:paraId="3D86591D"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40.1技术标（含资格审查文件）与经济标投标文件同时公开开标；</w:t>
      </w:r>
    </w:p>
    <w:p w14:paraId="6615814E"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40.2由评标委员会对所有已公开开标的投标人进行资格审查；</w:t>
      </w:r>
    </w:p>
    <w:p w14:paraId="620E6A05"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40.3技术标投标文件有效性审查；</w:t>
      </w:r>
    </w:p>
    <w:p w14:paraId="5E06361B"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40.4经济标投标文件有效性审查；</w:t>
      </w:r>
    </w:p>
    <w:p w14:paraId="2F56800D"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40.5</w:t>
      </w:r>
      <w:r>
        <w:rPr>
          <w:rFonts w:asciiTheme="minorEastAsia" w:eastAsiaTheme="minorEastAsia" w:hAnsiTheme="minorEastAsia" w:hint="eastAsia"/>
          <w:sz w:val="24"/>
          <w:szCs w:val="24"/>
          <w:u w:val="single"/>
        </w:rPr>
        <w:t>评标委员会按通过技术标及经济标有效性审查的合格投标人向招标人推荐进入定标阶段的合格中标候选人名单</w:t>
      </w:r>
      <w:r>
        <w:rPr>
          <w:rFonts w:asciiTheme="minorEastAsia" w:eastAsiaTheme="minorEastAsia" w:hAnsiTheme="minorEastAsia" w:hint="eastAsia"/>
          <w:sz w:val="24"/>
          <w:u w:val="single"/>
        </w:rPr>
        <w:t>【不排序，按统一社会信用代码后4位（除效验码外）大小排位】</w:t>
      </w:r>
      <w:r>
        <w:rPr>
          <w:rFonts w:asciiTheme="minorEastAsia" w:eastAsiaTheme="minorEastAsia" w:hAnsiTheme="minorEastAsia" w:hint="eastAsia"/>
          <w:sz w:val="24"/>
          <w:szCs w:val="24"/>
          <w:u w:val="single"/>
        </w:rPr>
        <w:t>，并递交资格审查报告及评标报告；</w:t>
      </w:r>
    </w:p>
    <w:p w14:paraId="247B4F30" w14:textId="77777777" w:rsidR="00E44C0A" w:rsidRDefault="00507C9B">
      <w:pPr>
        <w:snapToGrid w:val="0"/>
        <w:spacing w:line="360" w:lineRule="auto"/>
        <w:ind w:firstLineChars="200" w:firstLine="480"/>
        <w:rPr>
          <w:rFonts w:asciiTheme="minorEastAsia" w:eastAsiaTheme="minorEastAsia" w:hAnsiTheme="minorEastAsia"/>
          <w:szCs w:val="21"/>
        </w:rPr>
      </w:pPr>
      <w:r>
        <w:rPr>
          <w:rFonts w:asciiTheme="minorEastAsia" w:eastAsiaTheme="minorEastAsia" w:hAnsiTheme="minorEastAsia" w:hint="eastAsia"/>
          <w:sz w:val="24"/>
          <w:szCs w:val="24"/>
          <w:u w:val="single"/>
        </w:rPr>
        <w:t>40.6 定标委员会对评标委员会推荐的合格中标候选人进行投票，根据票数情况确定中标人。定标结束后，定标委员会向招标人递交定标报告</w:t>
      </w:r>
      <w:r>
        <w:rPr>
          <w:rFonts w:asciiTheme="minorEastAsia" w:eastAsiaTheme="minorEastAsia" w:hAnsiTheme="minorEastAsia" w:hint="eastAsia"/>
          <w:sz w:val="24"/>
          <w:szCs w:val="24"/>
        </w:rPr>
        <w:t>。</w:t>
      </w:r>
    </w:p>
    <w:p w14:paraId="29999D76"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41．开标细则</w:t>
      </w:r>
    </w:p>
    <w:p w14:paraId="053A741D"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41.1开标由招标人</w:t>
      </w:r>
      <w:r>
        <w:rPr>
          <w:rFonts w:asciiTheme="minorEastAsia" w:eastAsiaTheme="minorEastAsia" w:hAnsiTheme="minorEastAsia" w:hint="eastAsia"/>
          <w:sz w:val="24"/>
          <w:szCs w:val="24"/>
          <w:u w:val="single"/>
        </w:rPr>
        <w:t>或招标代理</w:t>
      </w:r>
      <w:r>
        <w:rPr>
          <w:rFonts w:asciiTheme="minorEastAsia" w:eastAsiaTheme="minorEastAsia" w:hAnsiTheme="minorEastAsia" w:hint="eastAsia"/>
          <w:sz w:val="24"/>
          <w:szCs w:val="24"/>
        </w:rPr>
        <w:t>主持；</w:t>
      </w:r>
    </w:p>
    <w:p w14:paraId="2E853183"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41.2 细则</w:t>
      </w:r>
    </w:p>
    <w:p w14:paraId="46C9322D"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41.2.1投标截止期前，各投标人递交投标文件（包括技术标投标文件、经济标投标文件）至</w:t>
      </w:r>
      <w:r>
        <w:rPr>
          <w:rFonts w:asciiTheme="minorEastAsia" w:eastAsiaTheme="minorEastAsia" w:hAnsiTheme="minorEastAsia" w:hint="eastAsia"/>
          <w:sz w:val="24"/>
          <w:szCs w:val="24"/>
          <w:u w:val="single"/>
        </w:rPr>
        <w:t>广州</w:t>
      </w:r>
      <w:r>
        <w:rPr>
          <w:rFonts w:asciiTheme="minorEastAsia" w:eastAsiaTheme="minorEastAsia" w:hAnsiTheme="minorEastAsia"/>
          <w:sz w:val="24"/>
          <w:szCs w:val="24"/>
          <w:u w:val="single"/>
        </w:rPr>
        <w:t>公共资源交易中心</w:t>
      </w:r>
      <w:r>
        <w:rPr>
          <w:rFonts w:asciiTheme="minorEastAsia" w:eastAsiaTheme="minorEastAsia" w:hAnsiTheme="minorEastAsia" w:hint="eastAsia"/>
          <w:sz w:val="24"/>
          <w:szCs w:val="24"/>
        </w:rPr>
        <w:t xml:space="preserve">交易平台。有关投标文件提交的事项详见第一章投标须知。 </w:t>
      </w:r>
    </w:p>
    <w:p w14:paraId="2F96BC0B"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dstrike/>
          <w:sz w:val="24"/>
          <w:szCs w:val="24"/>
        </w:rPr>
        <w:t>41.2.2开标前，首先由招标人随机抽取确定该工程计算评标参考价的等分点值X。</w:t>
      </w:r>
    </w:p>
    <w:p w14:paraId="44B8C7B7" w14:textId="400D31A9"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41.2.3开标时，投标人代表有权出席开标会</w:t>
      </w:r>
      <w:r w:rsidR="009E3056" w:rsidRPr="009E3056">
        <w:rPr>
          <w:rFonts w:asciiTheme="minorEastAsia" w:eastAsiaTheme="minorEastAsia" w:hAnsiTheme="minorEastAsia" w:hint="eastAsia"/>
          <w:sz w:val="24"/>
          <w:szCs w:val="24"/>
        </w:rPr>
        <w:t>或在线开标</w:t>
      </w:r>
      <w:r>
        <w:rPr>
          <w:rFonts w:asciiTheme="minorEastAsia" w:eastAsiaTheme="minorEastAsia" w:hAnsiTheme="minorEastAsia" w:hint="eastAsia"/>
          <w:sz w:val="24"/>
          <w:szCs w:val="24"/>
        </w:rPr>
        <w:t>，也可以自主决定不参加开标会，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7FD28986"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41.2.4按36.5.1的规定完成解密后，公布下列内容，并予以记录，记录提交评标委员会评审： </w:t>
      </w:r>
    </w:p>
    <w:p w14:paraId="4AF2D5E9"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41.2.4.1开标时，公布：a、投标人名称；b、</w:t>
      </w:r>
      <w:r>
        <w:rPr>
          <w:rFonts w:asciiTheme="minorEastAsia" w:eastAsiaTheme="minorEastAsia" w:hAnsiTheme="minorEastAsia" w:hint="eastAsia"/>
          <w:sz w:val="24"/>
        </w:rPr>
        <w:t>投标文件</w:t>
      </w:r>
      <w:r>
        <w:rPr>
          <w:rFonts w:asciiTheme="minorEastAsia" w:eastAsiaTheme="minorEastAsia" w:hAnsiTheme="minorEastAsia" w:hint="eastAsia"/>
          <w:sz w:val="24"/>
          <w:szCs w:val="24"/>
        </w:rPr>
        <w:t>密封情况；c、投标报价；d、</w:t>
      </w:r>
      <w:r>
        <w:rPr>
          <w:rFonts w:asciiTheme="minorEastAsia" w:eastAsiaTheme="minorEastAsia" w:hAnsiTheme="minorEastAsia" w:hint="eastAsia"/>
          <w:sz w:val="24"/>
          <w:szCs w:val="24"/>
        </w:rPr>
        <w:lastRenderedPageBreak/>
        <w:t>投标保证金；e、项目经理（负责人）名称；f、法定代表人证明及授权委托等主要内容及开标记录表中的其他必要内容。投标报价以数字和文字两种方式表述的，应公布文字表述的投标报价。</w:t>
      </w:r>
    </w:p>
    <w:p w14:paraId="61052BC7"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41.3招标人对开标过程进行记录，并存档备查，投标人在技术经济标开标记录上签字。封存定标文件。</w:t>
      </w:r>
    </w:p>
    <w:p w14:paraId="1E6D4CDC"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41.4 招标人将上述符合要求的投标文件，送至评标委员会进行评审。</w:t>
      </w:r>
    </w:p>
    <w:p w14:paraId="622A460C" w14:textId="77777777" w:rsidR="00E44C0A" w:rsidRDefault="00507C9B">
      <w:pPr>
        <w:pStyle w:val="a2"/>
        <w:tabs>
          <w:tab w:val="left" w:pos="7380"/>
        </w:tabs>
        <w:snapToGrid w:val="0"/>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42. 资格审查及评标细则</w:t>
      </w:r>
    </w:p>
    <w:p w14:paraId="0ACE280F" w14:textId="77777777" w:rsidR="00E44C0A" w:rsidRDefault="00507C9B">
      <w:pPr>
        <w:pStyle w:val="a2"/>
        <w:tabs>
          <w:tab w:val="left" w:pos="7380"/>
        </w:tabs>
        <w:snapToGrid w:val="0"/>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42.1资格审查及评标均由招标人依法组建的评标委员会负责。</w:t>
      </w:r>
    </w:p>
    <w:p w14:paraId="21E377EE" w14:textId="77777777" w:rsidR="00E44C0A" w:rsidRDefault="00507C9B">
      <w:pPr>
        <w:pStyle w:val="a2"/>
        <w:tabs>
          <w:tab w:val="left" w:pos="7380"/>
        </w:tabs>
        <w:snapToGrid w:val="0"/>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42.2评标委员会的组成：方式</w:t>
      </w:r>
      <w:r>
        <w:rPr>
          <w:rFonts w:asciiTheme="minorEastAsia" w:eastAsiaTheme="minorEastAsia" w:hAnsiTheme="minorEastAsia" w:hint="eastAsia"/>
          <w:sz w:val="24"/>
          <w:szCs w:val="24"/>
          <w:u w:val="single"/>
        </w:rPr>
        <w:t>一</w:t>
      </w:r>
      <w:r>
        <w:rPr>
          <w:rFonts w:asciiTheme="minorEastAsia" w:eastAsiaTheme="minorEastAsia" w:hAnsiTheme="minorEastAsia" w:hint="eastAsia"/>
          <w:sz w:val="24"/>
          <w:szCs w:val="24"/>
        </w:rPr>
        <w:t>。</w:t>
      </w:r>
    </w:p>
    <w:p w14:paraId="2E7CACF2" w14:textId="77777777" w:rsidR="00E44C0A" w:rsidRDefault="00507C9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方式一：评标委员会为综合评标委员会，负责资格审查及评标工作。</w:t>
      </w:r>
    </w:p>
    <w:p w14:paraId="00037E55" w14:textId="77777777" w:rsidR="00E44C0A" w:rsidRDefault="00507C9B">
      <w:pPr>
        <w:pStyle w:val="a2"/>
        <w:tabs>
          <w:tab w:val="left" w:pos="7380"/>
        </w:tabs>
        <w:snapToGrid w:val="0"/>
        <w:spacing w:after="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方式二：评标委员会由技术评审组和经济评审组组成。其中：资格审查及技术评审由技术评标组负责，经济评审由经济评审组负责。</w:t>
      </w:r>
    </w:p>
    <w:p w14:paraId="2112421F" w14:textId="77777777" w:rsidR="00E44C0A" w:rsidRDefault="00507C9B">
      <w:pPr>
        <w:pStyle w:val="a2"/>
        <w:tabs>
          <w:tab w:val="left" w:pos="7380"/>
        </w:tabs>
        <w:snapToGrid w:val="0"/>
        <w:spacing w:after="0" w:line="360" w:lineRule="auto"/>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42.3定标委员会的组成：由招标人依据相关规定组建，负责定标环节。</w:t>
      </w:r>
    </w:p>
    <w:p w14:paraId="547F5E6D" w14:textId="77777777" w:rsidR="00E44C0A" w:rsidRDefault="00507C9B">
      <w:pPr>
        <w:pStyle w:val="a2"/>
        <w:tabs>
          <w:tab w:val="left" w:pos="7380"/>
        </w:tabs>
        <w:snapToGrid w:val="0"/>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43．投标人资格审查</w:t>
      </w:r>
    </w:p>
    <w:p w14:paraId="355667FB" w14:textId="747E2188" w:rsidR="00E44C0A" w:rsidRDefault="00507C9B">
      <w:pPr>
        <w:pStyle w:val="a2"/>
        <w:tabs>
          <w:tab w:val="left" w:pos="7380"/>
        </w:tabs>
        <w:snapToGrid w:val="0"/>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r w:rsidR="009E3056" w:rsidRPr="009E3056">
        <w:rPr>
          <w:rFonts w:asciiTheme="minorEastAsia" w:eastAsiaTheme="minorEastAsia" w:hAnsiTheme="minorEastAsia" w:hint="eastAsia"/>
          <w:sz w:val="24"/>
          <w:szCs w:val="24"/>
        </w:rPr>
        <w:t>评委发现资格审查文件中含义不明确、对同类问题表述不一致、有明显文字和计算错误的，应当要求投标人作必要的澄清、说明后再判定投标人是否通过资格审查，不得直接认定其不通过资格审查。</w:t>
      </w:r>
    </w:p>
    <w:p w14:paraId="4EDFEB63" w14:textId="77777777" w:rsidR="00E44C0A" w:rsidRDefault="00507C9B">
      <w:pPr>
        <w:pStyle w:val="a2"/>
        <w:tabs>
          <w:tab w:val="left" w:pos="7380"/>
        </w:tabs>
        <w:snapToGrid w:val="0"/>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43.2汇总资格审查情况，编写资格审查报告。</w:t>
      </w:r>
    </w:p>
    <w:p w14:paraId="7F5621AF" w14:textId="77777777" w:rsidR="00E44C0A" w:rsidRDefault="00507C9B">
      <w:pPr>
        <w:pStyle w:val="a2"/>
        <w:tabs>
          <w:tab w:val="left" w:pos="7380"/>
        </w:tabs>
        <w:snapToGrid w:val="0"/>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43.3</w:t>
      </w:r>
      <w:r>
        <w:rPr>
          <w:rFonts w:asciiTheme="minorEastAsia" w:eastAsiaTheme="minorEastAsia" w:hAnsiTheme="minorEastAsia" w:hint="eastAsia"/>
          <w:sz w:val="24"/>
          <w:szCs w:val="24"/>
          <w:u w:val="single"/>
        </w:rPr>
        <w:t>资格审查不合格的投标文件不参加下一阶段的评审。</w:t>
      </w:r>
    </w:p>
    <w:p w14:paraId="265725EB" w14:textId="77777777" w:rsidR="00E44C0A" w:rsidRDefault="00507C9B">
      <w:pPr>
        <w:pStyle w:val="a2"/>
        <w:tabs>
          <w:tab w:val="left" w:pos="7380"/>
        </w:tabs>
        <w:snapToGrid w:val="0"/>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78567F36" w14:textId="77777777" w:rsidR="00E44C0A" w:rsidRDefault="00507C9B">
      <w:pPr>
        <w:pStyle w:val="a2"/>
        <w:tabs>
          <w:tab w:val="left" w:pos="7380"/>
        </w:tabs>
        <w:snapToGrid w:val="0"/>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43.5资审合格后，投标人的资格发生变化而不满足投标人合格条件，在发出中标通知书前，资格问题仍未解决的，招标人将取消其中标资格。</w:t>
      </w:r>
    </w:p>
    <w:p w14:paraId="295B2877" w14:textId="77777777" w:rsidR="00E44C0A" w:rsidRDefault="00507C9B">
      <w:pPr>
        <w:pStyle w:val="a2"/>
        <w:tabs>
          <w:tab w:val="left" w:pos="7380"/>
        </w:tabs>
        <w:snapToGrid w:val="0"/>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43.6资格审查合格的投标人少于3名的（当N个标段同时招标且不允许兼中时，资格审查合格的投标人少于N+2名），则本项目招标失败。</w:t>
      </w:r>
    </w:p>
    <w:p w14:paraId="292C1BCC" w14:textId="77777777" w:rsidR="00E44C0A" w:rsidRDefault="00507C9B">
      <w:pPr>
        <w:pStyle w:val="a2"/>
        <w:tabs>
          <w:tab w:val="left" w:pos="7380"/>
        </w:tabs>
        <w:snapToGrid w:val="0"/>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44．技术标评审</w:t>
      </w:r>
    </w:p>
    <w:p w14:paraId="1C332E4A" w14:textId="77777777" w:rsidR="00E44C0A" w:rsidRDefault="00507C9B">
      <w:pPr>
        <w:pStyle w:val="a2"/>
        <w:tabs>
          <w:tab w:val="left" w:pos="7380"/>
        </w:tabs>
        <w:snapToGrid w:val="0"/>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44.1</w:t>
      </w:r>
      <w:r>
        <w:rPr>
          <w:rFonts w:asciiTheme="minorEastAsia" w:eastAsiaTheme="minorEastAsia" w:hAnsiTheme="minorEastAsia" w:hint="eastAsia"/>
          <w:sz w:val="24"/>
          <w:szCs w:val="24"/>
          <w:u w:val="single"/>
        </w:rPr>
        <w:t>技术标中有任一种列于本办法附表二《技术标有效性审查表》中情形的，其投标文件将被否决。被否决的投标人不参与下一阶段评审。如评标委员会的评审意见不一</w:t>
      </w:r>
      <w:r>
        <w:rPr>
          <w:rFonts w:asciiTheme="minorEastAsia" w:eastAsiaTheme="minorEastAsia" w:hAnsiTheme="minorEastAsia" w:hint="eastAsia"/>
          <w:sz w:val="24"/>
          <w:szCs w:val="24"/>
          <w:u w:val="single"/>
        </w:rPr>
        <w:lastRenderedPageBreak/>
        <w:t>致时，以评标委员会过半数成员的意见作为评标委员会对该情形的认定结论。若通过技术标有效性审查的投标人不足3名，则本项目招标失败</w:t>
      </w:r>
      <w:r>
        <w:rPr>
          <w:rFonts w:asciiTheme="minorEastAsia" w:eastAsiaTheme="minorEastAsia" w:hAnsiTheme="minorEastAsia" w:hint="eastAsia"/>
          <w:sz w:val="24"/>
          <w:szCs w:val="24"/>
        </w:rPr>
        <w:t>。</w:t>
      </w:r>
    </w:p>
    <w:p w14:paraId="728383CD" w14:textId="77777777" w:rsidR="00E44C0A" w:rsidRDefault="00507C9B">
      <w:pPr>
        <w:pStyle w:val="a2"/>
        <w:tabs>
          <w:tab w:val="left" w:pos="7380"/>
        </w:tabs>
        <w:snapToGrid w:val="0"/>
        <w:spacing w:after="0" w:line="360" w:lineRule="auto"/>
        <w:ind w:firstLineChars="200" w:firstLine="480"/>
        <w:rPr>
          <w:rFonts w:asciiTheme="minorEastAsia" w:eastAsiaTheme="minorEastAsia" w:hAnsiTheme="minorEastAsia"/>
          <w:dstrike/>
          <w:sz w:val="24"/>
          <w:szCs w:val="24"/>
        </w:rPr>
      </w:pPr>
      <w:r>
        <w:rPr>
          <w:rFonts w:asciiTheme="minorEastAsia" w:eastAsiaTheme="minorEastAsia" w:hAnsiTheme="minorEastAsia" w:hint="eastAsia"/>
          <w:dstrike/>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3A645525" w14:textId="77777777" w:rsidR="00E44C0A" w:rsidRDefault="00507C9B">
      <w:pPr>
        <w:pStyle w:val="a2"/>
        <w:tabs>
          <w:tab w:val="left" w:pos="7380"/>
        </w:tabs>
        <w:snapToGrid w:val="0"/>
        <w:spacing w:after="0" w:line="360" w:lineRule="auto"/>
        <w:ind w:firstLineChars="200" w:firstLine="480"/>
        <w:rPr>
          <w:rFonts w:asciiTheme="minorEastAsia" w:eastAsiaTheme="minorEastAsia" w:hAnsiTheme="minorEastAsia"/>
          <w:dstrike/>
          <w:sz w:val="24"/>
          <w:szCs w:val="24"/>
        </w:rPr>
      </w:pPr>
      <w:r>
        <w:rPr>
          <w:rFonts w:asciiTheme="minorEastAsia" w:eastAsiaTheme="minorEastAsia" w:hAnsiTheme="minorEastAsia" w:hint="eastAsia"/>
          <w:dstrike/>
          <w:sz w:val="24"/>
          <w:szCs w:val="24"/>
        </w:rPr>
        <w:t>45．经济标评审和得分汇总</w:t>
      </w:r>
    </w:p>
    <w:p w14:paraId="36234814" w14:textId="77777777" w:rsidR="00E44C0A" w:rsidRDefault="00507C9B">
      <w:pPr>
        <w:pStyle w:val="a2"/>
        <w:tabs>
          <w:tab w:val="left" w:pos="7380"/>
        </w:tabs>
        <w:snapToGrid w:val="0"/>
        <w:spacing w:after="0" w:line="360" w:lineRule="auto"/>
        <w:ind w:firstLineChars="200" w:firstLine="480"/>
        <w:rPr>
          <w:rFonts w:asciiTheme="minorEastAsia" w:eastAsiaTheme="minorEastAsia" w:hAnsiTheme="minorEastAsia"/>
          <w:dstrike/>
          <w:sz w:val="24"/>
          <w:szCs w:val="24"/>
        </w:rPr>
      </w:pPr>
      <w:r>
        <w:rPr>
          <w:rFonts w:asciiTheme="minorEastAsia" w:eastAsiaTheme="minorEastAsia" w:hAnsiTheme="minorEastAsia" w:hint="eastAsia"/>
          <w:dstrike/>
          <w:sz w:val="24"/>
          <w:szCs w:val="24"/>
        </w:rPr>
        <w:t>45.1若通过技术标有效性审查的投标人中有投标报价均大于等于最高投标限价*D%（D的取值范围为[94,100],由招标人自主确定）的（具体金额为：元），则本项目招标失败，由招标人依法重新招标。</w:t>
      </w:r>
    </w:p>
    <w:p w14:paraId="029106BA" w14:textId="77777777" w:rsidR="00E44C0A" w:rsidRDefault="00507C9B">
      <w:pPr>
        <w:pStyle w:val="a2"/>
        <w:tabs>
          <w:tab w:val="left" w:pos="7380"/>
        </w:tabs>
        <w:snapToGrid w:val="0"/>
        <w:spacing w:after="0" w:line="360" w:lineRule="auto"/>
        <w:ind w:firstLineChars="200" w:firstLine="480"/>
        <w:rPr>
          <w:rFonts w:asciiTheme="minorEastAsia" w:eastAsiaTheme="minorEastAsia" w:hAnsiTheme="minorEastAsia"/>
          <w:dstrike/>
          <w:sz w:val="24"/>
          <w:szCs w:val="24"/>
        </w:rPr>
      </w:pPr>
      <w:r>
        <w:rPr>
          <w:rFonts w:asciiTheme="minorEastAsia" w:eastAsiaTheme="minorEastAsia" w:hAnsiTheme="minorEastAsia" w:hint="eastAsia"/>
          <w:dstrike/>
          <w:sz w:val="24"/>
          <w:szCs w:val="24"/>
        </w:rPr>
        <w:t xml:space="preserve"> 45.2按方法计算评标参考价：</w:t>
      </w:r>
    </w:p>
    <w:p w14:paraId="10BBD0C9" w14:textId="77777777" w:rsidR="00E44C0A" w:rsidRDefault="00507C9B">
      <w:pPr>
        <w:widowControl/>
        <w:spacing w:line="360" w:lineRule="auto"/>
        <w:ind w:firstLineChars="200" w:firstLine="482"/>
        <w:outlineLvl w:val="2"/>
        <w:rPr>
          <w:rFonts w:asciiTheme="minorEastAsia" w:eastAsiaTheme="minorEastAsia" w:hAnsiTheme="minorEastAsia"/>
          <w:b/>
          <w:bCs/>
          <w:dstrike/>
          <w:kern w:val="0"/>
          <w:sz w:val="24"/>
          <w:szCs w:val="24"/>
        </w:rPr>
      </w:pPr>
      <w:r>
        <w:rPr>
          <w:rFonts w:asciiTheme="minorEastAsia" w:eastAsiaTheme="minorEastAsia" w:hAnsiTheme="minorEastAsia" w:cs="仿宋" w:hint="eastAsia"/>
          <w:b/>
          <w:bCs/>
          <w:dstrike/>
          <w:kern w:val="0"/>
          <w:sz w:val="24"/>
          <w:szCs w:val="24"/>
        </w:rPr>
        <w:t>方法一：加权平均法</w:t>
      </w:r>
    </w:p>
    <w:p w14:paraId="10455FE1" w14:textId="77777777" w:rsidR="00E44C0A" w:rsidRDefault="00507C9B">
      <w:pPr>
        <w:spacing w:line="360" w:lineRule="auto"/>
        <w:ind w:firstLineChars="200" w:firstLine="480"/>
        <w:rPr>
          <w:rFonts w:asciiTheme="minorEastAsia" w:eastAsiaTheme="minorEastAsia" w:hAnsiTheme="minorEastAsia" w:cs="仿宋"/>
          <w:dstrike/>
          <w:sz w:val="24"/>
          <w:szCs w:val="24"/>
        </w:rPr>
      </w:pPr>
      <w:r>
        <w:rPr>
          <w:rFonts w:asciiTheme="minorEastAsia" w:eastAsiaTheme="minorEastAsia" w:hAnsiTheme="minorEastAsia" w:cs="仿宋" w:hint="eastAsia"/>
          <w:dstrike/>
          <w:sz w:val="24"/>
          <w:szCs w:val="24"/>
        </w:rPr>
        <w:t>技术标或技术标加诚信得分（具体由招标人自定）前</w:t>
      </w:r>
      <w:r>
        <w:rPr>
          <w:rFonts w:asciiTheme="minorEastAsia" w:eastAsiaTheme="minorEastAsia" w:hAnsiTheme="minorEastAsia" w:cs="仿宋"/>
          <w:dstrike/>
          <w:sz w:val="24"/>
          <w:szCs w:val="24"/>
        </w:rPr>
        <w:t>N</w:t>
      </w:r>
      <w:r>
        <w:rPr>
          <w:rFonts w:asciiTheme="minorEastAsia" w:eastAsiaTheme="minorEastAsia" w:hAnsiTheme="minorEastAsia" w:cs="仿宋" w:hint="eastAsia"/>
          <w:dstrike/>
          <w:sz w:val="24"/>
          <w:szCs w:val="24"/>
        </w:rPr>
        <w:t>名（N≥5，具体由招标人自定）的经济报价加权平均，计算评标参考价。公式如下：</w:t>
      </w:r>
    </w:p>
    <w:p w14:paraId="507BEF56" w14:textId="77777777" w:rsidR="00E44C0A" w:rsidRDefault="00507C9B">
      <w:pPr>
        <w:spacing w:line="360" w:lineRule="auto"/>
        <w:ind w:firstLineChars="200" w:firstLine="480"/>
        <w:rPr>
          <w:rFonts w:asciiTheme="minorEastAsia" w:eastAsiaTheme="minorEastAsia" w:hAnsiTheme="minorEastAsia" w:cs="仿宋"/>
          <w:dstrike/>
          <w:sz w:val="24"/>
          <w:szCs w:val="24"/>
        </w:rPr>
      </w:pPr>
      <w:r>
        <w:rPr>
          <w:rFonts w:asciiTheme="minorEastAsia" w:eastAsiaTheme="minorEastAsia" w:hAnsiTheme="minorEastAsia" w:cs="仿宋" w:hint="eastAsia"/>
          <w:dstrike/>
          <w:sz w:val="24"/>
          <w:szCs w:val="24"/>
        </w:rPr>
        <w:t>评标参考价</w:t>
      </w:r>
      <w:r>
        <w:rPr>
          <w:rFonts w:asciiTheme="minorEastAsia" w:eastAsiaTheme="minorEastAsia" w:hAnsiTheme="minorEastAsia" w:cs="仿宋"/>
          <w:dstrike/>
          <w:sz w:val="24"/>
          <w:szCs w:val="24"/>
        </w:rPr>
        <w:t>=</w:t>
      </w:r>
      <w:r>
        <w:rPr>
          <w:rFonts w:asciiTheme="minorEastAsia" w:eastAsiaTheme="minorEastAsia" w:hAnsiTheme="minorEastAsia" w:cs="仿宋" w:hint="eastAsia"/>
          <w:dstrike/>
          <w:sz w:val="24"/>
          <w:szCs w:val="24"/>
        </w:rPr>
        <w:t>Σ（投标人的投标报价</w:t>
      </w:r>
      <w:r>
        <w:rPr>
          <w:rFonts w:asciiTheme="minorEastAsia" w:eastAsiaTheme="minorEastAsia" w:hAnsiTheme="minorEastAsia" w:cs="仿宋"/>
          <w:dstrike/>
          <w:sz w:val="24"/>
          <w:szCs w:val="24"/>
        </w:rPr>
        <w:t>*</w:t>
      </w:r>
      <w:r>
        <w:rPr>
          <w:rFonts w:asciiTheme="minorEastAsia" w:eastAsiaTheme="minorEastAsia" w:hAnsiTheme="minorEastAsia" w:cs="仿宋" w:hint="eastAsia"/>
          <w:dstrike/>
          <w:sz w:val="24"/>
          <w:szCs w:val="24"/>
        </w:rPr>
        <w:t>报价权重）。</w:t>
      </w:r>
    </w:p>
    <w:p w14:paraId="3D99A3B7" w14:textId="77777777" w:rsidR="00E44C0A" w:rsidRDefault="00507C9B">
      <w:pPr>
        <w:spacing w:line="360" w:lineRule="auto"/>
        <w:ind w:firstLineChars="200" w:firstLine="480"/>
        <w:rPr>
          <w:rFonts w:asciiTheme="minorEastAsia" w:eastAsiaTheme="minorEastAsia" w:hAnsiTheme="minorEastAsia" w:cs="仿宋"/>
          <w:dstrike/>
          <w:sz w:val="24"/>
          <w:szCs w:val="24"/>
        </w:rPr>
      </w:pPr>
      <w:r>
        <w:rPr>
          <w:rFonts w:asciiTheme="minorEastAsia" w:eastAsiaTheme="minorEastAsia" w:hAnsiTheme="minorEastAsia" w:cs="仿宋" w:hint="eastAsia"/>
          <w:dstrike/>
          <w:sz w:val="24"/>
          <w:szCs w:val="24"/>
        </w:rPr>
        <w:t>其中：报价权重的计算方法为：将</w:t>
      </w:r>
      <w:r>
        <w:rPr>
          <w:rFonts w:asciiTheme="minorEastAsia" w:eastAsiaTheme="minorEastAsia" w:hAnsiTheme="minorEastAsia" w:cs="仿宋"/>
          <w:dstrike/>
          <w:sz w:val="24"/>
          <w:szCs w:val="24"/>
        </w:rPr>
        <w:t>N</w:t>
      </w:r>
      <w:r>
        <w:rPr>
          <w:rFonts w:asciiTheme="minorEastAsia" w:eastAsiaTheme="minorEastAsia" w:hAnsiTheme="minorEastAsia" w:cs="仿宋" w:hint="eastAsia"/>
          <w:dstrike/>
          <w:sz w:val="24"/>
          <w:szCs w:val="24"/>
        </w:rPr>
        <w:t>名投标人按技术分由高至低进行排序，第一名投标人的权重为（</w:t>
      </w:r>
      <w:r>
        <w:rPr>
          <w:rFonts w:asciiTheme="minorEastAsia" w:eastAsiaTheme="minorEastAsia" w:hAnsiTheme="minorEastAsia" w:cs="仿宋"/>
          <w:dstrike/>
          <w:sz w:val="24"/>
          <w:szCs w:val="24"/>
        </w:rPr>
        <w:fldChar w:fldCharType="begin"/>
      </w:r>
      <w:r>
        <w:rPr>
          <w:rFonts w:asciiTheme="minorEastAsia" w:eastAsiaTheme="minorEastAsia" w:hAnsiTheme="minorEastAsia" w:cs="仿宋"/>
          <w:dstrike/>
          <w:sz w:val="24"/>
          <w:szCs w:val="24"/>
        </w:rPr>
        <w:instrText xml:space="preserve"> QUOTE </w:instrText>
      </w:r>
      <w:r>
        <w:rPr>
          <w:rFonts w:asciiTheme="minorEastAsia" w:eastAsiaTheme="minorEastAsia" w:hAnsiTheme="minorEastAsia"/>
          <w:noProof/>
          <w:sz w:val="24"/>
          <w:szCs w:val="24"/>
        </w:rPr>
        <w:drawing>
          <wp:inline distT="0" distB="0" distL="0" distR="0" wp14:anchorId="665AC208" wp14:editId="42D2ACCF">
            <wp:extent cx="382905" cy="44640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asciiTheme="minorEastAsia" w:eastAsiaTheme="minorEastAsia" w:hAnsiTheme="minorEastAsia" w:cs="仿宋"/>
          <w:dstrike/>
          <w:sz w:val="24"/>
          <w:szCs w:val="24"/>
        </w:rPr>
        <w:fldChar w:fldCharType="separate"/>
      </w:r>
      <w:r>
        <w:rPr>
          <w:rFonts w:asciiTheme="minorEastAsia" w:eastAsiaTheme="minorEastAsia" w:hAnsiTheme="minorEastAsia"/>
          <w:noProof/>
          <w:sz w:val="24"/>
          <w:szCs w:val="24"/>
        </w:rPr>
        <w:drawing>
          <wp:inline distT="0" distB="0" distL="0" distR="0" wp14:anchorId="273C5D5D" wp14:editId="51D67C4B">
            <wp:extent cx="382905" cy="446405"/>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asciiTheme="minorEastAsia" w:eastAsiaTheme="minorEastAsia" w:hAnsiTheme="minorEastAsia" w:cs="仿宋"/>
          <w:dstrike/>
          <w:sz w:val="24"/>
          <w:szCs w:val="24"/>
        </w:rPr>
        <w:fldChar w:fldCharType="end"/>
      </w:r>
      <w:r>
        <w:rPr>
          <w:rFonts w:asciiTheme="minorEastAsia" w:eastAsiaTheme="minorEastAsia" w:hAnsiTheme="minorEastAsia" w:cs="仿宋" w:hint="eastAsia"/>
          <w:dstrike/>
          <w:sz w:val="24"/>
          <w:szCs w:val="24"/>
        </w:rPr>
        <w:t>），第二名投标人的权重为（</w:t>
      </w:r>
      <w:r>
        <w:rPr>
          <w:rFonts w:asciiTheme="minorEastAsia" w:eastAsiaTheme="minorEastAsia" w:hAnsiTheme="minorEastAsia" w:cs="仿宋"/>
          <w:dstrike/>
          <w:sz w:val="24"/>
          <w:szCs w:val="24"/>
        </w:rPr>
        <w:fldChar w:fldCharType="begin"/>
      </w:r>
      <w:r>
        <w:rPr>
          <w:rFonts w:asciiTheme="minorEastAsia" w:eastAsiaTheme="minorEastAsia" w:hAnsiTheme="minorEastAsia" w:cs="仿宋"/>
          <w:dstrike/>
          <w:sz w:val="24"/>
          <w:szCs w:val="24"/>
        </w:rPr>
        <w:instrText xml:space="preserve"> QUOTE </w:instrText>
      </w:r>
      <w:r>
        <w:rPr>
          <w:rFonts w:asciiTheme="minorEastAsia" w:eastAsiaTheme="minorEastAsia" w:hAnsiTheme="minorEastAsia"/>
          <w:noProof/>
          <w:position w:val="-23"/>
          <w:sz w:val="24"/>
          <w:szCs w:val="24"/>
        </w:rPr>
        <w:drawing>
          <wp:inline distT="0" distB="0" distL="0" distR="0" wp14:anchorId="2C6B3C56" wp14:editId="28F68915">
            <wp:extent cx="318770" cy="40386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Theme="minorEastAsia" w:eastAsiaTheme="minorEastAsia" w:hAnsiTheme="minorEastAsia" w:cs="仿宋"/>
          <w:dstrike/>
          <w:sz w:val="24"/>
          <w:szCs w:val="24"/>
        </w:rPr>
        <w:fldChar w:fldCharType="separate"/>
      </w:r>
      <w:r>
        <w:rPr>
          <w:rFonts w:asciiTheme="minorEastAsia" w:eastAsiaTheme="minorEastAsia" w:hAnsiTheme="minorEastAsia"/>
          <w:noProof/>
          <w:position w:val="-23"/>
          <w:sz w:val="24"/>
          <w:szCs w:val="24"/>
        </w:rPr>
        <w:drawing>
          <wp:inline distT="0" distB="0" distL="0" distR="0" wp14:anchorId="14F5BC4E" wp14:editId="3245AF5D">
            <wp:extent cx="318770" cy="403860"/>
            <wp:effectExtent l="0" t="0" r="508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Theme="minorEastAsia" w:eastAsiaTheme="minorEastAsia" w:hAnsiTheme="minorEastAsia" w:cs="仿宋"/>
          <w:dstrike/>
          <w:sz w:val="24"/>
          <w:szCs w:val="24"/>
        </w:rPr>
        <w:fldChar w:fldCharType="end"/>
      </w:r>
      <w:r>
        <w:rPr>
          <w:rFonts w:asciiTheme="minorEastAsia" w:eastAsiaTheme="minorEastAsia" w:hAnsiTheme="minorEastAsia" w:cs="仿宋" w:hint="eastAsia"/>
          <w:dstrike/>
          <w:sz w:val="24"/>
          <w:szCs w:val="24"/>
        </w:rPr>
        <w:t>），以此类推，最后一名投标人的权重为（</w:t>
      </w:r>
      <w:r>
        <w:rPr>
          <w:rFonts w:asciiTheme="minorEastAsia" w:eastAsiaTheme="minorEastAsia" w:hAnsiTheme="minorEastAsia" w:cs="仿宋"/>
          <w:dstrike/>
          <w:sz w:val="24"/>
          <w:szCs w:val="24"/>
        </w:rPr>
        <w:fldChar w:fldCharType="begin"/>
      </w:r>
      <w:r>
        <w:rPr>
          <w:rFonts w:asciiTheme="minorEastAsia" w:eastAsiaTheme="minorEastAsia" w:hAnsiTheme="minorEastAsia" w:cs="仿宋"/>
          <w:dstrike/>
          <w:sz w:val="24"/>
          <w:szCs w:val="24"/>
        </w:rPr>
        <w:instrText xml:space="preserve"> QUOTE </w:instrText>
      </w:r>
      <w:r>
        <w:rPr>
          <w:rFonts w:asciiTheme="minorEastAsia" w:eastAsiaTheme="minorEastAsia" w:hAnsiTheme="minorEastAsia"/>
          <w:noProof/>
          <w:position w:val="-23"/>
          <w:sz w:val="24"/>
          <w:szCs w:val="24"/>
        </w:rPr>
        <w:drawing>
          <wp:inline distT="0" distB="0" distL="0" distR="0" wp14:anchorId="36655103" wp14:editId="67E1ABD7">
            <wp:extent cx="318770" cy="403860"/>
            <wp:effectExtent l="0" t="0" r="508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Theme="minorEastAsia" w:eastAsiaTheme="minorEastAsia" w:hAnsiTheme="minorEastAsia" w:cs="仿宋"/>
          <w:dstrike/>
          <w:sz w:val="24"/>
          <w:szCs w:val="24"/>
        </w:rPr>
        <w:fldChar w:fldCharType="separate"/>
      </w:r>
      <w:r>
        <w:rPr>
          <w:rFonts w:asciiTheme="minorEastAsia" w:eastAsiaTheme="minorEastAsia" w:hAnsiTheme="minorEastAsia"/>
          <w:noProof/>
          <w:position w:val="-23"/>
          <w:sz w:val="24"/>
          <w:szCs w:val="24"/>
        </w:rPr>
        <w:drawing>
          <wp:inline distT="0" distB="0" distL="0" distR="0" wp14:anchorId="578A4972" wp14:editId="6F307B4B">
            <wp:extent cx="318770" cy="403860"/>
            <wp:effectExtent l="0" t="0" r="508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Theme="minorEastAsia" w:eastAsiaTheme="minorEastAsia" w:hAnsiTheme="minorEastAsia" w:cs="仿宋"/>
          <w:dstrike/>
          <w:sz w:val="24"/>
          <w:szCs w:val="24"/>
        </w:rPr>
        <w:fldChar w:fldCharType="end"/>
      </w:r>
      <w:r>
        <w:rPr>
          <w:rFonts w:asciiTheme="minorEastAsia" w:eastAsiaTheme="minorEastAsia" w:hAnsiTheme="minorEastAsia" w:cs="仿宋" w:hint="eastAsia"/>
          <w:dstrike/>
          <w:sz w:val="24"/>
          <w:szCs w:val="24"/>
        </w:rPr>
        <w:t>）。</w:t>
      </w:r>
    </w:p>
    <w:p w14:paraId="4A2A656B" w14:textId="77777777" w:rsidR="00E44C0A" w:rsidRDefault="00507C9B">
      <w:pPr>
        <w:widowControl/>
        <w:spacing w:line="360" w:lineRule="auto"/>
        <w:ind w:firstLineChars="200" w:firstLine="482"/>
        <w:outlineLvl w:val="2"/>
        <w:rPr>
          <w:rFonts w:asciiTheme="minorEastAsia" w:eastAsiaTheme="minorEastAsia" w:hAnsiTheme="minorEastAsia"/>
          <w:b/>
          <w:bCs/>
          <w:dstrike/>
          <w:kern w:val="0"/>
          <w:sz w:val="24"/>
          <w:szCs w:val="24"/>
        </w:rPr>
      </w:pPr>
      <w:r>
        <w:rPr>
          <w:rFonts w:asciiTheme="minorEastAsia" w:eastAsiaTheme="minorEastAsia" w:hAnsiTheme="minorEastAsia" w:cs="仿宋" w:hint="eastAsia"/>
          <w:b/>
          <w:bCs/>
          <w:dstrike/>
          <w:kern w:val="0"/>
          <w:sz w:val="24"/>
          <w:szCs w:val="24"/>
        </w:rPr>
        <w:t>方法二：区间抽取法</w:t>
      </w:r>
    </w:p>
    <w:p w14:paraId="57818DB7" w14:textId="77777777" w:rsidR="00E44C0A" w:rsidRDefault="00507C9B">
      <w:pPr>
        <w:widowControl/>
        <w:snapToGrid w:val="0"/>
        <w:spacing w:line="360" w:lineRule="auto"/>
        <w:ind w:firstLineChars="200" w:firstLine="480"/>
        <w:rPr>
          <w:rFonts w:asciiTheme="minorEastAsia" w:eastAsiaTheme="minorEastAsia" w:hAnsiTheme="minorEastAsia"/>
          <w:dstrike/>
          <w:kern w:val="0"/>
          <w:sz w:val="24"/>
          <w:szCs w:val="24"/>
        </w:rPr>
      </w:pPr>
      <w:r>
        <w:rPr>
          <w:rFonts w:asciiTheme="minorEastAsia" w:eastAsiaTheme="minorEastAsia" w:hAnsiTheme="minorEastAsia" w:cs="仿宋" w:hint="eastAsia"/>
          <w:dstrike/>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20268923" w14:textId="77777777" w:rsidR="00E44C0A" w:rsidRDefault="00507C9B">
      <w:pPr>
        <w:widowControl/>
        <w:snapToGrid w:val="0"/>
        <w:spacing w:line="360" w:lineRule="auto"/>
        <w:ind w:firstLineChars="200" w:firstLine="480"/>
        <w:rPr>
          <w:rFonts w:asciiTheme="minorEastAsia" w:eastAsiaTheme="minorEastAsia" w:hAnsiTheme="minorEastAsia"/>
          <w:dstrike/>
          <w:kern w:val="0"/>
          <w:sz w:val="24"/>
          <w:szCs w:val="24"/>
          <w:vertAlign w:val="subscript"/>
        </w:rPr>
      </w:pPr>
      <w:r>
        <w:rPr>
          <w:rFonts w:asciiTheme="minorEastAsia" w:eastAsiaTheme="minorEastAsia" w:hAnsiTheme="minorEastAsia" w:cs="仿宋" w:hint="eastAsia"/>
          <w:dstrike/>
          <w:kern w:val="0"/>
          <w:sz w:val="24"/>
          <w:szCs w:val="24"/>
        </w:rPr>
        <w:t>评标参考价</w:t>
      </w:r>
      <w:r>
        <w:rPr>
          <w:rFonts w:asciiTheme="minorEastAsia" w:eastAsiaTheme="minorEastAsia" w:hAnsiTheme="minorEastAsia" w:cs="仿宋"/>
          <w:dstrike/>
          <w:kern w:val="0"/>
          <w:sz w:val="24"/>
          <w:szCs w:val="24"/>
        </w:rPr>
        <w:t>=</w:t>
      </w:r>
      <w:r>
        <w:rPr>
          <w:rFonts w:asciiTheme="minorEastAsia" w:eastAsiaTheme="minorEastAsia" w:hAnsiTheme="minorEastAsia" w:cs="仿宋" w:hint="eastAsia"/>
          <w:dstrike/>
          <w:kern w:val="0"/>
          <w:sz w:val="24"/>
          <w:szCs w:val="24"/>
        </w:rPr>
        <w:t>（</w:t>
      </w:r>
      <w:r>
        <w:rPr>
          <w:rFonts w:asciiTheme="minorEastAsia" w:eastAsiaTheme="minorEastAsia" w:hAnsiTheme="minorEastAsia" w:cs="仿宋"/>
          <w:dstrike/>
          <w:kern w:val="0"/>
          <w:sz w:val="24"/>
          <w:szCs w:val="24"/>
        </w:rPr>
        <w:t>Q</w:t>
      </w:r>
      <w:r>
        <w:rPr>
          <w:rFonts w:asciiTheme="minorEastAsia" w:eastAsiaTheme="minorEastAsia" w:hAnsiTheme="minorEastAsia" w:cs="仿宋" w:hint="eastAsia"/>
          <w:dstrike/>
          <w:kern w:val="0"/>
          <w:sz w:val="24"/>
          <w:szCs w:val="24"/>
          <w:vertAlign w:val="subscript"/>
        </w:rPr>
        <w:t>高</w:t>
      </w:r>
      <w:r>
        <w:rPr>
          <w:rFonts w:asciiTheme="minorEastAsia" w:eastAsiaTheme="minorEastAsia" w:hAnsiTheme="minorEastAsia" w:cs="仿宋"/>
          <w:dstrike/>
          <w:kern w:val="0"/>
          <w:sz w:val="24"/>
          <w:szCs w:val="24"/>
        </w:rPr>
        <w:t>-Q</w:t>
      </w:r>
      <w:r>
        <w:rPr>
          <w:rFonts w:asciiTheme="minorEastAsia" w:eastAsiaTheme="minorEastAsia" w:hAnsiTheme="minorEastAsia" w:cs="仿宋" w:hint="eastAsia"/>
          <w:dstrike/>
          <w:kern w:val="0"/>
          <w:sz w:val="24"/>
          <w:szCs w:val="24"/>
          <w:vertAlign w:val="subscript"/>
        </w:rPr>
        <w:t>低</w:t>
      </w:r>
      <w:r>
        <w:rPr>
          <w:rFonts w:asciiTheme="minorEastAsia" w:eastAsiaTheme="minorEastAsia" w:hAnsiTheme="minorEastAsia" w:cs="仿宋" w:hint="eastAsia"/>
          <w:dstrike/>
          <w:kern w:val="0"/>
          <w:sz w:val="24"/>
          <w:szCs w:val="24"/>
        </w:rPr>
        <w:t>）</w:t>
      </w:r>
      <w:r>
        <w:rPr>
          <w:rFonts w:asciiTheme="minorEastAsia" w:eastAsiaTheme="minorEastAsia" w:hAnsiTheme="minorEastAsia" w:cs="仿宋"/>
          <w:dstrike/>
          <w:kern w:val="0"/>
          <w:sz w:val="24"/>
          <w:szCs w:val="24"/>
        </w:rPr>
        <w:t>/100*</w:t>
      </w:r>
      <w:r>
        <w:rPr>
          <w:rFonts w:asciiTheme="minorEastAsia" w:eastAsiaTheme="minorEastAsia" w:hAnsiTheme="minorEastAsia" w:cs="仿宋" w:hint="eastAsia"/>
          <w:dstrike/>
          <w:kern w:val="0"/>
          <w:sz w:val="24"/>
          <w:szCs w:val="24"/>
        </w:rPr>
        <w:t>Ｘ</w:t>
      </w:r>
      <w:r>
        <w:rPr>
          <w:rFonts w:asciiTheme="minorEastAsia" w:eastAsiaTheme="minorEastAsia" w:hAnsiTheme="minorEastAsia" w:cs="仿宋"/>
          <w:dstrike/>
          <w:kern w:val="0"/>
          <w:sz w:val="24"/>
          <w:szCs w:val="24"/>
        </w:rPr>
        <w:t>+Q</w:t>
      </w:r>
      <w:r>
        <w:rPr>
          <w:rFonts w:asciiTheme="minorEastAsia" w:eastAsiaTheme="minorEastAsia" w:hAnsiTheme="minorEastAsia" w:cs="仿宋" w:hint="eastAsia"/>
          <w:dstrike/>
          <w:kern w:val="0"/>
          <w:sz w:val="24"/>
          <w:szCs w:val="24"/>
          <w:vertAlign w:val="subscript"/>
        </w:rPr>
        <w:t>低</w:t>
      </w:r>
    </w:p>
    <w:p w14:paraId="0167CD86" w14:textId="77777777" w:rsidR="00E44C0A" w:rsidRDefault="00507C9B">
      <w:pPr>
        <w:widowControl/>
        <w:snapToGrid w:val="0"/>
        <w:spacing w:line="360" w:lineRule="auto"/>
        <w:ind w:firstLineChars="200" w:firstLine="480"/>
        <w:rPr>
          <w:rFonts w:asciiTheme="minorEastAsia" w:eastAsiaTheme="minorEastAsia" w:hAnsiTheme="minorEastAsia"/>
          <w:dstrike/>
          <w:sz w:val="24"/>
          <w:szCs w:val="24"/>
        </w:rPr>
      </w:pPr>
      <w:r>
        <w:rPr>
          <w:rFonts w:asciiTheme="minorEastAsia" w:eastAsiaTheme="minorEastAsia" w:hAnsiTheme="minorEastAsia" w:cs="仿宋"/>
          <w:dstrike/>
          <w:sz w:val="24"/>
          <w:szCs w:val="24"/>
        </w:rPr>
        <w:t>Q</w:t>
      </w:r>
      <w:r>
        <w:rPr>
          <w:rFonts w:asciiTheme="minorEastAsia" w:eastAsiaTheme="minorEastAsia" w:hAnsiTheme="minorEastAsia" w:cs="仿宋" w:hint="eastAsia"/>
          <w:dstrike/>
          <w:sz w:val="24"/>
          <w:szCs w:val="24"/>
          <w:vertAlign w:val="subscript"/>
        </w:rPr>
        <w:t>低</w:t>
      </w:r>
      <w:r>
        <w:rPr>
          <w:rFonts w:asciiTheme="minorEastAsia" w:eastAsiaTheme="minorEastAsia" w:hAnsiTheme="minorEastAsia" w:cs="仿宋" w:hint="eastAsia"/>
          <w:dstrike/>
          <w:sz w:val="24"/>
          <w:szCs w:val="24"/>
        </w:rPr>
        <w:t>：为达到或超过技术标及格分数线的投标人最低报价与工程成本警示价两者中的较高值；</w:t>
      </w:r>
    </w:p>
    <w:p w14:paraId="06443DF0" w14:textId="77777777" w:rsidR="00E44C0A" w:rsidRDefault="00507C9B">
      <w:pPr>
        <w:spacing w:line="360" w:lineRule="auto"/>
        <w:ind w:firstLineChars="200" w:firstLine="480"/>
        <w:rPr>
          <w:rFonts w:asciiTheme="minorEastAsia" w:eastAsiaTheme="minorEastAsia" w:hAnsiTheme="minorEastAsia" w:cs="仿宋"/>
          <w:dstrike/>
          <w:sz w:val="24"/>
          <w:szCs w:val="24"/>
        </w:rPr>
      </w:pPr>
      <w:r>
        <w:rPr>
          <w:rFonts w:asciiTheme="minorEastAsia" w:eastAsiaTheme="minorEastAsia" w:hAnsiTheme="minorEastAsia" w:cs="仿宋"/>
          <w:dstrike/>
          <w:kern w:val="0"/>
          <w:sz w:val="24"/>
          <w:szCs w:val="24"/>
        </w:rPr>
        <w:t>Q</w:t>
      </w:r>
      <w:r>
        <w:rPr>
          <w:rFonts w:asciiTheme="minorEastAsia" w:eastAsiaTheme="minorEastAsia" w:hAnsiTheme="minorEastAsia" w:cs="仿宋" w:hint="eastAsia"/>
          <w:dstrike/>
          <w:kern w:val="0"/>
          <w:sz w:val="24"/>
          <w:szCs w:val="24"/>
          <w:vertAlign w:val="subscript"/>
        </w:rPr>
        <w:t>高</w:t>
      </w:r>
      <w:r>
        <w:rPr>
          <w:rFonts w:asciiTheme="minorEastAsia" w:eastAsiaTheme="minorEastAsia" w:hAnsiTheme="minorEastAsia" w:cs="仿宋" w:hint="eastAsia"/>
          <w:dstrike/>
          <w:sz w:val="24"/>
          <w:szCs w:val="24"/>
        </w:rPr>
        <w:t>：为（最高投标限价</w:t>
      </w:r>
      <w:r>
        <w:rPr>
          <w:rFonts w:asciiTheme="minorEastAsia" w:eastAsiaTheme="minorEastAsia" w:hAnsiTheme="minorEastAsia" w:cs="仿宋"/>
          <w:dstrike/>
          <w:sz w:val="24"/>
          <w:szCs w:val="24"/>
        </w:rPr>
        <w:t>*D%</w:t>
      </w:r>
      <w:r>
        <w:rPr>
          <w:rFonts w:asciiTheme="minorEastAsia" w:eastAsiaTheme="minorEastAsia" w:hAnsiTheme="minorEastAsia" w:cs="仿宋" w:hint="eastAsia"/>
          <w:dstrike/>
          <w:sz w:val="24"/>
          <w:szCs w:val="24"/>
        </w:rPr>
        <w:t>）（</w:t>
      </w:r>
      <w:r>
        <w:rPr>
          <w:rFonts w:asciiTheme="minorEastAsia" w:eastAsiaTheme="minorEastAsia" w:hAnsiTheme="minorEastAsia" w:cs="仿宋"/>
          <w:dstrike/>
          <w:sz w:val="24"/>
          <w:szCs w:val="24"/>
        </w:rPr>
        <w:t>D</w:t>
      </w:r>
      <w:r>
        <w:rPr>
          <w:rFonts w:asciiTheme="minorEastAsia" w:eastAsiaTheme="minorEastAsia" w:hAnsiTheme="minorEastAsia" w:cs="仿宋" w:hint="eastAsia"/>
          <w:dstrike/>
          <w:sz w:val="24"/>
          <w:szCs w:val="24"/>
        </w:rPr>
        <w:t>的取值范围为</w:t>
      </w:r>
      <w:r>
        <w:rPr>
          <w:rFonts w:asciiTheme="minorEastAsia" w:eastAsiaTheme="minorEastAsia" w:hAnsiTheme="minorEastAsia" w:cs="仿宋"/>
          <w:dstrike/>
          <w:sz w:val="24"/>
          <w:szCs w:val="24"/>
        </w:rPr>
        <w:t>[94,100],</w:t>
      </w:r>
      <w:r>
        <w:rPr>
          <w:rFonts w:asciiTheme="minorEastAsia" w:eastAsiaTheme="minorEastAsia" w:hAnsiTheme="minorEastAsia" w:cs="仿宋" w:hint="eastAsia"/>
          <w:dstrike/>
          <w:sz w:val="24"/>
          <w:szCs w:val="24"/>
        </w:rPr>
        <w:t>由招标人自定）</w:t>
      </w:r>
    </w:p>
    <w:p w14:paraId="0308D2C5" w14:textId="77777777" w:rsidR="00E44C0A" w:rsidRPr="00875B72" w:rsidRDefault="00507C9B" w:rsidP="00875B72">
      <w:pPr>
        <w:spacing w:line="360" w:lineRule="auto"/>
        <w:ind w:firstLineChars="200" w:firstLine="480"/>
        <w:rPr>
          <w:rFonts w:asciiTheme="minorEastAsia" w:eastAsiaTheme="minorEastAsia" w:hAnsiTheme="minorEastAsia" w:cs="仿宋"/>
          <w:dstrike/>
          <w:kern w:val="0"/>
          <w:sz w:val="24"/>
          <w:szCs w:val="24"/>
        </w:rPr>
      </w:pPr>
      <w:r w:rsidRPr="00875B72">
        <w:rPr>
          <w:rFonts w:asciiTheme="minorEastAsia" w:eastAsiaTheme="minorEastAsia" w:hAnsiTheme="minorEastAsia" w:cs="仿宋"/>
          <w:dstrike/>
          <w:kern w:val="0"/>
          <w:sz w:val="24"/>
          <w:szCs w:val="24"/>
        </w:rPr>
        <w:t>X:</w:t>
      </w:r>
      <w:r w:rsidRPr="00875B72">
        <w:rPr>
          <w:rFonts w:asciiTheme="minorEastAsia" w:eastAsiaTheme="minorEastAsia" w:hAnsiTheme="minorEastAsia" w:cs="仿宋" w:hint="eastAsia"/>
          <w:dstrike/>
          <w:kern w:val="0"/>
          <w:sz w:val="24"/>
          <w:szCs w:val="24"/>
        </w:rPr>
        <w:t>为等分点值，从</w:t>
      </w:r>
      <w:r w:rsidRPr="00875B72">
        <w:rPr>
          <w:rFonts w:asciiTheme="minorEastAsia" w:eastAsiaTheme="minorEastAsia" w:hAnsiTheme="minorEastAsia" w:cs="仿宋"/>
          <w:dstrike/>
          <w:kern w:val="0"/>
          <w:sz w:val="24"/>
          <w:szCs w:val="24"/>
        </w:rPr>
        <w:t>[0,100]</w:t>
      </w:r>
      <w:r w:rsidRPr="00875B72">
        <w:rPr>
          <w:rFonts w:asciiTheme="minorEastAsia" w:eastAsiaTheme="minorEastAsia" w:hAnsiTheme="minorEastAsia" w:cs="仿宋" w:hint="eastAsia"/>
          <w:dstrike/>
          <w:kern w:val="0"/>
          <w:sz w:val="24"/>
          <w:szCs w:val="24"/>
        </w:rPr>
        <w:t>整数中随机抽取</w:t>
      </w:r>
    </w:p>
    <w:p w14:paraId="048A7F7B" w14:textId="77777777" w:rsidR="00E44C0A" w:rsidRDefault="00507C9B">
      <w:pPr>
        <w:spacing w:line="360" w:lineRule="auto"/>
        <w:ind w:firstLineChars="200" w:firstLine="480"/>
        <w:rPr>
          <w:rFonts w:asciiTheme="minorEastAsia" w:eastAsiaTheme="minorEastAsia" w:hAnsiTheme="minorEastAsia"/>
          <w:dstrike/>
          <w:sz w:val="24"/>
          <w:szCs w:val="24"/>
        </w:rPr>
      </w:pPr>
      <w:r>
        <w:rPr>
          <w:rFonts w:asciiTheme="minorEastAsia" w:eastAsiaTheme="minorEastAsia" w:hAnsiTheme="minorEastAsia" w:cs="宋体" w:hint="eastAsia"/>
          <w:dstrike/>
          <w:kern w:val="0"/>
          <w:sz w:val="24"/>
          <w:szCs w:val="24"/>
        </w:rPr>
        <w:t>45.3</w:t>
      </w:r>
      <w:r>
        <w:rPr>
          <w:rFonts w:asciiTheme="minorEastAsia" w:eastAsiaTheme="minorEastAsia" w:hAnsiTheme="minorEastAsia" w:hint="eastAsia"/>
          <w:dstrike/>
          <w:sz w:val="24"/>
          <w:szCs w:val="24"/>
        </w:rPr>
        <w:t>当标价等于评标参考价时得</w:t>
      </w:r>
      <w:r>
        <w:rPr>
          <w:rFonts w:asciiTheme="minorEastAsia" w:eastAsiaTheme="minorEastAsia" w:hAnsiTheme="minorEastAsia"/>
          <w:dstrike/>
          <w:sz w:val="24"/>
          <w:szCs w:val="24"/>
        </w:rPr>
        <w:t>100</w:t>
      </w:r>
      <w:r>
        <w:rPr>
          <w:rFonts w:asciiTheme="minorEastAsia" w:eastAsiaTheme="minorEastAsia" w:hAnsiTheme="minorEastAsia" w:hint="eastAsia"/>
          <w:dstrike/>
          <w:sz w:val="24"/>
          <w:szCs w:val="24"/>
        </w:rPr>
        <w:t>分，标价每高于评标参考价</w:t>
      </w:r>
      <w:r>
        <w:rPr>
          <w:rFonts w:asciiTheme="minorEastAsia" w:eastAsiaTheme="minorEastAsia" w:hAnsiTheme="minorEastAsia"/>
          <w:dstrike/>
          <w:sz w:val="24"/>
          <w:szCs w:val="24"/>
        </w:rPr>
        <w:t>1%</w:t>
      </w:r>
      <w:r>
        <w:rPr>
          <w:rFonts w:asciiTheme="minorEastAsia" w:eastAsiaTheme="minorEastAsia" w:hAnsiTheme="minorEastAsia" w:hint="eastAsia"/>
          <w:dstrike/>
          <w:sz w:val="24"/>
          <w:szCs w:val="24"/>
        </w:rPr>
        <w:t>，扣</w:t>
      </w:r>
      <w:r>
        <w:rPr>
          <w:rFonts w:asciiTheme="minorEastAsia" w:eastAsiaTheme="minorEastAsia" w:hAnsiTheme="minorEastAsia"/>
          <w:dstrike/>
          <w:sz w:val="24"/>
          <w:szCs w:val="24"/>
        </w:rPr>
        <w:t>1.5</w:t>
      </w:r>
      <w:r>
        <w:rPr>
          <w:rFonts w:asciiTheme="minorEastAsia" w:eastAsiaTheme="minorEastAsia" w:hAnsiTheme="minorEastAsia" w:hint="eastAsia"/>
          <w:dstrike/>
          <w:sz w:val="24"/>
          <w:szCs w:val="24"/>
        </w:rPr>
        <w:t>分，每低于评标参考价</w:t>
      </w:r>
      <w:r>
        <w:rPr>
          <w:rFonts w:asciiTheme="minorEastAsia" w:eastAsiaTheme="minorEastAsia" w:hAnsiTheme="minorEastAsia"/>
          <w:dstrike/>
          <w:sz w:val="24"/>
          <w:szCs w:val="24"/>
        </w:rPr>
        <w:t>1%</w:t>
      </w:r>
      <w:r>
        <w:rPr>
          <w:rFonts w:asciiTheme="minorEastAsia" w:eastAsiaTheme="minorEastAsia" w:hAnsiTheme="minorEastAsia" w:hint="eastAsia"/>
          <w:dstrike/>
          <w:sz w:val="24"/>
          <w:szCs w:val="24"/>
        </w:rPr>
        <w:t>，扣</w:t>
      </w:r>
      <w:r>
        <w:rPr>
          <w:rFonts w:asciiTheme="minorEastAsia" w:eastAsiaTheme="minorEastAsia" w:hAnsiTheme="minorEastAsia"/>
          <w:dstrike/>
          <w:sz w:val="24"/>
          <w:szCs w:val="24"/>
        </w:rPr>
        <w:t>1</w:t>
      </w:r>
      <w:r>
        <w:rPr>
          <w:rFonts w:asciiTheme="minorEastAsia" w:eastAsiaTheme="minorEastAsia" w:hAnsiTheme="minorEastAsia" w:hint="eastAsia"/>
          <w:dstrike/>
          <w:sz w:val="24"/>
          <w:szCs w:val="24"/>
        </w:rPr>
        <w:t>分，扣至</w:t>
      </w:r>
      <w:r>
        <w:rPr>
          <w:rFonts w:asciiTheme="minorEastAsia" w:eastAsiaTheme="minorEastAsia" w:hAnsiTheme="minorEastAsia"/>
          <w:dstrike/>
          <w:sz w:val="24"/>
          <w:szCs w:val="24"/>
        </w:rPr>
        <w:t>0</w:t>
      </w:r>
      <w:r>
        <w:rPr>
          <w:rFonts w:asciiTheme="minorEastAsia" w:eastAsiaTheme="minorEastAsia" w:hAnsiTheme="minorEastAsia" w:hint="eastAsia"/>
          <w:dstrike/>
          <w:sz w:val="24"/>
          <w:szCs w:val="24"/>
        </w:rPr>
        <w:t>分为止，得出经济分，精确到小数点后两位。</w:t>
      </w:r>
    </w:p>
    <w:p w14:paraId="504956D2" w14:textId="77777777" w:rsidR="00E44C0A" w:rsidRDefault="00507C9B">
      <w:pPr>
        <w:pStyle w:val="a2"/>
        <w:tabs>
          <w:tab w:val="left" w:pos="7380"/>
        </w:tabs>
        <w:snapToGrid w:val="0"/>
        <w:spacing w:after="0" w:line="360" w:lineRule="auto"/>
        <w:ind w:firstLineChars="200" w:firstLine="480"/>
        <w:rPr>
          <w:rFonts w:asciiTheme="minorEastAsia" w:eastAsiaTheme="minorEastAsia" w:hAnsiTheme="minorEastAsia"/>
          <w:dstrike/>
          <w:sz w:val="24"/>
          <w:szCs w:val="24"/>
        </w:rPr>
      </w:pPr>
      <w:r>
        <w:rPr>
          <w:rFonts w:asciiTheme="minorEastAsia" w:eastAsiaTheme="minorEastAsia" w:hAnsiTheme="minorEastAsia" w:hint="eastAsia"/>
          <w:dstrike/>
          <w:sz w:val="24"/>
          <w:szCs w:val="24"/>
        </w:rPr>
        <w:lastRenderedPageBreak/>
        <w:t>45.4计算通过技术标有效性审查的投标人总得分。投标人总得分=（技术得分×技术得分权重</w:t>
      </w:r>
      <w:r>
        <w:rPr>
          <w:rFonts w:asciiTheme="minorEastAsia" w:eastAsiaTheme="minorEastAsia" w:hAnsiTheme="minorEastAsia" w:cs="宋体" w:hint="eastAsia"/>
          <w:dstrike/>
          <w:sz w:val="24"/>
          <w:szCs w:val="24"/>
        </w:rPr>
        <w:t>＋</w:t>
      </w:r>
      <w:r>
        <w:rPr>
          <w:rFonts w:asciiTheme="minorEastAsia" w:eastAsiaTheme="minorEastAsia" w:hAnsiTheme="minorEastAsia" w:hint="eastAsia"/>
          <w:dstrike/>
          <w:sz w:val="24"/>
          <w:szCs w:val="24"/>
        </w:rPr>
        <w:t>经济得分×经济得分权重）×（1-综合诚信评价分数权重）</w:t>
      </w:r>
      <w:r>
        <w:rPr>
          <w:rFonts w:asciiTheme="minorEastAsia" w:eastAsiaTheme="minorEastAsia" w:hAnsiTheme="minorEastAsia" w:cs="宋体" w:hint="eastAsia"/>
          <w:dstrike/>
          <w:sz w:val="24"/>
          <w:szCs w:val="24"/>
        </w:rPr>
        <w:t>＋</w:t>
      </w:r>
      <w:r>
        <w:rPr>
          <w:rFonts w:asciiTheme="minorEastAsia" w:eastAsiaTheme="minorEastAsia" w:hAnsiTheme="minorEastAsia" w:hint="eastAsia"/>
          <w:dstrike/>
          <w:sz w:val="24"/>
          <w:szCs w:val="24"/>
        </w:rPr>
        <w:t>综合诚信评价排名得分×综合诚信评价分数权重）。技术、经济得分权重按投标须知前附表的规定执行。总得分四舍五入保留两位小数。</w:t>
      </w:r>
    </w:p>
    <w:p w14:paraId="28949A16" w14:textId="77777777" w:rsidR="00E44C0A" w:rsidRDefault="00507C9B">
      <w:pPr>
        <w:pStyle w:val="a2"/>
        <w:tabs>
          <w:tab w:val="left" w:pos="7380"/>
        </w:tabs>
        <w:snapToGrid w:val="0"/>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46.经济标的有效性审查</w:t>
      </w:r>
    </w:p>
    <w:p w14:paraId="67E80672"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46.1</w:t>
      </w:r>
      <w:r>
        <w:rPr>
          <w:rFonts w:asciiTheme="minorEastAsia" w:eastAsiaTheme="minorEastAsia" w:hAnsiTheme="minorEastAsia" w:hint="eastAsia"/>
          <w:sz w:val="24"/>
          <w:szCs w:val="24"/>
          <w:u w:val="single"/>
        </w:rPr>
        <w:t>对通过技术标有效性审查投标人的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asciiTheme="minorEastAsia" w:eastAsiaTheme="minorEastAsia" w:hAnsiTheme="minorEastAsia" w:hint="eastAsia"/>
          <w:sz w:val="24"/>
          <w:szCs w:val="24"/>
        </w:rPr>
        <w:t>。</w:t>
      </w:r>
    </w:p>
    <w:p w14:paraId="4B4C360E"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6.2经济标的算术校核。评标委员会对进行经济标有效性审查的投标文件投标报价按照就低不就高的原则进行算术校核，具体标准如下：</w:t>
      </w:r>
    </w:p>
    <w:p w14:paraId="45C28D7A"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6.2.1如果数字表示的金额和用文字表示的金额不一致时，应以文字表示的金额为准；</w:t>
      </w:r>
    </w:p>
    <w:p w14:paraId="53BA6BB8"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6.2.2经算术复核的投标人报价与其投标报价不一致时，按就低不就高原则确定其最终报价；</w:t>
      </w:r>
    </w:p>
    <w:p w14:paraId="31C348FD"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2BD3CEE7"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6.2.</w:t>
      </w:r>
      <w:r>
        <w:rPr>
          <w:rFonts w:asciiTheme="minorEastAsia" w:eastAsiaTheme="minorEastAsia" w:hAnsiTheme="minorEastAsia"/>
          <w:sz w:val="24"/>
          <w:szCs w:val="24"/>
        </w:rPr>
        <w:t>4</w:t>
      </w:r>
      <w:r>
        <w:rPr>
          <w:rFonts w:asciiTheme="minorEastAsia" w:eastAsiaTheme="minorEastAsia" w:hAnsiTheme="minorEastAsia" w:hint="eastAsia"/>
          <w:sz w:val="24"/>
          <w:szCs w:val="24"/>
        </w:rPr>
        <w:t>当合价、金额累加错误时，按就低不就高原则，如果累加修正值小于原累加值，则按累加修正值；如果累加修正值大于原累加值，则按原累加值；</w:t>
      </w:r>
    </w:p>
    <w:p w14:paraId="77B54836"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6.2.</w:t>
      </w:r>
      <w:r>
        <w:rPr>
          <w:rFonts w:asciiTheme="minorEastAsia" w:eastAsiaTheme="minorEastAsia" w:hAnsiTheme="minorEastAsia"/>
          <w:sz w:val="24"/>
          <w:szCs w:val="24"/>
        </w:rPr>
        <w:t>5</w:t>
      </w:r>
      <w:r>
        <w:rPr>
          <w:rFonts w:asciiTheme="minorEastAsia" w:eastAsiaTheme="minorEastAsia" w:hAnsiTheme="minorEastAsia" w:hint="eastAsia"/>
          <w:sz w:val="24"/>
          <w:szCs w:val="24"/>
        </w:rPr>
        <w:t>如果投标人的有关规费、暂列金额、暂估价、绿色施工安全防护措施费等未按招标文件规定的金额填写的，由评标委员会按照招标文件规定的金额进行修正；</w:t>
      </w:r>
    </w:p>
    <w:p w14:paraId="00A026B9"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6.2.</w:t>
      </w:r>
      <w:r>
        <w:rPr>
          <w:rFonts w:asciiTheme="minorEastAsia" w:eastAsiaTheme="minorEastAsia" w:hAnsiTheme="minorEastAsia"/>
          <w:sz w:val="24"/>
          <w:szCs w:val="24"/>
        </w:rPr>
        <w:t>6</w:t>
      </w:r>
      <w:r>
        <w:rPr>
          <w:rFonts w:asciiTheme="minorEastAsia" w:eastAsiaTheme="minorEastAsia" w:hAnsiTheme="minorEastAsia"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w:t>
      </w:r>
      <w:r>
        <w:rPr>
          <w:rFonts w:asciiTheme="minorEastAsia" w:eastAsiaTheme="minorEastAsia" w:hAnsiTheme="minorEastAsia" w:hint="eastAsia"/>
          <w:sz w:val="24"/>
          <w:szCs w:val="24"/>
        </w:rPr>
        <w:lastRenderedPageBreak/>
        <w:t>标文件规定需要修改的，均以就低不就高原则进行修改；</w:t>
      </w:r>
    </w:p>
    <w:p w14:paraId="1AFA384A"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6.2.</w:t>
      </w:r>
      <w:r>
        <w:rPr>
          <w:rFonts w:asciiTheme="minorEastAsia" w:eastAsiaTheme="minorEastAsia" w:hAnsiTheme="minorEastAsia"/>
          <w:sz w:val="24"/>
          <w:szCs w:val="24"/>
        </w:rPr>
        <w:t>7</w:t>
      </w:r>
      <w:r>
        <w:rPr>
          <w:rFonts w:asciiTheme="minorEastAsia" w:eastAsiaTheme="minorEastAsia" w:hAnsiTheme="minorEastAsia"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0C4E2164"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6.2.</w:t>
      </w:r>
      <w:r>
        <w:rPr>
          <w:rFonts w:asciiTheme="minorEastAsia" w:eastAsiaTheme="minorEastAsia" w:hAnsiTheme="minorEastAsia"/>
          <w:sz w:val="24"/>
          <w:szCs w:val="24"/>
        </w:rPr>
        <w:t>8</w:t>
      </w:r>
      <w:r>
        <w:rPr>
          <w:rFonts w:asciiTheme="minorEastAsia" w:eastAsiaTheme="minorEastAsia" w:hAnsiTheme="minorEastAsia"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2C63A247" w14:textId="77777777" w:rsidR="00E44C0A" w:rsidRDefault="00507C9B">
      <w:pPr>
        <w:spacing w:line="360" w:lineRule="auto"/>
        <w:ind w:firstLineChars="247" w:firstLine="593"/>
        <w:rPr>
          <w:rFonts w:asciiTheme="minorEastAsia" w:eastAsiaTheme="minorEastAsia" w:hAnsiTheme="minorEastAsia"/>
          <w:b/>
          <w:sz w:val="24"/>
          <w:szCs w:val="24"/>
          <w:u w:val="single"/>
        </w:rPr>
      </w:pPr>
      <w:r>
        <w:rPr>
          <w:rFonts w:asciiTheme="minorEastAsia" w:eastAsiaTheme="minorEastAsia" w:hAnsiTheme="minorEastAsia" w:hint="eastAsia"/>
          <w:sz w:val="24"/>
          <w:szCs w:val="24"/>
          <w:u w:val="single"/>
        </w:rPr>
        <w:t>47.评标委员会按只有通过有效性审查的投标人的投标文件方可进入下一阶段有效性审查的原则，根据有效性审查结果，取消被否决投标的投标人进入定标阶段的合格中标候选人资格，其余通过全部有效性审查的投标人均可进入定标阶段。</w:t>
      </w:r>
    </w:p>
    <w:p w14:paraId="05554EAF" w14:textId="77777777" w:rsidR="00E44C0A" w:rsidRDefault="00507C9B">
      <w:pPr>
        <w:spacing w:line="360" w:lineRule="auto"/>
        <w:ind w:firstLineChars="247" w:firstLine="593"/>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48.评标委员会应在通过投标文件经济标有效性审查的投标人中，确定合格中标候选人进入定标阶段</w:t>
      </w:r>
      <w:r>
        <w:rPr>
          <w:rFonts w:asciiTheme="minorEastAsia" w:eastAsiaTheme="minorEastAsia" w:hAnsiTheme="minorEastAsia" w:hint="eastAsia"/>
          <w:sz w:val="24"/>
          <w:u w:val="single"/>
        </w:rPr>
        <w:t>【不排序，按统一社会信用代码后4位（除效验码外）大小排位】</w:t>
      </w:r>
      <w:r>
        <w:rPr>
          <w:rFonts w:asciiTheme="minorEastAsia" w:eastAsiaTheme="minorEastAsia" w:hAnsiTheme="minorEastAsia" w:hint="eastAsia"/>
          <w:sz w:val="24"/>
          <w:szCs w:val="24"/>
          <w:u w:val="single"/>
        </w:rPr>
        <w:t>,并编制评标报告。</w:t>
      </w:r>
    </w:p>
    <w:p w14:paraId="34B832FB"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9.若通过经济标有效性审查的投标人不足三家，应当依法重新招标。（当</w:t>
      </w:r>
      <w:r>
        <w:rPr>
          <w:rFonts w:asciiTheme="minorEastAsia" w:eastAsiaTheme="minorEastAsia" w:hAnsiTheme="minorEastAsia"/>
          <w:sz w:val="24"/>
          <w:szCs w:val="24"/>
        </w:rPr>
        <w:t>N</w:t>
      </w:r>
      <w:r>
        <w:rPr>
          <w:rFonts w:asciiTheme="minorEastAsia" w:eastAsiaTheme="minorEastAsia" w:hAnsiTheme="minorEastAsia" w:hint="eastAsia"/>
          <w:sz w:val="24"/>
          <w:szCs w:val="24"/>
        </w:rPr>
        <w:t>个标段同时招标且不允许兼中时，若有效投标人不足</w:t>
      </w:r>
      <w:r>
        <w:rPr>
          <w:rFonts w:asciiTheme="minorEastAsia" w:eastAsiaTheme="minorEastAsia" w:hAnsiTheme="minorEastAsia"/>
          <w:sz w:val="24"/>
          <w:szCs w:val="24"/>
        </w:rPr>
        <w:t>N+2</w:t>
      </w:r>
      <w:r>
        <w:rPr>
          <w:rFonts w:asciiTheme="minorEastAsia" w:eastAsiaTheme="minorEastAsia" w:hAnsiTheme="minorEastAsia" w:hint="eastAsia"/>
          <w:sz w:val="24"/>
          <w:szCs w:val="24"/>
        </w:rPr>
        <w:t>家，应当依法重新招标）</w:t>
      </w:r>
    </w:p>
    <w:p w14:paraId="19888723"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sz w:val="24"/>
          <w:szCs w:val="24"/>
          <w:u w:val="single"/>
        </w:rPr>
        <w:t>50、</w:t>
      </w:r>
      <w:r>
        <w:rPr>
          <w:rFonts w:asciiTheme="minorEastAsia" w:eastAsiaTheme="minorEastAsia" w:hAnsiTheme="minorEastAsia" w:hint="eastAsia"/>
          <w:sz w:val="24"/>
          <w:szCs w:val="24"/>
          <w:u w:val="single"/>
        </w:rPr>
        <w:t>定标前</w:t>
      </w:r>
    </w:p>
    <w:p w14:paraId="25B51189"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sz w:val="24"/>
          <w:szCs w:val="24"/>
          <w:u w:val="single"/>
        </w:rPr>
        <w:t>50.</w:t>
      </w:r>
      <w:r>
        <w:rPr>
          <w:rFonts w:asciiTheme="minorEastAsia" w:eastAsiaTheme="minorEastAsia" w:hAnsiTheme="minorEastAsia" w:hint="eastAsia"/>
          <w:sz w:val="24"/>
          <w:szCs w:val="24"/>
          <w:u w:val="single"/>
        </w:rPr>
        <w:t>1</w:t>
      </w:r>
      <w:r>
        <w:rPr>
          <w:rFonts w:asciiTheme="minorEastAsia" w:eastAsiaTheme="minorEastAsia" w:hAnsiTheme="minorEastAsia"/>
          <w:sz w:val="24"/>
          <w:szCs w:val="24"/>
          <w:u w:val="single"/>
        </w:rPr>
        <w:t>招标人有权要求投标人对</w:t>
      </w:r>
      <w:r>
        <w:rPr>
          <w:rFonts w:asciiTheme="minorEastAsia" w:eastAsiaTheme="minorEastAsia" w:hAnsiTheme="minorEastAsia" w:hint="eastAsia"/>
          <w:sz w:val="24"/>
          <w:szCs w:val="24"/>
          <w:u w:val="single"/>
        </w:rPr>
        <w:t>定标文件</w:t>
      </w:r>
      <w:r>
        <w:rPr>
          <w:rFonts w:asciiTheme="minorEastAsia" w:eastAsiaTheme="minorEastAsia" w:hAnsiTheme="minorEastAsia"/>
          <w:sz w:val="24"/>
          <w:szCs w:val="24"/>
          <w:u w:val="single"/>
        </w:rPr>
        <w:t>中含义</w:t>
      </w:r>
      <w:r>
        <w:rPr>
          <w:rFonts w:asciiTheme="minorEastAsia" w:eastAsiaTheme="minorEastAsia" w:hAnsiTheme="minorEastAsia" w:hint="eastAsia"/>
          <w:sz w:val="24"/>
          <w:szCs w:val="24"/>
          <w:u w:val="single"/>
        </w:rPr>
        <w:t>不明确、对同类问题表述不一致或者有明显文字和计算错误的内容作必要的澄清、说明或补正。澄清、说明或补正须在投标人收到招标人发出的澄清通知后半小时内，以书面形式（加盖投标人公章）答复并扫描发送招标人（书面原件须在两日内送达招标人）。澄清、说明或补正不得超出招标人要求投标人澄清的范围，并构成定标文件的组成部分。招标人对投标人提交的澄清、说明或补正有疑问的，可以要求投标人进一步澄清、说明或补正，直至满足招标人的要求。招标人不接受投标人主动提出的澄清、说明或补正。</w:t>
      </w:r>
    </w:p>
    <w:p w14:paraId="2E6E7F5D"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50.1.1投标报价算术复核</w:t>
      </w:r>
    </w:p>
    <w:p w14:paraId="6018D2A9"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50.1.1.1招标人有权对各合格的中标候选人的投标报价进行算术复核，指出其过高或过低的投标价格及其他算术计算错误，并要求投标人进行澄清或承诺。</w:t>
      </w:r>
    </w:p>
    <w:p w14:paraId="3356849C"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50.1.1.2投标人投标清单中的清单项目单价，有一项或多项单价偏离市场价过大时，则招标人有权对该投标人的考察做出不利评审判断。</w:t>
      </w:r>
    </w:p>
    <w:p w14:paraId="192A2359"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51.定标</w:t>
      </w:r>
    </w:p>
    <w:p w14:paraId="009ADC89"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中标候选人公示结束后，招标人按以下规定组建定标委员会，在评标委员会推荐的合格中标候选人中确定中标人：</w:t>
      </w:r>
    </w:p>
    <w:p w14:paraId="500B2705"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lastRenderedPageBreak/>
        <w:t>（1）定标由招标人组建的定标委员会负责，成员数量为5人或以上单数，定标委员会成员不得参与定标前期准备工作。</w:t>
      </w:r>
    </w:p>
    <w:p w14:paraId="56E4CDF2" w14:textId="77777777" w:rsidR="00E44C0A" w:rsidRDefault="00507C9B">
      <w:pPr>
        <w:spacing w:line="360" w:lineRule="auto"/>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u w:val="single"/>
        </w:rPr>
        <w:t>51.1 定标时间和地点</w:t>
      </w:r>
    </w:p>
    <w:p w14:paraId="22BDAE22"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招标人在合格的中标候选人公示结束后10个工作日内在广州公共资源交易中心南沙交易部举行定标会议，招标人按规定程序在投标人须知的时间和地点完成定标工作。</w:t>
      </w:r>
    </w:p>
    <w:p w14:paraId="61CE136F"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 定标规则</w:t>
      </w:r>
    </w:p>
    <w:p w14:paraId="39CC754C" w14:textId="77777777" w:rsidR="00E44C0A" w:rsidRDefault="00507C9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本项目采用</w:t>
      </w:r>
      <w:r>
        <w:rPr>
          <w:rFonts w:asciiTheme="minorEastAsia" w:eastAsiaTheme="minorEastAsia" w:hAnsiTheme="minorEastAsia" w:hint="eastAsia"/>
          <w:sz w:val="24"/>
          <w:szCs w:val="24"/>
          <w:u w:val="single"/>
        </w:rPr>
        <w:t>“记名投票+撰写评语”</w:t>
      </w:r>
      <w:r>
        <w:rPr>
          <w:rFonts w:asciiTheme="minorEastAsia" w:eastAsiaTheme="minorEastAsia" w:hAnsiTheme="minorEastAsia" w:hint="eastAsia"/>
          <w:sz w:val="24"/>
          <w:szCs w:val="24"/>
        </w:rPr>
        <w:t>定标方法,定标方法如下：</w:t>
      </w:r>
    </w:p>
    <w:p w14:paraId="73BCB4A1"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51.2.1 定标程序</w:t>
      </w:r>
    </w:p>
    <w:p w14:paraId="296A8465"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51.2.1.1定标工作开始后，发放选票，由定标委员会参考定标因素进行记名投票，定标委员会应推荐一人为定标委员会组长，主持当次定标会议。</w:t>
      </w:r>
    </w:p>
    <w:p w14:paraId="7665CC90"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51.2.1.2定标辅助资料为评标阶段的评标报告、投标人提交的投标文件与定标文件。</w:t>
      </w:r>
    </w:p>
    <w:p w14:paraId="3A65A128"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51.2.1.3定标委员会根据定标辅助资料，在同等条件下，定标因素的相对标准按以下几个方面进行：</w:t>
      </w:r>
    </w:p>
    <w:p w14:paraId="67E44449"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（1）资信因素；</w:t>
      </w:r>
    </w:p>
    <w:p w14:paraId="3B1C8CAC" w14:textId="77777777" w:rsidR="00E44C0A" w:rsidRDefault="00507C9B">
      <w:pPr>
        <w:spacing w:line="440" w:lineRule="exact"/>
        <w:ind w:firstLineChars="224" w:firstLine="538"/>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（2）团队因素；</w:t>
      </w:r>
    </w:p>
    <w:p w14:paraId="514D6864" w14:textId="77777777" w:rsidR="00E44C0A" w:rsidRDefault="00507C9B">
      <w:pPr>
        <w:spacing w:line="440" w:lineRule="exact"/>
        <w:ind w:firstLineChars="224" w:firstLine="538"/>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（3）施工方案因素；</w:t>
      </w:r>
    </w:p>
    <w:p w14:paraId="21AAB03A"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（4）投标价格因素；</w:t>
      </w:r>
    </w:p>
    <w:p w14:paraId="2C376A20" w14:textId="684278A6"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51.2.1.4投票规则：定标委员会根据定标因素对各合格的中标</w:t>
      </w:r>
      <w:r w:rsidR="00F24413">
        <w:rPr>
          <w:rFonts w:asciiTheme="minorEastAsia" w:eastAsiaTheme="minorEastAsia" w:hAnsiTheme="minorEastAsia"/>
          <w:sz w:val="24"/>
          <w:szCs w:val="24"/>
          <w:u w:val="single"/>
        </w:rPr>
        <w:t>候选人</w:t>
      </w:r>
      <w:r>
        <w:rPr>
          <w:rFonts w:asciiTheme="minorEastAsia" w:eastAsiaTheme="minorEastAsia" w:hAnsiTheme="minorEastAsia" w:hint="eastAsia"/>
          <w:sz w:val="24"/>
          <w:szCs w:val="24"/>
          <w:u w:val="single"/>
        </w:rPr>
        <w:t>进行综合比较后，进行一次性票决，每位定标委员会成员只有1票表决权（即只能对其中一家合格的中</w:t>
      </w:r>
      <w:r>
        <w:rPr>
          <w:rFonts w:asciiTheme="minorEastAsia" w:eastAsiaTheme="minorEastAsia" w:hAnsiTheme="minorEastAsia"/>
          <w:sz w:val="24"/>
          <w:szCs w:val="24"/>
          <w:u w:val="single"/>
        </w:rPr>
        <w:t>标</w:t>
      </w:r>
      <w:r w:rsidR="00F24413">
        <w:rPr>
          <w:rFonts w:asciiTheme="minorEastAsia" w:eastAsiaTheme="minorEastAsia" w:hAnsiTheme="minorEastAsia"/>
          <w:sz w:val="24"/>
          <w:szCs w:val="24"/>
          <w:u w:val="single"/>
        </w:rPr>
        <w:t>候选人</w:t>
      </w:r>
      <w:r>
        <w:rPr>
          <w:rFonts w:asciiTheme="minorEastAsia" w:eastAsiaTheme="minorEastAsia" w:hAnsiTheme="minorEastAsia" w:hint="eastAsia"/>
          <w:sz w:val="24"/>
          <w:szCs w:val="24"/>
          <w:u w:val="single"/>
        </w:rPr>
        <w:t>投票），得票数最多者为中标人；若出现票数相同且无法决出中标人时，票数相同的再进行一次性票决；若再次票决出现票数相同且无法决出中标人时，以投标报价低者为中标人；如仍存在相同情况，则对具有相同情况的投标人，由定标委员会采用随机抽取方式确定中标人。</w:t>
      </w:r>
    </w:p>
    <w:p w14:paraId="64EF2B49"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51.2.1.5定标委员会中的各定标委员应独立投票，可以弃权，当弃权票数达到定标委员会人数50%或以上时，本次定标会无效，招标人重新组建定标委员会或重新招标。</w:t>
      </w:r>
    </w:p>
    <w:p w14:paraId="465C6B4E"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51.2.2定标委员会根据选票情况确定中标人。</w:t>
      </w:r>
    </w:p>
    <w:p w14:paraId="628D7CBB"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51.2.3编写定标报告，定标委员会全体确认后签署定标报告。</w:t>
      </w:r>
    </w:p>
    <w:p w14:paraId="68F6F343"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51.2.4招标人（招标代理）与中标人签订合同或办理施工许可前，如发现中标人委派的项目负责人、</w:t>
      </w:r>
      <w:r>
        <w:rPr>
          <w:rFonts w:asciiTheme="minorEastAsia" w:eastAsiaTheme="minorEastAsia" w:hAnsiTheme="minorEastAsia"/>
          <w:sz w:val="24"/>
          <w:szCs w:val="24"/>
          <w:u w:val="single"/>
        </w:rPr>
        <w:t>安全员</w:t>
      </w:r>
      <w:r>
        <w:rPr>
          <w:rFonts w:asciiTheme="minorEastAsia" w:eastAsiaTheme="minorEastAsia" w:hAnsiTheme="minorEastAsia" w:hint="eastAsia"/>
          <w:sz w:val="24"/>
          <w:szCs w:val="24"/>
          <w:u w:val="single"/>
        </w:rPr>
        <w:t>已在其他在建项目中任职、不符合任职数量，则招标人有权取消其中标人资格或解除合同，从其他合格的中标候选人中采用原定标办法，由原定标委员会确定中标人，招标人也可以重新招标。</w:t>
      </w:r>
    </w:p>
    <w:p w14:paraId="64DF4FAB" w14:textId="77777777" w:rsidR="00E44C0A" w:rsidRDefault="00507C9B">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lastRenderedPageBreak/>
        <w:t>51.2.5因质疑或投诉生效，需要重新评标或定标的，评标、定标信息（含业绩、奖项等）仍以投标截止时投标人的信息为准。因特殊原因需要延长投标有效期，投标人拒绝延长投标有效期的，仍参与评标、定标，但不被推荐为中标候选人。</w:t>
      </w:r>
    </w:p>
    <w:p w14:paraId="66003666" w14:textId="77777777" w:rsidR="00E44C0A" w:rsidRDefault="00507C9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3133DABF" w14:textId="77777777" w:rsidR="00E44C0A" w:rsidRDefault="00507C9B">
      <w:pPr>
        <w:widowControl/>
        <w:snapToGrid w:val="0"/>
        <w:spacing w:line="360" w:lineRule="auto"/>
        <w:ind w:right="102"/>
        <w:jc w:val="left"/>
        <w:outlineLvl w:val="1"/>
        <w:rPr>
          <w:rFonts w:asciiTheme="minorEastAsia" w:eastAsiaTheme="minorEastAsia" w:hAnsiTheme="minorEastAsia"/>
          <w:szCs w:val="21"/>
        </w:rPr>
      </w:pPr>
      <w:r>
        <w:rPr>
          <w:rFonts w:asciiTheme="minorEastAsia" w:eastAsiaTheme="minorEastAsia" w:hAnsiTheme="minorEastAsia" w:hint="eastAsia"/>
          <w:szCs w:val="21"/>
        </w:rPr>
        <w:lastRenderedPageBreak/>
        <w:t>附表一：</w:t>
      </w:r>
    </w:p>
    <w:p w14:paraId="2D5B963F" w14:textId="77777777" w:rsidR="00E44C0A" w:rsidRPr="00875B72" w:rsidRDefault="00507C9B" w:rsidP="00875B72">
      <w:pPr>
        <w:jc w:val="center"/>
        <w:outlineLvl w:val="2"/>
        <w:rPr>
          <w:rFonts w:asciiTheme="minorEastAsia" w:eastAsiaTheme="minorEastAsia" w:hAnsiTheme="minorEastAsia"/>
          <w:b/>
          <w:bCs/>
          <w:sz w:val="32"/>
          <w:szCs w:val="32"/>
        </w:rPr>
      </w:pPr>
      <w:r w:rsidRPr="00875B72">
        <w:rPr>
          <w:rFonts w:asciiTheme="minorEastAsia" w:eastAsiaTheme="minorEastAsia" w:hAnsiTheme="minorEastAsia" w:hint="eastAsia"/>
          <w:b/>
          <w:bCs/>
          <w:sz w:val="32"/>
          <w:szCs w:val="32"/>
        </w:rPr>
        <w:t>资格审查表</w:t>
      </w:r>
    </w:p>
    <w:p w14:paraId="2D9FC5F4" w14:textId="77777777" w:rsidR="00E44C0A" w:rsidRDefault="00507C9B">
      <w:pPr>
        <w:spacing w:line="48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工程名称：                                               投标人名称：</w:t>
      </w:r>
    </w:p>
    <w:tbl>
      <w:tblPr>
        <w:tblW w:w="10201"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4253"/>
        <w:gridCol w:w="708"/>
      </w:tblGrid>
      <w:tr w:rsidR="00E44C0A" w14:paraId="2355B5AA" w14:textId="77777777">
        <w:tc>
          <w:tcPr>
            <w:tcW w:w="704" w:type="dxa"/>
            <w:tcBorders>
              <w:top w:val="single" w:sz="4" w:space="0" w:color="auto"/>
              <w:left w:val="single" w:sz="4" w:space="0" w:color="auto"/>
              <w:bottom w:val="single" w:sz="4" w:space="0" w:color="auto"/>
              <w:right w:val="single" w:sz="4" w:space="0" w:color="auto"/>
            </w:tcBorders>
            <w:vAlign w:val="center"/>
          </w:tcPr>
          <w:p w14:paraId="6579FE06" w14:textId="77777777" w:rsidR="00E44C0A" w:rsidRDefault="00507C9B">
            <w:pPr>
              <w:spacing w:before="120" w:after="60"/>
              <w:jc w:val="center"/>
              <w:rPr>
                <w:rFonts w:asciiTheme="minorEastAsia" w:eastAsiaTheme="minorEastAsia" w:hAnsiTheme="minorEastAsia"/>
                <w:b/>
                <w:bCs/>
              </w:rPr>
            </w:pPr>
            <w:r>
              <w:rPr>
                <w:rFonts w:asciiTheme="minorEastAsia" w:eastAsiaTheme="minorEastAsia" w:hAnsiTheme="minorEastAsia" w:hint="eastAsia"/>
                <w:b/>
                <w:bCs/>
              </w:rPr>
              <w:t>序号</w:t>
            </w:r>
          </w:p>
        </w:tc>
        <w:tc>
          <w:tcPr>
            <w:tcW w:w="4536" w:type="dxa"/>
            <w:tcBorders>
              <w:top w:val="single" w:sz="4" w:space="0" w:color="auto"/>
              <w:left w:val="nil"/>
              <w:bottom w:val="single" w:sz="4" w:space="0" w:color="auto"/>
              <w:right w:val="single" w:sz="4" w:space="0" w:color="auto"/>
            </w:tcBorders>
            <w:vAlign w:val="center"/>
          </w:tcPr>
          <w:p w14:paraId="14132AF6" w14:textId="77777777" w:rsidR="00E44C0A" w:rsidRDefault="00507C9B">
            <w:pPr>
              <w:spacing w:before="120" w:after="60"/>
              <w:jc w:val="center"/>
              <w:rPr>
                <w:rFonts w:asciiTheme="minorEastAsia" w:eastAsiaTheme="minorEastAsia" w:hAnsiTheme="minorEastAsia"/>
                <w:b/>
                <w:bCs/>
              </w:rPr>
            </w:pPr>
            <w:r>
              <w:rPr>
                <w:rFonts w:asciiTheme="minorEastAsia" w:eastAsiaTheme="minorEastAsia" w:hAnsiTheme="minorEastAsia" w:hint="eastAsia"/>
                <w:b/>
                <w:bCs/>
              </w:rPr>
              <w:t>审查项目</w:t>
            </w:r>
          </w:p>
        </w:tc>
        <w:tc>
          <w:tcPr>
            <w:tcW w:w="4253" w:type="dxa"/>
            <w:tcBorders>
              <w:top w:val="single" w:sz="4" w:space="0" w:color="auto"/>
              <w:left w:val="nil"/>
              <w:bottom w:val="single" w:sz="4" w:space="0" w:color="auto"/>
              <w:right w:val="single" w:sz="4" w:space="0" w:color="auto"/>
            </w:tcBorders>
            <w:vAlign w:val="center"/>
          </w:tcPr>
          <w:p w14:paraId="3E63DFBB" w14:textId="77777777" w:rsidR="00E44C0A" w:rsidRDefault="00507C9B">
            <w:pPr>
              <w:spacing w:before="120" w:after="60"/>
              <w:jc w:val="center"/>
              <w:rPr>
                <w:rFonts w:asciiTheme="minorEastAsia" w:eastAsiaTheme="minorEastAsia" w:hAnsiTheme="minorEastAsia"/>
                <w:b/>
                <w:bCs/>
              </w:rPr>
            </w:pPr>
            <w:r>
              <w:rPr>
                <w:rFonts w:asciiTheme="minorEastAsia" w:eastAsiaTheme="minorEastAsia" w:hAnsiTheme="minorEastAsia" w:hint="eastAsia"/>
                <w:b/>
                <w:bCs/>
              </w:rPr>
              <w:t>须审查的资料</w:t>
            </w:r>
          </w:p>
        </w:tc>
        <w:tc>
          <w:tcPr>
            <w:tcW w:w="708" w:type="dxa"/>
            <w:tcBorders>
              <w:top w:val="single" w:sz="4" w:space="0" w:color="auto"/>
              <w:left w:val="nil"/>
              <w:bottom w:val="single" w:sz="4" w:space="0" w:color="auto"/>
              <w:right w:val="single" w:sz="4" w:space="0" w:color="auto"/>
            </w:tcBorders>
            <w:vAlign w:val="center"/>
          </w:tcPr>
          <w:p w14:paraId="188AE3E6" w14:textId="77777777" w:rsidR="00E44C0A" w:rsidRDefault="00507C9B">
            <w:pPr>
              <w:spacing w:before="120" w:after="60"/>
              <w:jc w:val="center"/>
              <w:rPr>
                <w:rFonts w:asciiTheme="minorEastAsia" w:eastAsiaTheme="minorEastAsia" w:hAnsiTheme="minorEastAsia"/>
                <w:b/>
                <w:bCs/>
              </w:rPr>
            </w:pPr>
            <w:r>
              <w:rPr>
                <w:rFonts w:asciiTheme="minorEastAsia" w:eastAsiaTheme="minorEastAsia" w:hAnsiTheme="minorEastAsia" w:hint="eastAsia"/>
                <w:b/>
                <w:bCs/>
              </w:rPr>
              <w:t>审查结果</w:t>
            </w:r>
          </w:p>
        </w:tc>
      </w:tr>
      <w:tr w:rsidR="00E44C0A" w14:paraId="38B94FE6" w14:textId="77777777">
        <w:tc>
          <w:tcPr>
            <w:tcW w:w="704" w:type="dxa"/>
            <w:tcBorders>
              <w:top w:val="single" w:sz="4" w:space="0" w:color="auto"/>
              <w:left w:val="single" w:sz="4" w:space="0" w:color="auto"/>
              <w:bottom w:val="single" w:sz="4" w:space="0" w:color="auto"/>
              <w:right w:val="single" w:sz="4" w:space="0" w:color="auto"/>
            </w:tcBorders>
            <w:vAlign w:val="center"/>
          </w:tcPr>
          <w:p w14:paraId="2A26FCB2"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1</w:t>
            </w:r>
          </w:p>
        </w:tc>
        <w:tc>
          <w:tcPr>
            <w:tcW w:w="4536" w:type="dxa"/>
            <w:tcBorders>
              <w:top w:val="single" w:sz="4" w:space="0" w:color="auto"/>
              <w:left w:val="nil"/>
              <w:bottom w:val="single" w:sz="4" w:space="0" w:color="auto"/>
              <w:right w:val="single" w:sz="4" w:space="0" w:color="auto"/>
            </w:tcBorders>
            <w:vAlign w:val="center"/>
          </w:tcPr>
          <w:p w14:paraId="34B90C83"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投标人参加投标的意思表达清楚，投标人代表被授权有效</w:t>
            </w:r>
          </w:p>
        </w:tc>
        <w:tc>
          <w:tcPr>
            <w:tcW w:w="4253" w:type="dxa"/>
            <w:tcBorders>
              <w:top w:val="single" w:sz="4" w:space="0" w:color="auto"/>
              <w:left w:val="nil"/>
              <w:bottom w:val="single" w:sz="4" w:space="0" w:color="auto"/>
              <w:right w:val="single" w:sz="4" w:space="0" w:color="auto"/>
            </w:tcBorders>
            <w:vAlign w:val="center"/>
          </w:tcPr>
          <w:p w14:paraId="3A21BAE2"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投标人声明、法定代表人证明书；委托投标的还应提供法人授权委托证明书</w:t>
            </w:r>
          </w:p>
        </w:tc>
        <w:tc>
          <w:tcPr>
            <w:tcW w:w="708" w:type="dxa"/>
            <w:tcBorders>
              <w:top w:val="single" w:sz="4" w:space="0" w:color="auto"/>
              <w:left w:val="nil"/>
              <w:bottom w:val="single" w:sz="4" w:space="0" w:color="auto"/>
              <w:right w:val="single" w:sz="4" w:space="0" w:color="auto"/>
            </w:tcBorders>
            <w:vAlign w:val="center"/>
          </w:tcPr>
          <w:p w14:paraId="3B0B39E8" w14:textId="77777777" w:rsidR="00E44C0A" w:rsidRDefault="00E44C0A">
            <w:pPr>
              <w:spacing w:before="120" w:after="60"/>
              <w:jc w:val="center"/>
              <w:rPr>
                <w:rFonts w:asciiTheme="minorEastAsia" w:eastAsiaTheme="minorEastAsia" w:hAnsiTheme="minorEastAsia"/>
              </w:rPr>
            </w:pPr>
          </w:p>
        </w:tc>
      </w:tr>
      <w:tr w:rsidR="00E44C0A" w14:paraId="2EDD6FBA" w14:textId="77777777">
        <w:tc>
          <w:tcPr>
            <w:tcW w:w="704" w:type="dxa"/>
            <w:tcBorders>
              <w:top w:val="single" w:sz="4" w:space="0" w:color="auto"/>
              <w:left w:val="single" w:sz="4" w:space="0" w:color="auto"/>
              <w:bottom w:val="single" w:sz="4" w:space="0" w:color="auto"/>
              <w:right w:val="single" w:sz="4" w:space="0" w:color="auto"/>
            </w:tcBorders>
            <w:vAlign w:val="center"/>
          </w:tcPr>
          <w:p w14:paraId="383B037F"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2</w:t>
            </w:r>
          </w:p>
        </w:tc>
        <w:tc>
          <w:tcPr>
            <w:tcW w:w="4536" w:type="dxa"/>
            <w:tcBorders>
              <w:top w:val="single" w:sz="4" w:space="0" w:color="auto"/>
              <w:left w:val="nil"/>
              <w:bottom w:val="single" w:sz="4" w:space="0" w:color="auto"/>
              <w:right w:val="single" w:sz="4" w:space="0" w:color="auto"/>
            </w:tcBorders>
            <w:vAlign w:val="center"/>
          </w:tcPr>
          <w:p w14:paraId="4B01E9EA"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投标人具有独立法人资格，按国家法律经营</w:t>
            </w:r>
          </w:p>
        </w:tc>
        <w:tc>
          <w:tcPr>
            <w:tcW w:w="4253" w:type="dxa"/>
            <w:tcBorders>
              <w:top w:val="single" w:sz="4" w:space="0" w:color="auto"/>
              <w:left w:val="nil"/>
              <w:bottom w:val="single" w:sz="4" w:space="0" w:color="auto"/>
              <w:right w:val="single" w:sz="4" w:space="0" w:color="auto"/>
            </w:tcBorders>
            <w:vAlign w:val="center"/>
          </w:tcPr>
          <w:p w14:paraId="23779A7D"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szCs w:val="21"/>
              </w:rPr>
              <w:t>营业执照在广州市住建行业信用管理平台内上传件</w:t>
            </w:r>
          </w:p>
        </w:tc>
        <w:tc>
          <w:tcPr>
            <w:tcW w:w="708" w:type="dxa"/>
            <w:tcBorders>
              <w:top w:val="single" w:sz="4" w:space="0" w:color="auto"/>
              <w:left w:val="nil"/>
              <w:bottom w:val="single" w:sz="4" w:space="0" w:color="auto"/>
              <w:right w:val="single" w:sz="4" w:space="0" w:color="auto"/>
            </w:tcBorders>
            <w:vAlign w:val="center"/>
          </w:tcPr>
          <w:p w14:paraId="3E6E7724" w14:textId="77777777" w:rsidR="00E44C0A" w:rsidRDefault="00E44C0A">
            <w:pPr>
              <w:spacing w:before="120" w:after="60"/>
              <w:jc w:val="center"/>
              <w:rPr>
                <w:rFonts w:asciiTheme="minorEastAsia" w:eastAsiaTheme="minorEastAsia" w:hAnsiTheme="minorEastAsia"/>
              </w:rPr>
            </w:pPr>
          </w:p>
        </w:tc>
      </w:tr>
      <w:tr w:rsidR="00E44C0A" w14:paraId="7A6004BF" w14:textId="77777777">
        <w:tc>
          <w:tcPr>
            <w:tcW w:w="704" w:type="dxa"/>
            <w:tcBorders>
              <w:top w:val="single" w:sz="4" w:space="0" w:color="auto"/>
              <w:left w:val="single" w:sz="4" w:space="0" w:color="auto"/>
              <w:bottom w:val="single" w:sz="4" w:space="0" w:color="auto"/>
              <w:right w:val="single" w:sz="4" w:space="0" w:color="auto"/>
            </w:tcBorders>
            <w:vAlign w:val="center"/>
          </w:tcPr>
          <w:p w14:paraId="00140FA3"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3</w:t>
            </w:r>
          </w:p>
        </w:tc>
        <w:tc>
          <w:tcPr>
            <w:tcW w:w="4536" w:type="dxa"/>
            <w:tcBorders>
              <w:top w:val="single" w:sz="4" w:space="0" w:color="auto"/>
              <w:left w:val="nil"/>
              <w:bottom w:val="single" w:sz="4" w:space="0" w:color="auto"/>
              <w:right w:val="single" w:sz="4" w:space="0" w:color="auto"/>
            </w:tcBorders>
            <w:vAlign w:val="center"/>
          </w:tcPr>
          <w:p w14:paraId="1CA88442"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投标人持有建设行政主管部门颁发的企业资质证书及安全生产许可证</w:t>
            </w:r>
          </w:p>
        </w:tc>
        <w:tc>
          <w:tcPr>
            <w:tcW w:w="4253" w:type="dxa"/>
            <w:tcBorders>
              <w:top w:val="single" w:sz="4" w:space="0" w:color="auto"/>
              <w:left w:val="nil"/>
              <w:bottom w:val="single" w:sz="4" w:space="0" w:color="auto"/>
              <w:right w:val="single" w:sz="4" w:space="0" w:color="auto"/>
            </w:tcBorders>
            <w:vAlign w:val="center"/>
          </w:tcPr>
          <w:p w14:paraId="07E6999E"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szCs w:val="21"/>
              </w:rPr>
              <w:t>资质证书及安全生产许可证在广州市住建行业信用管理平台内上传件；</w:t>
            </w:r>
          </w:p>
        </w:tc>
        <w:tc>
          <w:tcPr>
            <w:tcW w:w="708" w:type="dxa"/>
            <w:tcBorders>
              <w:top w:val="single" w:sz="4" w:space="0" w:color="auto"/>
              <w:left w:val="nil"/>
              <w:bottom w:val="single" w:sz="4" w:space="0" w:color="auto"/>
              <w:right w:val="single" w:sz="4" w:space="0" w:color="auto"/>
            </w:tcBorders>
            <w:vAlign w:val="center"/>
          </w:tcPr>
          <w:p w14:paraId="34A00802" w14:textId="77777777" w:rsidR="00E44C0A" w:rsidRDefault="00E44C0A">
            <w:pPr>
              <w:spacing w:before="120" w:after="60"/>
              <w:jc w:val="center"/>
              <w:rPr>
                <w:rFonts w:asciiTheme="minorEastAsia" w:eastAsiaTheme="minorEastAsia" w:hAnsiTheme="minorEastAsia"/>
              </w:rPr>
            </w:pPr>
          </w:p>
        </w:tc>
      </w:tr>
      <w:tr w:rsidR="00E44C0A" w14:paraId="5361C78A" w14:textId="77777777">
        <w:tc>
          <w:tcPr>
            <w:tcW w:w="704" w:type="dxa"/>
            <w:tcBorders>
              <w:top w:val="single" w:sz="4" w:space="0" w:color="auto"/>
              <w:left w:val="single" w:sz="4" w:space="0" w:color="auto"/>
              <w:bottom w:val="single" w:sz="4" w:space="0" w:color="auto"/>
              <w:right w:val="single" w:sz="4" w:space="0" w:color="auto"/>
            </w:tcBorders>
            <w:vAlign w:val="center"/>
          </w:tcPr>
          <w:p w14:paraId="50A3134A"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4</w:t>
            </w:r>
          </w:p>
        </w:tc>
        <w:tc>
          <w:tcPr>
            <w:tcW w:w="4536" w:type="dxa"/>
            <w:tcBorders>
              <w:top w:val="single" w:sz="4" w:space="0" w:color="auto"/>
              <w:left w:val="nil"/>
              <w:bottom w:val="single" w:sz="4" w:space="0" w:color="auto"/>
              <w:right w:val="single" w:sz="4" w:space="0" w:color="auto"/>
            </w:tcBorders>
            <w:vAlign w:val="center"/>
          </w:tcPr>
          <w:p w14:paraId="1B27DA1F"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投标人拟担任本工程项目负责人符合公告要求</w:t>
            </w:r>
          </w:p>
        </w:tc>
        <w:tc>
          <w:tcPr>
            <w:tcW w:w="4253" w:type="dxa"/>
            <w:tcBorders>
              <w:top w:val="single" w:sz="4" w:space="0" w:color="auto"/>
              <w:left w:val="nil"/>
              <w:bottom w:val="single" w:sz="4" w:space="0" w:color="auto"/>
              <w:right w:val="single" w:sz="4" w:space="0" w:color="auto"/>
            </w:tcBorders>
            <w:vAlign w:val="center"/>
          </w:tcPr>
          <w:p w14:paraId="62E7A1BD" w14:textId="77777777" w:rsidR="00E44C0A" w:rsidRDefault="00507C9B">
            <w:pPr>
              <w:spacing w:before="120" w:after="60"/>
              <w:jc w:val="center"/>
              <w:rPr>
                <w:rFonts w:asciiTheme="minorEastAsia" w:eastAsiaTheme="minorEastAsia" w:hAnsiTheme="minorEastAsia"/>
                <w:szCs w:val="21"/>
              </w:rPr>
            </w:pPr>
            <w:r>
              <w:rPr>
                <w:rFonts w:asciiTheme="minorEastAsia" w:eastAsiaTheme="minorEastAsia" w:hAnsiTheme="minorEastAsia" w:hint="eastAsia"/>
                <w:szCs w:val="21"/>
              </w:rPr>
              <w:t>使用有效期内的注册建造师注册证书在广州市住建行业信用平台内上传件。</w:t>
            </w:r>
          </w:p>
          <w:p w14:paraId="6B34BEA0"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szCs w:val="21"/>
              </w:rPr>
              <w:t>（注：打印建造师电子证书后，应在个人签名处手写本人签名再上传广州市住建行业信用平台，上传件未手写签名或与签名图像笔迹不一致的，该电子证书无效。）</w:t>
            </w:r>
          </w:p>
        </w:tc>
        <w:tc>
          <w:tcPr>
            <w:tcW w:w="708" w:type="dxa"/>
            <w:tcBorders>
              <w:top w:val="single" w:sz="4" w:space="0" w:color="auto"/>
              <w:left w:val="nil"/>
              <w:bottom w:val="single" w:sz="4" w:space="0" w:color="auto"/>
              <w:right w:val="single" w:sz="4" w:space="0" w:color="auto"/>
            </w:tcBorders>
            <w:vAlign w:val="center"/>
          </w:tcPr>
          <w:p w14:paraId="618200B3" w14:textId="77777777" w:rsidR="00E44C0A" w:rsidRDefault="00E44C0A">
            <w:pPr>
              <w:spacing w:before="120" w:after="60"/>
              <w:jc w:val="center"/>
              <w:rPr>
                <w:rFonts w:asciiTheme="minorEastAsia" w:eastAsiaTheme="minorEastAsia" w:hAnsiTheme="minorEastAsia"/>
              </w:rPr>
            </w:pPr>
          </w:p>
        </w:tc>
      </w:tr>
      <w:tr w:rsidR="00E44C0A" w14:paraId="54D51138" w14:textId="77777777">
        <w:tc>
          <w:tcPr>
            <w:tcW w:w="704" w:type="dxa"/>
            <w:tcBorders>
              <w:top w:val="single" w:sz="4" w:space="0" w:color="auto"/>
              <w:left w:val="single" w:sz="4" w:space="0" w:color="auto"/>
              <w:bottom w:val="single" w:sz="4" w:space="0" w:color="auto"/>
              <w:right w:val="single" w:sz="4" w:space="0" w:color="auto"/>
            </w:tcBorders>
            <w:vAlign w:val="center"/>
          </w:tcPr>
          <w:p w14:paraId="6930E447"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5</w:t>
            </w:r>
          </w:p>
        </w:tc>
        <w:tc>
          <w:tcPr>
            <w:tcW w:w="4536" w:type="dxa"/>
            <w:tcBorders>
              <w:top w:val="single" w:sz="4" w:space="0" w:color="auto"/>
              <w:left w:val="nil"/>
              <w:bottom w:val="single" w:sz="4" w:space="0" w:color="auto"/>
              <w:right w:val="single" w:sz="4" w:space="0" w:color="auto"/>
            </w:tcBorders>
            <w:vAlign w:val="center"/>
          </w:tcPr>
          <w:p w14:paraId="13B26E42"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项目负责人</w:t>
            </w:r>
            <w:r>
              <w:rPr>
                <w:rFonts w:asciiTheme="minorEastAsia" w:eastAsiaTheme="minorEastAsia" w:hAnsiTheme="minorEastAsia" w:cs="宋体" w:hint="eastAsia"/>
                <w:szCs w:val="21"/>
              </w:rPr>
              <w:t>持有在有效期内的安全生产考核合格证书（B类）或建筑施工企业项目负责人安全生产考核合格证书</w:t>
            </w:r>
          </w:p>
        </w:tc>
        <w:tc>
          <w:tcPr>
            <w:tcW w:w="4253" w:type="dxa"/>
            <w:tcBorders>
              <w:top w:val="single" w:sz="4" w:space="0" w:color="auto"/>
              <w:left w:val="nil"/>
              <w:bottom w:val="single" w:sz="4" w:space="0" w:color="auto"/>
              <w:right w:val="single" w:sz="4" w:space="0" w:color="auto"/>
            </w:tcBorders>
            <w:vAlign w:val="center"/>
          </w:tcPr>
          <w:p w14:paraId="3F3C941F" w14:textId="01BAD690"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szCs w:val="21"/>
              </w:rPr>
              <w:t>项目负责人安全</w:t>
            </w:r>
            <w:r w:rsidR="009E3056">
              <w:rPr>
                <w:rFonts w:asciiTheme="minorEastAsia" w:eastAsiaTheme="minorEastAsia" w:hAnsiTheme="minorEastAsia" w:hint="eastAsia"/>
                <w:szCs w:val="21"/>
              </w:rPr>
              <w:t>生产</w:t>
            </w:r>
            <w:r>
              <w:rPr>
                <w:rFonts w:asciiTheme="minorEastAsia" w:eastAsiaTheme="minorEastAsia" w:hAnsiTheme="minorEastAsia" w:hint="eastAsia"/>
                <w:szCs w:val="21"/>
              </w:rPr>
              <w:t>考核合格证（B证）或建筑施工企业项目负责人安全生产考核合格证在广州市住建行业信用管理平台内上传件</w:t>
            </w:r>
          </w:p>
        </w:tc>
        <w:tc>
          <w:tcPr>
            <w:tcW w:w="708" w:type="dxa"/>
            <w:tcBorders>
              <w:top w:val="single" w:sz="4" w:space="0" w:color="auto"/>
              <w:left w:val="nil"/>
              <w:bottom w:val="single" w:sz="4" w:space="0" w:color="auto"/>
              <w:right w:val="single" w:sz="4" w:space="0" w:color="auto"/>
            </w:tcBorders>
            <w:vAlign w:val="center"/>
          </w:tcPr>
          <w:p w14:paraId="120B414E" w14:textId="77777777" w:rsidR="00E44C0A" w:rsidRDefault="00E44C0A">
            <w:pPr>
              <w:spacing w:before="120" w:after="60"/>
              <w:jc w:val="center"/>
              <w:rPr>
                <w:rFonts w:asciiTheme="minorEastAsia" w:eastAsiaTheme="minorEastAsia" w:hAnsiTheme="minorEastAsia"/>
              </w:rPr>
            </w:pPr>
          </w:p>
        </w:tc>
      </w:tr>
      <w:tr w:rsidR="00E44C0A" w14:paraId="2001B214" w14:textId="77777777">
        <w:tc>
          <w:tcPr>
            <w:tcW w:w="704" w:type="dxa"/>
            <w:tcBorders>
              <w:top w:val="single" w:sz="4" w:space="0" w:color="auto"/>
              <w:left w:val="single" w:sz="4" w:space="0" w:color="auto"/>
              <w:bottom w:val="single" w:sz="4" w:space="0" w:color="auto"/>
              <w:right w:val="single" w:sz="4" w:space="0" w:color="auto"/>
            </w:tcBorders>
            <w:vAlign w:val="center"/>
          </w:tcPr>
          <w:p w14:paraId="0D0280EA"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6</w:t>
            </w:r>
          </w:p>
        </w:tc>
        <w:tc>
          <w:tcPr>
            <w:tcW w:w="4536" w:type="dxa"/>
            <w:tcBorders>
              <w:top w:val="single" w:sz="4" w:space="0" w:color="auto"/>
              <w:left w:val="nil"/>
              <w:bottom w:val="single" w:sz="4" w:space="0" w:color="auto"/>
              <w:right w:val="single" w:sz="4" w:space="0" w:color="auto"/>
            </w:tcBorders>
            <w:vAlign w:val="center"/>
          </w:tcPr>
          <w:p w14:paraId="3418563E"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投标人拟担任本工程技术负责人符合公告要求</w:t>
            </w:r>
          </w:p>
        </w:tc>
        <w:tc>
          <w:tcPr>
            <w:tcW w:w="4253" w:type="dxa"/>
            <w:tcBorders>
              <w:top w:val="single" w:sz="4" w:space="0" w:color="auto"/>
              <w:left w:val="nil"/>
              <w:bottom w:val="single" w:sz="4" w:space="0" w:color="auto"/>
              <w:right w:val="single" w:sz="4" w:space="0" w:color="auto"/>
            </w:tcBorders>
            <w:vAlign w:val="center"/>
          </w:tcPr>
          <w:p w14:paraId="24B15C12"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拟委托技术负责人的</w:t>
            </w:r>
            <w:r>
              <w:rPr>
                <w:rFonts w:asciiTheme="minorEastAsia" w:eastAsiaTheme="minorEastAsia" w:hAnsiTheme="minorEastAsia" w:hint="eastAsia"/>
                <w:u w:val="single"/>
              </w:rPr>
              <w:t>职称证书</w:t>
            </w:r>
          </w:p>
        </w:tc>
        <w:tc>
          <w:tcPr>
            <w:tcW w:w="708" w:type="dxa"/>
            <w:tcBorders>
              <w:top w:val="single" w:sz="4" w:space="0" w:color="auto"/>
              <w:left w:val="nil"/>
              <w:bottom w:val="single" w:sz="4" w:space="0" w:color="auto"/>
              <w:right w:val="single" w:sz="4" w:space="0" w:color="auto"/>
            </w:tcBorders>
            <w:vAlign w:val="center"/>
          </w:tcPr>
          <w:p w14:paraId="4325E652" w14:textId="77777777" w:rsidR="00E44C0A" w:rsidRDefault="00E44C0A">
            <w:pPr>
              <w:spacing w:before="120" w:after="60"/>
              <w:jc w:val="center"/>
              <w:rPr>
                <w:rFonts w:asciiTheme="minorEastAsia" w:eastAsiaTheme="minorEastAsia" w:hAnsiTheme="minorEastAsia"/>
              </w:rPr>
            </w:pPr>
          </w:p>
        </w:tc>
      </w:tr>
      <w:tr w:rsidR="00E44C0A" w14:paraId="7A7C7E41" w14:textId="77777777">
        <w:tc>
          <w:tcPr>
            <w:tcW w:w="704" w:type="dxa"/>
            <w:tcBorders>
              <w:top w:val="single" w:sz="4" w:space="0" w:color="auto"/>
              <w:left w:val="single" w:sz="4" w:space="0" w:color="auto"/>
              <w:bottom w:val="single" w:sz="4" w:space="0" w:color="auto"/>
              <w:right w:val="single" w:sz="4" w:space="0" w:color="auto"/>
            </w:tcBorders>
            <w:vAlign w:val="center"/>
          </w:tcPr>
          <w:p w14:paraId="7C197E61"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7</w:t>
            </w:r>
          </w:p>
        </w:tc>
        <w:tc>
          <w:tcPr>
            <w:tcW w:w="4536" w:type="dxa"/>
            <w:tcBorders>
              <w:top w:val="single" w:sz="4" w:space="0" w:color="auto"/>
              <w:left w:val="nil"/>
              <w:bottom w:val="single" w:sz="4" w:space="0" w:color="auto"/>
              <w:right w:val="single" w:sz="4" w:space="0" w:color="auto"/>
            </w:tcBorders>
            <w:vAlign w:val="center"/>
          </w:tcPr>
          <w:p w14:paraId="79125CA0"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专职安全员须具有</w:t>
            </w:r>
            <w:r>
              <w:rPr>
                <w:rFonts w:asciiTheme="minorEastAsia" w:eastAsiaTheme="minorEastAsia" w:hAnsiTheme="minorEastAsia" w:cs="宋体" w:hint="eastAsia"/>
                <w:szCs w:val="21"/>
              </w:rPr>
              <w:t>在有效期内的安全生产考核合格证书（C类）或能够提供建筑施工企业专职安全生产管理人员安全生产考核合格证书（C3）</w:t>
            </w:r>
          </w:p>
        </w:tc>
        <w:tc>
          <w:tcPr>
            <w:tcW w:w="4253" w:type="dxa"/>
            <w:tcBorders>
              <w:top w:val="single" w:sz="4" w:space="0" w:color="auto"/>
              <w:left w:val="nil"/>
              <w:bottom w:val="single" w:sz="4" w:space="0" w:color="auto"/>
              <w:right w:val="single" w:sz="4" w:space="0" w:color="auto"/>
            </w:tcBorders>
            <w:vAlign w:val="center"/>
          </w:tcPr>
          <w:p w14:paraId="50785D09"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szCs w:val="21"/>
              </w:rPr>
              <w:t>专职安全员的安全生产考核合格证（</w:t>
            </w:r>
            <w:r>
              <w:rPr>
                <w:rFonts w:asciiTheme="minorEastAsia" w:eastAsiaTheme="minorEastAsia" w:hAnsiTheme="minorEastAsia"/>
                <w:szCs w:val="21"/>
              </w:rPr>
              <w:t>C</w:t>
            </w:r>
            <w:r>
              <w:rPr>
                <w:rFonts w:asciiTheme="minorEastAsia" w:eastAsiaTheme="minorEastAsia" w:hAnsiTheme="minorEastAsia" w:hint="eastAsia"/>
                <w:szCs w:val="21"/>
              </w:rPr>
              <w:t>证）或能够提供建筑施工企业专职安全生产管理人员安全生产考核合格证书（C3）在广州市住建行业信用管理平台内上传件</w:t>
            </w:r>
          </w:p>
        </w:tc>
        <w:tc>
          <w:tcPr>
            <w:tcW w:w="708" w:type="dxa"/>
            <w:tcBorders>
              <w:top w:val="single" w:sz="4" w:space="0" w:color="auto"/>
              <w:left w:val="nil"/>
              <w:bottom w:val="single" w:sz="4" w:space="0" w:color="auto"/>
              <w:right w:val="single" w:sz="4" w:space="0" w:color="auto"/>
            </w:tcBorders>
            <w:vAlign w:val="center"/>
          </w:tcPr>
          <w:p w14:paraId="3496064D" w14:textId="77777777" w:rsidR="00E44C0A" w:rsidRDefault="00E44C0A">
            <w:pPr>
              <w:spacing w:before="120" w:after="60"/>
              <w:jc w:val="center"/>
              <w:rPr>
                <w:rFonts w:asciiTheme="minorEastAsia" w:eastAsiaTheme="minorEastAsia" w:hAnsiTheme="minorEastAsia"/>
              </w:rPr>
            </w:pPr>
          </w:p>
        </w:tc>
      </w:tr>
      <w:tr w:rsidR="00E44C0A" w14:paraId="5C2DCC30" w14:textId="77777777">
        <w:tc>
          <w:tcPr>
            <w:tcW w:w="704" w:type="dxa"/>
            <w:tcBorders>
              <w:top w:val="single" w:sz="4" w:space="0" w:color="auto"/>
              <w:left w:val="single" w:sz="4" w:space="0" w:color="auto"/>
              <w:bottom w:val="single" w:sz="4" w:space="0" w:color="auto"/>
              <w:right w:val="single" w:sz="4" w:space="0" w:color="auto"/>
            </w:tcBorders>
            <w:vAlign w:val="center"/>
          </w:tcPr>
          <w:p w14:paraId="15046BFE"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8</w:t>
            </w:r>
          </w:p>
        </w:tc>
        <w:tc>
          <w:tcPr>
            <w:tcW w:w="4536" w:type="dxa"/>
            <w:tcBorders>
              <w:top w:val="single" w:sz="4" w:space="0" w:color="auto"/>
              <w:left w:val="nil"/>
              <w:bottom w:val="single" w:sz="4" w:space="0" w:color="auto"/>
              <w:right w:val="single" w:sz="4" w:space="0" w:color="auto"/>
            </w:tcBorders>
            <w:vAlign w:val="center"/>
          </w:tcPr>
          <w:p w14:paraId="65AFA3CC" w14:textId="77777777" w:rsidR="00E44C0A" w:rsidRDefault="00507C9B">
            <w:pPr>
              <w:spacing w:before="120" w:after="60"/>
              <w:jc w:val="center"/>
              <w:rPr>
                <w:rFonts w:asciiTheme="minorEastAsia" w:eastAsiaTheme="minorEastAsia" w:hAnsiTheme="minorEastAsia"/>
                <w:strike/>
              </w:rPr>
            </w:pPr>
            <w:r>
              <w:rPr>
                <w:rFonts w:ascii="宋体" w:hAnsi="宋体" w:hint="eastAsia"/>
                <w:strike/>
              </w:rPr>
              <w:t>投标人完成过的类似工程业绩符合公告要求</w:t>
            </w:r>
          </w:p>
        </w:tc>
        <w:tc>
          <w:tcPr>
            <w:tcW w:w="4253" w:type="dxa"/>
            <w:tcBorders>
              <w:top w:val="single" w:sz="4" w:space="0" w:color="auto"/>
              <w:left w:val="nil"/>
              <w:bottom w:val="single" w:sz="4" w:space="0" w:color="auto"/>
              <w:right w:val="single" w:sz="4" w:space="0" w:color="auto"/>
            </w:tcBorders>
            <w:vAlign w:val="center"/>
          </w:tcPr>
          <w:p w14:paraId="1E2BAF9D" w14:textId="77777777" w:rsidR="00E44C0A" w:rsidRDefault="00507C9B">
            <w:pPr>
              <w:spacing w:before="120" w:after="60"/>
              <w:jc w:val="center"/>
              <w:rPr>
                <w:rStyle w:val="170"/>
                <w:rFonts w:asciiTheme="minorEastAsia" w:eastAsiaTheme="minorEastAsia" w:hAnsiTheme="minorEastAsia"/>
                <w:strike/>
              </w:rPr>
            </w:pPr>
            <w:r>
              <w:rPr>
                <w:rFonts w:ascii="宋体" w:hAnsi="宋体" w:hint="eastAsia"/>
                <w:strike/>
                <w:szCs w:val="21"/>
              </w:rPr>
              <w:t>业绩在广州市住建行业信用管理平台内的相关上传件</w:t>
            </w:r>
          </w:p>
        </w:tc>
        <w:tc>
          <w:tcPr>
            <w:tcW w:w="708" w:type="dxa"/>
            <w:tcBorders>
              <w:top w:val="single" w:sz="4" w:space="0" w:color="auto"/>
              <w:left w:val="nil"/>
              <w:bottom w:val="single" w:sz="4" w:space="0" w:color="auto"/>
              <w:right w:val="single" w:sz="4" w:space="0" w:color="auto"/>
            </w:tcBorders>
            <w:vAlign w:val="center"/>
          </w:tcPr>
          <w:p w14:paraId="0CFCE019" w14:textId="77777777" w:rsidR="00E44C0A" w:rsidRDefault="00E44C0A">
            <w:pPr>
              <w:spacing w:before="120" w:after="60"/>
              <w:jc w:val="center"/>
              <w:rPr>
                <w:rFonts w:asciiTheme="minorEastAsia" w:eastAsiaTheme="minorEastAsia" w:hAnsiTheme="minorEastAsia"/>
                <w:strike/>
              </w:rPr>
            </w:pPr>
          </w:p>
        </w:tc>
      </w:tr>
      <w:tr w:rsidR="00E44C0A" w14:paraId="3CA6B058" w14:textId="77777777">
        <w:tc>
          <w:tcPr>
            <w:tcW w:w="704" w:type="dxa"/>
            <w:tcBorders>
              <w:top w:val="single" w:sz="4" w:space="0" w:color="auto"/>
              <w:left w:val="single" w:sz="4" w:space="0" w:color="auto"/>
              <w:bottom w:val="single" w:sz="4" w:space="0" w:color="auto"/>
              <w:right w:val="single" w:sz="4" w:space="0" w:color="auto"/>
            </w:tcBorders>
            <w:vAlign w:val="center"/>
          </w:tcPr>
          <w:p w14:paraId="63FF349D"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9</w:t>
            </w:r>
          </w:p>
        </w:tc>
        <w:tc>
          <w:tcPr>
            <w:tcW w:w="4536" w:type="dxa"/>
            <w:tcBorders>
              <w:top w:val="single" w:sz="4" w:space="0" w:color="auto"/>
              <w:left w:val="nil"/>
              <w:bottom w:val="single" w:sz="4" w:space="0" w:color="auto"/>
              <w:right w:val="single" w:sz="4" w:space="0" w:color="auto"/>
            </w:tcBorders>
            <w:vAlign w:val="center"/>
          </w:tcPr>
          <w:p w14:paraId="50924972"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szCs w:val="21"/>
              </w:rPr>
              <w:t>投标人提供的投标人声明符合公告要求</w:t>
            </w:r>
          </w:p>
        </w:tc>
        <w:tc>
          <w:tcPr>
            <w:tcW w:w="4253" w:type="dxa"/>
            <w:tcBorders>
              <w:top w:val="single" w:sz="4" w:space="0" w:color="auto"/>
              <w:left w:val="nil"/>
              <w:bottom w:val="single" w:sz="4" w:space="0" w:color="auto"/>
              <w:right w:val="single" w:sz="4" w:space="0" w:color="auto"/>
            </w:tcBorders>
            <w:vAlign w:val="center"/>
          </w:tcPr>
          <w:p w14:paraId="17186F29"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投标人声明</w:t>
            </w:r>
          </w:p>
        </w:tc>
        <w:tc>
          <w:tcPr>
            <w:tcW w:w="708" w:type="dxa"/>
            <w:tcBorders>
              <w:top w:val="single" w:sz="4" w:space="0" w:color="auto"/>
              <w:left w:val="nil"/>
              <w:bottom w:val="single" w:sz="4" w:space="0" w:color="auto"/>
              <w:right w:val="single" w:sz="4" w:space="0" w:color="auto"/>
            </w:tcBorders>
            <w:vAlign w:val="center"/>
          </w:tcPr>
          <w:p w14:paraId="1F6D3C15" w14:textId="77777777" w:rsidR="00E44C0A" w:rsidRDefault="00E44C0A">
            <w:pPr>
              <w:spacing w:before="120" w:after="60"/>
              <w:jc w:val="center"/>
              <w:rPr>
                <w:rFonts w:asciiTheme="minorEastAsia" w:eastAsiaTheme="minorEastAsia" w:hAnsiTheme="minorEastAsia"/>
              </w:rPr>
            </w:pPr>
          </w:p>
        </w:tc>
      </w:tr>
      <w:tr w:rsidR="00E44C0A" w14:paraId="6427D70A" w14:textId="77777777">
        <w:tc>
          <w:tcPr>
            <w:tcW w:w="704" w:type="dxa"/>
            <w:tcBorders>
              <w:top w:val="single" w:sz="4" w:space="0" w:color="auto"/>
              <w:left w:val="single" w:sz="4" w:space="0" w:color="auto"/>
              <w:bottom w:val="single" w:sz="4" w:space="0" w:color="auto"/>
              <w:right w:val="single" w:sz="4" w:space="0" w:color="auto"/>
            </w:tcBorders>
            <w:vAlign w:val="center"/>
          </w:tcPr>
          <w:p w14:paraId="61C7FB14"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10</w:t>
            </w:r>
          </w:p>
        </w:tc>
        <w:tc>
          <w:tcPr>
            <w:tcW w:w="4536" w:type="dxa"/>
            <w:tcBorders>
              <w:top w:val="single" w:sz="4" w:space="0" w:color="auto"/>
              <w:left w:val="nil"/>
              <w:bottom w:val="single" w:sz="4" w:space="0" w:color="auto"/>
              <w:right w:val="single" w:sz="4" w:space="0" w:color="auto"/>
            </w:tcBorders>
            <w:vAlign w:val="center"/>
          </w:tcPr>
          <w:p w14:paraId="4FF829AC"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投标人声明中签字的项目负责人和技术负责人与本项目拟派的项目负责人和技术负责人一致</w:t>
            </w:r>
          </w:p>
        </w:tc>
        <w:tc>
          <w:tcPr>
            <w:tcW w:w="4253" w:type="dxa"/>
            <w:tcBorders>
              <w:top w:val="single" w:sz="4" w:space="0" w:color="auto"/>
              <w:left w:val="nil"/>
              <w:bottom w:val="single" w:sz="4" w:space="0" w:color="auto"/>
              <w:right w:val="single" w:sz="4" w:space="0" w:color="auto"/>
            </w:tcBorders>
            <w:vAlign w:val="center"/>
          </w:tcPr>
          <w:p w14:paraId="7E638B8A"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网上投标时选择拟投标的项目负责人、资格审查文件中拟委派的技术负责人及投标人声明</w:t>
            </w:r>
          </w:p>
        </w:tc>
        <w:tc>
          <w:tcPr>
            <w:tcW w:w="708" w:type="dxa"/>
            <w:tcBorders>
              <w:top w:val="single" w:sz="4" w:space="0" w:color="auto"/>
              <w:left w:val="nil"/>
              <w:bottom w:val="single" w:sz="4" w:space="0" w:color="auto"/>
              <w:right w:val="single" w:sz="4" w:space="0" w:color="auto"/>
            </w:tcBorders>
            <w:vAlign w:val="center"/>
          </w:tcPr>
          <w:p w14:paraId="4BED2817" w14:textId="77777777" w:rsidR="00E44C0A" w:rsidRDefault="00E44C0A">
            <w:pPr>
              <w:spacing w:before="120" w:after="60"/>
              <w:jc w:val="center"/>
              <w:rPr>
                <w:rFonts w:asciiTheme="minorEastAsia" w:eastAsiaTheme="minorEastAsia" w:hAnsiTheme="minorEastAsia"/>
              </w:rPr>
            </w:pPr>
          </w:p>
        </w:tc>
      </w:tr>
      <w:tr w:rsidR="00E44C0A" w14:paraId="013A0DBE" w14:textId="77777777">
        <w:tc>
          <w:tcPr>
            <w:tcW w:w="704" w:type="dxa"/>
            <w:tcBorders>
              <w:top w:val="single" w:sz="4" w:space="0" w:color="auto"/>
              <w:left w:val="single" w:sz="4" w:space="0" w:color="auto"/>
              <w:bottom w:val="single" w:sz="4" w:space="0" w:color="auto"/>
              <w:right w:val="single" w:sz="4" w:space="0" w:color="auto"/>
            </w:tcBorders>
            <w:vAlign w:val="center"/>
          </w:tcPr>
          <w:p w14:paraId="67718EEB"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11</w:t>
            </w:r>
          </w:p>
        </w:tc>
        <w:tc>
          <w:tcPr>
            <w:tcW w:w="4536" w:type="dxa"/>
            <w:tcBorders>
              <w:top w:val="single" w:sz="4" w:space="0" w:color="auto"/>
              <w:left w:val="nil"/>
              <w:bottom w:val="single" w:sz="4" w:space="0" w:color="auto"/>
              <w:right w:val="single" w:sz="4" w:space="0" w:color="auto"/>
            </w:tcBorders>
            <w:vAlign w:val="center"/>
          </w:tcPr>
          <w:p w14:paraId="0A84C9FB"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关于联合体投标</w:t>
            </w:r>
          </w:p>
        </w:tc>
        <w:tc>
          <w:tcPr>
            <w:tcW w:w="4253" w:type="dxa"/>
            <w:tcBorders>
              <w:top w:val="single" w:sz="4" w:space="0" w:color="auto"/>
              <w:left w:val="nil"/>
              <w:bottom w:val="single" w:sz="4" w:space="0" w:color="auto"/>
              <w:right w:val="single" w:sz="4" w:space="0" w:color="auto"/>
            </w:tcBorders>
            <w:vAlign w:val="center"/>
          </w:tcPr>
          <w:p w14:paraId="23455849"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本项目不接受联合体投标</w:t>
            </w:r>
          </w:p>
        </w:tc>
        <w:tc>
          <w:tcPr>
            <w:tcW w:w="708" w:type="dxa"/>
            <w:tcBorders>
              <w:top w:val="single" w:sz="4" w:space="0" w:color="auto"/>
              <w:left w:val="nil"/>
              <w:bottom w:val="single" w:sz="4" w:space="0" w:color="auto"/>
              <w:right w:val="single" w:sz="4" w:space="0" w:color="auto"/>
            </w:tcBorders>
            <w:vAlign w:val="center"/>
          </w:tcPr>
          <w:p w14:paraId="3658A18A" w14:textId="77777777" w:rsidR="00E44C0A" w:rsidRDefault="00E44C0A">
            <w:pPr>
              <w:spacing w:before="120" w:after="60"/>
              <w:jc w:val="center"/>
              <w:rPr>
                <w:rFonts w:asciiTheme="minorEastAsia" w:eastAsiaTheme="minorEastAsia" w:hAnsiTheme="minorEastAsia"/>
              </w:rPr>
            </w:pPr>
          </w:p>
        </w:tc>
      </w:tr>
      <w:tr w:rsidR="00E44C0A" w14:paraId="6BEC7DD4" w14:textId="77777777">
        <w:tc>
          <w:tcPr>
            <w:tcW w:w="704" w:type="dxa"/>
            <w:tcBorders>
              <w:top w:val="single" w:sz="4" w:space="0" w:color="auto"/>
              <w:left w:val="single" w:sz="4" w:space="0" w:color="auto"/>
              <w:bottom w:val="single" w:sz="4" w:space="0" w:color="auto"/>
              <w:right w:val="single" w:sz="4" w:space="0" w:color="auto"/>
            </w:tcBorders>
            <w:vAlign w:val="center"/>
          </w:tcPr>
          <w:p w14:paraId="2B2DE700"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12</w:t>
            </w:r>
          </w:p>
        </w:tc>
        <w:tc>
          <w:tcPr>
            <w:tcW w:w="4536" w:type="dxa"/>
            <w:tcBorders>
              <w:top w:val="single" w:sz="4" w:space="0" w:color="auto"/>
              <w:left w:val="nil"/>
              <w:bottom w:val="single" w:sz="4" w:space="0" w:color="auto"/>
              <w:right w:val="single" w:sz="4" w:space="0" w:color="auto"/>
            </w:tcBorders>
            <w:vAlign w:val="center"/>
          </w:tcPr>
          <w:p w14:paraId="1B03AE97"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szCs w:val="21"/>
              </w:rPr>
              <w:t>资格审查前，投标人须</w:t>
            </w:r>
            <w:r>
              <w:rPr>
                <w:rFonts w:asciiTheme="minorEastAsia" w:eastAsiaTheme="minorEastAsia" w:hAnsiTheme="minorEastAsia"/>
                <w:szCs w:val="21"/>
              </w:rPr>
              <w:t>在</w:t>
            </w:r>
            <w:r>
              <w:rPr>
                <w:rFonts w:asciiTheme="minorEastAsia" w:eastAsiaTheme="minorEastAsia" w:hAnsiTheme="minorEastAsia" w:hint="eastAsia"/>
                <w:szCs w:val="21"/>
              </w:rPr>
              <w:t>广州市住房和城乡建设局建立企业信用档案及拟担任本工程项目负责人、专职安全员须是本企业中的在册人员</w:t>
            </w:r>
          </w:p>
        </w:tc>
        <w:tc>
          <w:tcPr>
            <w:tcW w:w="4253" w:type="dxa"/>
            <w:tcBorders>
              <w:top w:val="single" w:sz="4" w:space="0" w:color="auto"/>
              <w:left w:val="nil"/>
              <w:bottom w:val="single" w:sz="4" w:space="0" w:color="auto"/>
              <w:right w:val="single" w:sz="4" w:space="0" w:color="auto"/>
            </w:tcBorders>
            <w:vAlign w:val="center"/>
          </w:tcPr>
          <w:p w14:paraId="774D8FAF"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szCs w:val="21"/>
              </w:rPr>
              <w:t>投标人在广州市住建行业信用管理平台内企业信用档案的企业和人员信息</w:t>
            </w:r>
          </w:p>
        </w:tc>
        <w:tc>
          <w:tcPr>
            <w:tcW w:w="708" w:type="dxa"/>
            <w:tcBorders>
              <w:top w:val="single" w:sz="4" w:space="0" w:color="auto"/>
              <w:left w:val="nil"/>
              <w:bottom w:val="single" w:sz="4" w:space="0" w:color="auto"/>
              <w:right w:val="single" w:sz="4" w:space="0" w:color="auto"/>
            </w:tcBorders>
            <w:vAlign w:val="center"/>
          </w:tcPr>
          <w:p w14:paraId="758E374D" w14:textId="77777777" w:rsidR="00E44C0A" w:rsidRDefault="00E44C0A">
            <w:pPr>
              <w:spacing w:before="120" w:after="60"/>
              <w:jc w:val="center"/>
              <w:rPr>
                <w:rFonts w:asciiTheme="minorEastAsia" w:eastAsiaTheme="minorEastAsia" w:hAnsiTheme="minorEastAsia"/>
              </w:rPr>
            </w:pPr>
          </w:p>
        </w:tc>
      </w:tr>
      <w:tr w:rsidR="00E44C0A" w14:paraId="3D7DD668" w14:textId="77777777">
        <w:tc>
          <w:tcPr>
            <w:tcW w:w="704" w:type="dxa"/>
            <w:tcBorders>
              <w:top w:val="single" w:sz="4" w:space="0" w:color="auto"/>
              <w:left w:val="single" w:sz="4" w:space="0" w:color="auto"/>
              <w:bottom w:val="single" w:sz="4" w:space="0" w:color="auto"/>
              <w:right w:val="single" w:sz="4" w:space="0" w:color="auto"/>
            </w:tcBorders>
            <w:vAlign w:val="center"/>
          </w:tcPr>
          <w:p w14:paraId="6AA42DC4"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lastRenderedPageBreak/>
              <w:t>13</w:t>
            </w:r>
          </w:p>
        </w:tc>
        <w:tc>
          <w:tcPr>
            <w:tcW w:w="4536" w:type="dxa"/>
            <w:tcBorders>
              <w:top w:val="single" w:sz="4" w:space="0" w:color="auto"/>
              <w:left w:val="nil"/>
              <w:bottom w:val="single" w:sz="4" w:space="0" w:color="auto"/>
              <w:right w:val="single" w:sz="4" w:space="0" w:color="auto"/>
            </w:tcBorders>
            <w:vAlign w:val="center"/>
          </w:tcPr>
          <w:p w14:paraId="377CACDE" w14:textId="77777777" w:rsidR="00E44C0A" w:rsidRDefault="00507C9B">
            <w:pPr>
              <w:spacing w:before="120" w:after="60"/>
              <w:jc w:val="center"/>
              <w:rPr>
                <w:rFonts w:asciiTheme="minorEastAsia" w:eastAsiaTheme="minorEastAsia" w:hAnsiTheme="minorEastAsia"/>
                <w:szCs w:val="21"/>
              </w:rPr>
            </w:pPr>
            <w:r>
              <w:rPr>
                <w:rFonts w:asciiTheme="minorEastAsia" w:eastAsiaTheme="minorEastAsia" w:hAnsiTheme="minorEastAsia" w:hint="eastAsia"/>
                <w:szCs w:val="21"/>
              </w:rPr>
              <w:t>投标人未出现以下情形：与其它投标人的单位负责人为同一人或者存在控股、管理关系的（按投标人提供的《投标人声明》第八条内容进行评审）。</w:t>
            </w:r>
          </w:p>
        </w:tc>
        <w:tc>
          <w:tcPr>
            <w:tcW w:w="4253" w:type="dxa"/>
            <w:tcBorders>
              <w:top w:val="single" w:sz="4" w:space="0" w:color="auto"/>
              <w:left w:val="nil"/>
              <w:bottom w:val="single" w:sz="4" w:space="0" w:color="auto"/>
              <w:right w:val="single" w:sz="4" w:space="0" w:color="auto"/>
            </w:tcBorders>
            <w:vAlign w:val="center"/>
          </w:tcPr>
          <w:p w14:paraId="0844930F" w14:textId="77777777" w:rsidR="004604D9" w:rsidRDefault="00507C9B" w:rsidP="004604D9">
            <w:pPr>
              <w:spacing w:before="120" w:after="60"/>
              <w:jc w:val="center"/>
              <w:rPr>
                <w:rFonts w:asciiTheme="minorEastAsia" w:eastAsiaTheme="minorEastAsia" w:hAnsiTheme="minorEastAsia"/>
                <w:szCs w:val="21"/>
              </w:rPr>
            </w:pPr>
            <w:r>
              <w:rPr>
                <w:rFonts w:asciiTheme="minorEastAsia" w:eastAsiaTheme="minorEastAsia" w:hAnsiTheme="minorEastAsia" w:hint="eastAsia"/>
                <w:szCs w:val="21"/>
              </w:rPr>
              <w:t>投标人声明</w:t>
            </w:r>
          </w:p>
          <w:p w14:paraId="4500935F" w14:textId="49CA6CB2" w:rsidR="00E44C0A" w:rsidRDefault="004604D9" w:rsidP="004604D9">
            <w:pPr>
              <w:spacing w:before="120" w:after="60"/>
              <w:jc w:val="center"/>
              <w:rPr>
                <w:rFonts w:asciiTheme="minorEastAsia" w:eastAsiaTheme="minorEastAsia" w:hAnsiTheme="minorEastAsia"/>
                <w:szCs w:val="21"/>
              </w:rPr>
            </w:pPr>
            <w:r>
              <w:rPr>
                <w:rFonts w:asciiTheme="minorEastAsia" w:eastAsiaTheme="minorEastAsia" w:hAnsiTheme="minorEastAsia" w:hint="eastAsia"/>
                <w:szCs w:val="21"/>
              </w:rPr>
              <w:t>（注：</w:t>
            </w:r>
            <w:r w:rsidRPr="004604D9">
              <w:rPr>
                <w:rFonts w:asciiTheme="minorEastAsia" w:eastAsiaTheme="minorEastAsia" w:hAnsiTheme="minorEastAsia" w:hint="eastAsia"/>
                <w:szCs w:val="21"/>
              </w:rPr>
              <w:t>投标人声明中项目负责人及技术负责人签字人员数量须满足第五章技术条件（技术要求）。</w:t>
            </w:r>
            <w:r>
              <w:rPr>
                <w:rFonts w:asciiTheme="minorEastAsia" w:eastAsiaTheme="minorEastAsia" w:hAnsiTheme="minorEastAsia" w:hint="eastAsia"/>
                <w:szCs w:val="21"/>
              </w:rPr>
              <w:t>）</w:t>
            </w:r>
          </w:p>
        </w:tc>
        <w:tc>
          <w:tcPr>
            <w:tcW w:w="708" w:type="dxa"/>
            <w:tcBorders>
              <w:top w:val="single" w:sz="4" w:space="0" w:color="auto"/>
              <w:left w:val="nil"/>
              <w:bottom w:val="single" w:sz="4" w:space="0" w:color="auto"/>
              <w:right w:val="single" w:sz="4" w:space="0" w:color="auto"/>
            </w:tcBorders>
            <w:vAlign w:val="center"/>
          </w:tcPr>
          <w:p w14:paraId="42226B5E" w14:textId="77777777" w:rsidR="00E44C0A" w:rsidRDefault="00E44C0A">
            <w:pPr>
              <w:spacing w:before="120" w:after="60"/>
              <w:jc w:val="center"/>
              <w:rPr>
                <w:rFonts w:asciiTheme="minorEastAsia" w:eastAsiaTheme="minorEastAsia" w:hAnsiTheme="minorEastAsia"/>
              </w:rPr>
            </w:pPr>
          </w:p>
        </w:tc>
      </w:tr>
      <w:tr w:rsidR="00E44C0A" w14:paraId="1B5840F8" w14:textId="77777777">
        <w:tc>
          <w:tcPr>
            <w:tcW w:w="704" w:type="dxa"/>
            <w:tcBorders>
              <w:top w:val="single" w:sz="4" w:space="0" w:color="auto"/>
              <w:left w:val="single" w:sz="4" w:space="0" w:color="auto"/>
              <w:bottom w:val="single" w:sz="4" w:space="0" w:color="auto"/>
              <w:right w:val="single" w:sz="4" w:space="0" w:color="auto"/>
            </w:tcBorders>
            <w:vAlign w:val="center"/>
          </w:tcPr>
          <w:p w14:paraId="1F9724C8" w14:textId="77777777" w:rsidR="00E44C0A" w:rsidRDefault="00507C9B">
            <w:pPr>
              <w:spacing w:before="120" w:after="60"/>
              <w:jc w:val="center"/>
              <w:rPr>
                <w:rFonts w:asciiTheme="minorEastAsia" w:eastAsiaTheme="minorEastAsia" w:hAnsiTheme="minorEastAsia"/>
              </w:rPr>
            </w:pPr>
            <w:r>
              <w:rPr>
                <w:rFonts w:asciiTheme="minorEastAsia" w:eastAsiaTheme="minorEastAsia" w:hAnsiTheme="minorEastAsia" w:hint="eastAsia"/>
              </w:rPr>
              <w:t>14</w:t>
            </w:r>
          </w:p>
        </w:tc>
        <w:tc>
          <w:tcPr>
            <w:tcW w:w="4536" w:type="dxa"/>
            <w:tcBorders>
              <w:top w:val="single" w:sz="4" w:space="0" w:color="auto"/>
              <w:left w:val="nil"/>
              <w:bottom w:val="single" w:sz="4" w:space="0" w:color="auto"/>
              <w:right w:val="single" w:sz="4" w:space="0" w:color="auto"/>
            </w:tcBorders>
            <w:vAlign w:val="center"/>
          </w:tcPr>
          <w:p w14:paraId="046ACDB3" w14:textId="77777777" w:rsidR="00E44C0A" w:rsidRDefault="00507C9B">
            <w:pPr>
              <w:spacing w:before="120" w:after="60"/>
              <w:jc w:val="center"/>
              <w:rPr>
                <w:rFonts w:asciiTheme="minorEastAsia" w:eastAsiaTheme="minorEastAsia" w:hAnsiTheme="minorEastAsia"/>
                <w:szCs w:val="21"/>
              </w:rPr>
            </w:pPr>
            <w:r w:rsidRPr="00D9044B">
              <w:rPr>
                <w:rFonts w:asciiTheme="minorEastAsia" w:eastAsiaTheme="minorEastAsia" w:hAnsiTheme="minorEastAsia" w:hint="eastAsia"/>
                <w:szCs w:val="21"/>
              </w:rPr>
              <w:t>未被列入拖欠农民工工资失信联合惩戒对象名单</w:t>
            </w:r>
          </w:p>
        </w:tc>
        <w:tc>
          <w:tcPr>
            <w:tcW w:w="4253" w:type="dxa"/>
            <w:tcBorders>
              <w:top w:val="single" w:sz="4" w:space="0" w:color="auto"/>
              <w:left w:val="nil"/>
              <w:bottom w:val="single" w:sz="4" w:space="0" w:color="auto"/>
              <w:right w:val="single" w:sz="4" w:space="0" w:color="auto"/>
            </w:tcBorders>
            <w:vAlign w:val="center"/>
          </w:tcPr>
          <w:p w14:paraId="1061F29E" w14:textId="77777777" w:rsidR="00E44C0A" w:rsidRDefault="00507C9B">
            <w:pPr>
              <w:spacing w:before="120" w:after="60"/>
              <w:jc w:val="center"/>
              <w:rPr>
                <w:rFonts w:asciiTheme="minorEastAsia" w:eastAsiaTheme="minorEastAsia" w:hAnsiTheme="minorEastAsia"/>
                <w:szCs w:val="21"/>
              </w:rPr>
            </w:pPr>
            <w:r>
              <w:rPr>
                <w:rFonts w:asciiTheme="minorEastAsia" w:eastAsiaTheme="minorEastAsia" w:hAnsiTheme="minorEastAsia" w:hint="eastAsia"/>
                <w:szCs w:val="21"/>
              </w:rPr>
              <w:t>投标人无需提供资料，按交易系统比对的结果进行评审</w:t>
            </w:r>
          </w:p>
        </w:tc>
        <w:tc>
          <w:tcPr>
            <w:tcW w:w="708" w:type="dxa"/>
            <w:tcBorders>
              <w:top w:val="single" w:sz="4" w:space="0" w:color="auto"/>
              <w:left w:val="nil"/>
              <w:bottom w:val="single" w:sz="4" w:space="0" w:color="auto"/>
              <w:right w:val="single" w:sz="4" w:space="0" w:color="auto"/>
            </w:tcBorders>
            <w:vAlign w:val="center"/>
          </w:tcPr>
          <w:p w14:paraId="18A55FC8" w14:textId="77777777" w:rsidR="00E44C0A" w:rsidRDefault="00E44C0A">
            <w:pPr>
              <w:spacing w:before="120" w:after="60"/>
              <w:jc w:val="center"/>
              <w:rPr>
                <w:rFonts w:asciiTheme="minorEastAsia" w:eastAsiaTheme="minorEastAsia" w:hAnsiTheme="minorEastAsia"/>
              </w:rPr>
            </w:pPr>
          </w:p>
        </w:tc>
      </w:tr>
    </w:tbl>
    <w:p w14:paraId="23C11E3F" w14:textId="77777777" w:rsidR="00E44C0A" w:rsidRDefault="00E44C0A">
      <w:pPr>
        <w:spacing w:line="480" w:lineRule="auto"/>
        <w:ind w:firstLineChars="224" w:firstLine="470"/>
        <w:rPr>
          <w:rFonts w:asciiTheme="minorEastAsia" w:eastAsiaTheme="minorEastAsia" w:hAnsiTheme="minorEastAsia"/>
          <w:szCs w:val="21"/>
        </w:rPr>
      </w:pPr>
    </w:p>
    <w:p w14:paraId="42B21A8C" w14:textId="77777777" w:rsidR="00E44C0A" w:rsidRDefault="00507C9B">
      <w:pPr>
        <w:spacing w:line="480" w:lineRule="auto"/>
        <w:ind w:firstLineChars="224" w:firstLine="470"/>
        <w:rPr>
          <w:rFonts w:asciiTheme="minorEastAsia" w:eastAsiaTheme="minorEastAsia" w:hAnsiTheme="minorEastAsia"/>
          <w:szCs w:val="21"/>
        </w:rPr>
      </w:pPr>
      <w:r>
        <w:rPr>
          <w:rFonts w:asciiTheme="minorEastAsia" w:eastAsiaTheme="minorEastAsia" w:hAnsiTheme="minorEastAsia" w:hint="eastAsia"/>
          <w:szCs w:val="21"/>
        </w:rPr>
        <w:t>备注：</w:t>
      </w:r>
    </w:p>
    <w:p w14:paraId="71F3C6EF" w14:textId="77C6020A" w:rsidR="00E44C0A" w:rsidRDefault="00507C9B" w:rsidP="00023031">
      <w:pPr>
        <w:spacing w:line="480" w:lineRule="auto"/>
        <w:ind w:firstLineChars="224" w:firstLine="470"/>
        <w:rPr>
          <w:rFonts w:asciiTheme="minorEastAsia" w:eastAsiaTheme="minorEastAsia" w:hAnsiTheme="minorEastAsia"/>
        </w:rPr>
      </w:pPr>
      <w:r>
        <w:rPr>
          <w:rFonts w:asciiTheme="minorEastAsia" w:eastAsiaTheme="minorEastAsia" w:hAnsiTheme="minorEastAsia"/>
          <w:szCs w:val="21"/>
        </w:rPr>
        <w:t>1</w:t>
      </w:r>
      <w:r>
        <w:rPr>
          <w:rFonts w:asciiTheme="minorEastAsia" w:eastAsiaTheme="minorEastAsia" w:hAnsiTheme="minorEastAsia" w:hint="eastAsia"/>
          <w:szCs w:val="21"/>
        </w:rPr>
        <w:t>、若评委意见不一致时，则按少数服从多数的原则，作出评审结论。</w:t>
      </w:r>
    </w:p>
    <w:p w14:paraId="4E484E23" w14:textId="77777777" w:rsidR="00390F64" w:rsidRDefault="009E3056" w:rsidP="00023031">
      <w:pPr>
        <w:spacing w:line="480" w:lineRule="auto"/>
        <w:ind w:firstLineChars="224" w:firstLine="470"/>
        <w:rPr>
          <w:rFonts w:asciiTheme="minorEastAsia" w:eastAsiaTheme="minorEastAsia" w:hAnsiTheme="minorEastAsia"/>
          <w:szCs w:val="21"/>
        </w:rPr>
      </w:pPr>
      <w:r w:rsidRPr="00B45D23">
        <w:rPr>
          <w:rFonts w:asciiTheme="minorEastAsia" w:eastAsiaTheme="minorEastAsia" w:hAnsiTheme="minorEastAsia"/>
          <w:szCs w:val="21"/>
        </w:rPr>
        <w:t>2</w:t>
      </w:r>
      <w:r w:rsidRPr="00B45D23">
        <w:rPr>
          <w:rFonts w:asciiTheme="minorEastAsia" w:eastAsiaTheme="minorEastAsia" w:hAnsiTheme="minorEastAsia" w:hint="eastAsia"/>
          <w:szCs w:val="21"/>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3574901F" w14:textId="77777777" w:rsidR="00023031" w:rsidRDefault="00023031" w:rsidP="00023031">
      <w:pPr>
        <w:spacing w:line="480" w:lineRule="auto"/>
        <w:ind w:firstLineChars="224" w:firstLine="470"/>
        <w:rPr>
          <w:rFonts w:asciiTheme="minorEastAsia" w:eastAsiaTheme="minorEastAsia" w:hAnsiTheme="minorEastAsia"/>
          <w:szCs w:val="21"/>
        </w:rPr>
      </w:pPr>
      <w:r w:rsidRPr="00023031">
        <w:rPr>
          <w:rFonts w:asciiTheme="minorEastAsia" w:eastAsiaTheme="minorEastAsia" w:hAnsiTheme="minorEastAsia" w:hint="eastAsia"/>
          <w:szCs w:val="21"/>
        </w:rPr>
        <w:t>3、投标人声明</w:t>
      </w:r>
      <w:r>
        <w:rPr>
          <w:rFonts w:asciiTheme="minorEastAsia" w:eastAsiaTheme="minorEastAsia" w:hAnsiTheme="minorEastAsia" w:hint="eastAsia"/>
          <w:szCs w:val="21"/>
        </w:rPr>
        <w:t>中</w:t>
      </w:r>
      <w:r w:rsidRPr="00023031">
        <w:rPr>
          <w:rFonts w:asciiTheme="minorEastAsia" w:eastAsiaTheme="minorEastAsia" w:hAnsiTheme="minorEastAsia" w:hint="eastAsia"/>
          <w:szCs w:val="21"/>
        </w:rPr>
        <w:t>项目负责人及技术负责人签字人员数量须满足第五章技术条件（技术要求）</w:t>
      </w:r>
      <w:r>
        <w:rPr>
          <w:rFonts w:asciiTheme="minorEastAsia" w:eastAsiaTheme="minorEastAsia" w:hAnsiTheme="minorEastAsia" w:hint="eastAsia"/>
          <w:szCs w:val="21"/>
        </w:rPr>
        <w:t>。</w:t>
      </w:r>
    </w:p>
    <w:p w14:paraId="3C48BE9F" w14:textId="0CB80559" w:rsidR="00023031" w:rsidRPr="00083083" w:rsidRDefault="00023031" w:rsidP="00083083">
      <w:pPr>
        <w:spacing w:line="480" w:lineRule="auto"/>
        <w:ind w:firstLineChars="224" w:firstLine="470"/>
        <w:rPr>
          <w:rFonts w:asciiTheme="minorEastAsia" w:eastAsiaTheme="minorEastAsia" w:hAnsiTheme="minorEastAsia"/>
          <w:szCs w:val="21"/>
        </w:rPr>
        <w:sectPr w:rsidR="00023031" w:rsidRPr="00083083">
          <w:headerReference w:type="even" r:id="rId13"/>
          <w:headerReference w:type="default" r:id="rId14"/>
          <w:footerReference w:type="even" r:id="rId15"/>
          <w:footerReference w:type="default" r:id="rId16"/>
          <w:footerReference w:type="first" r:id="rId17"/>
          <w:endnotePr>
            <w:numFmt w:val="decimal"/>
          </w:endnotePr>
          <w:pgSz w:w="11906" w:h="16838"/>
          <w:pgMar w:top="1134" w:right="1418" w:bottom="993" w:left="1418" w:header="851" w:footer="519" w:gutter="0"/>
          <w:pgNumType w:start="0"/>
          <w:cols w:space="720"/>
          <w:titlePg/>
          <w:docGrid w:type="lines" w:linePitch="312"/>
        </w:sectPr>
      </w:pPr>
      <w:r w:rsidRPr="00083083">
        <w:rPr>
          <w:rFonts w:asciiTheme="minorEastAsia" w:eastAsiaTheme="minorEastAsia" w:hAnsiTheme="minorEastAsia" w:hint="eastAsia"/>
          <w:szCs w:val="21"/>
        </w:rPr>
        <w:t>4、</w:t>
      </w:r>
      <w:r w:rsidR="00083083">
        <w:rPr>
          <w:rFonts w:asciiTheme="minorEastAsia" w:eastAsiaTheme="minorEastAsia" w:hAnsiTheme="minorEastAsia" w:hint="eastAsia"/>
          <w:szCs w:val="21"/>
        </w:rPr>
        <w:t>投标人提供的</w:t>
      </w:r>
      <w:r w:rsidRPr="00023031">
        <w:rPr>
          <w:rFonts w:asciiTheme="minorEastAsia" w:eastAsiaTheme="minorEastAsia" w:hAnsiTheme="minorEastAsia" w:hint="eastAsia"/>
          <w:szCs w:val="21"/>
        </w:rPr>
        <w:t>项目负责人</w:t>
      </w:r>
      <w:r>
        <w:rPr>
          <w:rFonts w:asciiTheme="minorEastAsia" w:eastAsiaTheme="minorEastAsia" w:hAnsiTheme="minorEastAsia" w:hint="eastAsia"/>
          <w:szCs w:val="21"/>
        </w:rPr>
        <w:t>、</w:t>
      </w:r>
      <w:r w:rsidRPr="00023031">
        <w:rPr>
          <w:rFonts w:asciiTheme="minorEastAsia" w:eastAsiaTheme="minorEastAsia" w:hAnsiTheme="minorEastAsia" w:hint="eastAsia"/>
          <w:szCs w:val="21"/>
        </w:rPr>
        <w:t>技术负责人</w:t>
      </w:r>
      <w:r>
        <w:rPr>
          <w:rFonts w:asciiTheme="minorEastAsia" w:eastAsiaTheme="minorEastAsia" w:hAnsiTheme="minorEastAsia" w:hint="eastAsia"/>
          <w:szCs w:val="21"/>
        </w:rPr>
        <w:t>、</w:t>
      </w:r>
      <w:r w:rsidRPr="00083083">
        <w:rPr>
          <w:rFonts w:asciiTheme="minorEastAsia" w:eastAsiaTheme="minorEastAsia" w:hAnsiTheme="minorEastAsia" w:hint="eastAsia"/>
          <w:szCs w:val="21"/>
        </w:rPr>
        <w:t>专职安全员等</w:t>
      </w:r>
      <w:r w:rsidR="00083083" w:rsidRPr="00083083">
        <w:rPr>
          <w:rFonts w:asciiTheme="minorEastAsia" w:eastAsiaTheme="minorEastAsia" w:hAnsiTheme="minorEastAsia" w:hint="eastAsia"/>
          <w:szCs w:val="21"/>
        </w:rPr>
        <w:t>人员数量及资格证书须满足第五章技术条件（技术要求）。</w:t>
      </w:r>
    </w:p>
    <w:p w14:paraId="4DC59FBF" w14:textId="77777777" w:rsidR="00E44C0A" w:rsidRDefault="00507C9B" w:rsidP="00875B72">
      <w:pPr>
        <w:widowControl/>
        <w:snapToGrid w:val="0"/>
        <w:ind w:right="102"/>
        <w:jc w:val="left"/>
        <w:outlineLvl w:val="1"/>
        <w:rPr>
          <w:rFonts w:asciiTheme="minorEastAsia" w:eastAsiaTheme="minorEastAsia" w:hAnsiTheme="minorEastAsia"/>
          <w:szCs w:val="21"/>
        </w:rPr>
      </w:pPr>
      <w:r>
        <w:rPr>
          <w:rFonts w:asciiTheme="minorEastAsia" w:eastAsiaTheme="minorEastAsia" w:hAnsiTheme="minorEastAsia" w:hint="eastAsia"/>
          <w:szCs w:val="21"/>
        </w:rPr>
        <w:lastRenderedPageBreak/>
        <w:t>附表二</w:t>
      </w:r>
    </w:p>
    <w:p w14:paraId="318E3A5B" w14:textId="77777777" w:rsidR="00E44C0A" w:rsidRDefault="00507C9B">
      <w:pPr>
        <w:jc w:val="center"/>
        <w:outlineLvl w:val="2"/>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技术标有效性审查表</w:t>
      </w:r>
    </w:p>
    <w:p w14:paraId="386171FA" w14:textId="77777777" w:rsidR="00E44C0A" w:rsidRDefault="00507C9B">
      <w:pPr>
        <w:rPr>
          <w:rFonts w:asciiTheme="minorEastAsia" w:eastAsiaTheme="minorEastAsia" w:hAnsiTheme="minorEastAsia"/>
        </w:rPr>
      </w:pPr>
      <w:r>
        <w:rPr>
          <w:rFonts w:asciiTheme="minorEastAsia" w:eastAsiaTheme="minorEastAsia" w:hAnsiTheme="minorEastAsia" w:hint="eastAsia"/>
        </w:rPr>
        <w:t>工程名称：</w:t>
      </w:r>
    </w:p>
    <w:tbl>
      <w:tblPr>
        <w:tblW w:w="14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5289"/>
        <w:gridCol w:w="961"/>
        <w:gridCol w:w="1380"/>
        <w:gridCol w:w="1630"/>
        <w:gridCol w:w="1630"/>
        <w:gridCol w:w="1630"/>
        <w:gridCol w:w="1630"/>
      </w:tblGrid>
      <w:tr w:rsidR="00E44C0A" w14:paraId="3498851D" w14:textId="77777777" w:rsidTr="008872D6">
        <w:trPr>
          <w:trHeight w:val="479"/>
        </w:trPr>
        <w:tc>
          <w:tcPr>
            <w:tcW w:w="523" w:type="dxa"/>
            <w:tcBorders>
              <w:top w:val="single" w:sz="4" w:space="0" w:color="auto"/>
              <w:left w:val="single" w:sz="4" w:space="0" w:color="auto"/>
              <w:bottom w:val="single" w:sz="4" w:space="0" w:color="auto"/>
              <w:right w:val="single" w:sz="4" w:space="0" w:color="auto"/>
            </w:tcBorders>
            <w:vAlign w:val="center"/>
          </w:tcPr>
          <w:p w14:paraId="0D5E5126" w14:textId="77777777" w:rsidR="00E44C0A" w:rsidRDefault="00507C9B">
            <w:pPr>
              <w:rPr>
                <w:rFonts w:asciiTheme="minorEastAsia" w:eastAsiaTheme="minorEastAsia" w:hAnsiTheme="minorEastAsia"/>
              </w:rPr>
            </w:pPr>
            <w:r>
              <w:rPr>
                <w:rFonts w:asciiTheme="minorEastAsia" w:eastAsiaTheme="minorEastAsia" w:hAnsiTheme="minorEastAsia" w:hint="eastAsia"/>
              </w:rPr>
              <w:t>序号</w:t>
            </w:r>
          </w:p>
        </w:tc>
        <w:tc>
          <w:tcPr>
            <w:tcW w:w="5289" w:type="dxa"/>
            <w:tcBorders>
              <w:top w:val="single" w:sz="4" w:space="0" w:color="auto"/>
              <w:left w:val="nil"/>
              <w:bottom w:val="single" w:sz="4" w:space="0" w:color="auto"/>
              <w:right w:val="single" w:sz="4" w:space="0" w:color="auto"/>
              <w:tl2br w:val="single" w:sz="4" w:space="0" w:color="auto"/>
            </w:tcBorders>
          </w:tcPr>
          <w:p w14:paraId="765BE3A9" w14:textId="77777777" w:rsidR="00E44C0A" w:rsidRDefault="00507C9B">
            <w:pPr>
              <w:ind w:firstLineChars="1900" w:firstLine="3990"/>
              <w:rPr>
                <w:rFonts w:asciiTheme="minorEastAsia" w:eastAsiaTheme="minorEastAsia" w:hAnsiTheme="minorEastAsia"/>
              </w:rPr>
            </w:pPr>
            <w:r>
              <w:rPr>
                <w:rFonts w:asciiTheme="minorEastAsia" w:eastAsiaTheme="minorEastAsia" w:hAnsiTheme="minorEastAsia" w:hint="eastAsia"/>
              </w:rPr>
              <w:t>投标人</w:t>
            </w:r>
          </w:p>
          <w:p w14:paraId="3E39C7D3" w14:textId="77777777" w:rsidR="00E44C0A" w:rsidRDefault="00507C9B">
            <w:pPr>
              <w:rPr>
                <w:rFonts w:asciiTheme="minorEastAsia" w:eastAsiaTheme="minorEastAsia" w:hAnsiTheme="minorEastAsia"/>
              </w:rPr>
            </w:pPr>
            <w:r>
              <w:rPr>
                <w:rFonts w:asciiTheme="minorEastAsia" w:eastAsiaTheme="minorEastAsia" w:hAnsiTheme="minorEastAsia" w:hint="eastAsia"/>
              </w:rPr>
              <w:t>评审内容</w:t>
            </w:r>
          </w:p>
        </w:tc>
        <w:tc>
          <w:tcPr>
            <w:tcW w:w="961" w:type="dxa"/>
            <w:tcBorders>
              <w:top w:val="single" w:sz="4" w:space="0" w:color="auto"/>
              <w:left w:val="nil"/>
              <w:bottom w:val="single" w:sz="4" w:space="0" w:color="auto"/>
              <w:right w:val="single" w:sz="4" w:space="0" w:color="auto"/>
            </w:tcBorders>
          </w:tcPr>
          <w:p w14:paraId="49B3C630" w14:textId="77777777" w:rsidR="00E44C0A" w:rsidRDefault="00E44C0A">
            <w:pPr>
              <w:rPr>
                <w:rFonts w:asciiTheme="minorEastAsia" w:eastAsiaTheme="minorEastAsia" w:hAnsiTheme="minorEastAsia"/>
              </w:rPr>
            </w:pPr>
          </w:p>
        </w:tc>
        <w:tc>
          <w:tcPr>
            <w:tcW w:w="1380" w:type="dxa"/>
            <w:tcBorders>
              <w:top w:val="single" w:sz="4" w:space="0" w:color="auto"/>
              <w:left w:val="nil"/>
              <w:bottom w:val="single" w:sz="4" w:space="0" w:color="auto"/>
              <w:right w:val="single" w:sz="4" w:space="0" w:color="auto"/>
            </w:tcBorders>
          </w:tcPr>
          <w:p w14:paraId="10C705CB"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3E35F4DE"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36FFC45D"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0D1CE3DA"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285DE149" w14:textId="77777777" w:rsidR="00E44C0A" w:rsidRDefault="00E44C0A">
            <w:pPr>
              <w:rPr>
                <w:rFonts w:asciiTheme="minorEastAsia" w:eastAsiaTheme="minorEastAsia" w:hAnsiTheme="minorEastAsia"/>
              </w:rPr>
            </w:pPr>
          </w:p>
        </w:tc>
      </w:tr>
      <w:tr w:rsidR="00E44C0A" w14:paraId="79726018" w14:textId="77777777" w:rsidTr="008872D6">
        <w:trPr>
          <w:trHeight w:val="479"/>
        </w:trPr>
        <w:tc>
          <w:tcPr>
            <w:tcW w:w="523" w:type="dxa"/>
            <w:tcBorders>
              <w:top w:val="single" w:sz="4" w:space="0" w:color="auto"/>
              <w:left w:val="single" w:sz="4" w:space="0" w:color="auto"/>
              <w:bottom w:val="single" w:sz="4" w:space="0" w:color="auto"/>
              <w:right w:val="single" w:sz="4" w:space="0" w:color="auto"/>
            </w:tcBorders>
            <w:vAlign w:val="center"/>
          </w:tcPr>
          <w:p w14:paraId="5A3769F9" w14:textId="77777777" w:rsidR="00E44C0A" w:rsidRDefault="00507C9B">
            <w:pPr>
              <w:rPr>
                <w:rFonts w:asciiTheme="minorEastAsia" w:eastAsiaTheme="minorEastAsia" w:hAnsiTheme="minorEastAsia"/>
              </w:rPr>
            </w:pPr>
            <w:r>
              <w:rPr>
                <w:rFonts w:asciiTheme="minorEastAsia" w:eastAsiaTheme="minorEastAsia" w:hAnsiTheme="minorEastAsia" w:hint="eastAsia"/>
              </w:rPr>
              <w:t>1</w:t>
            </w:r>
          </w:p>
        </w:tc>
        <w:tc>
          <w:tcPr>
            <w:tcW w:w="5289" w:type="dxa"/>
            <w:tcBorders>
              <w:top w:val="single" w:sz="4" w:space="0" w:color="auto"/>
              <w:left w:val="nil"/>
              <w:bottom w:val="single" w:sz="4" w:space="0" w:color="auto"/>
              <w:right w:val="single" w:sz="4" w:space="0" w:color="auto"/>
            </w:tcBorders>
          </w:tcPr>
          <w:p w14:paraId="1AE95764" w14:textId="77777777" w:rsidR="00E44C0A" w:rsidRDefault="00507C9B">
            <w:pPr>
              <w:rPr>
                <w:rFonts w:asciiTheme="minorEastAsia" w:eastAsiaTheme="minorEastAsia" w:hAnsiTheme="minorEastAsia"/>
              </w:rPr>
            </w:pPr>
            <w:r>
              <w:rPr>
                <w:rFonts w:asciiTheme="minorEastAsia" w:eastAsiaTheme="minorEastAsia" w:hAnsiTheme="minorEastAsia" w:hint="eastAsia"/>
              </w:rPr>
              <w:t>不能满足完成投标项目工期的；</w:t>
            </w:r>
          </w:p>
        </w:tc>
        <w:tc>
          <w:tcPr>
            <w:tcW w:w="961" w:type="dxa"/>
            <w:tcBorders>
              <w:top w:val="single" w:sz="4" w:space="0" w:color="auto"/>
              <w:left w:val="nil"/>
              <w:bottom w:val="single" w:sz="4" w:space="0" w:color="auto"/>
              <w:right w:val="single" w:sz="4" w:space="0" w:color="auto"/>
            </w:tcBorders>
          </w:tcPr>
          <w:p w14:paraId="04CA5A51" w14:textId="77777777" w:rsidR="00E44C0A" w:rsidRDefault="00E44C0A">
            <w:pPr>
              <w:rPr>
                <w:rFonts w:asciiTheme="minorEastAsia" w:eastAsiaTheme="minorEastAsia" w:hAnsiTheme="minorEastAsia"/>
              </w:rPr>
            </w:pPr>
          </w:p>
        </w:tc>
        <w:tc>
          <w:tcPr>
            <w:tcW w:w="1380" w:type="dxa"/>
            <w:tcBorders>
              <w:top w:val="single" w:sz="4" w:space="0" w:color="auto"/>
              <w:left w:val="nil"/>
              <w:bottom w:val="single" w:sz="4" w:space="0" w:color="auto"/>
              <w:right w:val="single" w:sz="4" w:space="0" w:color="auto"/>
            </w:tcBorders>
          </w:tcPr>
          <w:p w14:paraId="61F797BC"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7284FDFB"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73107B98"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5A626855"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0C49774C" w14:textId="77777777" w:rsidR="00E44C0A" w:rsidRDefault="00E44C0A">
            <w:pPr>
              <w:rPr>
                <w:rFonts w:asciiTheme="minorEastAsia" w:eastAsiaTheme="minorEastAsia" w:hAnsiTheme="minorEastAsia"/>
              </w:rPr>
            </w:pPr>
          </w:p>
        </w:tc>
      </w:tr>
      <w:tr w:rsidR="00E44C0A" w14:paraId="55BD833E" w14:textId="77777777" w:rsidTr="008872D6">
        <w:trPr>
          <w:trHeight w:val="479"/>
        </w:trPr>
        <w:tc>
          <w:tcPr>
            <w:tcW w:w="523" w:type="dxa"/>
            <w:tcBorders>
              <w:top w:val="single" w:sz="4" w:space="0" w:color="auto"/>
              <w:left w:val="single" w:sz="4" w:space="0" w:color="auto"/>
              <w:bottom w:val="single" w:sz="4" w:space="0" w:color="auto"/>
              <w:right w:val="single" w:sz="4" w:space="0" w:color="auto"/>
            </w:tcBorders>
            <w:vAlign w:val="center"/>
          </w:tcPr>
          <w:p w14:paraId="33DD6F7B" w14:textId="77777777" w:rsidR="00E44C0A" w:rsidRDefault="00507C9B">
            <w:pPr>
              <w:rPr>
                <w:rFonts w:asciiTheme="minorEastAsia" w:eastAsiaTheme="minorEastAsia" w:hAnsiTheme="minorEastAsia"/>
              </w:rPr>
            </w:pPr>
            <w:r>
              <w:rPr>
                <w:rFonts w:asciiTheme="minorEastAsia" w:eastAsiaTheme="minorEastAsia" w:hAnsiTheme="minorEastAsia" w:hint="eastAsia"/>
              </w:rPr>
              <w:t>2</w:t>
            </w:r>
          </w:p>
        </w:tc>
        <w:tc>
          <w:tcPr>
            <w:tcW w:w="5289" w:type="dxa"/>
            <w:tcBorders>
              <w:top w:val="single" w:sz="4" w:space="0" w:color="auto"/>
              <w:left w:val="nil"/>
              <w:bottom w:val="single" w:sz="4" w:space="0" w:color="auto"/>
              <w:right w:val="single" w:sz="4" w:space="0" w:color="auto"/>
            </w:tcBorders>
          </w:tcPr>
          <w:p w14:paraId="510A97C7" w14:textId="77777777" w:rsidR="00E44C0A" w:rsidRDefault="00507C9B">
            <w:pPr>
              <w:rPr>
                <w:rFonts w:asciiTheme="minorEastAsia" w:eastAsiaTheme="minorEastAsia" w:hAnsiTheme="minorEastAsia"/>
              </w:rPr>
            </w:pPr>
            <w:r>
              <w:rPr>
                <w:rFonts w:asciiTheme="minorEastAsia" w:eastAsiaTheme="minorEastAsia" w:hAnsiTheme="minorEastAsia" w:hint="eastAsia"/>
              </w:rPr>
              <w:t>不符合招标文件及有关技术规格、质量要求、检验标准和方法的；</w:t>
            </w:r>
          </w:p>
        </w:tc>
        <w:tc>
          <w:tcPr>
            <w:tcW w:w="961" w:type="dxa"/>
            <w:tcBorders>
              <w:top w:val="single" w:sz="4" w:space="0" w:color="auto"/>
              <w:left w:val="nil"/>
              <w:bottom w:val="single" w:sz="4" w:space="0" w:color="auto"/>
              <w:right w:val="single" w:sz="4" w:space="0" w:color="auto"/>
            </w:tcBorders>
          </w:tcPr>
          <w:p w14:paraId="1E6D7BD2" w14:textId="77777777" w:rsidR="00E44C0A" w:rsidRDefault="00E44C0A">
            <w:pPr>
              <w:rPr>
                <w:rFonts w:asciiTheme="minorEastAsia" w:eastAsiaTheme="minorEastAsia" w:hAnsiTheme="minorEastAsia"/>
              </w:rPr>
            </w:pPr>
          </w:p>
        </w:tc>
        <w:tc>
          <w:tcPr>
            <w:tcW w:w="1380" w:type="dxa"/>
            <w:tcBorders>
              <w:top w:val="single" w:sz="4" w:space="0" w:color="auto"/>
              <w:left w:val="nil"/>
              <w:bottom w:val="single" w:sz="4" w:space="0" w:color="auto"/>
              <w:right w:val="single" w:sz="4" w:space="0" w:color="auto"/>
            </w:tcBorders>
          </w:tcPr>
          <w:p w14:paraId="6933E88D"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076D4B15"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06E620A6"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457F46BD"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3EC9909C" w14:textId="77777777" w:rsidR="00E44C0A" w:rsidRDefault="00E44C0A">
            <w:pPr>
              <w:rPr>
                <w:rFonts w:asciiTheme="minorEastAsia" w:eastAsiaTheme="minorEastAsia" w:hAnsiTheme="minorEastAsia"/>
              </w:rPr>
            </w:pPr>
          </w:p>
        </w:tc>
      </w:tr>
      <w:tr w:rsidR="00E44C0A" w14:paraId="00814488" w14:textId="77777777" w:rsidTr="008872D6">
        <w:trPr>
          <w:trHeight w:val="479"/>
        </w:trPr>
        <w:tc>
          <w:tcPr>
            <w:tcW w:w="523" w:type="dxa"/>
            <w:tcBorders>
              <w:top w:val="single" w:sz="4" w:space="0" w:color="auto"/>
              <w:left w:val="single" w:sz="4" w:space="0" w:color="auto"/>
              <w:bottom w:val="single" w:sz="4" w:space="0" w:color="auto"/>
              <w:right w:val="single" w:sz="4" w:space="0" w:color="auto"/>
            </w:tcBorders>
            <w:vAlign w:val="center"/>
          </w:tcPr>
          <w:p w14:paraId="6260C1CE" w14:textId="77777777" w:rsidR="00E44C0A" w:rsidRDefault="00507C9B">
            <w:pPr>
              <w:rPr>
                <w:rFonts w:asciiTheme="minorEastAsia" w:eastAsiaTheme="minorEastAsia" w:hAnsiTheme="minorEastAsia"/>
              </w:rPr>
            </w:pPr>
            <w:r>
              <w:rPr>
                <w:rFonts w:asciiTheme="minorEastAsia" w:eastAsiaTheme="minorEastAsia" w:hAnsiTheme="minorEastAsia" w:hint="eastAsia"/>
              </w:rPr>
              <w:t>3</w:t>
            </w:r>
          </w:p>
        </w:tc>
        <w:tc>
          <w:tcPr>
            <w:tcW w:w="5289" w:type="dxa"/>
            <w:tcBorders>
              <w:top w:val="single" w:sz="4" w:space="0" w:color="auto"/>
              <w:left w:val="nil"/>
              <w:bottom w:val="single" w:sz="4" w:space="0" w:color="auto"/>
              <w:right w:val="single" w:sz="4" w:space="0" w:color="auto"/>
            </w:tcBorders>
          </w:tcPr>
          <w:p w14:paraId="34F7E556" w14:textId="77777777" w:rsidR="00E44C0A" w:rsidRDefault="00507C9B">
            <w:pPr>
              <w:rPr>
                <w:rFonts w:asciiTheme="minorEastAsia" w:eastAsiaTheme="minorEastAsia" w:hAnsiTheme="minorEastAsia"/>
              </w:rPr>
            </w:pPr>
            <w:r>
              <w:rPr>
                <w:rFonts w:asciiTheme="minorEastAsia" w:eastAsiaTheme="minorEastAsia" w:hAnsiTheme="minorEastAsia" w:hint="eastAsia"/>
              </w:rPr>
              <w:t>投标文件中没有有效的法定代表人证明书，或由委托代理人签署的投标文件中没有法定代表人授权书；</w:t>
            </w:r>
          </w:p>
        </w:tc>
        <w:tc>
          <w:tcPr>
            <w:tcW w:w="961" w:type="dxa"/>
            <w:tcBorders>
              <w:top w:val="single" w:sz="4" w:space="0" w:color="auto"/>
              <w:left w:val="nil"/>
              <w:bottom w:val="single" w:sz="4" w:space="0" w:color="auto"/>
              <w:right w:val="single" w:sz="4" w:space="0" w:color="auto"/>
            </w:tcBorders>
          </w:tcPr>
          <w:p w14:paraId="2525E47E" w14:textId="77777777" w:rsidR="00E44C0A" w:rsidRDefault="00E44C0A">
            <w:pPr>
              <w:rPr>
                <w:rFonts w:asciiTheme="minorEastAsia" w:eastAsiaTheme="minorEastAsia" w:hAnsiTheme="minorEastAsia"/>
              </w:rPr>
            </w:pPr>
          </w:p>
        </w:tc>
        <w:tc>
          <w:tcPr>
            <w:tcW w:w="1380" w:type="dxa"/>
            <w:tcBorders>
              <w:top w:val="single" w:sz="4" w:space="0" w:color="auto"/>
              <w:left w:val="nil"/>
              <w:bottom w:val="single" w:sz="4" w:space="0" w:color="auto"/>
              <w:right w:val="single" w:sz="4" w:space="0" w:color="auto"/>
            </w:tcBorders>
          </w:tcPr>
          <w:p w14:paraId="39BB7DDB"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68D80A5B"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4312300E"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2BCA719D"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1075566D" w14:textId="77777777" w:rsidR="00E44C0A" w:rsidRDefault="00E44C0A">
            <w:pPr>
              <w:rPr>
                <w:rFonts w:asciiTheme="minorEastAsia" w:eastAsiaTheme="minorEastAsia" w:hAnsiTheme="minorEastAsia"/>
              </w:rPr>
            </w:pPr>
          </w:p>
        </w:tc>
      </w:tr>
      <w:tr w:rsidR="00E44C0A" w14:paraId="5147C3B6" w14:textId="77777777" w:rsidTr="008872D6">
        <w:trPr>
          <w:trHeight w:val="479"/>
        </w:trPr>
        <w:tc>
          <w:tcPr>
            <w:tcW w:w="523" w:type="dxa"/>
            <w:tcBorders>
              <w:top w:val="single" w:sz="4" w:space="0" w:color="auto"/>
              <w:left w:val="single" w:sz="4" w:space="0" w:color="auto"/>
              <w:bottom w:val="single" w:sz="4" w:space="0" w:color="auto"/>
              <w:right w:val="single" w:sz="4" w:space="0" w:color="auto"/>
            </w:tcBorders>
            <w:vAlign w:val="center"/>
          </w:tcPr>
          <w:p w14:paraId="7A2EB9F8" w14:textId="77777777" w:rsidR="00E44C0A" w:rsidRDefault="00507C9B">
            <w:pPr>
              <w:rPr>
                <w:rFonts w:asciiTheme="minorEastAsia" w:eastAsiaTheme="minorEastAsia" w:hAnsiTheme="minorEastAsia"/>
              </w:rPr>
            </w:pPr>
            <w:r>
              <w:rPr>
                <w:rFonts w:asciiTheme="minorEastAsia" w:eastAsiaTheme="minorEastAsia" w:hAnsiTheme="minorEastAsia" w:hint="eastAsia"/>
              </w:rPr>
              <w:t>4</w:t>
            </w:r>
          </w:p>
        </w:tc>
        <w:tc>
          <w:tcPr>
            <w:tcW w:w="5289" w:type="dxa"/>
            <w:tcBorders>
              <w:top w:val="single" w:sz="4" w:space="0" w:color="auto"/>
              <w:left w:val="nil"/>
              <w:bottom w:val="single" w:sz="4" w:space="0" w:color="auto"/>
              <w:right w:val="single" w:sz="4" w:space="0" w:color="auto"/>
            </w:tcBorders>
          </w:tcPr>
          <w:p w14:paraId="6DA15182" w14:textId="77777777" w:rsidR="00E44C0A" w:rsidRDefault="00507C9B">
            <w:pPr>
              <w:rPr>
                <w:rFonts w:asciiTheme="minorEastAsia" w:eastAsiaTheme="minorEastAsia" w:hAnsiTheme="minorEastAsia"/>
              </w:rPr>
            </w:pPr>
            <w:r>
              <w:rPr>
                <w:rFonts w:asciiTheme="minorEastAsia" w:eastAsiaTheme="minorEastAsia" w:hAnsiTheme="minorEastAsia" w:hint="eastAsia"/>
              </w:rPr>
              <w:t>投标文件未按技术标投标文件规定的</w:t>
            </w:r>
            <w:r>
              <w:rPr>
                <w:rFonts w:asciiTheme="minorEastAsia" w:eastAsiaTheme="minorEastAsia" w:hAnsiTheme="minorEastAsia" w:hint="eastAsia"/>
                <w:highlight w:val="yellow"/>
              </w:rPr>
              <w:t>格式二、八、十填写</w:t>
            </w:r>
            <w:r>
              <w:rPr>
                <w:rFonts w:asciiTheme="minorEastAsia" w:eastAsiaTheme="minorEastAsia" w:hAnsiTheme="minorEastAsia" w:hint="eastAsia"/>
              </w:rPr>
              <w:t>，或主要内容不全，或关键字迹模糊、无法辨认的；</w:t>
            </w:r>
          </w:p>
        </w:tc>
        <w:tc>
          <w:tcPr>
            <w:tcW w:w="961" w:type="dxa"/>
            <w:tcBorders>
              <w:top w:val="single" w:sz="4" w:space="0" w:color="auto"/>
              <w:left w:val="nil"/>
              <w:bottom w:val="single" w:sz="4" w:space="0" w:color="auto"/>
              <w:right w:val="single" w:sz="4" w:space="0" w:color="auto"/>
            </w:tcBorders>
          </w:tcPr>
          <w:p w14:paraId="60C0DBB0" w14:textId="77777777" w:rsidR="00E44C0A" w:rsidRDefault="00E44C0A">
            <w:pPr>
              <w:rPr>
                <w:rFonts w:asciiTheme="minorEastAsia" w:eastAsiaTheme="minorEastAsia" w:hAnsiTheme="minorEastAsia"/>
              </w:rPr>
            </w:pPr>
          </w:p>
        </w:tc>
        <w:tc>
          <w:tcPr>
            <w:tcW w:w="1380" w:type="dxa"/>
            <w:tcBorders>
              <w:top w:val="single" w:sz="4" w:space="0" w:color="auto"/>
              <w:left w:val="nil"/>
              <w:bottom w:val="single" w:sz="4" w:space="0" w:color="auto"/>
              <w:right w:val="single" w:sz="4" w:space="0" w:color="auto"/>
            </w:tcBorders>
          </w:tcPr>
          <w:p w14:paraId="61B8EBB1"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0E36CFB4"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67CADD2B"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6C939DF9"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7620541D" w14:textId="77777777" w:rsidR="00E44C0A" w:rsidRDefault="00E44C0A">
            <w:pPr>
              <w:rPr>
                <w:rFonts w:asciiTheme="minorEastAsia" w:eastAsiaTheme="minorEastAsia" w:hAnsiTheme="minorEastAsia"/>
              </w:rPr>
            </w:pPr>
          </w:p>
        </w:tc>
      </w:tr>
      <w:tr w:rsidR="00E44C0A" w14:paraId="7693BCAC" w14:textId="77777777" w:rsidTr="008872D6">
        <w:trPr>
          <w:trHeight w:val="479"/>
        </w:trPr>
        <w:tc>
          <w:tcPr>
            <w:tcW w:w="523" w:type="dxa"/>
            <w:tcBorders>
              <w:top w:val="single" w:sz="4" w:space="0" w:color="auto"/>
              <w:left w:val="single" w:sz="4" w:space="0" w:color="auto"/>
              <w:bottom w:val="single" w:sz="4" w:space="0" w:color="auto"/>
              <w:right w:val="single" w:sz="4" w:space="0" w:color="auto"/>
            </w:tcBorders>
            <w:vAlign w:val="center"/>
          </w:tcPr>
          <w:p w14:paraId="492BFB9A" w14:textId="77777777" w:rsidR="00E44C0A" w:rsidRDefault="00507C9B">
            <w:pPr>
              <w:rPr>
                <w:rFonts w:asciiTheme="minorEastAsia" w:eastAsiaTheme="minorEastAsia" w:hAnsiTheme="minorEastAsia"/>
              </w:rPr>
            </w:pPr>
            <w:r>
              <w:rPr>
                <w:rFonts w:asciiTheme="minorEastAsia" w:eastAsiaTheme="minorEastAsia" w:hAnsiTheme="minorEastAsia" w:hint="eastAsia"/>
              </w:rPr>
              <w:t>5</w:t>
            </w:r>
          </w:p>
        </w:tc>
        <w:tc>
          <w:tcPr>
            <w:tcW w:w="5289" w:type="dxa"/>
            <w:tcBorders>
              <w:top w:val="single" w:sz="4" w:space="0" w:color="auto"/>
              <w:left w:val="nil"/>
              <w:bottom w:val="single" w:sz="4" w:space="0" w:color="auto"/>
              <w:right w:val="single" w:sz="4" w:space="0" w:color="auto"/>
            </w:tcBorders>
          </w:tcPr>
          <w:p w14:paraId="37601EA9" w14:textId="77777777" w:rsidR="00E44C0A" w:rsidRDefault="00507C9B">
            <w:pPr>
              <w:rPr>
                <w:rFonts w:asciiTheme="minorEastAsia" w:eastAsiaTheme="minorEastAsia" w:hAnsiTheme="minorEastAsia"/>
              </w:rPr>
            </w:pPr>
            <w:r>
              <w:rPr>
                <w:rFonts w:asciiTheme="minorEastAsia" w:eastAsiaTheme="minorEastAsia" w:hAnsiTheme="minorEastAsia" w:hint="eastAsia"/>
              </w:rPr>
              <w:t>投标人之间存在《广东省实施&lt;中华人民共和国招标投标法&gt;》第十六条所禁止的情形的；</w:t>
            </w:r>
          </w:p>
        </w:tc>
        <w:tc>
          <w:tcPr>
            <w:tcW w:w="961" w:type="dxa"/>
            <w:tcBorders>
              <w:top w:val="single" w:sz="4" w:space="0" w:color="auto"/>
              <w:left w:val="nil"/>
              <w:bottom w:val="single" w:sz="4" w:space="0" w:color="auto"/>
              <w:right w:val="single" w:sz="4" w:space="0" w:color="auto"/>
            </w:tcBorders>
          </w:tcPr>
          <w:p w14:paraId="7D84F974" w14:textId="77777777" w:rsidR="00E44C0A" w:rsidRDefault="00E44C0A">
            <w:pPr>
              <w:rPr>
                <w:rFonts w:asciiTheme="minorEastAsia" w:eastAsiaTheme="minorEastAsia" w:hAnsiTheme="minorEastAsia"/>
              </w:rPr>
            </w:pPr>
          </w:p>
        </w:tc>
        <w:tc>
          <w:tcPr>
            <w:tcW w:w="1380" w:type="dxa"/>
            <w:tcBorders>
              <w:top w:val="single" w:sz="4" w:space="0" w:color="auto"/>
              <w:left w:val="nil"/>
              <w:bottom w:val="single" w:sz="4" w:space="0" w:color="auto"/>
              <w:right w:val="single" w:sz="4" w:space="0" w:color="auto"/>
            </w:tcBorders>
          </w:tcPr>
          <w:p w14:paraId="7162E2F4"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79A9A8BE"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7CBB75D5"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3EA4737A"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45EED5FA" w14:textId="77777777" w:rsidR="00E44C0A" w:rsidRDefault="00E44C0A">
            <w:pPr>
              <w:rPr>
                <w:rFonts w:asciiTheme="minorEastAsia" w:eastAsiaTheme="minorEastAsia" w:hAnsiTheme="minorEastAsia"/>
              </w:rPr>
            </w:pPr>
          </w:p>
        </w:tc>
      </w:tr>
      <w:tr w:rsidR="00E44C0A" w14:paraId="309FE33A" w14:textId="77777777" w:rsidTr="008872D6">
        <w:trPr>
          <w:trHeight w:val="479"/>
        </w:trPr>
        <w:tc>
          <w:tcPr>
            <w:tcW w:w="523" w:type="dxa"/>
            <w:tcBorders>
              <w:top w:val="single" w:sz="4" w:space="0" w:color="auto"/>
              <w:left w:val="single" w:sz="4" w:space="0" w:color="auto"/>
              <w:bottom w:val="single" w:sz="4" w:space="0" w:color="auto"/>
              <w:right w:val="single" w:sz="4" w:space="0" w:color="auto"/>
            </w:tcBorders>
            <w:vAlign w:val="center"/>
          </w:tcPr>
          <w:p w14:paraId="1CB9FF0F" w14:textId="77777777" w:rsidR="00E44C0A" w:rsidRDefault="00507C9B">
            <w:pPr>
              <w:rPr>
                <w:rFonts w:asciiTheme="minorEastAsia" w:eastAsiaTheme="minorEastAsia" w:hAnsiTheme="minorEastAsia"/>
              </w:rPr>
            </w:pPr>
            <w:r>
              <w:rPr>
                <w:rFonts w:asciiTheme="minorEastAsia" w:eastAsiaTheme="minorEastAsia" w:hAnsiTheme="minorEastAsia" w:hint="eastAsia"/>
              </w:rPr>
              <w:t>6</w:t>
            </w:r>
          </w:p>
        </w:tc>
        <w:tc>
          <w:tcPr>
            <w:tcW w:w="5289" w:type="dxa"/>
            <w:tcBorders>
              <w:top w:val="single" w:sz="4" w:space="0" w:color="auto"/>
              <w:left w:val="nil"/>
              <w:bottom w:val="single" w:sz="4" w:space="0" w:color="auto"/>
              <w:right w:val="single" w:sz="4" w:space="0" w:color="auto"/>
            </w:tcBorders>
          </w:tcPr>
          <w:p w14:paraId="267A9D92" w14:textId="77777777" w:rsidR="00E44C0A" w:rsidRDefault="00507C9B">
            <w:pPr>
              <w:rPr>
                <w:rFonts w:asciiTheme="minorEastAsia" w:eastAsiaTheme="minorEastAsia" w:hAnsiTheme="minorEastAsia"/>
              </w:rPr>
            </w:pPr>
            <w:r>
              <w:rPr>
                <w:rFonts w:asciiTheme="minorEastAsia" w:eastAsiaTheme="minorEastAsia" w:hAnsiTheme="minorEastAsia" w:hint="eastAsia"/>
              </w:rPr>
              <w:t>无《参与编制技术标投标文件人员名单》的；</w:t>
            </w:r>
          </w:p>
        </w:tc>
        <w:tc>
          <w:tcPr>
            <w:tcW w:w="961" w:type="dxa"/>
            <w:tcBorders>
              <w:top w:val="single" w:sz="4" w:space="0" w:color="auto"/>
              <w:left w:val="nil"/>
              <w:bottom w:val="single" w:sz="4" w:space="0" w:color="auto"/>
              <w:right w:val="single" w:sz="4" w:space="0" w:color="auto"/>
            </w:tcBorders>
          </w:tcPr>
          <w:p w14:paraId="48FBA994" w14:textId="77777777" w:rsidR="00E44C0A" w:rsidRDefault="00E44C0A">
            <w:pPr>
              <w:rPr>
                <w:rFonts w:asciiTheme="minorEastAsia" w:eastAsiaTheme="minorEastAsia" w:hAnsiTheme="minorEastAsia"/>
              </w:rPr>
            </w:pPr>
          </w:p>
        </w:tc>
        <w:tc>
          <w:tcPr>
            <w:tcW w:w="1380" w:type="dxa"/>
            <w:tcBorders>
              <w:top w:val="single" w:sz="4" w:space="0" w:color="auto"/>
              <w:left w:val="nil"/>
              <w:bottom w:val="single" w:sz="4" w:space="0" w:color="auto"/>
              <w:right w:val="single" w:sz="4" w:space="0" w:color="auto"/>
            </w:tcBorders>
          </w:tcPr>
          <w:p w14:paraId="79A56DCD"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5A7245E9"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6CF0DFF9"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6FCD359C"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2E8EA014" w14:textId="77777777" w:rsidR="00E44C0A" w:rsidRDefault="00E44C0A">
            <w:pPr>
              <w:rPr>
                <w:rFonts w:asciiTheme="minorEastAsia" w:eastAsiaTheme="minorEastAsia" w:hAnsiTheme="minorEastAsia"/>
              </w:rPr>
            </w:pPr>
          </w:p>
        </w:tc>
      </w:tr>
      <w:tr w:rsidR="00E44C0A" w14:paraId="2E8194A8" w14:textId="77777777" w:rsidTr="008872D6">
        <w:trPr>
          <w:trHeight w:val="479"/>
        </w:trPr>
        <w:tc>
          <w:tcPr>
            <w:tcW w:w="523" w:type="dxa"/>
            <w:tcBorders>
              <w:top w:val="single" w:sz="4" w:space="0" w:color="auto"/>
              <w:left w:val="single" w:sz="4" w:space="0" w:color="auto"/>
              <w:bottom w:val="single" w:sz="4" w:space="0" w:color="auto"/>
              <w:right w:val="single" w:sz="4" w:space="0" w:color="auto"/>
            </w:tcBorders>
            <w:vAlign w:val="center"/>
          </w:tcPr>
          <w:p w14:paraId="00DCF83F" w14:textId="77777777" w:rsidR="00E44C0A" w:rsidRDefault="00507C9B">
            <w:pPr>
              <w:rPr>
                <w:rFonts w:asciiTheme="minorEastAsia" w:eastAsiaTheme="minorEastAsia" w:hAnsiTheme="minorEastAsia"/>
              </w:rPr>
            </w:pPr>
            <w:r>
              <w:rPr>
                <w:rFonts w:asciiTheme="minorEastAsia" w:eastAsiaTheme="minorEastAsia" w:hAnsiTheme="minorEastAsia" w:hint="eastAsia"/>
              </w:rPr>
              <w:t>7</w:t>
            </w:r>
          </w:p>
        </w:tc>
        <w:tc>
          <w:tcPr>
            <w:tcW w:w="5289" w:type="dxa"/>
            <w:tcBorders>
              <w:top w:val="single" w:sz="4" w:space="0" w:color="auto"/>
              <w:left w:val="nil"/>
              <w:bottom w:val="single" w:sz="4" w:space="0" w:color="auto"/>
              <w:right w:val="single" w:sz="4" w:space="0" w:color="auto"/>
            </w:tcBorders>
          </w:tcPr>
          <w:p w14:paraId="382C4A00" w14:textId="77777777" w:rsidR="00E44C0A" w:rsidRDefault="00507C9B">
            <w:pPr>
              <w:rPr>
                <w:rFonts w:asciiTheme="minorEastAsia" w:eastAsiaTheme="minorEastAsia" w:hAnsiTheme="minorEastAsia"/>
              </w:rPr>
            </w:pPr>
            <w:r>
              <w:rPr>
                <w:rFonts w:asciiTheme="minorEastAsia" w:eastAsiaTheme="minorEastAsia" w:hAnsiTheme="minorEastAsia" w:hint="eastAsia"/>
              </w:rPr>
              <w:t>投标人未按要求提交投标保证金的；</w:t>
            </w:r>
          </w:p>
        </w:tc>
        <w:tc>
          <w:tcPr>
            <w:tcW w:w="961" w:type="dxa"/>
            <w:tcBorders>
              <w:top w:val="single" w:sz="4" w:space="0" w:color="auto"/>
              <w:left w:val="nil"/>
              <w:bottom w:val="single" w:sz="4" w:space="0" w:color="auto"/>
              <w:right w:val="single" w:sz="4" w:space="0" w:color="auto"/>
            </w:tcBorders>
          </w:tcPr>
          <w:p w14:paraId="161FB5EC" w14:textId="77777777" w:rsidR="00E44C0A" w:rsidRDefault="00E44C0A">
            <w:pPr>
              <w:rPr>
                <w:rFonts w:asciiTheme="minorEastAsia" w:eastAsiaTheme="minorEastAsia" w:hAnsiTheme="minorEastAsia"/>
              </w:rPr>
            </w:pPr>
          </w:p>
        </w:tc>
        <w:tc>
          <w:tcPr>
            <w:tcW w:w="1380" w:type="dxa"/>
            <w:tcBorders>
              <w:top w:val="single" w:sz="4" w:space="0" w:color="auto"/>
              <w:left w:val="nil"/>
              <w:bottom w:val="single" w:sz="4" w:space="0" w:color="auto"/>
              <w:right w:val="single" w:sz="4" w:space="0" w:color="auto"/>
            </w:tcBorders>
          </w:tcPr>
          <w:p w14:paraId="5992EE75"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74D2E288"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5949680D"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7029A33F"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086890A4" w14:textId="77777777" w:rsidR="00E44C0A" w:rsidRDefault="00E44C0A">
            <w:pPr>
              <w:rPr>
                <w:rFonts w:asciiTheme="minorEastAsia" w:eastAsiaTheme="minorEastAsia" w:hAnsiTheme="minorEastAsia"/>
              </w:rPr>
            </w:pPr>
          </w:p>
        </w:tc>
      </w:tr>
      <w:tr w:rsidR="00E44C0A" w14:paraId="3FB5D74D" w14:textId="77777777" w:rsidTr="008872D6">
        <w:trPr>
          <w:trHeight w:val="479"/>
        </w:trPr>
        <w:tc>
          <w:tcPr>
            <w:tcW w:w="523" w:type="dxa"/>
            <w:tcBorders>
              <w:top w:val="single" w:sz="4" w:space="0" w:color="auto"/>
              <w:left w:val="single" w:sz="4" w:space="0" w:color="auto"/>
              <w:bottom w:val="single" w:sz="4" w:space="0" w:color="auto"/>
              <w:right w:val="single" w:sz="4" w:space="0" w:color="auto"/>
            </w:tcBorders>
            <w:vAlign w:val="center"/>
          </w:tcPr>
          <w:p w14:paraId="3C30C9E6" w14:textId="77777777" w:rsidR="00E44C0A" w:rsidRDefault="00507C9B">
            <w:pPr>
              <w:rPr>
                <w:rFonts w:asciiTheme="minorEastAsia" w:eastAsiaTheme="minorEastAsia" w:hAnsiTheme="minorEastAsia"/>
              </w:rPr>
            </w:pPr>
            <w:r>
              <w:rPr>
                <w:rFonts w:asciiTheme="minorEastAsia" w:eastAsiaTheme="minorEastAsia" w:hAnsiTheme="minorEastAsia" w:hint="eastAsia"/>
              </w:rPr>
              <w:t>8</w:t>
            </w:r>
          </w:p>
        </w:tc>
        <w:tc>
          <w:tcPr>
            <w:tcW w:w="5289" w:type="dxa"/>
            <w:tcBorders>
              <w:top w:val="single" w:sz="4" w:space="0" w:color="auto"/>
              <w:left w:val="nil"/>
              <w:bottom w:val="single" w:sz="4" w:space="0" w:color="auto"/>
              <w:right w:val="single" w:sz="4" w:space="0" w:color="auto"/>
            </w:tcBorders>
          </w:tcPr>
          <w:p w14:paraId="36BE405E" w14:textId="77777777" w:rsidR="00E44C0A" w:rsidRDefault="00507C9B">
            <w:pPr>
              <w:rPr>
                <w:rFonts w:asciiTheme="minorEastAsia" w:eastAsiaTheme="minorEastAsia" w:hAnsiTheme="minorEastAsia"/>
              </w:rPr>
            </w:pPr>
            <w:r>
              <w:rPr>
                <w:rFonts w:asciiTheme="minorEastAsia" w:eastAsiaTheme="minorEastAsia" w:hAnsiTheme="minorEastAsia" w:hint="eastAsia"/>
              </w:rPr>
              <w:t>投标人与本项目其他投标人加密打包投标文件电脑机器特征码一致的(以交易平台评标系统的检索信息为准)；</w:t>
            </w:r>
          </w:p>
        </w:tc>
        <w:tc>
          <w:tcPr>
            <w:tcW w:w="961" w:type="dxa"/>
            <w:tcBorders>
              <w:top w:val="single" w:sz="4" w:space="0" w:color="auto"/>
              <w:left w:val="nil"/>
              <w:bottom w:val="single" w:sz="4" w:space="0" w:color="auto"/>
              <w:right w:val="single" w:sz="4" w:space="0" w:color="auto"/>
            </w:tcBorders>
          </w:tcPr>
          <w:p w14:paraId="3BB81863" w14:textId="77777777" w:rsidR="00E44C0A" w:rsidRDefault="00E44C0A">
            <w:pPr>
              <w:rPr>
                <w:rFonts w:asciiTheme="minorEastAsia" w:eastAsiaTheme="minorEastAsia" w:hAnsiTheme="minorEastAsia"/>
              </w:rPr>
            </w:pPr>
          </w:p>
        </w:tc>
        <w:tc>
          <w:tcPr>
            <w:tcW w:w="1380" w:type="dxa"/>
            <w:tcBorders>
              <w:top w:val="single" w:sz="4" w:space="0" w:color="auto"/>
              <w:left w:val="nil"/>
              <w:bottom w:val="single" w:sz="4" w:space="0" w:color="auto"/>
              <w:right w:val="single" w:sz="4" w:space="0" w:color="auto"/>
            </w:tcBorders>
          </w:tcPr>
          <w:p w14:paraId="208C5752"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42FEB7F6"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40E423AC"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0B394605" w14:textId="77777777" w:rsidR="00E44C0A" w:rsidRDefault="00E44C0A">
            <w:pPr>
              <w:rPr>
                <w:rFonts w:asciiTheme="minorEastAsia" w:eastAsiaTheme="minorEastAsia" w:hAnsiTheme="minorEastAsia"/>
              </w:rPr>
            </w:pPr>
          </w:p>
        </w:tc>
        <w:tc>
          <w:tcPr>
            <w:tcW w:w="1630" w:type="dxa"/>
            <w:tcBorders>
              <w:top w:val="single" w:sz="4" w:space="0" w:color="auto"/>
              <w:left w:val="nil"/>
              <w:bottom w:val="single" w:sz="4" w:space="0" w:color="auto"/>
              <w:right w:val="single" w:sz="4" w:space="0" w:color="auto"/>
            </w:tcBorders>
          </w:tcPr>
          <w:p w14:paraId="2F3FDAB3" w14:textId="77777777" w:rsidR="00E44C0A" w:rsidRDefault="00E44C0A">
            <w:pPr>
              <w:rPr>
                <w:rFonts w:asciiTheme="minorEastAsia" w:eastAsiaTheme="minorEastAsia" w:hAnsiTheme="minorEastAsia"/>
              </w:rPr>
            </w:pPr>
          </w:p>
        </w:tc>
      </w:tr>
    </w:tbl>
    <w:p w14:paraId="3E116962" w14:textId="77777777" w:rsidR="00E44C0A" w:rsidRDefault="00507C9B">
      <w:pPr>
        <w:rPr>
          <w:rFonts w:asciiTheme="minorEastAsia" w:eastAsiaTheme="minorEastAsia" w:hAnsiTheme="minorEastAsia"/>
        </w:rPr>
      </w:pPr>
      <w:r>
        <w:rPr>
          <w:rFonts w:asciiTheme="minorEastAsia" w:eastAsiaTheme="minorEastAsia" w:hAnsiTheme="minorEastAsia" w:hint="eastAsia"/>
        </w:rPr>
        <w:t>注：1.本表使用GZZB2018-3招标文件范本，与范本内容不同之处均以下划线标明。技术标评审中，响应性、承诺性内容不应作为评分因素，可在该表中对上述内容进行符合性审查。审查标准须具备可操作性。</w:t>
      </w:r>
    </w:p>
    <w:p w14:paraId="3D04A839" w14:textId="432A6AFF" w:rsidR="00E44C0A" w:rsidRDefault="00507C9B">
      <w:pPr>
        <w:rPr>
          <w:rFonts w:asciiTheme="minorEastAsia" w:eastAsiaTheme="minorEastAsia" w:hAnsiTheme="minorEastAsia"/>
        </w:rPr>
      </w:pPr>
      <w:r>
        <w:rPr>
          <w:rFonts w:asciiTheme="minorEastAsia" w:eastAsiaTheme="minorEastAsia" w:hAnsiTheme="minorEastAsia" w:hint="eastAsia"/>
        </w:rPr>
        <w:t xml:space="preserve">    2.</w:t>
      </w:r>
      <w:r w:rsidR="009E3056" w:rsidRPr="009E3056">
        <w:rPr>
          <w:rFonts w:asciiTheme="minorEastAsia" w:eastAsiaTheme="minorEastAsia" w:hAnsiTheme="minorEastAsia" w:hint="eastAsia"/>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w:t>
      </w:r>
      <w:r>
        <w:rPr>
          <w:rFonts w:asciiTheme="minorEastAsia" w:eastAsiaTheme="minorEastAsia" w:hAnsiTheme="minorEastAsia" w:hint="eastAsia"/>
        </w:rPr>
        <w:t>若出现评标委员会否决投标的，</w:t>
      </w:r>
      <w:r w:rsidRPr="00B45D23">
        <w:rPr>
          <w:rFonts w:asciiTheme="minorEastAsia" w:eastAsiaTheme="minorEastAsia" w:hAnsiTheme="minorEastAsia" w:hint="eastAsia"/>
          <w:color w:val="FF0000"/>
        </w:rPr>
        <w:t>应在评标报告中载明否决投标的具体情形、原因</w:t>
      </w:r>
      <w:r>
        <w:rPr>
          <w:rFonts w:asciiTheme="minorEastAsia" w:eastAsiaTheme="minorEastAsia" w:hAnsiTheme="minorEastAsia" w:hint="eastAsia"/>
        </w:rPr>
        <w:t>。</w:t>
      </w:r>
    </w:p>
    <w:p w14:paraId="76B66174" w14:textId="77777777" w:rsidR="00E44C0A" w:rsidRDefault="00507C9B">
      <w:pPr>
        <w:rPr>
          <w:rFonts w:asciiTheme="minorEastAsia" w:eastAsiaTheme="minorEastAsia" w:hAnsiTheme="minorEastAsia"/>
        </w:rPr>
      </w:pPr>
      <w:r>
        <w:rPr>
          <w:rFonts w:asciiTheme="minorEastAsia" w:eastAsiaTheme="minorEastAsia" w:hAnsiTheme="minorEastAsia" w:hint="eastAsia"/>
        </w:rPr>
        <w:t xml:space="preserve">    3.凡出现以上任何一项情形，结论均为无效，否则就为有效。</w:t>
      </w:r>
    </w:p>
    <w:p w14:paraId="4DC59BAC" w14:textId="77777777" w:rsidR="00E44C0A" w:rsidRDefault="00507C9B">
      <w:pPr>
        <w:ind w:firstLineChars="200" w:firstLine="420"/>
        <w:rPr>
          <w:rFonts w:asciiTheme="minorEastAsia" w:eastAsiaTheme="minorEastAsia" w:hAnsiTheme="minorEastAsia"/>
        </w:rPr>
      </w:pPr>
      <w:r>
        <w:rPr>
          <w:rFonts w:asciiTheme="minorEastAsia" w:eastAsiaTheme="minorEastAsia" w:hAnsiTheme="minorEastAsia" w:hint="eastAsia"/>
        </w:rPr>
        <w:t>4.如对本表中某种情形的评审意见不一致时，以评标委员会过半数成员的意见作为评标委员会对该情形的认定结论。</w:t>
      </w:r>
    </w:p>
    <w:p w14:paraId="30F1EB21" w14:textId="77777777" w:rsidR="00E44C0A" w:rsidRDefault="00507C9B">
      <w:pPr>
        <w:rPr>
          <w:rFonts w:asciiTheme="minorEastAsia" w:eastAsiaTheme="minorEastAsia" w:hAnsiTheme="minorEastAsia"/>
        </w:rPr>
      </w:pPr>
      <w:r>
        <w:rPr>
          <w:rFonts w:asciiTheme="minorEastAsia" w:eastAsiaTheme="minorEastAsia" w:hAnsiTheme="minorEastAsia" w:hint="eastAsia"/>
        </w:rPr>
        <w:t>评委签名：</w:t>
      </w:r>
    </w:p>
    <w:p w14:paraId="4BD61C11" w14:textId="77777777" w:rsidR="00E44C0A" w:rsidRDefault="00507C9B" w:rsidP="00875B72">
      <w:pPr>
        <w:widowControl/>
        <w:snapToGrid w:val="0"/>
        <w:ind w:right="102"/>
        <w:jc w:val="left"/>
        <w:outlineLvl w:val="1"/>
        <w:rPr>
          <w:rFonts w:asciiTheme="minorEastAsia" w:eastAsiaTheme="minorEastAsia" w:hAnsiTheme="minorEastAsia"/>
          <w:szCs w:val="21"/>
        </w:rPr>
      </w:pPr>
      <w:r>
        <w:rPr>
          <w:rFonts w:asciiTheme="minorEastAsia" w:eastAsiaTheme="minorEastAsia" w:hAnsiTheme="minorEastAsia"/>
        </w:rPr>
        <w:br w:type="page"/>
      </w:r>
      <w:r>
        <w:rPr>
          <w:rFonts w:asciiTheme="minorEastAsia" w:eastAsiaTheme="minorEastAsia" w:hAnsiTheme="minorEastAsia" w:hint="eastAsia"/>
          <w:szCs w:val="21"/>
        </w:rPr>
        <w:lastRenderedPageBreak/>
        <w:t>附表三</w:t>
      </w:r>
    </w:p>
    <w:p w14:paraId="6FFF9229" w14:textId="77777777" w:rsidR="00E44C0A" w:rsidRDefault="00507C9B">
      <w:pPr>
        <w:jc w:val="center"/>
        <w:outlineLvl w:val="2"/>
        <w:rPr>
          <w:rFonts w:asciiTheme="minorEastAsia" w:eastAsiaTheme="minorEastAsia" w:hAnsiTheme="minorEastAsia"/>
          <w:b/>
          <w:sz w:val="36"/>
          <w:szCs w:val="36"/>
        </w:rPr>
      </w:pPr>
      <w:r>
        <w:rPr>
          <w:rFonts w:asciiTheme="minorEastAsia" w:eastAsiaTheme="minorEastAsia" w:hAnsiTheme="minorEastAsia" w:hint="eastAsia"/>
          <w:b/>
          <w:sz w:val="36"/>
          <w:szCs w:val="36"/>
        </w:rPr>
        <w:t>经济标有效性审查表</w:t>
      </w:r>
    </w:p>
    <w:p w14:paraId="3A9734DE"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工程名称：</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37"/>
        <w:gridCol w:w="1119"/>
        <w:gridCol w:w="1397"/>
        <w:gridCol w:w="1397"/>
        <w:gridCol w:w="1396"/>
        <w:gridCol w:w="1397"/>
        <w:gridCol w:w="1397"/>
      </w:tblGrid>
      <w:tr w:rsidR="00E44C0A" w14:paraId="60E8A264" w14:textId="77777777" w:rsidTr="00C47CFF">
        <w:trPr>
          <w:trHeight w:val="484"/>
        </w:trPr>
        <w:tc>
          <w:tcPr>
            <w:tcW w:w="675" w:type="dxa"/>
            <w:tcBorders>
              <w:top w:val="single" w:sz="4" w:space="0" w:color="auto"/>
              <w:left w:val="single" w:sz="4" w:space="0" w:color="auto"/>
              <w:bottom w:val="single" w:sz="4" w:space="0" w:color="auto"/>
              <w:right w:val="single" w:sz="4" w:space="0" w:color="auto"/>
            </w:tcBorders>
            <w:vAlign w:val="center"/>
          </w:tcPr>
          <w:p w14:paraId="55D3F9CB"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6237" w:type="dxa"/>
            <w:tcBorders>
              <w:top w:val="single" w:sz="4" w:space="0" w:color="auto"/>
              <w:left w:val="single" w:sz="4" w:space="0" w:color="auto"/>
              <w:bottom w:val="single" w:sz="4" w:space="0" w:color="auto"/>
              <w:right w:val="single" w:sz="4" w:space="0" w:color="auto"/>
              <w:tl2br w:val="single" w:sz="4" w:space="0" w:color="auto"/>
            </w:tcBorders>
          </w:tcPr>
          <w:p w14:paraId="4022D616" w14:textId="77777777" w:rsidR="00E44C0A" w:rsidRDefault="00507C9B" w:rsidP="00E55F76">
            <w:pPr>
              <w:jc w:val="right"/>
              <w:rPr>
                <w:rFonts w:asciiTheme="minorEastAsia" w:eastAsiaTheme="minorEastAsia" w:hAnsiTheme="minorEastAsia"/>
                <w:szCs w:val="21"/>
              </w:rPr>
            </w:pPr>
            <w:r>
              <w:rPr>
                <w:rFonts w:asciiTheme="minorEastAsia" w:eastAsiaTheme="minorEastAsia" w:hAnsiTheme="minorEastAsia" w:hint="eastAsia"/>
                <w:szCs w:val="21"/>
              </w:rPr>
              <w:t>投标人</w:t>
            </w:r>
          </w:p>
          <w:p w14:paraId="0FB59886"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评审内容</w:t>
            </w:r>
          </w:p>
        </w:tc>
        <w:tc>
          <w:tcPr>
            <w:tcW w:w="1119" w:type="dxa"/>
            <w:tcBorders>
              <w:top w:val="single" w:sz="4" w:space="0" w:color="auto"/>
              <w:left w:val="single" w:sz="4" w:space="0" w:color="auto"/>
              <w:bottom w:val="single" w:sz="4" w:space="0" w:color="auto"/>
              <w:right w:val="single" w:sz="4" w:space="0" w:color="auto"/>
            </w:tcBorders>
          </w:tcPr>
          <w:p w14:paraId="44A90AF2"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2415BD95"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7116C488" w14:textId="77777777" w:rsidR="00E44C0A" w:rsidRDefault="00E44C0A">
            <w:pPr>
              <w:rPr>
                <w:rFonts w:asciiTheme="minorEastAsia" w:eastAsiaTheme="minorEastAsia" w:hAnsiTheme="minorEastAsia"/>
                <w:szCs w:val="21"/>
              </w:rPr>
            </w:pPr>
          </w:p>
        </w:tc>
        <w:tc>
          <w:tcPr>
            <w:tcW w:w="1396" w:type="dxa"/>
            <w:tcBorders>
              <w:top w:val="single" w:sz="4" w:space="0" w:color="auto"/>
              <w:left w:val="single" w:sz="4" w:space="0" w:color="auto"/>
              <w:bottom w:val="single" w:sz="4" w:space="0" w:color="auto"/>
              <w:right w:val="single" w:sz="4" w:space="0" w:color="auto"/>
            </w:tcBorders>
          </w:tcPr>
          <w:p w14:paraId="117E9995"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40D6AC7D"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06A41C91" w14:textId="77777777" w:rsidR="00E44C0A" w:rsidRDefault="00E44C0A">
            <w:pPr>
              <w:rPr>
                <w:rFonts w:asciiTheme="minorEastAsia" w:eastAsiaTheme="minorEastAsia" w:hAnsiTheme="minorEastAsia"/>
                <w:szCs w:val="21"/>
              </w:rPr>
            </w:pPr>
          </w:p>
        </w:tc>
      </w:tr>
      <w:tr w:rsidR="00E44C0A" w14:paraId="6F979E03" w14:textId="77777777" w:rsidTr="00C47CFF">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7AACD9D"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1</w:t>
            </w:r>
          </w:p>
        </w:tc>
        <w:tc>
          <w:tcPr>
            <w:tcW w:w="6237" w:type="dxa"/>
            <w:tcBorders>
              <w:top w:val="single" w:sz="4" w:space="0" w:color="auto"/>
              <w:left w:val="single" w:sz="4" w:space="0" w:color="auto"/>
              <w:bottom w:val="single" w:sz="4" w:space="0" w:color="auto"/>
              <w:right w:val="single" w:sz="4" w:space="0" w:color="auto"/>
            </w:tcBorders>
            <w:vAlign w:val="center"/>
          </w:tcPr>
          <w:p w14:paraId="4E9EE078"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对同一招标项目出现两个或以上的投标报价，且没有申明哪个有效；</w:t>
            </w:r>
          </w:p>
        </w:tc>
        <w:tc>
          <w:tcPr>
            <w:tcW w:w="1119" w:type="dxa"/>
            <w:tcBorders>
              <w:top w:val="single" w:sz="4" w:space="0" w:color="auto"/>
              <w:left w:val="single" w:sz="4" w:space="0" w:color="auto"/>
              <w:bottom w:val="single" w:sz="4" w:space="0" w:color="auto"/>
              <w:right w:val="single" w:sz="4" w:space="0" w:color="auto"/>
            </w:tcBorders>
          </w:tcPr>
          <w:p w14:paraId="40162CAB"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2DBC6421"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2F5A0ED2" w14:textId="77777777" w:rsidR="00E44C0A" w:rsidRDefault="00E44C0A">
            <w:pPr>
              <w:rPr>
                <w:rFonts w:asciiTheme="minorEastAsia" w:eastAsiaTheme="minorEastAsia" w:hAnsiTheme="minorEastAsia"/>
                <w:szCs w:val="21"/>
              </w:rPr>
            </w:pPr>
          </w:p>
        </w:tc>
        <w:tc>
          <w:tcPr>
            <w:tcW w:w="1396" w:type="dxa"/>
            <w:tcBorders>
              <w:top w:val="single" w:sz="4" w:space="0" w:color="auto"/>
              <w:left w:val="single" w:sz="4" w:space="0" w:color="auto"/>
              <w:bottom w:val="single" w:sz="4" w:space="0" w:color="auto"/>
              <w:right w:val="single" w:sz="4" w:space="0" w:color="auto"/>
            </w:tcBorders>
          </w:tcPr>
          <w:p w14:paraId="2CF7570C"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27D32926"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6ADE5CB6" w14:textId="77777777" w:rsidR="00E44C0A" w:rsidRDefault="00E44C0A">
            <w:pPr>
              <w:rPr>
                <w:rFonts w:asciiTheme="minorEastAsia" w:eastAsiaTheme="minorEastAsia" w:hAnsiTheme="minorEastAsia"/>
                <w:szCs w:val="21"/>
              </w:rPr>
            </w:pPr>
          </w:p>
        </w:tc>
      </w:tr>
      <w:tr w:rsidR="00E44C0A" w14:paraId="29BFB8D8" w14:textId="77777777" w:rsidTr="00C47CFF">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2695C883"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2</w:t>
            </w:r>
          </w:p>
        </w:tc>
        <w:tc>
          <w:tcPr>
            <w:tcW w:w="6237" w:type="dxa"/>
            <w:tcBorders>
              <w:top w:val="single" w:sz="4" w:space="0" w:color="auto"/>
              <w:left w:val="single" w:sz="4" w:space="0" w:color="auto"/>
              <w:bottom w:val="single" w:sz="4" w:space="0" w:color="auto"/>
              <w:right w:val="single" w:sz="4" w:space="0" w:color="auto"/>
            </w:tcBorders>
            <w:vAlign w:val="center"/>
          </w:tcPr>
          <w:p w14:paraId="5B3A00F6"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投标报价高于最高投标限价的；</w:t>
            </w:r>
          </w:p>
        </w:tc>
        <w:tc>
          <w:tcPr>
            <w:tcW w:w="1119" w:type="dxa"/>
            <w:tcBorders>
              <w:top w:val="single" w:sz="4" w:space="0" w:color="auto"/>
              <w:left w:val="single" w:sz="4" w:space="0" w:color="auto"/>
              <w:bottom w:val="single" w:sz="4" w:space="0" w:color="auto"/>
              <w:right w:val="single" w:sz="4" w:space="0" w:color="auto"/>
            </w:tcBorders>
          </w:tcPr>
          <w:p w14:paraId="5B43C01F"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512E4E89"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7887BF79" w14:textId="77777777" w:rsidR="00E44C0A" w:rsidRDefault="00E44C0A">
            <w:pPr>
              <w:rPr>
                <w:rFonts w:asciiTheme="minorEastAsia" w:eastAsiaTheme="minorEastAsia" w:hAnsiTheme="minorEastAsia"/>
                <w:szCs w:val="21"/>
              </w:rPr>
            </w:pPr>
          </w:p>
        </w:tc>
        <w:tc>
          <w:tcPr>
            <w:tcW w:w="1396" w:type="dxa"/>
            <w:tcBorders>
              <w:top w:val="single" w:sz="4" w:space="0" w:color="auto"/>
              <w:left w:val="single" w:sz="4" w:space="0" w:color="auto"/>
              <w:bottom w:val="single" w:sz="4" w:space="0" w:color="auto"/>
              <w:right w:val="single" w:sz="4" w:space="0" w:color="auto"/>
            </w:tcBorders>
          </w:tcPr>
          <w:p w14:paraId="0AC97FC5"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6F3750F3"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382976CF" w14:textId="77777777" w:rsidR="00E44C0A" w:rsidRDefault="00E44C0A">
            <w:pPr>
              <w:rPr>
                <w:rFonts w:asciiTheme="minorEastAsia" w:eastAsiaTheme="minorEastAsia" w:hAnsiTheme="minorEastAsia"/>
                <w:szCs w:val="21"/>
              </w:rPr>
            </w:pPr>
          </w:p>
        </w:tc>
      </w:tr>
      <w:tr w:rsidR="00E44C0A" w14:paraId="312F8F76" w14:textId="77777777" w:rsidTr="00C47CFF">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3B23018C"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3</w:t>
            </w:r>
          </w:p>
        </w:tc>
        <w:tc>
          <w:tcPr>
            <w:tcW w:w="6237" w:type="dxa"/>
            <w:tcBorders>
              <w:top w:val="single" w:sz="4" w:space="0" w:color="auto"/>
              <w:left w:val="single" w:sz="4" w:space="0" w:color="auto"/>
              <w:bottom w:val="single" w:sz="4" w:space="0" w:color="auto"/>
              <w:right w:val="single" w:sz="4" w:space="0" w:color="auto"/>
            </w:tcBorders>
            <w:vAlign w:val="center"/>
          </w:tcPr>
          <w:p w14:paraId="48FF31D9"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投标报价低于成本的；</w:t>
            </w:r>
          </w:p>
        </w:tc>
        <w:tc>
          <w:tcPr>
            <w:tcW w:w="1119" w:type="dxa"/>
            <w:tcBorders>
              <w:top w:val="single" w:sz="4" w:space="0" w:color="auto"/>
              <w:left w:val="single" w:sz="4" w:space="0" w:color="auto"/>
              <w:bottom w:val="single" w:sz="4" w:space="0" w:color="auto"/>
              <w:right w:val="single" w:sz="4" w:space="0" w:color="auto"/>
            </w:tcBorders>
          </w:tcPr>
          <w:p w14:paraId="01283172"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7DFD8D32"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031EAC82" w14:textId="77777777" w:rsidR="00E44C0A" w:rsidRDefault="00E44C0A">
            <w:pPr>
              <w:rPr>
                <w:rFonts w:asciiTheme="minorEastAsia" w:eastAsiaTheme="minorEastAsia" w:hAnsiTheme="minorEastAsia"/>
                <w:szCs w:val="21"/>
              </w:rPr>
            </w:pPr>
          </w:p>
        </w:tc>
        <w:tc>
          <w:tcPr>
            <w:tcW w:w="1396" w:type="dxa"/>
            <w:tcBorders>
              <w:top w:val="single" w:sz="4" w:space="0" w:color="auto"/>
              <w:left w:val="single" w:sz="4" w:space="0" w:color="auto"/>
              <w:bottom w:val="single" w:sz="4" w:space="0" w:color="auto"/>
              <w:right w:val="single" w:sz="4" w:space="0" w:color="auto"/>
            </w:tcBorders>
          </w:tcPr>
          <w:p w14:paraId="4ACCA11C"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274D9D9F"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67A49D33" w14:textId="77777777" w:rsidR="00E44C0A" w:rsidRDefault="00E44C0A">
            <w:pPr>
              <w:rPr>
                <w:rFonts w:asciiTheme="minorEastAsia" w:eastAsiaTheme="minorEastAsia" w:hAnsiTheme="minorEastAsia"/>
                <w:szCs w:val="21"/>
              </w:rPr>
            </w:pPr>
          </w:p>
        </w:tc>
      </w:tr>
      <w:tr w:rsidR="00E44C0A" w14:paraId="50F780FE" w14:textId="77777777" w:rsidTr="00C47CFF">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089F64DB"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4</w:t>
            </w:r>
          </w:p>
        </w:tc>
        <w:tc>
          <w:tcPr>
            <w:tcW w:w="6237" w:type="dxa"/>
            <w:tcBorders>
              <w:top w:val="single" w:sz="4" w:space="0" w:color="auto"/>
              <w:left w:val="single" w:sz="4" w:space="0" w:color="auto"/>
              <w:bottom w:val="single" w:sz="4" w:space="0" w:color="auto"/>
              <w:right w:val="single" w:sz="4" w:space="0" w:color="auto"/>
            </w:tcBorders>
            <w:vAlign w:val="center"/>
          </w:tcPr>
          <w:p w14:paraId="65ECE7DE"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算术复核后的投标报价与原投标报价相比</w:t>
            </w:r>
            <w:r>
              <w:rPr>
                <w:rFonts w:asciiTheme="minorEastAsia" w:eastAsiaTheme="minorEastAsia" w:hAnsiTheme="minorEastAsia" w:hint="eastAsia"/>
                <w:szCs w:val="21"/>
                <w:highlight w:val="yellow"/>
              </w:rPr>
              <w:t>存在</w:t>
            </w:r>
            <w:r>
              <w:rPr>
                <w:rFonts w:asciiTheme="minorEastAsia" w:eastAsiaTheme="minorEastAsia" w:hAnsiTheme="minorEastAsia"/>
                <w:szCs w:val="21"/>
                <w:highlight w:val="yellow"/>
              </w:rPr>
              <w:t>1%</w:t>
            </w:r>
            <w:r>
              <w:rPr>
                <w:rFonts w:asciiTheme="minorEastAsia" w:eastAsiaTheme="minorEastAsia" w:hAnsiTheme="minorEastAsia" w:hint="eastAsia"/>
                <w:szCs w:val="21"/>
                <w:highlight w:val="yellow"/>
              </w:rPr>
              <w:t>或以上误差的</w:t>
            </w:r>
            <w:r>
              <w:rPr>
                <w:rFonts w:asciiTheme="minorEastAsia" w:eastAsiaTheme="minorEastAsia" w:hAnsiTheme="minorEastAsia" w:hint="eastAsia"/>
                <w:szCs w:val="21"/>
              </w:rPr>
              <w:t>；</w:t>
            </w:r>
          </w:p>
        </w:tc>
        <w:tc>
          <w:tcPr>
            <w:tcW w:w="1119" w:type="dxa"/>
            <w:tcBorders>
              <w:top w:val="single" w:sz="4" w:space="0" w:color="auto"/>
              <w:left w:val="single" w:sz="4" w:space="0" w:color="auto"/>
              <w:bottom w:val="single" w:sz="4" w:space="0" w:color="auto"/>
              <w:right w:val="single" w:sz="4" w:space="0" w:color="auto"/>
            </w:tcBorders>
          </w:tcPr>
          <w:p w14:paraId="4C882656"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1E33804B"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38CD88ED" w14:textId="77777777" w:rsidR="00E44C0A" w:rsidRDefault="00E44C0A">
            <w:pPr>
              <w:rPr>
                <w:rFonts w:asciiTheme="minorEastAsia" w:eastAsiaTheme="minorEastAsia" w:hAnsiTheme="minorEastAsia"/>
                <w:szCs w:val="21"/>
              </w:rPr>
            </w:pPr>
          </w:p>
        </w:tc>
        <w:tc>
          <w:tcPr>
            <w:tcW w:w="1396" w:type="dxa"/>
            <w:tcBorders>
              <w:top w:val="single" w:sz="4" w:space="0" w:color="auto"/>
              <w:left w:val="single" w:sz="4" w:space="0" w:color="auto"/>
              <w:bottom w:val="single" w:sz="4" w:space="0" w:color="auto"/>
              <w:right w:val="single" w:sz="4" w:space="0" w:color="auto"/>
            </w:tcBorders>
          </w:tcPr>
          <w:p w14:paraId="400AB11B"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75393DCF"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300528B5" w14:textId="77777777" w:rsidR="00E44C0A" w:rsidRDefault="00E44C0A">
            <w:pPr>
              <w:rPr>
                <w:rFonts w:asciiTheme="minorEastAsia" w:eastAsiaTheme="minorEastAsia" w:hAnsiTheme="minorEastAsia"/>
                <w:szCs w:val="21"/>
              </w:rPr>
            </w:pPr>
          </w:p>
        </w:tc>
      </w:tr>
      <w:tr w:rsidR="00E44C0A" w14:paraId="16DAE1FC" w14:textId="77777777" w:rsidTr="00C47CFF">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421C76ED"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5</w:t>
            </w:r>
          </w:p>
        </w:tc>
        <w:tc>
          <w:tcPr>
            <w:tcW w:w="6237" w:type="dxa"/>
            <w:tcBorders>
              <w:top w:val="single" w:sz="4" w:space="0" w:color="auto"/>
              <w:left w:val="single" w:sz="4" w:space="0" w:color="auto"/>
              <w:bottom w:val="single" w:sz="4" w:space="0" w:color="auto"/>
              <w:right w:val="single" w:sz="4" w:space="0" w:color="auto"/>
            </w:tcBorders>
            <w:vAlign w:val="center"/>
          </w:tcPr>
          <w:p w14:paraId="590B3617"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投标文件未按经济标投标文件规定的格式四填写，或主要内容不全，或关键字迹模糊、无法辨认的；</w:t>
            </w:r>
          </w:p>
        </w:tc>
        <w:tc>
          <w:tcPr>
            <w:tcW w:w="1119" w:type="dxa"/>
            <w:tcBorders>
              <w:top w:val="single" w:sz="4" w:space="0" w:color="auto"/>
              <w:left w:val="single" w:sz="4" w:space="0" w:color="auto"/>
              <w:bottom w:val="single" w:sz="4" w:space="0" w:color="auto"/>
              <w:right w:val="single" w:sz="4" w:space="0" w:color="auto"/>
            </w:tcBorders>
          </w:tcPr>
          <w:p w14:paraId="1E2701F3"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598288D7"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7FC87778" w14:textId="77777777" w:rsidR="00E44C0A" w:rsidRDefault="00E44C0A">
            <w:pPr>
              <w:rPr>
                <w:rFonts w:asciiTheme="minorEastAsia" w:eastAsiaTheme="minorEastAsia" w:hAnsiTheme="minorEastAsia"/>
                <w:szCs w:val="21"/>
              </w:rPr>
            </w:pPr>
          </w:p>
        </w:tc>
        <w:tc>
          <w:tcPr>
            <w:tcW w:w="1396" w:type="dxa"/>
            <w:tcBorders>
              <w:top w:val="single" w:sz="4" w:space="0" w:color="auto"/>
              <w:left w:val="single" w:sz="4" w:space="0" w:color="auto"/>
              <w:bottom w:val="single" w:sz="4" w:space="0" w:color="auto"/>
              <w:right w:val="single" w:sz="4" w:space="0" w:color="auto"/>
            </w:tcBorders>
          </w:tcPr>
          <w:p w14:paraId="489C2EDA"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2ABE4F91"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61FF3681" w14:textId="77777777" w:rsidR="00E44C0A" w:rsidRDefault="00E44C0A">
            <w:pPr>
              <w:rPr>
                <w:rFonts w:asciiTheme="minorEastAsia" w:eastAsiaTheme="minorEastAsia" w:hAnsiTheme="minorEastAsia"/>
                <w:szCs w:val="21"/>
              </w:rPr>
            </w:pPr>
          </w:p>
        </w:tc>
      </w:tr>
      <w:tr w:rsidR="00E44C0A" w14:paraId="75AAB6FD" w14:textId="77777777" w:rsidTr="00C47CFF">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661C4255"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6</w:t>
            </w:r>
          </w:p>
        </w:tc>
        <w:tc>
          <w:tcPr>
            <w:tcW w:w="6237" w:type="dxa"/>
            <w:tcBorders>
              <w:top w:val="single" w:sz="4" w:space="0" w:color="auto"/>
              <w:left w:val="single" w:sz="4" w:space="0" w:color="auto"/>
              <w:bottom w:val="single" w:sz="4" w:space="0" w:color="auto"/>
              <w:right w:val="single" w:sz="4" w:space="0" w:color="auto"/>
            </w:tcBorders>
            <w:vAlign w:val="center"/>
          </w:tcPr>
          <w:p w14:paraId="6529A326"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不同投标人的投标报价中分部分项工程量清单综合单价相似度达到80%及以上的(以</w:t>
            </w:r>
            <w:r>
              <w:rPr>
                <w:rFonts w:asciiTheme="minorEastAsia" w:eastAsiaTheme="minorEastAsia" w:hAnsiTheme="minorEastAsia" w:hint="eastAsia"/>
                <w:szCs w:val="21"/>
                <w:u w:val="single"/>
              </w:rPr>
              <w:t>广州公共资源交易中心</w:t>
            </w:r>
            <w:r>
              <w:rPr>
                <w:rFonts w:asciiTheme="minorEastAsia" w:eastAsiaTheme="minorEastAsia" w:hAnsiTheme="minorEastAsia" w:hint="eastAsia"/>
                <w:szCs w:val="21"/>
              </w:rPr>
              <w:t>交易平台评标系统的检索信息为准)</w:t>
            </w:r>
          </w:p>
        </w:tc>
        <w:tc>
          <w:tcPr>
            <w:tcW w:w="1119" w:type="dxa"/>
            <w:tcBorders>
              <w:top w:val="single" w:sz="4" w:space="0" w:color="auto"/>
              <w:left w:val="single" w:sz="4" w:space="0" w:color="auto"/>
              <w:bottom w:val="single" w:sz="4" w:space="0" w:color="auto"/>
              <w:right w:val="single" w:sz="4" w:space="0" w:color="auto"/>
            </w:tcBorders>
          </w:tcPr>
          <w:p w14:paraId="0964D4B5"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7C40C671"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5C09E113" w14:textId="77777777" w:rsidR="00E44C0A" w:rsidRDefault="00E44C0A">
            <w:pPr>
              <w:rPr>
                <w:rFonts w:asciiTheme="minorEastAsia" w:eastAsiaTheme="minorEastAsia" w:hAnsiTheme="minorEastAsia"/>
                <w:szCs w:val="21"/>
              </w:rPr>
            </w:pPr>
          </w:p>
        </w:tc>
        <w:tc>
          <w:tcPr>
            <w:tcW w:w="1396" w:type="dxa"/>
            <w:tcBorders>
              <w:top w:val="single" w:sz="4" w:space="0" w:color="auto"/>
              <w:left w:val="single" w:sz="4" w:space="0" w:color="auto"/>
              <w:bottom w:val="single" w:sz="4" w:space="0" w:color="auto"/>
              <w:right w:val="single" w:sz="4" w:space="0" w:color="auto"/>
            </w:tcBorders>
          </w:tcPr>
          <w:p w14:paraId="020C71D8"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32781A13"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448D23FF" w14:textId="77777777" w:rsidR="00E44C0A" w:rsidRDefault="00E44C0A">
            <w:pPr>
              <w:rPr>
                <w:rFonts w:asciiTheme="minorEastAsia" w:eastAsiaTheme="minorEastAsia" w:hAnsiTheme="minorEastAsia"/>
                <w:szCs w:val="21"/>
              </w:rPr>
            </w:pPr>
          </w:p>
        </w:tc>
      </w:tr>
      <w:tr w:rsidR="00E44C0A" w14:paraId="25EBCC81" w14:textId="77777777" w:rsidTr="00C47CFF">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313B0172"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7</w:t>
            </w:r>
          </w:p>
        </w:tc>
        <w:tc>
          <w:tcPr>
            <w:tcW w:w="6237" w:type="dxa"/>
            <w:tcBorders>
              <w:top w:val="single" w:sz="4" w:space="0" w:color="auto"/>
              <w:left w:val="single" w:sz="4" w:space="0" w:color="auto"/>
              <w:bottom w:val="single" w:sz="4" w:space="0" w:color="auto"/>
              <w:right w:val="single" w:sz="4" w:space="0" w:color="auto"/>
            </w:tcBorders>
          </w:tcPr>
          <w:p w14:paraId="3FB33DDE"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投标人之间存在《广东省实施&lt;中华人民共和国招标投标法&gt;办法》第十六条所禁止的情形的；</w:t>
            </w:r>
          </w:p>
        </w:tc>
        <w:tc>
          <w:tcPr>
            <w:tcW w:w="1119" w:type="dxa"/>
            <w:tcBorders>
              <w:top w:val="single" w:sz="4" w:space="0" w:color="auto"/>
              <w:left w:val="single" w:sz="4" w:space="0" w:color="auto"/>
              <w:bottom w:val="single" w:sz="4" w:space="0" w:color="auto"/>
              <w:right w:val="single" w:sz="4" w:space="0" w:color="auto"/>
            </w:tcBorders>
          </w:tcPr>
          <w:p w14:paraId="5A59441D"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2D96FDE7"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149759F1" w14:textId="77777777" w:rsidR="00E44C0A" w:rsidRDefault="00E44C0A">
            <w:pPr>
              <w:rPr>
                <w:rFonts w:asciiTheme="minorEastAsia" w:eastAsiaTheme="minorEastAsia" w:hAnsiTheme="minorEastAsia"/>
                <w:szCs w:val="21"/>
              </w:rPr>
            </w:pPr>
          </w:p>
        </w:tc>
        <w:tc>
          <w:tcPr>
            <w:tcW w:w="1396" w:type="dxa"/>
            <w:tcBorders>
              <w:top w:val="single" w:sz="4" w:space="0" w:color="auto"/>
              <w:left w:val="single" w:sz="4" w:space="0" w:color="auto"/>
              <w:bottom w:val="single" w:sz="4" w:space="0" w:color="auto"/>
              <w:right w:val="single" w:sz="4" w:space="0" w:color="auto"/>
            </w:tcBorders>
          </w:tcPr>
          <w:p w14:paraId="0D622FEC"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0AD51B26"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2C7F2CF0" w14:textId="77777777" w:rsidR="00E44C0A" w:rsidRDefault="00E44C0A">
            <w:pPr>
              <w:rPr>
                <w:rFonts w:asciiTheme="minorEastAsia" w:eastAsiaTheme="minorEastAsia" w:hAnsiTheme="minorEastAsia"/>
                <w:szCs w:val="21"/>
              </w:rPr>
            </w:pPr>
          </w:p>
        </w:tc>
      </w:tr>
      <w:tr w:rsidR="00E44C0A" w14:paraId="5C8801C4" w14:textId="77777777" w:rsidTr="00C47CFF">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6211381E"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8</w:t>
            </w:r>
          </w:p>
        </w:tc>
        <w:tc>
          <w:tcPr>
            <w:tcW w:w="6237" w:type="dxa"/>
            <w:tcBorders>
              <w:top w:val="single" w:sz="4" w:space="0" w:color="auto"/>
              <w:left w:val="single" w:sz="4" w:space="0" w:color="auto"/>
              <w:bottom w:val="single" w:sz="4" w:space="0" w:color="auto"/>
              <w:right w:val="single" w:sz="4" w:space="0" w:color="auto"/>
            </w:tcBorders>
          </w:tcPr>
          <w:p w14:paraId="49A2CD23"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无《参与编制经济标投标文件人员名单》的；</w:t>
            </w:r>
          </w:p>
        </w:tc>
        <w:tc>
          <w:tcPr>
            <w:tcW w:w="1119" w:type="dxa"/>
            <w:tcBorders>
              <w:top w:val="single" w:sz="4" w:space="0" w:color="auto"/>
              <w:left w:val="single" w:sz="4" w:space="0" w:color="auto"/>
              <w:bottom w:val="single" w:sz="4" w:space="0" w:color="auto"/>
              <w:right w:val="single" w:sz="4" w:space="0" w:color="auto"/>
            </w:tcBorders>
          </w:tcPr>
          <w:p w14:paraId="05A48352"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134E9ED5"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4A301424" w14:textId="77777777" w:rsidR="00E44C0A" w:rsidRDefault="00E44C0A">
            <w:pPr>
              <w:rPr>
                <w:rFonts w:asciiTheme="minorEastAsia" w:eastAsiaTheme="minorEastAsia" w:hAnsiTheme="minorEastAsia"/>
                <w:szCs w:val="21"/>
              </w:rPr>
            </w:pPr>
          </w:p>
        </w:tc>
        <w:tc>
          <w:tcPr>
            <w:tcW w:w="1396" w:type="dxa"/>
            <w:tcBorders>
              <w:top w:val="single" w:sz="4" w:space="0" w:color="auto"/>
              <w:left w:val="single" w:sz="4" w:space="0" w:color="auto"/>
              <w:bottom w:val="single" w:sz="4" w:space="0" w:color="auto"/>
              <w:right w:val="single" w:sz="4" w:space="0" w:color="auto"/>
            </w:tcBorders>
          </w:tcPr>
          <w:p w14:paraId="31817CD9"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4F9F6D85"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3239553E" w14:textId="77777777" w:rsidR="00E44C0A" w:rsidRDefault="00E44C0A">
            <w:pPr>
              <w:rPr>
                <w:rFonts w:asciiTheme="minorEastAsia" w:eastAsiaTheme="minorEastAsia" w:hAnsiTheme="minorEastAsia"/>
                <w:szCs w:val="21"/>
              </w:rPr>
            </w:pPr>
          </w:p>
        </w:tc>
      </w:tr>
      <w:tr w:rsidR="00E44C0A" w14:paraId="5C40D457" w14:textId="77777777" w:rsidTr="00C47CFF">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68B898AA"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9</w:t>
            </w:r>
          </w:p>
        </w:tc>
        <w:tc>
          <w:tcPr>
            <w:tcW w:w="6237" w:type="dxa"/>
            <w:tcBorders>
              <w:top w:val="single" w:sz="4" w:space="0" w:color="auto"/>
              <w:left w:val="single" w:sz="4" w:space="0" w:color="auto"/>
              <w:bottom w:val="single" w:sz="4" w:space="0" w:color="auto"/>
              <w:right w:val="single" w:sz="4" w:space="0" w:color="auto"/>
            </w:tcBorders>
          </w:tcPr>
          <w:p w14:paraId="0CC59125"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无《对投标文件编制的承诺》</w:t>
            </w:r>
          </w:p>
        </w:tc>
        <w:tc>
          <w:tcPr>
            <w:tcW w:w="1119" w:type="dxa"/>
            <w:tcBorders>
              <w:top w:val="single" w:sz="4" w:space="0" w:color="auto"/>
              <w:left w:val="single" w:sz="4" w:space="0" w:color="auto"/>
              <w:bottom w:val="single" w:sz="4" w:space="0" w:color="auto"/>
              <w:right w:val="single" w:sz="4" w:space="0" w:color="auto"/>
            </w:tcBorders>
          </w:tcPr>
          <w:p w14:paraId="125DF4B0"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3980B8EA"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1A42AC99" w14:textId="77777777" w:rsidR="00E44C0A" w:rsidRDefault="00E44C0A">
            <w:pPr>
              <w:rPr>
                <w:rFonts w:asciiTheme="minorEastAsia" w:eastAsiaTheme="minorEastAsia" w:hAnsiTheme="minorEastAsia"/>
                <w:szCs w:val="21"/>
              </w:rPr>
            </w:pPr>
          </w:p>
        </w:tc>
        <w:tc>
          <w:tcPr>
            <w:tcW w:w="1396" w:type="dxa"/>
            <w:tcBorders>
              <w:top w:val="single" w:sz="4" w:space="0" w:color="auto"/>
              <w:left w:val="single" w:sz="4" w:space="0" w:color="auto"/>
              <w:bottom w:val="single" w:sz="4" w:space="0" w:color="auto"/>
              <w:right w:val="single" w:sz="4" w:space="0" w:color="auto"/>
            </w:tcBorders>
          </w:tcPr>
          <w:p w14:paraId="0AE416EB"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6B4FE4B9"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7306859D" w14:textId="77777777" w:rsidR="00E44C0A" w:rsidRDefault="00E44C0A">
            <w:pPr>
              <w:rPr>
                <w:rFonts w:asciiTheme="minorEastAsia" w:eastAsiaTheme="minorEastAsia" w:hAnsiTheme="minorEastAsia"/>
                <w:szCs w:val="21"/>
              </w:rPr>
            </w:pPr>
          </w:p>
        </w:tc>
      </w:tr>
      <w:tr w:rsidR="00E44C0A" w14:paraId="17427F8A" w14:textId="77777777" w:rsidTr="00C47CFF">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3E1EF4A2"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10</w:t>
            </w:r>
          </w:p>
        </w:tc>
        <w:tc>
          <w:tcPr>
            <w:tcW w:w="6237" w:type="dxa"/>
            <w:tcBorders>
              <w:top w:val="single" w:sz="4" w:space="0" w:color="auto"/>
              <w:left w:val="single" w:sz="4" w:space="0" w:color="auto"/>
              <w:bottom w:val="single" w:sz="4" w:space="0" w:color="auto"/>
              <w:right w:val="single" w:sz="4" w:space="0" w:color="auto"/>
            </w:tcBorders>
          </w:tcPr>
          <w:p w14:paraId="449BBB53" w14:textId="77777777" w:rsidR="00E44C0A" w:rsidRDefault="00507C9B">
            <w:pPr>
              <w:rPr>
                <w:rFonts w:asciiTheme="minorEastAsia" w:eastAsiaTheme="minorEastAsia" w:hAnsiTheme="minorEastAsia"/>
                <w:szCs w:val="21"/>
              </w:rPr>
            </w:pPr>
            <w:r>
              <w:rPr>
                <w:rFonts w:asciiTheme="minorEastAsia" w:eastAsiaTheme="minorEastAsia" w:hAnsiTheme="minorEastAsia" w:hint="eastAsia"/>
                <w:szCs w:val="21"/>
              </w:rPr>
              <w:t>投标人与本项目其他投标人的投标文件工程量清单编制机器硬件信息一致的（以交易平台评标系统的检索信息为准）</w:t>
            </w:r>
          </w:p>
        </w:tc>
        <w:tc>
          <w:tcPr>
            <w:tcW w:w="1119" w:type="dxa"/>
            <w:tcBorders>
              <w:top w:val="single" w:sz="4" w:space="0" w:color="auto"/>
              <w:left w:val="single" w:sz="4" w:space="0" w:color="auto"/>
              <w:bottom w:val="single" w:sz="4" w:space="0" w:color="auto"/>
              <w:right w:val="single" w:sz="4" w:space="0" w:color="auto"/>
            </w:tcBorders>
          </w:tcPr>
          <w:p w14:paraId="256E3C24"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1105F484"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2C8231B6" w14:textId="77777777" w:rsidR="00E44C0A" w:rsidRDefault="00E44C0A">
            <w:pPr>
              <w:rPr>
                <w:rFonts w:asciiTheme="minorEastAsia" w:eastAsiaTheme="minorEastAsia" w:hAnsiTheme="minorEastAsia"/>
                <w:szCs w:val="21"/>
              </w:rPr>
            </w:pPr>
          </w:p>
        </w:tc>
        <w:tc>
          <w:tcPr>
            <w:tcW w:w="1396" w:type="dxa"/>
            <w:tcBorders>
              <w:top w:val="single" w:sz="4" w:space="0" w:color="auto"/>
              <w:left w:val="single" w:sz="4" w:space="0" w:color="auto"/>
              <w:bottom w:val="single" w:sz="4" w:space="0" w:color="auto"/>
              <w:right w:val="single" w:sz="4" w:space="0" w:color="auto"/>
            </w:tcBorders>
          </w:tcPr>
          <w:p w14:paraId="19B9F114"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0D625D91" w14:textId="77777777" w:rsidR="00E44C0A" w:rsidRDefault="00E44C0A">
            <w:pPr>
              <w:rPr>
                <w:rFonts w:asciiTheme="minorEastAsia" w:eastAsiaTheme="minorEastAsia" w:hAnsiTheme="minorEastAsia"/>
                <w:szCs w:val="21"/>
              </w:rPr>
            </w:pPr>
          </w:p>
        </w:tc>
        <w:tc>
          <w:tcPr>
            <w:tcW w:w="1397" w:type="dxa"/>
            <w:tcBorders>
              <w:top w:val="single" w:sz="4" w:space="0" w:color="auto"/>
              <w:left w:val="single" w:sz="4" w:space="0" w:color="auto"/>
              <w:bottom w:val="single" w:sz="4" w:space="0" w:color="auto"/>
              <w:right w:val="single" w:sz="4" w:space="0" w:color="auto"/>
            </w:tcBorders>
          </w:tcPr>
          <w:p w14:paraId="11AC3A3A" w14:textId="77777777" w:rsidR="00E44C0A" w:rsidRDefault="00E44C0A">
            <w:pPr>
              <w:rPr>
                <w:rFonts w:asciiTheme="minorEastAsia" w:eastAsiaTheme="minorEastAsia" w:hAnsiTheme="minorEastAsia"/>
                <w:szCs w:val="21"/>
              </w:rPr>
            </w:pPr>
          </w:p>
        </w:tc>
      </w:tr>
    </w:tbl>
    <w:p w14:paraId="6D239B02" w14:textId="77777777" w:rsidR="00E44C0A" w:rsidRDefault="00507C9B">
      <w:pPr>
        <w:ind w:firstLine="458"/>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szCs w:val="21"/>
        </w:rPr>
        <w:t>1.</w:t>
      </w:r>
      <w:r>
        <w:rPr>
          <w:rFonts w:asciiTheme="minorEastAsia" w:eastAsiaTheme="minorEastAsia" w:hAnsiTheme="minorEastAsia" w:hint="eastAsia"/>
          <w:szCs w:val="21"/>
        </w:rPr>
        <w:t>本表使用GZZB2018-3招标文件范本，与范本内容不同之处均以下划线标明。</w:t>
      </w:r>
    </w:p>
    <w:p w14:paraId="09FE9FAE" w14:textId="77777777" w:rsidR="00E44C0A" w:rsidRDefault="00507C9B">
      <w:pPr>
        <w:ind w:firstLine="458"/>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凡出现以上任何一项情形，结论均为无效，否则就为有效。</w:t>
      </w:r>
    </w:p>
    <w:p w14:paraId="084084BF" w14:textId="1C85B6EF" w:rsidR="00E44C0A" w:rsidRDefault="00507C9B">
      <w:pPr>
        <w:ind w:firstLine="458"/>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如对本表中某种情形的评审意见不一致时，以评标委员会过半数成员的意见作为评标委员会对该情形的认定结论。</w:t>
      </w:r>
    </w:p>
    <w:p w14:paraId="50C7C178" w14:textId="5962ECFC" w:rsidR="009E3056" w:rsidRPr="009E3056" w:rsidRDefault="009E3056">
      <w:pPr>
        <w:ind w:firstLine="458"/>
        <w:rPr>
          <w:rFonts w:asciiTheme="minorEastAsia" w:eastAsiaTheme="minorEastAsia" w:hAnsiTheme="minorEastAsia"/>
          <w:szCs w:val="21"/>
        </w:rPr>
      </w:pPr>
      <w:r w:rsidRPr="00B45D23">
        <w:rPr>
          <w:rFonts w:asciiTheme="minorEastAsia" w:eastAsiaTheme="minorEastAsia" w:hAnsiTheme="minorEastAsia"/>
          <w:szCs w:val="21"/>
        </w:rPr>
        <w:t>4.</w:t>
      </w:r>
      <w:r w:rsidRPr="00B45D23">
        <w:rPr>
          <w:rFonts w:asciiTheme="minorEastAsia" w:eastAsiaTheme="minorEastAsia" w:hAnsiTheme="minorEastAsia" w:hint="eastAsia"/>
          <w:szCs w:val="21"/>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E313F25" w14:textId="77777777" w:rsidR="00E44C0A" w:rsidRDefault="00507C9B">
      <w:pPr>
        <w:pStyle w:val="a2"/>
        <w:ind w:firstLine="458"/>
        <w:rPr>
          <w:rFonts w:asciiTheme="minorEastAsia" w:eastAsiaTheme="minorEastAsia" w:hAnsiTheme="minorEastAsia"/>
          <w:szCs w:val="21"/>
        </w:rPr>
        <w:sectPr w:rsidR="00E44C0A">
          <w:endnotePr>
            <w:numFmt w:val="decimal"/>
          </w:endnotePr>
          <w:pgSz w:w="16838" w:h="11906" w:orient="landscape"/>
          <w:pgMar w:top="1418" w:right="1247" w:bottom="1418" w:left="1134" w:header="851" w:footer="907" w:gutter="0"/>
          <w:cols w:space="720"/>
          <w:titlePg/>
          <w:docGrid w:type="lines" w:linePitch="312"/>
        </w:sectPr>
      </w:pPr>
      <w:r>
        <w:rPr>
          <w:rFonts w:asciiTheme="minorEastAsia" w:eastAsiaTheme="minorEastAsia" w:hAnsiTheme="minorEastAsia" w:hint="eastAsia"/>
          <w:szCs w:val="21"/>
        </w:rPr>
        <w:t>评委签名：</w:t>
      </w:r>
    </w:p>
    <w:p w14:paraId="32504B47" w14:textId="77777777" w:rsidR="00E44C0A" w:rsidRPr="00875B72" w:rsidRDefault="00507C9B" w:rsidP="00875B72">
      <w:pPr>
        <w:widowControl/>
        <w:snapToGrid w:val="0"/>
        <w:ind w:right="102"/>
        <w:jc w:val="left"/>
        <w:outlineLvl w:val="1"/>
        <w:rPr>
          <w:rFonts w:asciiTheme="minorEastAsia" w:eastAsiaTheme="minorEastAsia" w:hAnsiTheme="minorEastAsia"/>
          <w:szCs w:val="21"/>
        </w:rPr>
      </w:pPr>
      <w:r w:rsidRPr="00875B72">
        <w:rPr>
          <w:rFonts w:asciiTheme="minorEastAsia" w:eastAsiaTheme="minorEastAsia" w:hAnsiTheme="minorEastAsia" w:hint="eastAsia"/>
          <w:szCs w:val="21"/>
        </w:rPr>
        <w:lastRenderedPageBreak/>
        <w:t>附表四</w:t>
      </w:r>
    </w:p>
    <w:p w14:paraId="4D64BEA8" w14:textId="77777777" w:rsidR="00E44C0A" w:rsidRDefault="00507C9B">
      <w:pPr>
        <w:jc w:val="center"/>
        <w:outlineLvl w:val="2"/>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算术复核表</w:t>
      </w:r>
    </w:p>
    <w:p w14:paraId="2CF30108"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工程名称：投标人:                                                  单位：元</w:t>
      </w:r>
    </w:p>
    <w:tbl>
      <w:tblPr>
        <w:tblW w:w="14820" w:type="dxa"/>
        <w:tblInd w:w="108" w:type="dxa"/>
        <w:tblLayout w:type="fixed"/>
        <w:tblLook w:val="04A0" w:firstRow="1" w:lastRow="0" w:firstColumn="1" w:lastColumn="0" w:noHBand="0" w:noVBand="1"/>
      </w:tblPr>
      <w:tblGrid>
        <w:gridCol w:w="645"/>
        <w:gridCol w:w="4488"/>
        <w:gridCol w:w="1602"/>
        <w:gridCol w:w="1575"/>
        <w:gridCol w:w="1575"/>
        <w:gridCol w:w="1470"/>
        <w:gridCol w:w="3465"/>
      </w:tblGrid>
      <w:tr w:rsidR="00E44C0A" w14:paraId="0C4B286D" w14:textId="77777777">
        <w:trPr>
          <w:trHeight w:val="705"/>
        </w:trPr>
        <w:tc>
          <w:tcPr>
            <w:tcW w:w="645" w:type="dxa"/>
            <w:tcBorders>
              <w:top w:val="single" w:sz="4" w:space="0" w:color="auto"/>
              <w:left w:val="single" w:sz="4" w:space="0" w:color="auto"/>
              <w:bottom w:val="single" w:sz="4" w:space="0" w:color="auto"/>
              <w:right w:val="single" w:sz="4" w:space="0" w:color="auto"/>
            </w:tcBorders>
            <w:vAlign w:val="center"/>
          </w:tcPr>
          <w:p w14:paraId="017B6D1F"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编号</w:t>
            </w:r>
          </w:p>
        </w:tc>
        <w:tc>
          <w:tcPr>
            <w:tcW w:w="4488" w:type="dxa"/>
            <w:tcBorders>
              <w:top w:val="single" w:sz="4" w:space="0" w:color="auto"/>
              <w:left w:val="nil"/>
              <w:bottom w:val="single" w:sz="4" w:space="0" w:color="auto"/>
              <w:right w:val="single" w:sz="4" w:space="0" w:color="auto"/>
            </w:tcBorders>
            <w:vAlign w:val="center"/>
          </w:tcPr>
          <w:p w14:paraId="7715F03C"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算术校核项目</w:t>
            </w:r>
          </w:p>
        </w:tc>
        <w:tc>
          <w:tcPr>
            <w:tcW w:w="1602" w:type="dxa"/>
            <w:tcBorders>
              <w:top w:val="single" w:sz="4" w:space="0" w:color="auto"/>
              <w:left w:val="nil"/>
              <w:bottom w:val="single" w:sz="4" w:space="0" w:color="auto"/>
              <w:right w:val="single" w:sz="4" w:space="0" w:color="auto"/>
            </w:tcBorders>
            <w:vAlign w:val="center"/>
          </w:tcPr>
          <w:p w14:paraId="1FAE33EC"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修正前投标</w:t>
            </w:r>
          </w:p>
          <w:p w14:paraId="790AA8FE"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报价A</w:t>
            </w:r>
          </w:p>
        </w:tc>
        <w:tc>
          <w:tcPr>
            <w:tcW w:w="1575" w:type="dxa"/>
            <w:tcBorders>
              <w:top w:val="single" w:sz="4" w:space="0" w:color="auto"/>
              <w:left w:val="nil"/>
              <w:bottom w:val="single" w:sz="4" w:space="0" w:color="auto"/>
              <w:right w:val="single" w:sz="4" w:space="0" w:color="auto"/>
            </w:tcBorders>
            <w:vAlign w:val="center"/>
          </w:tcPr>
          <w:p w14:paraId="29020452"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修正后投标</w:t>
            </w:r>
          </w:p>
          <w:p w14:paraId="4D6C94EE"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报价B</w:t>
            </w:r>
          </w:p>
        </w:tc>
        <w:tc>
          <w:tcPr>
            <w:tcW w:w="1575" w:type="dxa"/>
            <w:tcBorders>
              <w:top w:val="single" w:sz="4" w:space="0" w:color="auto"/>
              <w:left w:val="nil"/>
              <w:bottom w:val="single" w:sz="4" w:space="0" w:color="auto"/>
              <w:right w:val="single" w:sz="4" w:space="0" w:color="auto"/>
            </w:tcBorders>
            <w:vAlign w:val="center"/>
          </w:tcPr>
          <w:p w14:paraId="599A51D1"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修正率</w:t>
            </w:r>
          </w:p>
          <w:p w14:paraId="10419339"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r=|A-B|/A*100%</w:t>
            </w:r>
          </w:p>
        </w:tc>
        <w:tc>
          <w:tcPr>
            <w:tcW w:w="1470" w:type="dxa"/>
            <w:tcBorders>
              <w:top w:val="single" w:sz="4" w:space="0" w:color="auto"/>
              <w:left w:val="nil"/>
              <w:bottom w:val="single" w:sz="4" w:space="0" w:color="auto"/>
              <w:right w:val="single" w:sz="4" w:space="0" w:color="auto"/>
            </w:tcBorders>
            <w:vAlign w:val="center"/>
          </w:tcPr>
          <w:p w14:paraId="3EB9B272"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经评审的最终投标报价</w:t>
            </w:r>
          </w:p>
        </w:tc>
        <w:tc>
          <w:tcPr>
            <w:tcW w:w="3465" w:type="dxa"/>
            <w:tcBorders>
              <w:top w:val="single" w:sz="4" w:space="0" w:color="auto"/>
              <w:left w:val="nil"/>
              <w:bottom w:val="single" w:sz="4" w:space="0" w:color="auto"/>
              <w:right w:val="single" w:sz="4" w:space="0" w:color="auto"/>
            </w:tcBorders>
            <w:vAlign w:val="center"/>
          </w:tcPr>
          <w:p w14:paraId="74FF96DA"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当B&gt;A时，修正后报价与原报价的差额；当B≤A时,R=0</w:t>
            </w:r>
          </w:p>
        </w:tc>
      </w:tr>
      <w:tr w:rsidR="00E44C0A" w14:paraId="2C1B8C0C" w14:textId="77777777">
        <w:trPr>
          <w:trHeight w:val="600"/>
        </w:trPr>
        <w:tc>
          <w:tcPr>
            <w:tcW w:w="645" w:type="dxa"/>
            <w:tcBorders>
              <w:top w:val="nil"/>
              <w:left w:val="single" w:sz="4" w:space="0" w:color="auto"/>
              <w:bottom w:val="single" w:sz="4" w:space="0" w:color="auto"/>
              <w:right w:val="single" w:sz="4" w:space="0" w:color="auto"/>
            </w:tcBorders>
            <w:vAlign w:val="center"/>
          </w:tcPr>
          <w:p w14:paraId="3A5AA18F"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1</w:t>
            </w:r>
          </w:p>
        </w:tc>
        <w:tc>
          <w:tcPr>
            <w:tcW w:w="4488" w:type="dxa"/>
            <w:tcBorders>
              <w:top w:val="nil"/>
              <w:left w:val="nil"/>
              <w:bottom w:val="single" w:sz="4" w:space="0" w:color="auto"/>
              <w:right w:val="single" w:sz="4" w:space="0" w:color="auto"/>
            </w:tcBorders>
            <w:vAlign w:val="center"/>
          </w:tcPr>
          <w:p w14:paraId="41F4BB1F"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[单位工程1]</w:t>
            </w:r>
          </w:p>
        </w:tc>
        <w:tc>
          <w:tcPr>
            <w:tcW w:w="1602" w:type="dxa"/>
            <w:tcBorders>
              <w:top w:val="nil"/>
              <w:left w:val="nil"/>
              <w:bottom w:val="single" w:sz="4" w:space="0" w:color="auto"/>
              <w:right w:val="single" w:sz="4" w:space="0" w:color="auto"/>
            </w:tcBorders>
            <w:vAlign w:val="center"/>
          </w:tcPr>
          <w:p w14:paraId="64BB7BBC"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575" w:type="dxa"/>
            <w:tcBorders>
              <w:top w:val="nil"/>
              <w:left w:val="nil"/>
              <w:bottom w:val="single" w:sz="4" w:space="0" w:color="auto"/>
              <w:right w:val="single" w:sz="4" w:space="0" w:color="auto"/>
            </w:tcBorders>
            <w:vAlign w:val="center"/>
          </w:tcPr>
          <w:p w14:paraId="0786D595"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575" w:type="dxa"/>
            <w:tcBorders>
              <w:top w:val="nil"/>
              <w:left w:val="nil"/>
              <w:bottom w:val="single" w:sz="4" w:space="0" w:color="auto"/>
              <w:right w:val="single" w:sz="4" w:space="0" w:color="auto"/>
            </w:tcBorders>
            <w:vAlign w:val="center"/>
          </w:tcPr>
          <w:p w14:paraId="5ABC7963"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70" w:type="dxa"/>
            <w:tcBorders>
              <w:top w:val="nil"/>
              <w:left w:val="nil"/>
              <w:bottom w:val="single" w:sz="4" w:space="0" w:color="auto"/>
              <w:right w:val="single" w:sz="4" w:space="0" w:color="auto"/>
            </w:tcBorders>
            <w:vAlign w:val="center"/>
          </w:tcPr>
          <w:p w14:paraId="0B89B704"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465" w:type="dxa"/>
            <w:tcBorders>
              <w:top w:val="single" w:sz="4" w:space="0" w:color="auto"/>
              <w:left w:val="nil"/>
              <w:bottom w:val="single" w:sz="4" w:space="0" w:color="auto"/>
              <w:right w:val="single" w:sz="4" w:space="0" w:color="auto"/>
            </w:tcBorders>
            <w:vAlign w:val="center"/>
          </w:tcPr>
          <w:p w14:paraId="3D3EC515" w14:textId="77777777" w:rsidR="00E44C0A" w:rsidRDefault="00E44C0A">
            <w:pPr>
              <w:rPr>
                <w:rFonts w:asciiTheme="minorEastAsia" w:eastAsiaTheme="minorEastAsia" w:hAnsiTheme="minorEastAsia"/>
                <w:kern w:val="0"/>
              </w:rPr>
            </w:pPr>
          </w:p>
        </w:tc>
      </w:tr>
      <w:tr w:rsidR="00E44C0A" w14:paraId="119AA991" w14:textId="77777777">
        <w:trPr>
          <w:trHeight w:val="600"/>
        </w:trPr>
        <w:tc>
          <w:tcPr>
            <w:tcW w:w="645" w:type="dxa"/>
            <w:tcBorders>
              <w:top w:val="nil"/>
              <w:left w:val="single" w:sz="4" w:space="0" w:color="auto"/>
              <w:bottom w:val="single" w:sz="4" w:space="0" w:color="auto"/>
              <w:right w:val="single" w:sz="4" w:space="0" w:color="auto"/>
            </w:tcBorders>
            <w:vAlign w:val="center"/>
          </w:tcPr>
          <w:p w14:paraId="37D884E6"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2</w:t>
            </w:r>
          </w:p>
        </w:tc>
        <w:tc>
          <w:tcPr>
            <w:tcW w:w="4488" w:type="dxa"/>
            <w:tcBorders>
              <w:top w:val="nil"/>
              <w:left w:val="nil"/>
              <w:bottom w:val="single" w:sz="4" w:space="0" w:color="auto"/>
              <w:right w:val="single" w:sz="4" w:space="0" w:color="auto"/>
            </w:tcBorders>
            <w:vAlign w:val="center"/>
          </w:tcPr>
          <w:p w14:paraId="086F2B8C"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[单位工程2]</w:t>
            </w:r>
          </w:p>
        </w:tc>
        <w:tc>
          <w:tcPr>
            <w:tcW w:w="1602" w:type="dxa"/>
            <w:tcBorders>
              <w:top w:val="nil"/>
              <w:left w:val="nil"/>
              <w:bottom w:val="single" w:sz="4" w:space="0" w:color="auto"/>
              <w:right w:val="single" w:sz="4" w:space="0" w:color="auto"/>
            </w:tcBorders>
            <w:vAlign w:val="center"/>
          </w:tcPr>
          <w:p w14:paraId="2BE651FB"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575" w:type="dxa"/>
            <w:tcBorders>
              <w:top w:val="nil"/>
              <w:left w:val="nil"/>
              <w:bottom w:val="single" w:sz="4" w:space="0" w:color="auto"/>
              <w:right w:val="single" w:sz="4" w:space="0" w:color="auto"/>
            </w:tcBorders>
            <w:vAlign w:val="center"/>
          </w:tcPr>
          <w:p w14:paraId="3DE3E5E5"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575" w:type="dxa"/>
            <w:tcBorders>
              <w:top w:val="nil"/>
              <w:left w:val="nil"/>
              <w:bottom w:val="single" w:sz="4" w:space="0" w:color="auto"/>
              <w:right w:val="single" w:sz="4" w:space="0" w:color="auto"/>
            </w:tcBorders>
            <w:vAlign w:val="center"/>
          </w:tcPr>
          <w:p w14:paraId="6AF7689E"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70" w:type="dxa"/>
            <w:tcBorders>
              <w:top w:val="nil"/>
              <w:left w:val="nil"/>
              <w:bottom w:val="single" w:sz="4" w:space="0" w:color="auto"/>
              <w:right w:val="single" w:sz="4" w:space="0" w:color="auto"/>
            </w:tcBorders>
            <w:vAlign w:val="center"/>
          </w:tcPr>
          <w:p w14:paraId="30755ADA"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465" w:type="dxa"/>
            <w:tcBorders>
              <w:top w:val="single" w:sz="4" w:space="0" w:color="auto"/>
              <w:left w:val="nil"/>
              <w:bottom w:val="single" w:sz="4" w:space="0" w:color="auto"/>
              <w:right w:val="single" w:sz="4" w:space="0" w:color="auto"/>
            </w:tcBorders>
            <w:vAlign w:val="center"/>
          </w:tcPr>
          <w:p w14:paraId="212B34F0" w14:textId="77777777" w:rsidR="00E44C0A" w:rsidRDefault="00E44C0A">
            <w:pPr>
              <w:rPr>
                <w:rFonts w:asciiTheme="minorEastAsia" w:eastAsiaTheme="minorEastAsia" w:hAnsiTheme="minorEastAsia"/>
                <w:kern w:val="0"/>
              </w:rPr>
            </w:pPr>
          </w:p>
        </w:tc>
      </w:tr>
      <w:tr w:rsidR="00E44C0A" w14:paraId="41FE2EC2" w14:textId="77777777">
        <w:trPr>
          <w:trHeight w:val="600"/>
        </w:trPr>
        <w:tc>
          <w:tcPr>
            <w:tcW w:w="645" w:type="dxa"/>
            <w:tcBorders>
              <w:top w:val="nil"/>
              <w:left w:val="single" w:sz="4" w:space="0" w:color="auto"/>
              <w:bottom w:val="single" w:sz="4" w:space="0" w:color="auto"/>
              <w:right w:val="single" w:sz="4" w:space="0" w:color="auto"/>
            </w:tcBorders>
            <w:vAlign w:val="center"/>
          </w:tcPr>
          <w:p w14:paraId="7567D300"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w:t>
            </w:r>
          </w:p>
        </w:tc>
        <w:tc>
          <w:tcPr>
            <w:tcW w:w="4488" w:type="dxa"/>
            <w:tcBorders>
              <w:top w:val="nil"/>
              <w:left w:val="nil"/>
              <w:bottom w:val="single" w:sz="4" w:space="0" w:color="auto"/>
              <w:right w:val="single" w:sz="4" w:space="0" w:color="auto"/>
            </w:tcBorders>
            <w:vAlign w:val="center"/>
          </w:tcPr>
          <w:p w14:paraId="2B16911A"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w:t>
            </w:r>
          </w:p>
        </w:tc>
        <w:tc>
          <w:tcPr>
            <w:tcW w:w="1602" w:type="dxa"/>
            <w:tcBorders>
              <w:top w:val="nil"/>
              <w:left w:val="nil"/>
              <w:bottom w:val="single" w:sz="4" w:space="0" w:color="auto"/>
              <w:right w:val="single" w:sz="4" w:space="0" w:color="auto"/>
            </w:tcBorders>
            <w:vAlign w:val="center"/>
          </w:tcPr>
          <w:p w14:paraId="1BC94DB7"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575" w:type="dxa"/>
            <w:tcBorders>
              <w:top w:val="nil"/>
              <w:left w:val="nil"/>
              <w:bottom w:val="single" w:sz="4" w:space="0" w:color="auto"/>
              <w:right w:val="single" w:sz="4" w:space="0" w:color="auto"/>
            </w:tcBorders>
            <w:vAlign w:val="center"/>
          </w:tcPr>
          <w:p w14:paraId="14B732F6"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575" w:type="dxa"/>
            <w:tcBorders>
              <w:top w:val="nil"/>
              <w:left w:val="nil"/>
              <w:bottom w:val="single" w:sz="4" w:space="0" w:color="auto"/>
              <w:right w:val="single" w:sz="4" w:space="0" w:color="auto"/>
            </w:tcBorders>
            <w:vAlign w:val="center"/>
          </w:tcPr>
          <w:p w14:paraId="532AB3CC"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70" w:type="dxa"/>
            <w:tcBorders>
              <w:top w:val="nil"/>
              <w:left w:val="nil"/>
              <w:bottom w:val="single" w:sz="4" w:space="0" w:color="auto"/>
              <w:right w:val="single" w:sz="4" w:space="0" w:color="auto"/>
            </w:tcBorders>
            <w:vAlign w:val="center"/>
          </w:tcPr>
          <w:p w14:paraId="28408E4D"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465" w:type="dxa"/>
            <w:tcBorders>
              <w:top w:val="single" w:sz="4" w:space="0" w:color="auto"/>
              <w:left w:val="nil"/>
              <w:bottom w:val="single" w:sz="4" w:space="0" w:color="auto"/>
              <w:right w:val="single" w:sz="4" w:space="0" w:color="auto"/>
            </w:tcBorders>
            <w:vAlign w:val="center"/>
          </w:tcPr>
          <w:p w14:paraId="4F9FD6BF" w14:textId="77777777" w:rsidR="00E44C0A" w:rsidRDefault="00E44C0A">
            <w:pPr>
              <w:rPr>
                <w:rFonts w:asciiTheme="minorEastAsia" w:eastAsiaTheme="minorEastAsia" w:hAnsiTheme="minorEastAsia"/>
                <w:kern w:val="0"/>
              </w:rPr>
            </w:pPr>
          </w:p>
        </w:tc>
      </w:tr>
      <w:tr w:rsidR="00E44C0A" w14:paraId="6C50B7FC" w14:textId="77777777">
        <w:trPr>
          <w:trHeight w:val="600"/>
        </w:trPr>
        <w:tc>
          <w:tcPr>
            <w:tcW w:w="645" w:type="dxa"/>
            <w:tcBorders>
              <w:top w:val="nil"/>
              <w:left w:val="single" w:sz="4" w:space="0" w:color="auto"/>
              <w:bottom w:val="single" w:sz="4" w:space="0" w:color="auto"/>
              <w:right w:val="single" w:sz="4" w:space="0" w:color="auto"/>
            </w:tcBorders>
            <w:vAlign w:val="center"/>
          </w:tcPr>
          <w:p w14:paraId="4F54AC5B"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w:t>
            </w:r>
          </w:p>
        </w:tc>
        <w:tc>
          <w:tcPr>
            <w:tcW w:w="4488" w:type="dxa"/>
            <w:tcBorders>
              <w:top w:val="nil"/>
              <w:left w:val="nil"/>
              <w:bottom w:val="single" w:sz="4" w:space="0" w:color="auto"/>
              <w:right w:val="single" w:sz="4" w:space="0" w:color="auto"/>
            </w:tcBorders>
            <w:vAlign w:val="center"/>
          </w:tcPr>
          <w:p w14:paraId="7E64FDC4"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w:t>
            </w:r>
          </w:p>
        </w:tc>
        <w:tc>
          <w:tcPr>
            <w:tcW w:w="1602" w:type="dxa"/>
            <w:tcBorders>
              <w:top w:val="nil"/>
              <w:left w:val="nil"/>
              <w:bottom w:val="single" w:sz="4" w:space="0" w:color="auto"/>
              <w:right w:val="single" w:sz="4" w:space="0" w:color="auto"/>
            </w:tcBorders>
            <w:vAlign w:val="center"/>
          </w:tcPr>
          <w:p w14:paraId="036838D3"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575" w:type="dxa"/>
            <w:tcBorders>
              <w:top w:val="nil"/>
              <w:left w:val="nil"/>
              <w:bottom w:val="single" w:sz="4" w:space="0" w:color="auto"/>
              <w:right w:val="single" w:sz="4" w:space="0" w:color="auto"/>
            </w:tcBorders>
            <w:vAlign w:val="center"/>
          </w:tcPr>
          <w:p w14:paraId="5058AA6D"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575" w:type="dxa"/>
            <w:tcBorders>
              <w:top w:val="nil"/>
              <w:left w:val="nil"/>
              <w:bottom w:val="single" w:sz="4" w:space="0" w:color="auto"/>
              <w:right w:val="single" w:sz="4" w:space="0" w:color="auto"/>
            </w:tcBorders>
            <w:vAlign w:val="center"/>
          </w:tcPr>
          <w:p w14:paraId="748F0524"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70" w:type="dxa"/>
            <w:tcBorders>
              <w:top w:val="nil"/>
              <w:left w:val="nil"/>
              <w:bottom w:val="single" w:sz="4" w:space="0" w:color="auto"/>
              <w:right w:val="single" w:sz="4" w:space="0" w:color="auto"/>
            </w:tcBorders>
            <w:vAlign w:val="center"/>
          </w:tcPr>
          <w:p w14:paraId="2DC52559"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465" w:type="dxa"/>
            <w:tcBorders>
              <w:top w:val="single" w:sz="4" w:space="0" w:color="auto"/>
              <w:left w:val="nil"/>
              <w:bottom w:val="single" w:sz="4" w:space="0" w:color="auto"/>
              <w:right w:val="single" w:sz="4" w:space="0" w:color="auto"/>
            </w:tcBorders>
            <w:vAlign w:val="center"/>
          </w:tcPr>
          <w:p w14:paraId="7F369721" w14:textId="77777777" w:rsidR="00E44C0A" w:rsidRDefault="00E44C0A">
            <w:pPr>
              <w:rPr>
                <w:rFonts w:asciiTheme="minorEastAsia" w:eastAsiaTheme="minorEastAsia" w:hAnsiTheme="minorEastAsia"/>
                <w:kern w:val="0"/>
              </w:rPr>
            </w:pPr>
          </w:p>
        </w:tc>
      </w:tr>
      <w:tr w:rsidR="00E44C0A" w14:paraId="57419AD0" w14:textId="77777777">
        <w:trPr>
          <w:trHeight w:val="600"/>
        </w:trPr>
        <w:tc>
          <w:tcPr>
            <w:tcW w:w="645" w:type="dxa"/>
            <w:tcBorders>
              <w:top w:val="nil"/>
              <w:left w:val="single" w:sz="4" w:space="0" w:color="auto"/>
              <w:bottom w:val="single" w:sz="4" w:space="0" w:color="auto"/>
              <w:right w:val="single" w:sz="4" w:space="0" w:color="auto"/>
            </w:tcBorders>
            <w:vAlign w:val="center"/>
          </w:tcPr>
          <w:p w14:paraId="6FAF2712"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w:t>
            </w:r>
          </w:p>
        </w:tc>
        <w:tc>
          <w:tcPr>
            <w:tcW w:w="4488" w:type="dxa"/>
            <w:tcBorders>
              <w:top w:val="nil"/>
              <w:left w:val="nil"/>
              <w:bottom w:val="single" w:sz="4" w:space="0" w:color="auto"/>
              <w:right w:val="single" w:sz="4" w:space="0" w:color="auto"/>
            </w:tcBorders>
            <w:vAlign w:val="center"/>
          </w:tcPr>
          <w:p w14:paraId="2D7AC65D"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w:t>
            </w:r>
          </w:p>
        </w:tc>
        <w:tc>
          <w:tcPr>
            <w:tcW w:w="1602" w:type="dxa"/>
            <w:tcBorders>
              <w:top w:val="nil"/>
              <w:left w:val="nil"/>
              <w:bottom w:val="single" w:sz="4" w:space="0" w:color="auto"/>
              <w:right w:val="single" w:sz="4" w:space="0" w:color="auto"/>
            </w:tcBorders>
            <w:vAlign w:val="center"/>
          </w:tcPr>
          <w:p w14:paraId="5A18BC1E"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575" w:type="dxa"/>
            <w:tcBorders>
              <w:top w:val="nil"/>
              <w:left w:val="nil"/>
              <w:bottom w:val="single" w:sz="4" w:space="0" w:color="auto"/>
              <w:right w:val="single" w:sz="4" w:space="0" w:color="auto"/>
            </w:tcBorders>
            <w:vAlign w:val="center"/>
          </w:tcPr>
          <w:p w14:paraId="01F5BF0B"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575" w:type="dxa"/>
            <w:tcBorders>
              <w:top w:val="nil"/>
              <w:left w:val="nil"/>
              <w:bottom w:val="single" w:sz="4" w:space="0" w:color="auto"/>
              <w:right w:val="single" w:sz="4" w:space="0" w:color="auto"/>
            </w:tcBorders>
            <w:vAlign w:val="center"/>
          </w:tcPr>
          <w:p w14:paraId="4BAEAAF0"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70" w:type="dxa"/>
            <w:tcBorders>
              <w:top w:val="nil"/>
              <w:left w:val="nil"/>
              <w:bottom w:val="single" w:sz="4" w:space="0" w:color="auto"/>
              <w:right w:val="single" w:sz="4" w:space="0" w:color="auto"/>
            </w:tcBorders>
            <w:vAlign w:val="center"/>
          </w:tcPr>
          <w:p w14:paraId="06E09DE6"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465" w:type="dxa"/>
            <w:tcBorders>
              <w:top w:val="single" w:sz="4" w:space="0" w:color="auto"/>
              <w:left w:val="nil"/>
              <w:bottom w:val="single" w:sz="4" w:space="0" w:color="auto"/>
              <w:right w:val="single" w:sz="4" w:space="0" w:color="auto"/>
            </w:tcBorders>
            <w:vAlign w:val="center"/>
          </w:tcPr>
          <w:p w14:paraId="72162976" w14:textId="77777777" w:rsidR="00E44C0A" w:rsidRDefault="00E44C0A">
            <w:pPr>
              <w:rPr>
                <w:rFonts w:asciiTheme="minorEastAsia" w:eastAsiaTheme="minorEastAsia" w:hAnsiTheme="minorEastAsia"/>
                <w:kern w:val="0"/>
              </w:rPr>
            </w:pPr>
          </w:p>
        </w:tc>
      </w:tr>
      <w:tr w:rsidR="00E44C0A" w14:paraId="27328A79" w14:textId="77777777">
        <w:trPr>
          <w:trHeight w:val="600"/>
        </w:trPr>
        <w:tc>
          <w:tcPr>
            <w:tcW w:w="645" w:type="dxa"/>
            <w:tcBorders>
              <w:top w:val="nil"/>
              <w:left w:val="single" w:sz="4" w:space="0" w:color="auto"/>
              <w:bottom w:val="single" w:sz="4" w:space="0" w:color="auto"/>
              <w:right w:val="single" w:sz="4" w:space="0" w:color="auto"/>
            </w:tcBorders>
            <w:vAlign w:val="center"/>
          </w:tcPr>
          <w:p w14:paraId="0ADCFCA6"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n</w:t>
            </w:r>
          </w:p>
        </w:tc>
        <w:tc>
          <w:tcPr>
            <w:tcW w:w="4488" w:type="dxa"/>
            <w:tcBorders>
              <w:top w:val="nil"/>
              <w:left w:val="nil"/>
              <w:bottom w:val="single" w:sz="4" w:space="0" w:color="auto"/>
              <w:right w:val="single" w:sz="4" w:space="0" w:color="auto"/>
            </w:tcBorders>
            <w:vAlign w:val="center"/>
          </w:tcPr>
          <w:p w14:paraId="5AD53309"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[单位工程n]</w:t>
            </w:r>
          </w:p>
        </w:tc>
        <w:tc>
          <w:tcPr>
            <w:tcW w:w="1602" w:type="dxa"/>
            <w:tcBorders>
              <w:top w:val="nil"/>
              <w:left w:val="nil"/>
              <w:bottom w:val="single" w:sz="4" w:space="0" w:color="auto"/>
              <w:right w:val="single" w:sz="4" w:space="0" w:color="auto"/>
            </w:tcBorders>
            <w:vAlign w:val="center"/>
          </w:tcPr>
          <w:p w14:paraId="4013CC17"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575" w:type="dxa"/>
            <w:tcBorders>
              <w:top w:val="nil"/>
              <w:left w:val="nil"/>
              <w:bottom w:val="single" w:sz="4" w:space="0" w:color="auto"/>
              <w:right w:val="single" w:sz="4" w:space="0" w:color="auto"/>
            </w:tcBorders>
            <w:vAlign w:val="center"/>
          </w:tcPr>
          <w:p w14:paraId="528976CE"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575" w:type="dxa"/>
            <w:tcBorders>
              <w:top w:val="nil"/>
              <w:left w:val="nil"/>
              <w:bottom w:val="single" w:sz="4" w:space="0" w:color="auto"/>
              <w:right w:val="single" w:sz="4" w:space="0" w:color="auto"/>
            </w:tcBorders>
            <w:vAlign w:val="center"/>
          </w:tcPr>
          <w:p w14:paraId="7E9F9E9D"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70" w:type="dxa"/>
            <w:tcBorders>
              <w:top w:val="nil"/>
              <w:left w:val="nil"/>
              <w:bottom w:val="single" w:sz="4" w:space="0" w:color="auto"/>
              <w:right w:val="single" w:sz="4" w:space="0" w:color="auto"/>
            </w:tcBorders>
            <w:vAlign w:val="center"/>
          </w:tcPr>
          <w:p w14:paraId="4C94EECF"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465" w:type="dxa"/>
            <w:tcBorders>
              <w:top w:val="single" w:sz="4" w:space="0" w:color="auto"/>
              <w:left w:val="nil"/>
              <w:bottom w:val="single" w:sz="4" w:space="0" w:color="auto"/>
              <w:right w:val="single" w:sz="4" w:space="0" w:color="auto"/>
            </w:tcBorders>
            <w:vAlign w:val="center"/>
          </w:tcPr>
          <w:p w14:paraId="089A6C1F" w14:textId="77777777" w:rsidR="00E44C0A" w:rsidRDefault="00E44C0A">
            <w:pPr>
              <w:rPr>
                <w:rFonts w:asciiTheme="minorEastAsia" w:eastAsiaTheme="minorEastAsia" w:hAnsiTheme="minorEastAsia"/>
                <w:kern w:val="0"/>
              </w:rPr>
            </w:pPr>
          </w:p>
        </w:tc>
      </w:tr>
      <w:tr w:rsidR="00E44C0A" w14:paraId="5157CCFC" w14:textId="77777777">
        <w:trPr>
          <w:trHeight w:val="600"/>
        </w:trPr>
        <w:tc>
          <w:tcPr>
            <w:tcW w:w="645" w:type="dxa"/>
            <w:tcBorders>
              <w:top w:val="nil"/>
              <w:left w:val="single" w:sz="4" w:space="0" w:color="auto"/>
              <w:bottom w:val="single" w:sz="4" w:space="0" w:color="auto"/>
              <w:right w:val="single" w:sz="4" w:space="0" w:color="auto"/>
            </w:tcBorders>
            <w:vAlign w:val="center"/>
          </w:tcPr>
          <w:p w14:paraId="58F71A0C"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w:t>
            </w:r>
          </w:p>
        </w:tc>
        <w:tc>
          <w:tcPr>
            <w:tcW w:w="4488" w:type="dxa"/>
            <w:tcBorders>
              <w:top w:val="nil"/>
              <w:left w:val="nil"/>
              <w:bottom w:val="single" w:sz="4" w:space="0" w:color="auto"/>
              <w:right w:val="single" w:sz="4" w:space="0" w:color="auto"/>
            </w:tcBorders>
            <w:vAlign w:val="center"/>
          </w:tcPr>
          <w:p w14:paraId="1AAF3340"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投标总报价</w:t>
            </w:r>
          </w:p>
        </w:tc>
        <w:tc>
          <w:tcPr>
            <w:tcW w:w="1602" w:type="dxa"/>
            <w:tcBorders>
              <w:top w:val="nil"/>
              <w:left w:val="nil"/>
              <w:bottom w:val="single" w:sz="4" w:space="0" w:color="auto"/>
              <w:right w:val="single" w:sz="4" w:space="0" w:color="auto"/>
            </w:tcBorders>
            <w:vAlign w:val="center"/>
          </w:tcPr>
          <w:p w14:paraId="4E4DDF83"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575" w:type="dxa"/>
            <w:tcBorders>
              <w:top w:val="nil"/>
              <w:left w:val="nil"/>
              <w:bottom w:val="single" w:sz="4" w:space="0" w:color="auto"/>
              <w:right w:val="single" w:sz="4" w:space="0" w:color="auto"/>
            </w:tcBorders>
            <w:vAlign w:val="center"/>
          </w:tcPr>
          <w:p w14:paraId="1C848673"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575" w:type="dxa"/>
            <w:tcBorders>
              <w:top w:val="nil"/>
              <w:left w:val="nil"/>
              <w:bottom w:val="single" w:sz="4" w:space="0" w:color="auto"/>
              <w:right w:val="single" w:sz="4" w:space="0" w:color="auto"/>
            </w:tcBorders>
            <w:vAlign w:val="center"/>
          </w:tcPr>
          <w:p w14:paraId="2326A5CC"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70" w:type="dxa"/>
            <w:tcBorders>
              <w:top w:val="nil"/>
              <w:left w:val="nil"/>
              <w:bottom w:val="single" w:sz="4" w:space="0" w:color="auto"/>
              <w:right w:val="single" w:sz="4" w:space="0" w:color="auto"/>
            </w:tcBorders>
            <w:vAlign w:val="center"/>
          </w:tcPr>
          <w:p w14:paraId="1CB3498B"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465" w:type="dxa"/>
            <w:tcBorders>
              <w:top w:val="single" w:sz="4" w:space="0" w:color="auto"/>
              <w:left w:val="nil"/>
              <w:bottom w:val="single" w:sz="4" w:space="0" w:color="auto"/>
              <w:right w:val="single" w:sz="4" w:space="0" w:color="auto"/>
            </w:tcBorders>
            <w:vAlign w:val="center"/>
          </w:tcPr>
          <w:p w14:paraId="25192972"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∑A=A</w:t>
            </w:r>
            <w:r>
              <w:rPr>
                <w:rFonts w:asciiTheme="minorEastAsia" w:eastAsiaTheme="minorEastAsia" w:hAnsiTheme="minorEastAsia" w:hint="eastAsia"/>
                <w:kern w:val="0"/>
                <w:vertAlign w:val="subscript"/>
              </w:rPr>
              <w:t>1</w:t>
            </w:r>
            <w:r>
              <w:rPr>
                <w:rFonts w:asciiTheme="minorEastAsia" w:eastAsiaTheme="minorEastAsia" w:hAnsiTheme="minorEastAsia" w:hint="eastAsia"/>
                <w:kern w:val="0"/>
              </w:rPr>
              <w:t>+A</w:t>
            </w:r>
            <w:r>
              <w:rPr>
                <w:rFonts w:asciiTheme="minorEastAsia" w:eastAsiaTheme="minorEastAsia" w:hAnsiTheme="minorEastAsia" w:hint="eastAsia"/>
                <w:kern w:val="0"/>
                <w:vertAlign w:val="subscript"/>
              </w:rPr>
              <w:t>2</w:t>
            </w:r>
            <w:r>
              <w:rPr>
                <w:rFonts w:asciiTheme="minorEastAsia" w:eastAsiaTheme="minorEastAsia" w:hAnsiTheme="minorEastAsia" w:hint="eastAsia"/>
                <w:kern w:val="0"/>
              </w:rPr>
              <w:t>+…An；∑B=B</w:t>
            </w:r>
            <w:r>
              <w:rPr>
                <w:rFonts w:asciiTheme="minorEastAsia" w:eastAsiaTheme="minorEastAsia" w:hAnsiTheme="minorEastAsia" w:hint="eastAsia"/>
                <w:kern w:val="0"/>
                <w:vertAlign w:val="subscript"/>
              </w:rPr>
              <w:t>1</w:t>
            </w:r>
            <w:r>
              <w:rPr>
                <w:rFonts w:asciiTheme="minorEastAsia" w:eastAsiaTheme="minorEastAsia" w:hAnsiTheme="minorEastAsia" w:hint="eastAsia"/>
                <w:kern w:val="0"/>
              </w:rPr>
              <w:t>+B</w:t>
            </w:r>
            <w:r>
              <w:rPr>
                <w:rFonts w:asciiTheme="minorEastAsia" w:eastAsiaTheme="minorEastAsia" w:hAnsiTheme="minorEastAsia" w:hint="eastAsia"/>
                <w:kern w:val="0"/>
                <w:vertAlign w:val="subscript"/>
              </w:rPr>
              <w:t>2</w:t>
            </w:r>
            <w:r>
              <w:rPr>
                <w:rFonts w:asciiTheme="minorEastAsia" w:eastAsiaTheme="minorEastAsia" w:hAnsiTheme="minorEastAsia" w:hint="eastAsia"/>
                <w:kern w:val="0"/>
              </w:rPr>
              <w:t>+…Bn</w:t>
            </w:r>
          </w:p>
        </w:tc>
      </w:tr>
    </w:tbl>
    <w:p w14:paraId="305FBFD5" w14:textId="77777777" w:rsidR="00E44C0A" w:rsidRDefault="00507C9B">
      <w:pPr>
        <w:rPr>
          <w:rFonts w:asciiTheme="minorEastAsia" w:eastAsiaTheme="minorEastAsia" w:hAnsiTheme="minorEastAsia" w:cs="宋体"/>
          <w:kern w:val="0"/>
        </w:rPr>
      </w:pPr>
      <w:r>
        <w:rPr>
          <w:rFonts w:asciiTheme="minorEastAsia" w:eastAsiaTheme="minorEastAsia" w:hAnsiTheme="minorEastAsia" w:hint="eastAsia"/>
          <w:kern w:val="0"/>
        </w:rPr>
        <w:t>修正原则：</w:t>
      </w:r>
      <w:r>
        <w:rPr>
          <w:rFonts w:asciiTheme="minorEastAsia" w:eastAsiaTheme="minorEastAsia" w:hAnsiTheme="minorEastAsia" w:hint="eastAsia"/>
        </w:rPr>
        <w:t>按就低不就高原则，当修正后报价小于原报价，总价按修正后报价；当修正后报价大于原报价，总价按原报价，并在签订合同时载明在结算价中扣除修正报价与原报价的差额。</w:t>
      </w:r>
      <w:r>
        <w:rPr>
          <w:rFonts w:asciiTheme="minorEastAsia" w:eastAsiaTheme="minorEastAsia" w:hAnsiTheme="minorEastAsia" w:cs="宋体"/>
          <w:kern w:val="0"/>
        </w:rPr>
        <w:tab/>
      </w:r>
    </w:p>
    <w:p w14:paraId="644F1183" w14:textId="77777777" w:rsidR="00E44C0A" w:rsidRDefault="00507C9B">
      <w:pPr>
        <w:rPr>
          <w:rFonts w:asciiTheme="minorEastAsia" w:eastAsiaTheme="minorEastAsia" w:hAnsiTheme="minorEastAsia"/>
          <w:kern w:val="0"/>
        </w:rPr>
      </w:pPr>
      <w:r>
        <w:rPr>
          <w:rFonts w:asciiTheme="minorEastAsia" w:eastAsiaTheme="minorEastAsia" w:hAnsiTheme="minorEastAsia" w:hint="eastAsia"/>
          <w:kern w:val="0"/>
        </w:rPr>
        <w:t>评委签名：</w:t>
      </w:r>
      <w:r>
        <w:rPr>
          <w:rFonts w:asciiTheme="minorEastAsia" w:eastAsiaTheme="minorEastAsia" w:hAnsiTheme="minorEastAsia"/>
          <w:kern w:val="0"/>
        </w:rPr>
        <w:tab/>
      </w:r>
      <w:r>
        <w:rPr>
          <w:rFonts w:asciiTheme="minorEastAsia" w:eastAsiaTheme="minorEastAsia" w:hAnsiTheme="minorEastAsia"/>
          <w:kern w:val="0"/>
        </w:rPr>
        <w:tab/>
      </w:r>
      <w:r>
        <w:rPr>
          <w:rFonts w:asciiTheme="minorEastAsia" w:eastAsiaTheme="minorEastAsia" w:hAnsiTheme="minorEastAsia"/>
          <w:kern w:val="0"/>
        </w:rPr>
        <w:tab/>
      </w:r>
      <w:r>
        <w:rPr>
          <w:rFonts w:asciiTheme="minorEastAsia" w:eastAsiaTheme="minorEastAsia" w:hAnsiTheme="minorEastAsia"/>
          <w:kern w:val="0"/>
        </w:rPr>
        <w:tab/>
      </w:r>
      <w:r>
        <w:rPr>
          <w:rFonts w:asciiTheme="minorEastAsia" w:eastAsiaTheme="minorEastAsia" w:hAnsiTheme="minorEastAsia"/>
          <w:kern w:val="0"/>
        </w:rPr>
        <w:tab/>
      </w:r>
      <w:r>
        <w:rPr>
          <w:rFonts w:asciiTheme="minorEastAsia" w:eastAsiaTheme="minorEastAsia" w:hAnsiTheme="minorEastAsia" w:hint="eastAsia"/>
          <w:kern w:val="0"/>
        </w:rPr>
        <w:t>日期：</w:t>
      </w:r>
    </w:p>
    <w:p w14:paraId="485FC533" w14:textId="77777777" w:rsidR="00E44C0A" w:rsidRDefault="00E44C0A">
      <w:pPr>
        <w:rPr>
          <w:rFonts w:asciiTheme="minorEastAsia" w:eastAsiaTheme="minorEastAsia" w:hAnsiTheme="minorEastAsia"/>
        </w:rPr>
      </w:pPr>
    </w:p>
    <w:p w14:paraId="1D1D23F9" w14:textId="77777777" w:rsidR="00E44C0A" w:rsidRDefault="00507C9B">
      <w:pPr>
        <w:jc w:val="center"/>
        <w:outlineLvl w:val="2"/>
        <w:rPr>
          <w:rFonts w:asciiTheme="minorEastAsia" w:eastAsiaTheme="minorEastAsia" w:hAnsiTheme="minorEastAsia"/>
          <w:b/>
          <w:bCs/>
          <w:sz w:val="36"/>
          <w:szCs w:val="36"/>
        </w:rPr>
      </w:pPr>
      <w:r>
        <w:rPr>
          <w:rFonts w:asciiTheme="minorEastAsia" w:eastAsiaTheme="minorEastAsia" w:hAnsiTheme="minorEastAsia"/>
        </w:rPr>
        <w:br w:type="page"/>
      </w:r>
      <w:r>
        <w:rPr>
          <w:rFonts w:asciiTheme="minorEastAsia" w:eastAsiaTheme="minorEastAsia" w:hAnsiTheme="minorEastAsia" w:hint="eastAsia"/>
          <w:b/>
          <w:bCs/>
          <w:sz w:val="36"/>
          <w:szCs w:val="36"/>
        </w:rPr>
        <w:lastRenderedPageBreak/>
        <w:t>算术复核表</w:t>
      </w:r>
    </w:p>
    <w:p w14:paraId="01F9D743" w14:textId="77777777" w:rsidR="00E44C0A" w:rsidRDefault="00507C9B">
      <w:pPr>
        <w:rPr>
          <w:rFonts w:asciiTheme="minorEastAsia" w:eastAsiaTheme="minorEastAsia" w:hAnsiTheme="minorEastAsia"/>
        </w:rPr>
      </w:pPr>
      <w:r>
        <w:rPr>
          <w:rFonts w:asciiTheme="minorEastAsia" w:eastAsiaTheme="minorEastAsia" w:hAnsiTheme="minorEastAsia" w:hint="eastAsia"/>
        </w:rPr>
        <w:t>工程名称：</w:t>
      </w:r>
    </w:p>
    <w:tbl>
      <w:tblPr>
        <w:tblW w:w="141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E44C0A" w14:paraId="086B6239" w14:textId="77777777">
        <w:tc>
          <w:tcPr>
            <w:tcW w:w="1023" w:type="dxa"/>
            <w:tcBorders>
              <w:top w:val="single" w:sz="4" w:space="0" w:color="auto"/>
              <w:left w:val="single" w:sz="4" w:space="0" w:color="auto"/>
              <w:bottom w:val="single" w:sz="4" w:space="0" w:color="auto"/>
              <w:right w:val="single" w:sz="4" w:space="0" w:color="auto"/>
            </w:tcBorders>
          </w:tcPr>
          <w:p w14:paraId="68C3C39C" w14:textId="77777777" w:rsidR="00E44C0A" w:rsidRDefault="00507C9B">
            <w:pP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编号</w:t>
            </w:r>
          </w:p>
        </w:tc>
        <w:tc>
          <w:tcPr>
            <w:tcW w:w="4297" w:type="dxa"/>
            <w:tcBorders>
              <w:top w:val="single" w:sz="4" w:space="0" w:color="auto"/>
              <w:left w:val="nil"/>
              <w:bottom w:val="single" w:sz="4" w:space="0" w:color="auto"/>
              <w:right w:val="single" w:sz="4" w:space="0" w:color="auto"/>
            </w:tcBorders>
          </w:tcPr>
          <w:p w14:paraId="39342033" w14:textId="77777777" w:rsidR="00E44C0A" w:rsidRDefault="00507C9B">
            <w:pP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投标人名称</w:t>
            </w:r>
          </w:p>
        </w:tc>
        <w:tc>
          <w:tcPr>
            <w:tcW w:w="2330" w:type="dxa"/>
            <w:tcBorders>
              <w:top w:val="single" w:sz="4" w:space="0" w:color="auto"/>
              <w:left w:val="nil"/>
              <w:bottom w:val="single" w:sz="4" w:space="0" w:color="auto"/>
              <w:right w:val="single" w:sz="4" w:space="0" w:color="auto"/>
            </w:tcBorders>
          </w:tcPr>
          <w:p w14:paraId="1FC41DEB" w14:textId="77777777" w:rsidR="00E44C0A" w:rsidRDefault="00507C9B">
            <w:pP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原投标报价（</w:t>
            </w:r>
            <w:r>
              <w:rPr>
                <w:rFonts w:asciiTheme="minorEastAsia" w:eastAsiaTheme="minorEastAsia" w:hAnsiTheme="minorEastAsia"/>
                <w:b/>
                <w:bCs/>
                <w:sz w:val="28"/>
                <w:szCs w:val="28"/>
              </w:rPr>
              <w:t>A</w:t>
            </w:r>
            <w:r>
              <w:rPr>
                <w:rFonts w:asciiTheme="minorEastAsia" w:eastAsiaTheme="minorEastAsia" w:hAnsiTheme="minorEastAsia" w:hint="eastAsia"/>
                <w:b/>
                <w:bCs/>
                <w:sz w:val="28"/>
                <w:szCs w:val="28"/>
              </w:rPr>
              <w:t>）</w:t>
            </w:r>
          </w:p>
        </w:tc>
        <w:tc>
          <w:tcPr>
            <w:tcW w:w="3101" w:type="dxa"/>
            <w:tcBorders>
              <w:top w:val="single" w:sz="4" w:space="0" w:color="auto"/>
              <w:left w:val="nil"/>
              <w:bottom w:val="single" w:sz="4" w:space="0" w:color="auto"/>
              <w:right w:val="single" w:sz="4" w:space="0" w:color="auto"/>
            </w:tcBorders>
          </w:tcPr>
          <w:p w14:paraId="41BC8E99" w14:textId="77777777" w:rsidR="00E44C0A" w:rsidRDefault="00507C9B">
            <w:pP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算数复核后投标报价（</w:t>
            </w:r>
            <w:r>
              <w:rPr>
                <w:rFonts w:asciiTheme="minorEastAsia" w:eastAsiaTheme="minorEastAsia" w:hAnsiTheme="minorEastAsia"/>
                <w:b/>
                <w:bCs/>
                <w:sz w:val="28"/>
                <w:szCs w:val="28"/>
              </w:rPr>
              <w:t>B</w:t>
            </w:r>
            <w:r>
              <w:rPr>
                <w:rFonts w:asciiTheme="minorEastAsia" w:eastAsiaTheme="minorEastAsia" w:hAnsiTheme="minorEastAsia" w:hint="eastAsia"/>
                <w:b/>
                <w:bCs/>
                <w:sz w:val="28"/>
                <w:szCs w:val="28"/>
              </w:rPr>
              <w:t>）</w:t>
            </w:r>
          </w:p>
        </w:tc>
        <w:tc>
          <w:tcPr>
            <w:tcW w:w="3423" w:type="dxa"/>
            <w:tcBorders>
              <w:top w:val="single" w:sz="4" w:space="0" w:color="auto"/>
              <w:left w:val="nil"/>
              <w:bottom w:val="single" w:sz="4" w:space="0" w:color="auto"/>
              <w:right w:val="single" w:sz="4" w:space="0" w:color="auto"/>
            </w:tcBorders>
          </w:tcPr>
          <w:p w14:paraId="79B74F55" w14:textId="77777777" w:rsidR="00E44C0A" w:rsidRDefault="00507C9B">
            <w:pP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误差率（</w:t>
            </w:r>
            <w:r>
              <w:rPr>
                <w:rFonts w:asciiTheme="minorEastAsia" w:eastAsiaTheme="minorEastAsia" w:hAnsiTheme="minorEastAsia"/>
                <w:b/>
                <w:bCs/>
                <w:sz w:val="28"/>
                <w:szCs w:val="28"/>
              </w:rPr>
              <w:t>r=|A-B|/A*100%</w:t>
            </w:r>
            <w:r>
              <w:rPr>
                <w:rFonts w:asciiTheme="minorEastAsia" w:eastAsiaTheme="minorEastAsia" w:hAnsiTheme="minorEastAsia" w:hint="eastAsia"/>
                <w:b/>
                <w:bCs/>
                <w:sz w:val="28"/>
                <w:szCs w:val="28"/>
              </w:rPr>
              <w:t>）</w:t>
            </w:r>
          </w:p>
        </w:tc>
      </w:tr>
      <w:tr w:rsidR="00E44C0A" w14:paraId="5F18B39C" w14:textId="77777777">
        <w:tc>
          <w:tcPr>
            <w:tcW w:w="1023" w:type="dxa"/>
            <w:tcBorders>
              <w:top w:val="single" w:sz="4" w:space="0" w:color="auto"/>
              <w:left w:val="single" w:sz="4" w:space="0" w:color="auto"/>
              <w:bottom w:val="single" w:sz="4" w:space="0" w:color="auto"/>
              <w:right w:val="single" w:sz="4" w:space="0" w:color="auto"/>
            </w:tcBorders>
          </w:tcPr>
          <w:p w14:paraId="1AA3DF61" w14:textId="77777777" w:rsidR="00E44C0A" w:rsidRDefault="00E44C0A">
            <w:pPr>
              <w:rPr>
                <w:rFonts w:asciiTheme="minorEastAsia" w:eastAsiaTheme="minorEastAsia" w:hAnsiTheme="minorEastAsia"/>
                <w:sz w:val="36"/>
                <w:szCs w:val="36"/>
              </w:rPr>
            </w:pPr>
          </w:p>
        </w:tc>
        <w:tc>
          <w:tcPr>
            <w:tcW w:w="4297" w:type="dxa"/>
            <w:tcBorders>
              <w:top w:val="single" w:sz="4" w:space="0" w:color="auto"/>
              <w:left w:val="nil"/>
              <w:bottom w:val="single" w:sz="4" w:space="0" w:color="auto"/>
              <w:right w:val="single" w:sz="4" w:space="0" w:color="auto"/>
            </w:tcBorders>
          </w:tcPr>
          <w:p w14:paraId="1BBD4855" w14:textId="77777777" w:rsidR="00E44C0A" w:rsidRDefault="00E44C0A">
            <w:pPr>
              <w:rPr>
                <w:rFonts w:asciiTheme="minorEastAsia" w:eastAsiaTheme="minorEastAsia" w:hAnsiTheme="minorEastAsia"/>
                <w:sz w:val="36"/>
                <w:szCs w:val="36"/>
              </w:rPr>
            </w:pPr>
          </w:p>
        </w:tc>
        <w:tc>
          <w:tcPr>
            <w:tcW w:w="2330" w:type="dxa"/>
            <w:tcBorders>
              <w:top w:val="single" w:sz="4" w:space="0" w:color="auto"/>
              <w:left w:val="nil"/>
              <w:bottom w:val="single" w:sz="4" w:space="0" w:color="auto"/>
              <w:right w:val="single" w:sz="4" w:space="0" w:color="auto"/>
            </w:tcBorders>
          </w:tcPr>
          <w:p w14:paraId="478CB248" w14:textId="77777777" w:rsidR="00E44C0A" w:rsidRDefault="00E44C0A">
            <w:pPr>
              <w:rPr>
                <w:rFonts w:asciiTheme="minorEastAsia" w:eastAsiaTheme="minorEastAsia" w:hAnsiTheme="minorEastAsia"/>
                <w:sz w:val="36"/>
                <w:szCs w:val="36"/>
              </w:rPr>
            </w:pPr>
          </w:p>
        </w:tc>
        <w:tc>
          <w:tcPr>
            <w:tcW w:w="3101" w:type="dxa"/>
            <w:tcBorders>
              <w:top w:val="single" w:sz="4" w:space="0" w:color="auto"/>
              <w:left w:val="nil"/>
              <w:bottom w:val="single" w:sz="4" w:space="0" w:color="auto"/>
              <w:right w:val="single" w:sz="4" w:space="0" w:color="auto"/>
            </w:tcBorders>
          </w:tcPr>
          <w:p w14:paraId="7BA03FFB" w14:textId="77777777" w:rsidR="00E44C0A" w:rsidRDefault="00E44C0A">
            <w:pPr>
              <w:rPr>
                <w:rFonts w:asciiTheme="minorEastAsia" w:eastAsiaTheme="minorEastAsia" w:hAnsiTheme="minorEastAsia"/>
                <w:sz w:val="36"/>
                <w:szCs w:val="36"/>
              </w:rPr>
            </w:pPr>
          </w:p>
        </w:tc>
        <w:tc>
          <w:tcPr>
            <w:tcW w:w="3423" w:type="dxa"/>
            <w:tcBorders>
              <w:top w:val="single" w:sz="4" w:space="0" w:color="auto"/>
              <w:left w:val="nil"/>
              <w:bottom w:val="single" w:sz="4" w:space="0" w:color="auto"/>
              <w:right w:val="single" w:sz="4" w:space="0" w:color="auto"/>
            </w:tcBorders>
          </w:tcPr>
          <w:p w14:paraId="4DC3797E" w14:textId="77777777" w:rsidR="00E44C0A" w:rsidRDefault="00E44C0A">
            <w:pPr>
              <w:rPr>
                <w:rFonts w:asciiTheme="minorEastAsia" w:eastAsiaTheme="minorEastAsia" w:hAnsiTheme="minorEastAsia"/>
                <w:sz w:val="36"/>
                <w:szCs w:val="36"/>
              </w:rPr>
            </w:pPr>
          </w:p>
        </w:tc>
      </w:tr>
      <w:tr w:rsidR="00E44C0A" w14:paraId="1D8DBDA1" w14:textId="77777777">
        <w:tc>
          <w:tcPr>
            <w:tcW w:w="1023" w:type="dxa"/>
            <w:tcBorders>
              <w:top w:val="single" w:sz="4" w:space="0" w:color="auto"/>
              <w:left w:val="single" w:sz="4" w:space="0" w:color="auto"/>
              <w:bottom w:val="single" w:sz="4" w:space="0" w:color="auto"/>
              <w:right w:val="single" w:sz="4" w:space="0" w:color="auto"/>
            </w:tcBorders>
          </w:tcPr>
          <w:p w14:paraId="51AF4389" w14:textId="77777777" w:rsidR="00E44C0A" w:rsidRDefault="00E44C0A">
            <w:pPr>
              <w:rPr>
                <w:rFonts w:asciiTheme="minorEastAsia" w:eastAsiaTheme="minorEastAsia" w:hAnsiTheme="minorEastAsia"/>
                <w:sz w:val="36"/>
                <w:szCs w:val="36"/>
              </w:rPr>
            </w:pPr>
          </w:p>
        </w:tc>
        <w:tc>
          <w:tcPr>
            <w:tcW w:w="4297" w:type="dxa"/>
            <w:tcBorders>
              <w:top w:val="single" w:sz="4" w:space="0" w:color="auto"/>
              <w:left w:val="nil"/>
              <w:bottom w:val="single" w:sz="4" w:space="0" w:color="auto"/>
              <w:right w:val="single" w:sz="4" w:space="0" w:color="auto"/>
            </w:tcBorders>
          </w:tcPr>
          <w:p w14:paraId="4BBEACC5" w14:textId="77777777" w:rsidR="00E44C0A" w:rsidRDefault="00E44C0A">
            <w:pPr>
              <w:rPr>
                <w:rFonts w:asciiTheme="minorEastAsia" w:eastAsiaTheme="minorEastAsia" w:hAnsiTheme="minorEastAsia"/>
                <w:sz w:val="36"/>
                <w:szCs w:val="36"/>
              </w:rPr>
            </w:pPr>
          </w:p>
        </w:tc>
        <w:tc>
          <w:tcPr>
            <w:tcW w:w="2330" w:type="dxa"/>
            <w:tcBorders>
              <w:top w:val="single" w:sz="4" w:space="0" w:color="auto"/>
              <w:left w:val="nil"/>
              <w:bottom w:val="single" w:sz="4" w:space="0" w:color="auto"/>
              <w:right w:val="single" w:sz="4" w:space="0" w:color="auto"/>
            </w:tcBorders>
          </w:tcPr>
          <w:p w14:paraId="6CF6DEC6" w14:textId="77777777" w:rsidR="00E44C0A" w:rsidRDefault="00E44C0A">
            <w:pPr>
              <w:rPr>
                <w:rFonts w:asciiTheme="minorEastAsia" w:eastAsiaTheme="minorEastAsia" w:hAnsiTheme="minorEastAsia"/>
                <w:sz w:val="36"/>
                <w:szCs w:val="36"/>
              </w:rPr>
            </w:pPr>
          </w:p>
        </w:tc>
        <w:tc>
          <w:tcPr>
            <w:tcW w:w="3101" w:type="dxa"/>
            <w:tcBorders>
              <w:top w:val="single" w:sz="4" w:space="0" w:color="auto"/>
              <w:left w:val="nil"/>
              <w:bottom w:val="single" w:sz="4" w:space="0" w:color="auto"/>
              <w:right w:val="single" w:sz="4" w:space="0" w:color="auto"/>
            </w:tcBorders>
          </w:tcPr>
          <w:p w14:paraId="55CD50A2" w14:textId="77777777" w:rsidR="00E44C0A" w:rsidRDefault="00E44C0A">
            <w:pPr>
              <w:rPr>
                <w:rFonts w:asciiTheme="minorEastAsia" w:eastAsiaTheme="minorEastAsia" w:hAnsiTheme="minorEastAsia"/>
                <w:sz w:val="36"/>
                <w:szCs w:val="36"/>
              </w:rPr>
            </w:pPr>
          </w:p>
        </w:tc>
        <w:tc>
          <w:tcPr>
            <w:tcW w:w="3423" w:type="dxa"/>
            <w:tcBorders>
              <w:top w:val="single" w:sz="4" w:space="0" w:color="auto"/>
              <w:left w:val="nil"/>
              <w:bottom w:val="single" w:sz="4" w:space="0" w:color="auto"/>
              <w:right w:val="single" w:sz="4" w:space="0" w:color="auto"/>
            </w:tcBorders>
          </w:tcPr>
          <w:p w14:paraId="409B36AF" w14:textId="77777777" w:rsidR="00E44C0A" w:rsidRDefault="00E44C0A">
            <w:pPr>
              <w:rPr>
                <w:rFonts w:asciiTheme="minorEastAsia" w:eastAsiaTheme="minorEastAsia" w:hAnsiTheme="minorEastAsia"/>
                <w:sz w:val="36"/>
                <w:szCs w:val="36"/>
              </w:rPr>
            </w:pPr>
          </w:p>
        </w:tc>
      </w:tr>
      <w:tr w:rsidR="00E44C0A" w14:paraId="3117D4C6" w14:textId="77777777">
        <w:tc>
          <w:tcPr>
            <w:tcW w:w="1023" w:type="dxa"/>
            <w:tcBorders>
              <w:top w:val="single" w:sz="4" w:space="0" w:color="auto"/>
              <w:left w:val="single" w:sz="4" w:space="0" w:color="auto"/>
              <w:bottom w:val="single" w:sz="4" w:space="0" w:color="auto"/>
              <w:right w:val="single" w:sz="4" w:space="0" w:color="auto"/>
            </w:tcBorders>
          </w:tcPr>
          <w:p w14:paraId="61B08C19" w14:textId="77777777" w:rsidR="00E44C0A" w:rsidRDefault="00E44C0A">
            <w:pPr>
              <w:rPr>
                <w:rFonts w:asciiTheme="minorEastAsia" w:eastAsiaTheme="minorEastAsia" w:hAnsiTheme="minorEastAsia"/>
                <w:sz w:val="36"/>
                <w:szCs w:val="36"/>
              </w:rPr>
            </w:pPr>
          </w:p>
        </w:tc>
        <w:tc>
          <w:tcPr>
            <w:tcW w:w="4297" w:type="dxa"/>
            <w:tcBorders>
              <w:top w:val="single" w:sz="4" w:space="0" w:color="auto"/>
              <w:left w:val="nil"/>
              <w:bottom w:val="single" w:sz="4" w:space="0" w:color="auto"/>
              <w:right w:val="single" w:sz="4" w:space="0" w:color="auto"/>
            </w:tcBorders>
          </w:tcPr>
          <w:p w14:paraId="4CFB8747" w14:textId="77777777" w:rsidR="00E44C0A" w:rsidRDefault="00E44C0A">
            <w:pPr>
              <w:rPr>
                <w:rFonts w:asciiTheme="minorEastAsia" w:eastAsiaTheme="minorEastAsia" w:hAnsiTheme="minorEastAsia"/>
                <w:sz w:val="36"/>
                <w:szCs w:val="36"/>
              </w:rPr>
            </w:pPr>
          </w:p>
        </w:tc>
        <w:tc>
          <w:tcPr>
            <w:tcW w:w="2330" w:type="dxa"/>
            <w:tcBorders>
              <w:top w:val="single" w:sz="4" w:space="0" w:color="auto"/>
              <w:left w:val="nil"/>
              <w:bottom w:val="single" w:sz="4" w:space="0" w:color="auto"/>
              <w:right w:val="single" w:sz="4" w:space="0" w:color="auto"/>
            </w:tcBorders>
          </w:tcPr>
          <w:p w14:paraId="688193B8" w14:textId="77777777" w:rsidR="00E44C0A" w:rsidRDefault="00E44C0A">
            <w:pPr>
              <w:rPr>
                <w:rFonts w:asciiTheme="minorEastAsia" w:eastAsiaTheme="minorEastAsia" w:hAnsiTheme="minorEastAsia"/>
                <w:sz w:val="36"/>
                <w:szCs w:val="36"/>
              </w:rPr>
            </w:pPr>
          </w:p>
        </w:tc>
        <w:tc>
          <w:tcPr>
            <w:tcW w:w="3101" w:type="dxa"/>
            <w:tcBorders>
              <w:top w:val="single" w:sz="4" w:space="0" w:color="auto"/>
              <w:left w:val="nil"/>
              <w:bottom w:val="single" w:sz="4" w:space="0" w:color="auto"/>
              <w:right w:val="single" w:sz="4" w:space="0" w:color="auto"/>
            </w:tcBorders>
          </w:tcPr>
          <w:p w14:paraId="4E0CED62" w14:textId="77777777" w:rsidR="00E44C0A" w:rsidRDefault="00E44C0A">
            <w:pPr>
              <w:rPr>
                <w:rFonts w:asciiTheme="minorEastAsia" w:eastAsiaTheme="minorEastAsia" w:hAnsiTheme="minorEastAsia"/>
                <w:sz w:val="36"/>
                <w:szCs w:val="36"/>
              </w:rPr>
            </w:pPr>
          </w:p>
        </w:tc>
        <w:tc>
          <w:tcPr>
            <w:tcW w:w="3423" w:type="dxa"/>
            <w:tcBorders>
              <w:top w:val="single" w:sz="4" w:space="0" w:color="auto"/>
              <w:left w:val="nil"/>
              <w:bottom w:val="single" w:sz="4" w:space="0" w:color="auto"/>
              <w:right w:val="single" w:sz="4" w:space="0" w:color="auto"/>
            </w:tcBorders>
          </w:tcPr>
          <w:p w14:paraId="60FBA5E3" w14:textId="77777777" w:rsidR="00E44C0A" w:rsidRDefault="00E44C0A">
            <w:pPr>
              <w:rPr>
                <w:rFonts w:asciiTheme="minorEastAsia" w:eastAsiaTheme="minorEastAsia" w:hAnsiTheme="minorEastAsia"/>
                <w:sz w:val="36"/>
                <w:szCs w:val="36"/>
              </w:rPr>
            </w:pPr>
          </w:p>
        </w:tc>
      </w:tr>
      <w:tr w:rsidR="00E44C0A" w14:paraId="4A9F128B" w14:textId="77777777">
        <w:tc>
          <w:tcPr>
            <w:tcW w:w="1023" w:type="dxa"/>
            <w:tcBorders>
              <w:top w:val="single" w:sz="4" w:space="0" w:color="auto"/>
              <w:left w:val="single" w:sz="4" w:space="0" w:color="auto"/>
              <w:bottom w:val="single" w:sz="4" w:space="0" w:color="auto"/>
              <w:right w:val="single" w:sz="4" w:space="0" w:color="auto"/>
            </w:tcBorders>
          </w:tcPr>
          <w:p w14:paraId="7A4A8B90" w14:textId="77777777" w:rsidR="00E44C0A" w:rsidRDefault="00E44C0A">
            <w:pPr>
              <w:rPr>
                <w:rFonts w:asciiTheme="minorEastAsia" w:eastAsiaTheme="minorEastAsia" w:hAnsiTheme="minorEastAsia"/>
                <w:sz w:val="36"/>
                <w:szCs w:val="36"/>
              </w:rPr>
            </w:pPr>
          </w:p>
        </w:tc>
        <w:tc>
          <w:tcPr>
            <w:tcW w:w="4297" w:type="dxa"/>
            <w:tcBorders>
              <w:top w:val="single" w:sz="4" w:space="0" w:color="auto"/>
              <w:left w:val="nil"/>
              <w:bottom w:val="single" w:sz="4" w:space="0" w:color="auto"/>
              <w:right w:val="single" w:sz="4" w:space="0" w:color="auto"/>
            </w:tcBorders>
          </w:tcPr>
          <w:p w14:paraId="18D91923" w14:textId="77777777" w:rsidR="00E44C0A" w:rsidRDefault="00E44C0A">
            <w:pPr>
              <w:rPr>
                <w:rFonts w:asciiTheme="minorEastAsia" w:eastAsiaTheme="minorEastAsia" w:hAnsiTheme="minorEastAsia"/>
                <w:sz w:val="36"/>
                <w:szCs w:val="36"/>
              </w:rPr>
            </w:pPr>
          </w:p>
        </w:tc>
        <w:tc>
          <w:tcPr>
            <w:tcW w:w="2330" w:type="dxa"/>
            <w:tcBorders>
              <w:top w:val="single" w:sz="4" w:space="0" w:color="auto"/>
              <w:left w:val="nil"/>
              <w:bottom w:val="single" w:sz="4" w:space="0" w:color="auto"/>
              <w:right w:val="single" w:sz="4" w:space="0" w:color="auto"/>
            </w:tcBorders>
          </w:tcPr>
          <w:p w14:paraId="5BA61713" w14:textId="77777777" w:rsidR="00E44C0A" w:rsidRDefault="00E44C0A">
            <w:pPr>
              <w:rPr>
                <w:rFonts w:asciiTheme="minorEastAsia" w:eastAsiaTheme="minorEastAsia" w:hAnsiTheme="minorEastAsia"/>
                <w:sz w:val="36"/>
                <w:szCs w:val="36"/>
              </w:rPr>
            </w:pPr>
          </w:p>
        </w:tc>
        <w:tc>
          <w:tcPr>
            <w:tcW w:w="3101" w:type="dxa"/>
            <w:tcBorders>
              <w:top w:val="single" w:sz="4" w:space="0" w:color="auto"/>
              <w:left w:val="nil"/>
              <w:bottom w:val="single" w:sz="4" w:space="0" w:color="auto"/>
              <w:right w:val="single" w:sz="4" w:space="0" w:color="auto"/>
            </w:tcBorders>
          </w:tcPr>
          <w:p w14:paraId="0DD0190F" w14:textId="77777777" w:rsidR="00E44C0A" w:rsidRDefault="00E44C0A">
            <w:pPr>
              <w:rPr>
                <w:rFonts w:asciiTheme="minorEastAsia" w:eastAsiaTheme="minorEastAsia" w:hAnsiTheme="minorEastAsia"/>
                <w:sz w:val="36"/>
                <w:szCs w:val="36"/>
              </w:rPr>
            </w:pPr>
          </w:p>
        </w:tc>
        <w:tc>
          <w:tcPr>
            <w:tcW w:w="3423" w:type="dxa"/>
            <w:tcBorders>
              <w:top w:val="single" w:sz="4" w:space="0" w:color="auto"/>
              <w:left w:val="nil"/>
              <w:bottom w:val="single" w:sz="4" w:space="0" w:color="auto"/>
              <w:right w:val="single" w:sz="4" w:space="0" w:color="auto"/>
            </w:tcBorders>
          </w:tcPr>
          <w:p w14:paraId="035E102C" w14:textId="77777777" w:rsidR="00E44C0A" w:rsidRDefault="00E44C0A">
            <w:pPr>
              <w:rPr>
                <w:rFonts w:asciiTheme="minorEastAsia" w:eastAsiaTheme="minorEastAsia" w:hAnsiTheme="minorEastAsia"/>
                <w:sz w:val="36"/>
                <w:szCs w:val="36"/>
              </w:rPr>
            </w:pPr>
          </w:p>
        </w:tc>
      </w:tr>
      <w:tr w:rsidR="00E44C0A" w14:paraId="3F9BAE48" w14:textId="77777777">
        <w:tc>
          <w:tcPr>
            <w:tcW w:w="1023" w:type="dxa"/>
            <w:tcBorders>
              <w:top w:val="single" w:sz="4" w:space="0" w:color="auto"/>
              <w:left w:val="single" w:sz="4" w:space="0" w:color="auto"/>
              <w:bottom w:val="single" w:sz="4" w:space="0" w:color="auto"/>
              <w:right w:val="single" w:sz="4" w:space="0" w:color="auto"/>
            </w:tcBorders>
          </w:tcPr>
          <w:p w14:paraId="53973EEE" w14:textId="77777777" w:rsidR="00E44C0A" w:rsidRDefault="00E44C0A">
            <w:pPr>
              <w:rPr>
                <w:rFonts w:asciiTheme="minorEastAsia" w:eastAsiaTheme="minorEastAsia" w:hAnsiTheme="minorEastAsia"/>
                <w:sz w:val="36"/>
                <w:szCs w:val="36"/>
              </w:rPr>
            </w:pPr>
          </w:p>
        </w:tc>
        <w:tc>
          <w:tcPr>
            <w:tcW w:w="4297" w:type="dxa"/>
            <w:tcBorders>
              <w:top w:val="single" w:sz="4" w:space="0" w:color="auto"/>
              <w:left w:val="nil"/>
              <w:bottom w:val="single" w:sz="4" w:space="0" w:color="auto"/>
              <w:right w:val="single" w:sz="4" w:space="0" w:color="auto"/>
            </w:tcBorders>
          </w:tcPr>
          <w:p w14:paraId="6C560188" w14:textId="77777777" w:rsidR="00E44C0A" w:rsidRDefault="00E44C0A">
            <w:pPr>
              <w:rPr>
                <w:rFonts w:asciiTheme="minorEastAsia" w:eastAsiaTheme="minorEastAsia" w:hAnsiTheme="minorEastAsia"/>
                <w:sz w:val="36"/>
                <w:szCs w:val="36"/>
              </w:rPr>
            </w:pPr>
          </w:p>
        </w:tc>
        <w:tc>
          <w:tcPr>
            <w:tcW w:w="2330" w:type="dxa"/>
            <w:tcBorders>
              <w:top w:val="single" w:sz="4" w:space="0" w:color="auto"/>
              <w:left w:val="nil"/>
              <w:bottom w:val="single" w:sz="4" w:space="0" w:color="auto"/>
              <w:right w:val="single" w:sz="4" w:space="0" w:color="auto"/>
            </w:tcBorders>
          </w:tcPr>
          <w:p w14:paraId="3A85ACC7" w14:textId="77777777" w:rsidR="00E44C0A" w:rsidRDefault="00E44C0A">
            <w:pPr>
              <w:rPr>
                <w:rFonts w:asciiTheme="minorEastAsia" w:eastAsiaTheme="minorEastAsia" w:hAnsiTheme="minorEastAsia"/>
                <w:sz w:val="36"/>
                <w:szCs w:val="36"/>
              </w:rPr>
            </w:pPr>
          </w:p>
        </w:tc>
        <w:tc>
          <w:tcPr>
            <w:tcW w:w="3101" w:type="dxa"/>
            <w:tcBorders>
              <w:top w:val="single" w:sz="4" w:space="0" w:color="auto"/>
              <w:left w:val="nil"/>
              <w:bottom w:val="single" w:sz="4" w:space="0" w:color="auto"/>
              <w:right w:val="single" w:sz="4" w:space="0" w:color="auto"/>
            </w:tcBorders>
          </w:tcPr>
          <w:p w14:paraId="35421733" w14:textId="77777777" w:rsidR="00E44C0A" w:rsidRDefault="00E44C0A">
            <w:pPr>
              <w:rPr>
                <w:rFonts w:asciiTheme="minorEastAsia" w:eastAsiaTheme="minorEastAsia" w:hAnsiTheme="minorEastAsia"/>
                <w:sz w:val="36"/>
                <w:szCs w:val="36"/>
              </w:rPr>
            </w:pPr>
          </w:p>
        </w:tc>
        <w:tc>
          <w:tcPr>
            <w:tcW w:w="3423" w:type="dxa"/>
            <w:tcBorders>
              <w:top w:val="single" w:sz="4" w:space="0" w:color="auto"/>
              <w:left w:val="nil"/>
              <w:bottom w:val="single" w:sz="4" w:space="0" w:color="auto"/>
              <w:right w:val="single" w:sz="4" w:space="0" w:color="auto"/>
            </w:tcBorders>
          </w:tcPr>
          <w:p w14:paraId="4380CF40" w14:textId="77777777" w:rsidR="00E44C0A" w:rsidRDefault="00E44C0A">
            <w:pPr>
              <w:rPr>
                <w:rFonts w:asciiTheme="minorEastAsia" w:eastAsiaTheme="minorEastAsia" w:hAnsiTheme="minorEastAsia"/>
                <w:sz w:val="36"/>
                <w:szCs w:val="36"/>
              </w:rPr>
            </w:pPr>
          </w:p>
        </w:tc>
      </w:tr>
      <w:tr w:rsidR="00E44C0A" w14:paraId="4E51D37F" w14:textId="77777777">
        <w:tc>
          <w:tcPr>
            <w:tcW w:w="1023" w:type="dxa"/>
            <w:tcBorders>
              <w:top w:val="single" w:sz="4" w:space="0" w:color="auto"/>
              <w:left w:val="single" w:sz="4" w:space="0" w:color="auto"/>
              <w:bottom w:val="single" w:sz="4" w:space="0" w:color="auto"/>
              <w:right w:val="single" w:sz="4" w:space="0" w:color="auto"/>
            </w:tcBorders>
          </w:tcPr>
          <w:p w14:paraId="5279C670" w14:textId="77777777" w:rsidR="00E44C0A" w:rsidRDefault="00E44C0A">
            <w:pPr>
              <w:rPr>
                <w:rFonts w:asciiTheme="minorEastAsia" w:eastAsiaTheme="minorEastAsia" w:hAnsiTheme="minorEastAsia"/>
                <w:sz w:val="36"/>
                <w:szCs w:val="36"/>
              </w:rPr>
            </w:pPr>
          </w:p>
        </w:tc>
        <w:tc>
          <w:tcPr>
            <w:tcW w:w="4297" w:type="dxa"/>
            <w:tcBorders>
              <w:top w:val="single" w:sz="4" w:space="0" w:color="auto"/>
              <w:left w:val="nil"/>
              <w:bottom w:val="single" w:sz="4" w:space="0" w:color="auto"/>
              <w:right w:val="single" w:sz="4" w:space="0" w:color="auto"/>
            </w:tcBorders>
          </w:tcPr>
          <w:p w14:paraId="24BE9F11" w14:textId="77777777" w:rsidR="00E44C0A" w:rsidRDefault="00E44C0A">
            <w:pPr>
              <w:rPr>
                <w:rFonts w:asciiTheme="minorEastAsia" w:eastAsiaTheme="minorEastAsia" w:hAnsiTheme="minorEastAsia"/>
                <w:sz w:val="36"/>
                <w:szCs w:val="36"/>
              </w:rPr>
            </w:pPr>
          </w:p>
        </w:tc>
        <w:tc>
          <w:tcPr>
            <w:tcW w:w="2330" w:type="dxa"/>
            <w:tcBorders>
              <w:top w:val="single" w:sz="4" w:space="0" w:color="auto"/>
              <w:left w:val="nil"/>
              <w:bottom w:val="single" w:sz="4" w:space="0" w:color="auto"/>
              <w:right w:val="single" w:sz="4" w:space="0" w:color="auto"/>
            </w:tcBorders>
          </w:tcPr>
          <w:p w14:paraId="3FE903A0" w14:textId="77777777" w:rsidR="00E44C0A" w:rsidRDefault="00E44C0A">
            <w:pPr>
              <w:rPr>
                <w:rFonts w:asciiTheme="minorEastAsia" w:eastAsiaTheme="minorEastAsia" w:hAnsiTheme="minorEastAsia"/>
                <w:sz w:val="36"/>
                <w:szCs w:val="36"/>
              </w:rPr>
            </w:pPr>
          </w:p>
        </w:tc>
        <w:tc>
          <w:tcPr>
            <w:tcW w:w="3101" w:type="dxa"/>
            <w:tcBorders>
              <w:top w:val="single" w:sz="4" w:space="0" w:color="auto"/>
              <w:left w:val="nil"/>
              <w:bottom w:val="single" w:sz="4" w:space="0" w:color="auto"/>
              <w:right w:val="single" w:sz="4" w:space="0" w:color="auto"/>
            </w:tcBorders>
          </w:tcPr>
          <w:p w14:paraId="693CF0A8" w14:textId="77777777" w:rsidR="00E44C0A" w:rsidRDefault="00E44C0A">
            <w:pPr>
              <w:rPr>
                <w:rFonts w:asciiTheme="minorEastAsia" w:eastAsiaTheme="minorEastAsia" w:hAnsiTheme="minorEastAsia"/>
                <w:sz w:val="36"/>
                <w:szCs w:val="36"/>
              </w:rPr>
            </w:pPr>
          </w:p>
        </w:tc>
        <w:tc>
          <w:tcPr>
            <w:tcW w:w="3423" w:type="dxa"/>
            <w:tcBorders>
              <w:top w:val="single" w:sz="4" w:space="0" w:color="auto"/>
              <w:left w:val="nil"/>
              <w:bottom w:val="single" w:sz="4" w:space="0" w:color="auto"/>
              <w:right w:val="single" w:sz="4" w:space="0" w:color="auto"/>
            </w:tcBorders>
          </w:tcPr>
          <w:p w14:paraId="61E94D92" w14:textId="77777777" w:rsidR="00E44C0A" w:rsidRDefault="00E44C0A">
            <w:pPr>
              <w:rPr>
                <w:rFonts w:asciiTheme="minorEastAsia" w:eastAsiaTheme="minorEastAsia" w:hAnsiTheme="minorEastAsia"/>
                <w:sz w:val="36"/>
                <w:szCs w:val="36"/>
              </w:rPr>
            </w:pPr>
          </w:p>
        </w:tc>
      </w:tr>
      <w:tr w:rsidR="00E44C0A" w14:paraId="58110A45" w14:textId="77777777">
        <w:tc>
          <w:tcPr>
            <w:tcW w:w="1023" w:type="dxa"/>
            <w:tcBorders>
              <w:top w:val="single" w:sz="4" w:space="0" w:color="auto"/>
              <w:left w:val="single" w:sz="4" w:space="0" w:color="auto"/>
              <w:bottom w:val="single" w:sz="4" w:space="0" w:color="auto"/>
              <w:right w:val="single" w:sz="4" w:space="0" w:color="auto"/>
            </w:tcBorders>
          </w:tcPr>
          <w:p w14:paraId="342B99D6" w14:textId="77777777" w:rsidR="00E44C0A" w:rsidRDefault="00E44C0A">
            <w:pPr>
              <w:rPr>
                <w:rFonts w:asciiTheme="minorEastAsia" w:eastAsiaTheme="minorEastAsia" w:hAnsiTheme="minorEastAsia"/>
                <w:sz w:val="36"/>
                <w:szCs w:val="36"/>
              </w:rPr>
            </w:pPr>
          </w:p>
        </w:tc>
        <w:tc>
          <w:tcPr>
            <w:tcW w:w="4297" w:type="dxa"/>
            <w:tcBorders>
              <w:top w:val="single" w:sz="4" w:space="0" w:color="auto"/>
              <w:left w:val="nil"/>
              <w:bottom w:val="single" w:sz="4" w:space="0" w:color="auto"/>
              <w:right w:val="single" w:sz="4" w:space="0" w:color="auto"/>
            </w:tcBorders>
          </w:tcPr>
          <w:p w14:paraId="07B97366" w14:textId="77777777" w:rsidR="00E44C0A" w:rsidRDefault="00E44C0A">
            <w:pPr>
              <w:rPr>
                <w:rFonts w:asciiTheme="minorEastAsia" w:eastAsiaTheme="minorEastAsia" w:hAnsiTheme="minorEastAsia"/>
                <w:sz w:val="36"/>
                <w:szCs w:val="36"/>
              </w:rPr>
            </w:pPr>
          </w:p>
        </w:tc>
        <w:tc>
          <w:tcPr>
            <w:tcW w:w="2330" w:type="dxa"/>
            <w:tcBorders>
              <w:top w:val="single" w:sz="4" w:space="0" w:color="auto"/>
              <w:left w:val="nil"/>
              <w:bottom w:val="single" w:sz="4" w:space="0" w:color="auto"/>
              <w:right w:val="single" w:sz="4" w:space="0" w:color="auto"/>
            </w:tcBorders>
          </w:tcPr>
          <w:p w14:paraId="708CBC8F" w14:textId="77777777" w:rsidR="00E44C0A" w:rsidRDefault="00E44C0A">
            <w:pPr>
              <w:rPr>
                <w:rFonts w:asciiTheme="minorEastAsia" w:eastAsiaTheme="minorEastAsia" w:hAnsiTheme="minorEastAsia"/>
                <w:sz w:val="36"/>
                <w:szCs w:val="36"/>
              </w:rPr>
            </w:pPr>
          </w:p>
        </w:tc>
        <w:tc>
          <w:tcPr>
            <w:tcW w:w="3101" w:type="dxa"/>
            <w:tcBorders>
              <w:top w:val="single" w:sz="4" w:space="0" w:color="auto"/>
              <w:left w:val="nil"/>
              <w:bottom w:val="single" w:sz="4" w:space="0" w:color="auto"/>
              <w:right w:val="single" w:sz="4" w:space="0" w:color="auto"/>
            </w:tcBorders>
          </w:tcPr>
          <w:p w14:paraId="622AB61B" w14:textId="77777777" w:rsidR="00E44C0A" w:rsidRDefault="00E44C0A">
            <w:pPr>
              <w:rPr>
                <w:rFonts w:asciiTheme="minorEastAsia" w:eastAsiaTheme="minorEastAsia" w:hAnsiTheme="minorEastAsia"/>
                <w:sz w:val="36"/>
                <w:szCs w:val="36"/>
              </w:rPr>
            </w:pPr>
          </w:p>
        </w:tc>
        <w:tc>
          <w:tcPr>
            <w:tcW w:w="3423" w:type="dxa"/>
            <w:tcBorders>
              <w:top w:val="single" w:sz="4" w:space="0" w:color="auto"/>
              <w:left w:val="nil"/>
              <w:bottom w:val="single" w:sz="4" w:space="0" w:color="auto"/>
              <w:right w:val="single" w:sz="4" w:space="0" w:color="auto"/>
            </w:tcBorders>
          </w:tcPr>
          <w:p w14:paraId="1B9902E7" w14:textId="77777777" w:rsidR="00E44C0A" w:rsidRDefault="00E44C0A">
            <w:pPr>
              <w:rPr>
                <w:rFonts w:asciiTheme="minorEastAsia" w:eastAsiaTheme="minorEastAsia" w:hAnsiTheme="minorEastAsia"/>
                <w:sz w:val="36"/>
                <w:szCs w:val="36"/>
              </w:rPr>
            </w:pPr>
          </w:p>
        </w:tc>
      </w:tr>
      <w:tr w:rsidR="00E44C0A" w14:paraId="5000F2CB" w14:textId="77777777">
        <w:tc>
          <w:tcPr>
            <w:tcW w:w="1023" w:type="dxa"/>
            <w:tcBorders>
              <w:top w:val="single" w:sz="4" w:space="0" w:color="auto"/>
              <w:left w:val="single" w:sz="4" w:space="0" w:color="auto"/>
              <w:bottom w:val="single" w:sz="4" w:space="0" w:color="auto"/>
              <w:right w:val="single" w:sz="4" w:space="0" w:color="auto"/>
            </w:tcBorders>
          </w:tcPr>
          <w:p w14:paraId="20C3D54E" w14:textId="77777777" w:rsidR="00E44C0A" w:rsidRDefault="00E44C0A">
            <w:pPr>
              <w:rPr>
                <w:rFonts w:asciiTheme="minorEastAsia" w:eastAsiaTheme="minorEastAsia" w:hAnsiTheme="minorEastAsia"/>
                <w:sz w:val="36"/>
                <w:szCs w:val="36"/>
              </w:rPr>
            </w:pPr>
          </w:p>
        </w:tc>
        <w:tc>
          <w:tcPr>
            <w:tcW w:w="4297" w:type="dxa"/>
            <w:tcBorders>
              <w:top w:val="single" w:sz="4" w:space="0" w:color="auto"/>
              <w:left w:val="nil"/>
              <w:bottom w:val="single" w:sz="4" w:space="0" w:color="auto"/>
              <w:right w:val="single" w:sz="4" w:space="0" w:color="auto"/>
            </w:tcBorders>
          </w:tcPr>
          <w:p w14:paraId="13DADBD1" w14:textId="77777777" w:rsidR="00E44C0A" w:rsidRDefault="00E44C0A">
            <w:pPr>
              <w:rPr>
                <w:rFonts w:asciiTheme="minorEastAsia" w:eastAsiaTheme="minorEastAsia" w:hAnsiTheme="minorEastAsia"/>
                <w:sz w:val="36"/>
                <w:szCs w:val="36"/>
              </w:rPr>
            </w:pPr>
          </w:p>
        </w:tc>
        <w:tc>
          <w:tcPr>
            <w:tcW w:w="2330" w:type="dxa"/>
            <w:tcBorders>
              <w:top w:val="single" w:sz="4" w:space="0" w:color="auto"/>
              <w:left w:val="nil"/>
              <w:bottom w:val="single" w:sz="4" w:space="0" w:color="auto"/>
              <w:right w:val="single" w:sz="4" w:space="0" w:color="auto"/>
            </w:tcBorders>
          </w:tcPr>
          <w:p w14:paraId="4E2FA988" w14:textId="77777777" w:rsidR="00E44C0A" w:rsidRDefault="00E44C0A">
            <w:pPr>
              <w:rPr>
                <w:rFonts w:asciiTheme="minorEastAsia" w:eastAsiaTheme="minorEastAsia" w:hAnsiTheme="minorEastAsia"/>
                <w:sz w:val="36"/>
                <w:szCs w:val="36"/>
              </w:rPr>
            </w:pPr>
          </w:p>
        </w:tc>
        <w:tc>
          <w:tcPr>
            <w:tcW w:w="3101" w:type="dxa"/>
            <w:tcBorders>
              <w:top w:val="single" w:sz="4" w:space="0" w:color="auto"/>
              <w:left w:val="nil"/>
              <w:bottom w:val="single" w:sz="4" w:space="0" w:color="auto"/>
              <w:right w:val="single" w:sz="4" w:space="0" w:color="auto"/>
            </w:tcBorders>
          </w:tcPr>
          <w:p w14:paraId="1587A09F" w14:textId="77777777" w:rsidR="00E44C0A" w:rsidRDefault="00E44C0A">
            <w:pPr>
              <w:rPr>
                <w:rFonts w:asciiTheme="minorEastAsia" w:eastAsiaTheme="minorEastAsia" w:hAnsiTheme="minorEastAsia"/>
                <w:sz w:val="36"/>
                <w:szCs w:val="36"/>
              </w:rPr>
            </w:pPr>
          </w:p>
        </w:tc>
        <w:tc>
          <w:tcPr>
            <w:tcW w:w="3423" w:type="dxa"/>
            <w:tcBorders>
              <w:top w:val="single" w:sz="4" w:space="0" w:color="auto"/>
              <w:left w:val="nil"/>
              <w:bottom w:val="single" w:sz="4" w:space="0" w:color="auto"/>
              <w:right w:val="single" w:sz="4" w:space="0" w:color="auto"/>
            </w:tcBorders>
          </w:tcPr>
          <w:p w14:paraId="0F29C1EA" w14:textId="77777777" w:rsidR="00E44C0A" w:rsidRDefault="00E44C0A">
            <w:pPr>
              <w:rPr>
                <w:rFonts w:asciiTheme="minorEastAsia" w:eastAsiaTheme="minorEastAsia" w:hAnsiTheme="minorEastAsia"/>
                <w:sz w:val="36"/>
                <w:szCs w:val="36"/>
              </w:rPr>
            </w:pPr>
          </w:p>
        </w:tc>
      </w:tr>
    </w:tbl>
    <w:p w14:paraId="649CC34E" w14:textId="77777777" w:rsidR="00E44C0A" w:rsidRDefault="00507C9B">
      <w:pPr>
        <w:spacing w:line="360" w:lineRule="auto"/>
        <w:rPr>
          <w:rFonts w:asciiTheme="minorEastAsia" w:eastAsiaTheme="minorEastAsia" w:hAnsiTheme="minorEastAsia"/>
          <w:szCs w:val="21"/>
        </w:rPr>
        <w:sectPr w:rsidR="00E44C0A">
          <w:headerReference w:type="even" r:id="rId18"/>
          <w:headerReference w:type="default" r:id="rId19"/>
          <w:footerReference w:type="even" r:id="rId20"/>
          <w:footerReference w:type="default" r:id="rId21"/>
          <w:headerReference w:type="first" r:id="rId22"/>
          <w:footerReference w:type="first" r:id="rId23"/>
          <w:endnotePr>
            <w:numFmt w:val="decimal"/>
          </w:endnotePr>
          <w:pgSz w:w="16838" w:h="11906" w:orient="landscape"/>
          <w:pgMar w:top="1418" w:right="1247" w:bottom="1418" w:left="1134" w:header="851" w:footer="907" w:gutter="0"/>
          <w:cols w:space="720"/>
          <w:titlePg/>
          <w:docGrid w:type="lines" w:linePitch="312"/>
        </w:sectPr>
      </w:pPr>
      <w:r>
        <w:rPr>
          <w:rFonts w:asciiTheme="minorEastAsia" w:eastAsiaTheme="minorEastAsia" w:hAnsiTheme="minorEastAsia" w:hint="eastAsia"/>
        </w:rPr>
        <w:t>评委签名：</w:t>
      </w:r>
    </w:p>
    <w:p w14:paraId="6CFD6CC9" w14:textId="48EBA40E" w:rsidR="00E44C0A" w:rsidRPr="00875B72" w:rsidRDefault="00507C9B" w:rsidP="00875B72">
      <w:pPr>
        <w:widowControl/>
        <w:snapToGrid w:val="0"/>
        <w:ind w:right="102"/>
        <w:jc w:val="left"/>
        <w:outlineLvl w:val="1"/>
        <w:rPr>
          <w:rFonts w:asciiTheme="minorEastAsia" w:eastAsiaTheme="minorEastAsia" w:hAnsiTheme="minorEastAsia"/>
          <w:szCs w:val="21"/>
        </w:rPr>
      </w:pPr>
      <w:r w:rsidRPr="00875B72">
        <w:rPr>
          <w:rFonts w:asciiTheme="minorEastAsia" w:eastAsiaTheme="minorEastAsia" w:hAnsiTheme="minorEastAsia" w:hint="eastAsia"/>
          <w:szCs w:val="21"/>
        </w:rPr>
        <w:lastRenderedPageBreak/>
        <w:t>附表五</w:t>
      </w:r>
    </w:p>
    <w:p w14:paraId="514358F9" w14:textId="77777777" w:rsidR="00E44C0A" w:rsidRDefault="00507C9B">
      <w:pPr>
        <w:adjustRightInd w:val="0"/>
        <w:snapToGrid w:val="0"/>
        <w:spacing w:line="360" w:lineRule="auto"/>
        <w:ind w:firstLineChars="200" w:firstLine="562"/>
        <w:jc w:val="center"/>
        <w:rPr>
          <w:rFonts w:ascii="宋体" w:hAnsi="宋体" w:cs="宋体"/>
          <w:b/>
          <w:bCs/>
          <w:kern w:val="0"/>
          <w:sz w:val="28"/>
          <w:szCs w:val="28"/>
        </w:rPr>
      </w:pPr>
      <w:r>
        <w:rPr>
          <w:rFonts w:ascii="宋体" w:hAnsi="宋体" w:cs="宋体" w:hint="eastAsia"/>
          <w:b/>
          <w:bCs/>
          <w:kern w:val="0"/>
          <w:sz w:val="28"/>
          <w:szCs w:val="28"/>
        </w:rPr>
        <w:t>直接票决定标选票表（定标阶段）</w:t>
      </w:r>
    </w:p>
    <w:p w14:paraId="1FB92F56" w14:textId="77777777" w:rsidR="00E44C0A" w:rsidRDefault="00507C9B">
      <w:pPr>
        <w:adjustRightInd w:val="0"/>
        <w:snapToGrid w:val="0"/>
        <w:spacing w:line="360" w:lineRule="auto"/>
        <w:rPr>
          <w:rFonts w:ascii="宋体" w:hAnsi="宋体" w:cs="宋体"/>
          <w:kern w:val="0"/>
        </w:rPr>
      </w:pPr>
      <w:r>
        <w:rPr>
          <w:rFonts w:ascii="宋体" w:hAnsi="宋体" w:cs="宋体" w:hint="eastAsia"/>
          <w:kern w:val="0"/>
        </w:rPr>
        <w:t>工程名称：</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2990"/>
      </w:tblGrid>
      <w:tr w:rsidR="00E44C0A" w14:paraId="2A18CA5E" w14:textId="77777777">
        <w:trPr>
          <w:trHeight w:val="850"/>
        </w:trPr>
        <w:tc>
          <w:tcPr>
            <w:tcW w:w="6296" w:type="dxa"/>
            <w:tcBorders>
              <w:top w:val="single" w:sz="4" w:space="0" w:color="auto"/>
              <w:left w:val="single" w:sz="4" w:space="0" w:color="auto"/>
              <w:bottom w:val="single" w:sz="4" w:space="0" w:color="auto"/>
              <w:right w:val="single" w:sz="4" w:space="0" w:color="auto"/>
            </w:tcBorders>
            <w:vAlign w:val="center"/>
          </w:tcPr>
          <w:p w14:paraId="1E59B8C8" w14:textId="77777777" w:rsidR="00E44C0A" w:rsidRDefault="00507C9B">
            <w:pPr>
              <w:adjustRightInd w:val="0"/>
              <w:snapToGrid w:val="0"/>
              <w:spacing w:line="360" w:lineRule="auto"/>
              <w:jc w:val="center"/>
              <w:rPr>
                <w:rFonts w:ascii="宋体" w:hAnsi="宋体" w:cs="宋体"/>
                <w:b/>
                <w:kern w:val="0"/>
                <w:szCs w:val="21"/>
              </w:rPr>
            </w:pPr>
            <w:r>
              <w:rPr>
                <w:rFonts w:ascii="宋体" w:hAnsi="宋体" w:cs="宋体" w:hint="eastAsia"/>
                <w:b/>
                <w:kern w:val="0"/>
                <w:szCs w:val="21"/>
              </w:rPr>
              <w:t>支持的投标人名称</w:t>
            </w:r>
          </w:p>
        </w:tc>
        <w:tc>
          <w:tcPr>
            <w:tcW w:w="2990" w:type="dxa"/>
            <w:tcBorders>
              <w:top w:val="single" w:sz="4" w:space="0" w:color="auto"/>
              <w:left w:val="nil"/>
              <w:bottom w:val="single" w:sz="4" w:space="0" w:color="auto"/>
              <w:right w:val="single" w:sz="4" w:space="0" w:color="auto"/>
            </w:tcBorders>
            <w:vAlign w:val="center"/>
          </w:tcPr>
          <w:p w14:paraId="73128F85" w14:textId="77777777" w:rsidR="00E44C0A" w:rsidRDefault="00507C9B">
            <w:pPr>
              <w:adjustRightInd w:val="0"/>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E44C0A" w14:paraId="16E89054" w14:textId="77777777">
        <w:trPr>
          <w:trHeight w:val="699"/>
        </w:trPr>
        <w:tc>
          <w:tcPr>
            <w:tcW w:w="6296" w:type="dxa"/>
            <w:tcBorders>
              <w:top w:val="single" w:sz="4" w:space="0" w:color="auto"/>
              <w:left w:val="single" w:sz="4" w:space="0" w:color="auto"/>
              <w:bottom w:val="single" w:sz="4" w:space="0" w:color="auto"/>
              <w:right w:val="single" w:sz="4" w:space="0" w:color="auto"/>
            </w:tcBorders>
            <w:vAlign w:val="center"/>
          </w:tcPr>
          <w:p w14:paraId="1418451A" w14:textId="77777777" w:rsidR="00E44C0A" w:rsidRDefault="00E44C0A">
            <w:pPr>
              <w:adjustRightInd w:val="0"/>
              <w:snapToGrid w:val="0"/>
              <w:spacing w:line="360" w:lineRule="auto"/>
              <w:jc w:val="center"/>
              <w:rPr>
                <w:rFonts w:ascii="宋体" w:hAnsi="宋体" w:cs="宋体"/>
                <w:kern w:val="0"/>
                <w:szCs w:val="21"/>
              </w:rPr>
            </w:pPr>
          </w:p>
        </w:tc>
        <w:tc>
          <w:tcPr>
            <w:tcW w:w="2990" w:type="dxa"/>
            <w:tcBorders>
              <w:top w:val="single" w:sz="4" w:space="0" w:color="auto"/>
              <w:left w:val="nil"/>
              <w:bottom w:val="single" w:sz="4" w:space="0" w:color="auto"/>
              <w:right w:val="single" w:sz="4" w:space="0" w:color="auto"/>
            </w:tcBorders>
            <w:vAlign w:val="center"/>
          </w:tcPr>
          <w:p w14:paraId="021FBED5" w14:textId="77777777" w:rsidR="00E44C0A" w:rsidRDefault="00E44C0A">
            <w:pPr>
              <w:adjustRightInd w:val="0"/>
              <w:snapToGrid w:val="0"/>
              <w:spacing w:line="360" w:lineRule="auto"/>
              <w:jc w:val="center"/>
              <w:rPr>
                <w:rFonts w:ascii="宋体" w:hAnsi="宋体" w:cs="宋体"/>
                <w:kern w:val="0"/>
                <w:szCs w:val="21"/>
              </w:rPr>
            </w:pPr>
          </w:p>
        </w:tc>
      </w:tr>
    </w:tbl>
    <w:p w14:paraId="72F59AAA" w14:textId="77777777" w:rsidR="00E44C0A" w:rsidRDefault="00E44C0A">
      <w:pPr>
        <w:pStyle w:val="afff8"/>
        <w:rPr>
          <w:rFonts w:ascii="宋体" w:hAnsi="宋体" w:cs="宋体"/>
          <w:kern w:val="0"/>
          <w:szCs w:val="21"/>
        </w:rPr>
      </w:pPr>
    </w:p>
    <w:p w14:paraId="533B6CC9" w14:textId="77777777" w:rsidR="00E44C0A" w:rsidRDefault="00507C9B">
      <w:pPr>
        <w:adjustRightInd w:val="0"/>
        <w:snapToGrid w:val="0"/>
        <w:spacing w:line="360" w:lineRule="auto"/>
        <w:rPr>
          <w:rFonts w:ascii="宋体" w:hAnsi="宋体" w:cs="宋体"/>
          <w:kern w:val="0"/>
          <w:szCs w:val="21"/>
        </w:rPr>
      </w:pPr>
      <w:r>
        <w:rPr>
          <w:rFonts w:ascii="宋体" w:hAnsi="宋体" w:cs="宋体" w:hint="eastAsia"/>
          <w:kern w:val="0"/>
          <w:szCs w:val="21"/>
        </w:rPr>
        <w:t>定标委员签名：                                            日期：</w:t>
      </w:r>
    </w:p>
    <w:p w14:paraId="29C92CC5" w14:textId="77777777" w:rsidR="00E44C0A" w:rsidRDefault="00E44C0A">
      <w:pPr>
        <w:adjustRightInd w:val="0"/>
        <w:snapToGrid w:val="0"/>
        <w:spacing w:line="360" w:lineRule="auto"/>
        <w:rPr>
          <w:rFonts w:ascii="宋体" w:hAnsi="宋体" w:cs="宋体"/>
          <w:kern w:val="0"/>
        </w:rPr>
      </w:pPr>
    </w:p>
    <w:p w14:paraId="25C73B90" w14:textId="77777777" w:rsidR="00E44C0A" w:rsidRDefault="00507C9B">
      <w:pPr>
        <w:adjustRightInd w:val="0"/>
        <w:snapToGrid w:val="0"/>
        <w:spacing w:line="360" w:lineRule="auto"/>
        <w:rPr>
          <w:rFonts w:ascii="宋体" w:hAnsi="宋体" w:cs="宋体"/>
          <w:b/>
          <w:kern w:val="0"/>
        </w:rPr>
      </w:pPr>
      <w:r>
        <w:rPr>
          <w:rFonts w:ascii="宋体" w:hAnsi="宋体" w:cs="宋体" w:hint="eastAsia"/>
          <w:b/>
          <w:kern w:val="0"/>
        </w:rPr>
        <w:t>注：由定标委员会成员进行投票，各定标委员会成员只能支持一家投标人。</w:t>
      </w:r>
    </w:p>
    <w:p w14:paraId="6744CD6A" w14:textId="77777777" w:rsidR="00E44C0A" w:rsidRDefault="00507C9B">
      <w:pPr>
        <w:adjustRightInd w:val="0"/>
        <w:snapToGrid w:val="0"/>
        <w:spacing w:line="360" w:lineRule="auto"/>
        <w:rPr>
          <w:rFonts w:ascii="宋体" w:hAnsi="宋体" w:cs="宋体"/>
          <w:kern w:val="0"/>
        </w:rPr>
      </w:pPr>
      <w:r>
        <w:rPr>
          <w:rFonts w:ascii="宋体" w:hAnsi="宋体" w:cs="宋体" w:hint="eastAsia"/>
          <w:kern w:val="0"/>
        </w:rPr>
        <w:t xml:space="preserve"> </w:t>
      </w:r>
    </w:p>
    <w:p w14:paraId="55894DFF" w14:textId="77777777" w:rsidR="00E44C0A" w:rsidRDefault="00507C9B">
      <w:pPr>
        <w:pStyle w:val="afff8"/>
        <w:rPr>
          <w:rFonts w:ascii="宋体" w:hAnsi="宋体" w:cs="宋体"/>
        </w:rPr>
      </w:pPr>
      <w:r>
        <w:rPr>
          <w:rFonts w:ascii="宋体" w:hAnsi="宋体" w:cs="宋体" w:hint="eastAsia"/>
        </w:rPr>
        <w:br w:type="page"/>
      </w:r>
    </w:p>
    <w:p w14:paraId="0F821E75" w14:textId="77777777" w:rsidR="00E44C0A" w:rsidRPr="00875B72" w:rsidRDefault="00507C9B" w:rsidP="00875B72">
      <w:pPr>
        <w:widowControl/>
        <w:snapToGrid w:val="0"/>
        <w:ind w:right="102"/>
        <w:jc w:val="left"/>
        <w:outlineLvl w:val="1"/>
        <w:rPr>
          <w:rFonts w:asciiTheme="minorEastAsia" w:eastAsiaTheme="minorEastAsia" w:hAnsiTheme="minorEastAsia"/>
          <w:szCs w:val="21"/>
        </w:rPr>
      </w:pPr>
      <w:r w:rsidRPr="00875B72">
        <w:rPr>
          <w:rFonts w:asciiTheme="minorEastAsia" w:eastAsiaTheme="minorEastAsia" w:hAnsiTheme="minorEastAsia" w:hint="eastAsia"/>
          <w:szCs w:val="21"/>
        </w:rPr>
        <w:lastRenderedPageBreak/>
        <w:t>附表六</w:t>
      </w:r>
    </w:p>
    <w:p w14:paraId="0DD73AC9" w14:textId="77777777" w:rsidR="00E44C0A" w:rsidRDefault="00507C9B">
      <w:pPr>
        <w:jc w:val="center"/>
        <w:rPr>
          <w:rFonts w:ascii="宋体" w:hAnsi="宋体" w:cs="宋体"/>
          <w:b/>
          <w:sz w:val="28"/>
          <w:szCs w:val="28"/>
        </w:rPr>
      </w:pPr>
      <w:r>
        <w:rPr>
          <w:rFonts w:ascii="宋体" w:hAnsi="宋体" w:cs="宋体" w:hint="eastAsia"/>
          <w:b/>
          <w:bCs/>
          <w:kern w:val="0"/>
          <w:sz w:val="28"/>
          <w:szCs w:val="28"/>
        </w:rPr>
        <w:t>直接票决定标选票汇总表</w:t>
      </w:r>
      <w:r>
        <w:rPr>
          <w:rFonts w:ascii="宋体" w:hAnsi="宋体" w:cs="宋体" w:hint="eastAsia"/>
          <w:b/>
          <w:sz w:val="28"/>
          <w:szCs w:val="28"/>
        </w:rPr>
        <w:t>（定标阶段）</w:t>
      </w:r>
    </w:p>
    <w:p w14:paraId="14F6E10D" w14:textId="77777777" w:rsidR="00E44C0A" w:rsidRDefault="00E44C0A">
      <w:pPr>
        <w:pStyle w:val="afff8"/>
        <w:rPr>
          <w:rFonts w:ascii="宋体" w:hAnsi="宋体" w:cs="宋体"/>
        </w:rPr>
      </w:pPr>
    </w:p>
    <w:p w14:paraId="5E2473C2" w14:textId="77777777" w:rsidR="00E44C0A" w:rsidRDefault="00507C9B">
      <w:pPr>
        <w:adjustRightInd w:val="0"/>
        <w:snapToGrid w:val="0"/>
        <w:spacing w:line="360" w:lineRule="auto"/>
        <w:rPr>
          <w:rFonts w:ascii="宋体" w:hAnsi="宋体" w:cs="宋体"/>
          <w:kern w:val="0"/>
          <w:szCs w:val="21"/>
        </w:rPr>
      </w:pPr>
      <w:r>
        <w:rPr>
          <w:rFonts w:ascii="宋体" w:hAnsi="宋体" w:cs="宋体" w:hint="eastAsia"/>
          <w:kern w:val="0"/>
          <w:szCs w:val="21"/>
        </w:rPr>
        <w:t>工程名称：</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4282"/>
        <w:gridCol w:w="4026"/>
      </w:tblGrid>
      <w:tr w:rsidR="00E44C0A" w14:paraId="20ACBCE3" w14:textId="77777777">
        <w:trPr>
          <w:trHeight w:val="850"/>
        </w:trPr>
        <w:tc>
          <w:tcPr>
            <w:tcW w:w="1313" w:type="dxa"/>
            <w:tcBorders>
              <w:top w:val="single" w:sz="4" w:space="0" w:color="auto"/>
              <w:left w:val="single" w:sz="4" w:space="0" w:color="auto"/>
              <w:bottom w:val="single" w:sz="4" w:space="0" w:color="auto"/>
              <w:right w:val="single" w:sz="4" w:space="0" w:color="auto"/>
            </w:tcBorders>
            <w:vAlign w:val="center"/>
          </w:tcPr>
          <w:p w14:paraId="3779B09E" w14:textId="77777777" w:rsidR="00E44C0A" w:rsidRDefault="00507C9B">
            <w:pPr>
              <w:adjustRightInd w:val="0"/>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4282" w:type="dxa"/>
            <w:tcBorders>
              <w:top w:val="single" w:sz="4" w:space="0" w:color="auto"/>
              <w:left w:val="single" w:sz="4" w:space="0" w:color="auto"/>
              <w:bottom w:val="single" w:sz="6" w:space="0" w:color="auto"/>
              <w:right w:val="single" w:sz="6" w:space="0" w:color="auto"/>
            </w:tcBorders>
            <w:vAlign w:val="center"/>
          </w:tcPr>
          <w:p w14:paraId="527980C1" w14:textId="77777777" w:rsidR="00E44C0A" w:rsidRDefault="00507C9B">
            <w:pPr>
              <w:adjustRightInd w:val="0"/>
              <w:snapToGrid w:val="0"/>
              <w:spacing w:line="360" w:lineRule="auto"/>
              <w:jc w:val="center"/>
              <w:rPr>
                <w:rFonts w:ascii="宋体" w:hAnsi="宋体" w:cs="宋体"/>
                <w:b/>
                <w:kern w:val="0"/>
                <w:szCs w:val="21"/>
              </w:rPr>
            </w:pPr>
            <w:r>
              <w:rPr>
                <w:rFonts w:ascii="宋体" w:hAnsi="宋体" w:cs="宋体" w:hint="eastAsia"/>
                <w:b/>
                <w:kern w:val="0"/>
                <w:szCs w:val="21"/>
              </w:rPr>
              <w:t>投标人名称</w:t>
            </w:r>
          </w:p>
        </w:tc>
        <w:tc>
          <w:tcPr>
            <w:tcW w:w="4026" w:type="dxa"/>
            <w:tcBorders>
              <w:top w:val="single" w:sz="4" w:space="0" w:color="auto"/>
              <w:left w:val="single" w:sz="6" w:space="0" w:color="auto"/>
              <w:bottom w:val="single" w:sz="6" w:space="0" w:color="auto"/>
              <w:right w:val="single" w:sz="6" w:space="0" w:color="auto"/>
            </w:tcBorders>
            <w:vAlign w:val="center"/>
          </w:tcPr>
          <w:p w14:paraId="1A4D4069" w14:textId="77777777" w:rsidR="00E44C0A" w:rsidRDefault="00507C9B">
            <w:pPr>
              <w:adjustRightInd w:val="0"/>
              <w:snapToGrid w:val="0"/>
              <w:spacing w:line="360" w:lineRule="auto"/>
              <w:jc w:val="center"/>
              <w:rPr>
                <w:rFonts w:ascii="宋体" w:hAnsi="宋体" w:cs="宋体"/>
                <w:b/>
                <w:kern w:val="0"/>
                <w:szCs w:val="21"/>
              </w:rPr>
            </w:pPr>
            <w:r>
              <w:rPr>
                <w:rFonts w:ascii="宋体" w:hAnsi="宋体" w:cs="宋体" w:hint="eastAsia"/>
                <w:b/>
                <w:kern w:val="0"/>
                <w:szCs w:val="21"/>
              </w:rPr>
              <w:t>得票数</w:t>
            </w:r>
          </w:p>
        </w:tc>
      </w:tr>
      <w:tr w:rsidR="00E44C0A" w14:paraId="088D90D3" w14:textId="77777777">
        <w:trPr>
          <w:trHeight w:val="850"/>
        </w:trPr>
        <w:tc>
          <w:tcPr>
            <w:tcW w:w="1313" w:type="dxa"/>
            <w:tcBorders>
              <w:top w:val="single" w:sz="4" w:space="0" w:color="auto"/>
              <w:left w:val="single" w:sz="4" w:space="0" w:color="auto"/>
              <w:bottom w:val="single" w:sz="4" w:space="0" w:color="auto"/>
              <w:right w:val="single" w:sz="4" w:space="0" w:color="auto"/>
            </w:tcBorders>
            <w:vAlign w:val="center"/>
          </w:tcPr>
          <w:p w14:paraId="1DD7018C" w14:textId="77777777" w:rsidR="00E44C0A" w:rsidRDefault="00507C9B">
            <w:pPr>
              <w:adjustRightInd w:val="0"/>
              <w:snapToGrid w:val="0"/>
              <w:spacing w:line="360" w:lineRule="auto"/>
              <w:jc w:val="center"/>
              <w:rPr>
                <w:rFonts w:ascii="宋体" w:hAnsi="宋体" w:cs="宋体"/>
                <w:kern w:val="0"/>
                <w:szCs w:val="21"/>
              </w:rPr>
            </w:pPr>
            <w:r>
              <w:rPr>
                <w:rFonts w:ascii="宋体" w:hAnsi="宋体" w:cs="宋体" w:hint="eastAsia"/>
                <w:kern w:val="0"/>
                <w:szCs w:val="21"/>
              </w:rPr>
              <w:t>1</w:t>
            </w:r>
          </w:p>
        </w:tc>
        <w:tc>
          <w:tcPr>
            <w:tcW w:w="4282" w:type="dxa"/>
            <w:tcBorders>
              <w:top w:val="single" w:sz="6" w:space="0" w:color="auto"/>
              <w:left w:val="single" w:sz="4" w:space="0" w:color="auto"/>
              <w:bottom w:val="single" w:sz="6" w:space="0" w:color="auto"/>
              <w:right w:val="single" w:sz="6" w:space="0" w:color="auto"/>
            </w:tcBorders>
            <w:vAlign w:val="center"/>
          </w:tcPr>
          <w:p w14:paraId="5C630A5C" w14:textId="77777777" w:rsidR="00E44C0A" w:rsidRDefault="00E44C0A">
            <w:pPr>
              <w:adjustRightInd w:val="0"/>
              <w:snapToGrid w:val="0"/>
              <w:spacing w:line="360" w:lineRule="auto"/>
              <w:jc w:val="center"/>
              <w:rPr>
                <w:rFonts w:ascii="宋体" w:hAnsi="宋体" w:cs="宋体"/>
                <w:kern w:val="0"/>
                <w:szCs w:val="21"/>
              </w:rPr>
            </w:pPr>
          </w:p>
        </w:tc>
        <w:tc>
          <w:tcPr>
            <w:tcW w:w="4026" w:type="dxa"/>
            <w:tcBorders>
              <w:top w:val="single" w:sz="6" w:space="0" w:color="auto"/>
              <w:left w:val="single" w:sz="6" w:space="0" w:color="auto"/>
              <w:bottom w:val="single" w:sz="6" w:space="0" w:color="auto"/>
              <w:right w:val="single" w:sz="6" w:space="0" w:color="auto"/>
            </w:tcBorders>
            <w:vAlign w:val="center"/>
          </w:tcPr>
          <w:p w14:paraId="5E915598" w14:textId="77777777" w:rsidR="00E44C0A" w:rsidRDefault="00E44C0A">
            <w:pPr>
              <w:adjustRightInd w:val="0"/>
              <w:snapToGrid w:val="0"/>
              <w:spacing w:line="360" w:lineRule="auto"/>
              <w:jc w:val="center"/>
              <w:rPr>
                <w:rFonts w:ascii="宋体" w:hAnsi="宋体" w:cs="宋体"/>
                <w:kern w:val="0"/>
                <w:szCs w:val="21"/>
              </w:rPr>
            </w:pPr>
          </w:p>
        </w:tc>
      </w:tr>
      <w:tr w:rsidR="00E44C0A" w14:paraId="565541A3" w14:textId="77777777">
        <w:trPr>
          <w:trHeight w:val="850"/>
        </w:trPr>
        <w:tc>
          <w:tcPr>
            <w:tcW w:w="1313" w:type="dxa"/>
            <w:tcBorders>
              <w:top w:val="single" w:sz="4" w:space="0" w:color="auto"/>
              <w:left w:val="single" w:sz="4" w:space="0" w:color="auto"/>
              <w:bottom w:val="single" w:sz="4" w:space="0" w:color="auto"/>
              <w:right w:val="single" w:sz="4" w:space="0" w:color="auto"/>
            </w:tcBorders>
            <w:vAlign w:val="center"/>
          </w:tcPr>
          <w:p w14:paraId="39F991A5" w14:textId="77777777" w:rsidR="00E44C0A" w:rsidRDefault="00507C9B">
            <w:pPr>
              <w:adjustRightInd w:val="0"/>
              <w:snapToGrid w:val="0"/>
              <w:spacing w:line="360" w:lineRule="auto"/>
              <w:jc w:val="center"/>
              <w:rPr>
                <w:rFonts w:ascii="宋体" w:hAnsi="宋体" w:cs="宋体"/>
                <w:kern w:val="0"/>
                <w:szCs w:val="21"/>
              </w:rPr>
            </w:pPr>
            <w:r>
              <w:rPr>
                <w:rFonts w:ascii="宋体" w:hAnsi="宋体" w:cs="宋体" w:hint="eastAsia"/>
                <w:kern w:val="0"/>
                <w:szCs w:val="21"/>
              </w:rPr>
              <w:t>2</w:t>
            </w:r>
          </w:p>
        </w:tc>
        <w:tc>
          <w:tcPr>
            <w:tcW w:w="4282" w:type="dxa"/>
            <w:tcBorders>
              <w:top w:val="single" w:sz="6" w:space="0" w:color="auto"/>
              <w:left w:val="single" w:sz="4" w:space="0" w:color="auto"/>
              <w:bottom w:val="single" w:sz="6" w:space="0" w:color="auto"/>
              <w:right w:val="single" w:sz="6" w:space="0" w:color="auto"/>
            </w:tcBorders>
            <w:vAlign w:val="center"/>
          </w:tcPr>
          <w:p w14:paraId="36553A1D" w14:textId="77777777" w:rsidR="00E44C0A" w:rsidRDefault="00E44C0A">
            <w:pPr>
              <w:adjustRightInd w:val="0"/>
              <w:snapToGrid w:val="0"/>
              <w:spacing w:line="360" w:lineRule="auto"/>
              <w:jc w:val="center"/>
              <w:rPr>
                <w:rFonts w:ascii="宋体" w:hAnsi="宋体" w:cs="宋体"/>
                <w:kern w:val="0"/>
                <w:szCs w:val="21"/>
              </w:rPr>
            </w:pPr>
          </w:p>
        </w:tc>
        <w:tc>
          <w:tcPr>
            <w:tcW w:w="4026" w:type="dxa"/>
            <w:tcBorders>
              <w:top w:val="single" w:sz="6" w:space="0" w:color="auto"/>
              <w:left w:val="single" w:sz="6" w:space="0" w:color="auto"/>
              <w:bottom w:val="single" w:sz="6" w:space="0" w:color="auto"/>
              <w:right w:val="single" w:sz="6" w:space="0" w:color="auto"/>
            </w:tcBorders>
            <w:vAlign w:val="center"/>
          </w:tcPr>
          <w:p w14:paraId="7EA335D6" w14:textId="77777777" w:rsidR="00E44C0A" w:rsidRDefault="00E44C0A">
            <w:pPr>
              <w:adjustRightInd w:val="0"/>
              <w:snapToGrid w:val="0"/>
              <w:spacing w:line="360" w:lineRule="auto"/>
              <w:jc w:val="center"/>
              <w:rPr>
                <w:rFonts w:ascii="宋体" w:hAnsi="宋体" w:cs="宋体"/>
                <w:kern w:val="0"/>
                <w:szCs w:val="21"/>
              </w:rPr>
            </w:pPr>
          </w:p>
        </w:tc>
      </w:tr>
      <w:tr w:rsidR="00E44C0A" w14:paraId="7C7A0E07" w14:textId="77777777">
        <w:trPr>
          <w:trHeight w:val="850"/>
        </w:trPr>
        <w:tc>
          <w:tcPr>
            <w:tcW w:w="1313" w:type="dxa"/>
            <w:tcBorders>
              <w:top w:val="single" w:sz="4" w:space="0" w:color="auto"/>
              <w:left w:val="single" w:sz="4" w:space="0" w:color="auto"/>
              <w:bottom w:val="single" w:sz="4" w:space="0" w:color="auto"/>
              <w:right w:val="single" w:sz="4" w:space="0" w:color="auto"/>
            </w:tcBorders>
            <w:vAlign w:val="center"/>
          </w:tcPr>
          <w:p w14:paraId="1FC3DD76" w14:textId="77777777" w:rsidR="00E44C0A" w:rsidRDefault="00507C9B">
            <w:pPr>
              <w:adjustRightInd w:val="0"/>
              <w:snapToGrid w:val="0"/>
              <w:spacing w:line="360" w:lineRule="auto"/>
              <w:jc w:val="center"/>
              <w:rPr>
                <w:rFonts w:ascii="宋体" w:hAnsi="宋体" w:cs="宋体"/>
                <w:kern w:val="0"/>
                <w:szCs w:val="21"/>
              </w:rPr>
            </w:pPr>
            <w:r>
              <w:rPr>
                <w:rFonts w:ascii="宋体" w:hAnsi="宋体" w:cs="宋体" w:hint="eastAsia"/>
                <w:kern w:val="0"/>
                <w:szCs w:val="21"/>
              </w:rPr>
              <w:t>3</w:t>
            </w:r>
          </w:p>
        </w:tc>
        <w:tc>
          <w:tcPr>
            <w:tcW w:w="4282" w:type="dxa"/>
            <w:tcBorders>
              <w:top w:val="single" w:sz="6" w:space="0" w:color="auto"/>
              <w:left w:val="single" w:sz="4" w:space="0" w:color="auto"/>
              <w:bottom w:val="single" w:sz="6" w:space="0" w:color="auto"/>
              <w:right w:val="single" w:sz="6" w:space="0" w:color="auto"/>
            </w:tcBorders>
            <w:vAlign w:val="center"/>
          </w:tcPr>
          <w:p w14:paraId="3813CA24" w14:textId="77777777" w:rsidR="00E44C0A" w:rsidRDefault="00E44C0A">
            <w:pPr>
              <w:adjustRightInd w:val="0"/>
              <w:snapToGrid w:val="0"/>
              <w:spacing w:line="360" w:lineRule="auto"/>
              <w:jc w:val="center"/>
              <w:rPr>
                <w:rFonts w:ascii="宋体" w:hAnsi="宋体" w:cs="宋体"/>
                <w:kern w:val="0"/>
                <w:szCs w:val="21"/>
              </w:rPr>
            </w:pPr>
          </w:p>
        </w:tc>
        <w:tc>
          <w:tcPr>
            <w:tcW w:w="4026" w:type="dxa"/>
            <w:tcBorders>
              <w:top w:val="single" w:sz="6" w:space="0" w:color="auto"/>
              <w:left w:val="single" w:sz="6" w:space="0" w:color="auto"/>
              <w:bottom w:val="single" w:sz="6" w:space="0" w:color="auto"/>
              <w:right w:val="single" w:sz="6" w:space="0" w:color="auto"/>
            </w:tcBorders>
            <w:vAlign w:val="center"/>
          </w:tcPr>
          <w:p w14:paraId="6A3E8B7C" w14:textId="77777777" w:rsidR="00E44C0A" w:rsidRDefault="00E44C0A">
            <w:pPr>
              <w:adjustRightInd w:val="0"/>
              <w:snapToGrid w:val="0"/>
              <w:spacing w:line="360" w:lineRule="auto"/>
              <w:jc w:val="center"/>
              <w:rPr>
                <w:rFonts w:ascii="宋体" w:hAnsi="宋体" w:cs="宋体"/>
                <w:kern w:val="0"/>
                <w:szCs w:val="21"/>
              </w:rPr>
            </w:pPr>
          </w:p>
        </w:tc>
      </w:tr>
      <w:tr w:rsidR="00E44C0A" w14:paraId="4E480D15" w14:textId="77777777">
        <w:trPr>
          <w:trHeight w:val="850"/>
        </w:trPr>
        <w:tc>
          <w:tcPr>
            <w:tcW w:w="1313" w:type="dxa"/>
            <w:tcBorders>
              <w:top w:val="single" w:sz="4" w:space="0" w:color="auto"/>
              <w:left w:val="single" w:sz="4" w:space="0" w:color="auto"/>
              <w:bottom w:val="single" w:sz="4" w:space="0" w:color="auto"/>
              <w:right w:val="single" w:sz="4" w:space="0" w:color="auto"/>
            </w:tcBorders>
            <w:vAlign w:val="center"/>
          </w:tcPr>
          <w:p w14:paraId="717917A7" w14:textId="77777777" w:rsidR="00E44C0A" w:rsidRDefault="00507C9B">
            <w:pPr>
              <w:adjustRightInd w:val="0"/>
              <w:snapToGrid w:val="0"/>
              <w:spacing w:line="360" w:lineRule="auto"/>
              <w:jc w:val="center"/>
              <w:rPr>
                <w:rFonts w:ascii="宋体" w:hAnsi="宋体" w:cs="宋体"/>
                <w:kern w:val="0"/>
                <w:szCs w:val="21"/>
              </w:rPr>
            </w:pPr>
            <w:r>
              <w:rPr>
                <w:rFonts w:ascii="宋体" w:hAnsi="宋体" w:cs="宋体" w:hint="eastAsia"/>
                <w:kern w:val="0"/>
                <w:szCs w:val="21"/>
              </w:rPr>
              <w:t>4</w:t>
            </w:r>
          </w:p>
        </w:tc>
        <w:tc>
          <w:tcPr>
            <w:tcW w:w="4282" w:type="dxa"/>
            <w:tcBorders>
              <w:top w:val="single" w:sz="6" w:space="0" w:color="auto"/>
              <w:left w:val="single" w:sz="4" w:space="0" w:color="auto"/>
              <w:bottom w:val="single" w:sz="6" w:space="0" w:color="auto"/>
              <w:right w:val="single" w:sz="6" w:space="0" w:color="auto"/>
            </w:tcBorders>
            <w:vAlign w:val="center"/>
          </w:tcPr>
          <w:p w14:paraId="4D8D5E46" w14:textId="77777777" w:rsidR="00E44C0A" w:rsidRDefault="00E44C0A">
            <w:pPr>
              <w:adjustRightInd w:val="0"/>
              <w:snapToGrid w:val="0"/>
              <w:spacing w:line="360" w:lineRule="auto"/>
              <w:jc w:val="center"/>
              <w:rPr>
                <w:rFonts w:ascii="宋体" w:hAnsi="宋体" w:cs="宋体"/>
                <w:kern w:val="0"/>
                <w:szCs w:val="21"/>
              </w:rPr>
            </w:pPr>
          </w:p>
        </w:tc>
        <w:tc>
          <w:tcPr>
            <w:tcW w:w="4026" w:type="dxa"/>
            <w:tcBorders>
              <w:top w:val="single" w:sz="6" w:space="0" w:color="auto"/>
              <w:left w:val="single" w:sz="6" w:space="0" w:color="auto"/>
              <w:bottom w:val="single" w:sz="6" w:space="0" w:color="auto"/>
              <w:right w:val="single" w:sz="6" w:space="0" w:color="auto"/>
            </w:tcBorders>
            <w:vAlign w:val="center"/>
          </w:tcPr>
          <w:p w14:paraId="43667FF7" w14:textId="77777777" w:rsidR="00E44C0A" w:rsidRDefault="00E44C0A">
            <w:pPr>
              <w:adjustRightInd w:val="0"/>
              <w:snapToGrid w:val="0"/>
              <w:spacing w:line="360" w:lineRule="auto"/>
              <w:jc w:val="center"/>
              <w:rPr>
                <w:rFonts w:ascii="宋体" w:hAnsi="宋体" w:cs="宋体"/>
                <w:kern w:val="0"/>
                <w:szCs w:val="21"/>
              </w:rPr>
            </w:pPr>
          </w:p>
        </w:tc>
      </w:tr>
      <w:tr w:rsidR="00E44C0A" w14:paraId="5F840284" w14:textId="77777777">
        <w:trPr>
          <w:trHeight w:val="850"/>
        </w:trPr>
        <w:tc>
          <w:tcPr>
            <w:tcW w:w="1313" w:type="dxa"/>
            <w:tcBorders>
              <w:top w:val="single" w:sz="4" w:space="0" w:color="auto"/>
              <w:left w:val="single" w:sz="4" w:space="0" w:color="auto"/>
              <w:bottom w:val="single" w:sz="4" w:space="0" w:color="auto"/>
              <w:right w:val="single" w:sz="4" w:space="0" w:color="auto"/>
            </w:tcBorders>
            <w:vAlign w:val="center"/>
          </w:tcPr>
          <w:p w14:paraId="3D2ABD1D" w14:textId="77777777" w:rsidR="00E44C0A" w:rsidRDefault="00507C9B">
            <w:pPr>
              <w:adjustRightInd w:val="0"/>
              <w:snapToGrid w:val="0"/>
              <w:spacing w:line="360" w:lineRule="auto"/>
              <w:jc w:val="center"/>
              <w:rPr>
                <w:rFonts w:ascii="宋体" w:hAnsi="宋体" w:cs="宋体"/>
                <w:kern w:val="0"/>
                <w:szCs w:val="21"/>
              </w:rPr>
            </w:pPr>
            <w:r>
              <w:rPr>
                <w:rFonts w:ascii="宋体" w:hAnsi="宋体" w:cs="宋体" w:hint="eastAsia"/>
                <w:kern w:val="0"/>
                <w:szCs w:val="21"/>
              </w:rPr>
              <w:t>……</w:t>
            </w:r>
          </w:p>
        </w:tc>
        <w:tc>
          <w:tcPr>
            <w:tcW w:w="4282" w:type="dxa"/>
            <w:tcBorders>
              <w:top w:val="single" w:sz="6" w:space="0" w:color="auto"/>
              <w:left w:val="single" w:sz="4" w:space="0" w:color="auto"/>
              <w:bottom w:val="single" w:sz="4" w:space="0" w:color="auto"/>
              <w:right w:val="single" w:sz="6" w:space="0" w:color="auto"/>
            </w:tcBorders>
            <w:vAlign w:val="center"/>
          </w:tcPr>
          <w:p w14:paraId="2BA5DD40" w14:textId="77777777" w:rsidR="00E44C0A" w:rsidRDefault="00E44C0A">
            <w:pPr>
              <w:adjustRightInd w:val="0"/>
              <w:snapToGrid w:val="0"/>
              <w:spacing w:line="360" w:lineRule="auto"/>
              <w:jc w:val="center"/>
              <w:rPr>
                <w:rFonts w:ascii="宋体" w:hAnsi="宋体" w:cs="宋体"/>
                <w:kern w:val="0"/>
                <w:szCs w:val="21"/>
              </w:rPr>
            </w:pPr>
          </w:p>
        </w:tc>
        <w:tc>
          <w:tcPr>
            <w:tcW w:w="4026" w:type="dxa"/>
            <w:tcBorders>
              <w:top w:val="single" w:sz="6" w:space="0" w:color="auto"/>
              <w:left w:val="single" w:sz="6" w:space="0" w:color="auto"/>
              <w:bottom w:val="single" w:sz="4" w:space="0" w:color="auto"/>
              <w:right w:val="single" w:sz="6" w:space="0" w:color="auto"/>
            </w:tcBorders>
            <w:vAlign w:val="center"/>
          </w:tcPr>
          <w:p w14:paraId="1525A051" w14:textId="77777777" w:rsidR="00E44C0A" w:rsidRDefault="00E44C0A">
            <w:pPr>
              <w:adjustRightInd w:val="0"/>
              <w:snapToGrid w:val="0"/>
              <w:spacing w:line="360" w:lineRule="auto"/>
              <w:jc w:val="center"/>
              <w:rPr>
                <w:rFonts w:ascii="宋体" w:hAnsi="宋体" w:cs="宋体"/>
                <w:kern w:val="0"/>
                <w:szCs w:val="21"/>
              </w:rPr>
            </w:pPr>
          </w:p>
        </w:tc>
      </w:tr>
    </w:tbl>
    <w:p w14:paraId="6661598B" w14:textId="77777777" w:rsidR="00E44C0A" w:rsidRDefault="00E44C0A">
      <w:pPr>
        <w:rPr>
          <w:rFonts w:ascii="宋体" w:hAnsi="宋体" w:cs="宋体"/>
          <w:kern w:val="0"/>
          <w:szCs w:val="21"/>
        </w:rPr>
      </w:pPr>
    </w:p>
    <w:p w14:paraId="3FB5104C" w14:textId="77777777" w:rsidR="00E44C0A" w:rsidRDefault="00507C9B">
      <w:pPr>
        <w:adjustRightInd w:val="0"/>
        <w:snapToGrid w:val="0"/>
        <w:spacing w:line="360" w:lineRule="auto"/>
        <w:rPr>
          <w:rFonts w:ascii="宋体" w:hAnsi="宋体" w:cs="宋体"/>
          <w:kern w:val="0"/>
          <w:szCs w:val="21"/>
        </w:rPr>
      </w:pPr>
      <w:r>
        <w:rPr>
          <w:rFonts w:ascii="宋体" w:hAnsi="宋体" w:cs="宋体" w:hint="eastAsia"/>
          <w:kern w:val="0"/>
          <w:szCs w:val="21"/>
        </w:rPr>
        <w:t>定标委员签名：                                         日期：</w:t>
      </w:r>
    </w:p>
    <w:p w14:paraId="203F158B" w14:textId="77777777" w:rsidR="00E44C0A" w:rsidRDefault="00E44C0A">
      <w:pPr>
        <w:pStyle w:val="afff8"/>
        <w:rPr>
          <w:rFonts w:ascii="宋体" w:hAnsi="宋体" w:cs="宋体"/>
        </w:rPr>
      </w:pPr>
    </w:p>
    <w:p w14:paraId="2F2A387C" w14:textId="77777777" w:rsidR="00E44C0A" w:rsidRPr="00875B72" w:rsidRDefault="00507C9B" w:rsidP="00875B72">
      <w:pPr>
        <w:widowControl/>
        <w:snapToGrid w:val="0"/>
        <w:ind w:right="102"/>
        <w:jc w:val="left"/>
        <w:outlineLvl w:val="1"/>
        <w:rPr>
          <w:rFonts w:asciiTheme="minorEastAsia" w:eastAsiaTheme="minorEastAsia" w:hAnsiTheme="minorEastAsia"/>
          <w:szCs w:val="21"/>
        </w:rPr>
      </w:pPr>
      <w:r>
        <w:rPr>
          <w:rFonts w:ascii="宋体" w:hAnsi="宋体" w:cs="宋体" w:hint="eastAsia"/>
        </w:rPr>
        <w:br w:type="page"/>
      </w:r>
      <w:r w:rsidRPr="00875B72">
        <w:rPr>
          <w:rFonts w:asciiTheme="minorEastAsia" w:eastAsiaTheme="minorEastAsia" w:hAnsiTheme="minorEastAsia" w:hint="eastAsia"/>
          <w:szCs w:val="21"/>
        </w:rPr>
        <w:lastRenderedPageBreak/>
        <w:t>附表七</w:t>
      </w:r>
    </w:p>
    <w:p w14:paraId="01C5AF5D" w14:textId="77777777" w:rsidR="00E44C0A" w:rsidRDefault="00507C9B">
      <w:pPr>
        <w:pStyle w:val="afff8"/>
        <w:jc w:val="center"/>
        <w:rPr>
          <w:rFonts w:ascii="宋体" w:hAnsi="宋体" w:cs="宋体"/>
          <w:b/>
          <w:sz w:val="28"/>
          <w:szCs w:val="28"/>
        </w:rPr>
      </w:pPr>
      <w:r>
        <w:rPr>
          <w:rFonts w:ascii="宋体" w:hAnsi="宋体" w:cs="宋体" w:hint="eastAsia"/>
          <w:b/>
          <w:sz w:val="28"/>
          <w:szCs w:val="28"/>
        </w:rPr>
        <w:t>附加</w:t>
      </w:r>
      <w:r>
        <w:rPr>
          <w:rFonts w:ascii="宋体" w:hAnsi="宋体" w:cs="宋体" w:hint="eastAsia"/>
          <w:b/>
          <w:bCs/>
          <w:kern w:val="0"/>
          <w:sz w:val="28"/>
          <w:szCs w:val="28"/>
        </w:rPr>
        <w:t>直接票决定标选票</w:t>
      </w:r>
      <w:r>
        <w:rPr>
          <w:rFonts w:ascii="宋体" w:hAnsi="宋体" w:cs="宋体" w:hint="eastAsia"/>
          <w:b/>
          <w:sz w:val="28"/>
          <w:szCs w:val="28"/>
        </w:rPr>
        <w:t>表</w:t>
      </w:r>
    </w:p>
    <w:p w14:paraId="17E52CBF" w14:textId="77777777" w:rsidR="00E44C0A" w:rsidRDefault="00507C9B">
      <w:pPr>
        <w:pStyle w:val="afff8"/>
        <w:jc w:val="center"/>
        <w:rPr>
          <w:rFonts w:ascii="宋体" w:hAnsi="宋体" w:cs="宋体"/>
          <w:b/>
          <w:sz w:val="28"/>
          <w:szCs w:val="28"/>
        </w:rPr>
      </w:pPr>
      <w:r>
        <w:rPr>
          <w:rFonts w:ascii="宋体" w:hAnsi="宋体" w:cs="宋体" w:hint="eastAsia"/>
          <w:b/>
          <w:sz w:val="28"/>
          <w:szCs w:val="28"/>
        </w:rPr>
        <w:t>（定标阶段-票数相同时定标委员会个人用表）</w:t>
      </w:r>
    </w:p>
    <w:p w14:paraId="4DF26A70" w14:textId="77777777" w:rsidR="00E44C0A" w:rsidRDefault="00E44C0A">
      <w:pPr>
        <w:pStyle w:val="afff8"/>
        <w:jc w:val="center"/>
        <w:rPr>
          <w:rFonts w:ascii="宋体" w:hAnsi="宋体" w:cs="宋体"/>
          <w:b/>
          <w:sz w:val="28"/>
          <w:szCs w:val="28"/>
        </w:rPr>
      </w:pPr>
    </w:p>
    <w:p w14:paraId="67EA2D5E" w14:textId="77777777" w:rsidR="00E44C0A" w:rsidRDefault="00507C9B">
      <w:pPr>
        <w:adjustRightInd w:val="0"/>
        <w:snapToGrid w:val="0"/>
        <w:spacing w:line="360" w:lineRule="auto"/>
        <w:rPr>
          <w:rFonts w:ascii="宋体" w:hAnsi="宋体" w:cs="宋体"/>
          <w:kern w:val="0"/>
        </w:rPr>
      </w:pPr>
      <w:r>
        <w:rPr>
          <w:rFonts w:ascii="宋体" w:hAnsi="宋体" w:cs="宋体" w:hint="eastAsia"/>
          <w:kern w:val="0"/>
        </w:rPr>
        <w:t>工程名称：</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1930"/>
        <w:gridCol w:w="2206"/>
        <w:gridCol w:w="2206"/>
      </w:tblGrid>
      <w:tr w:rsidR="00E44C0A" w14:paraId="7DD7D7F2" w14:textId="77777777">
        <w:trPr>
          <w:trHeight w:val="764"/>
        </w:trPr>
        <w:tc>
          <w:tcPr>
            <w:tcW w:w="2180" w:type="dxa"/>
            <w:tcBorders>
              <w:top w:val="single" w:sz="4" w:space="0" w:color="auto"/>
              <w:left w:val="single" w:sz="4" w:space="0" w:color="auto"/>
              <w:bottom w:val="single" w:sz="4" w:space="0" w:color="auto"/>
              <w:right w:val="single" w:sz="4" w:space="0" w:color="auto"/>
            </w:tcBorders>
            <w:vAlign w:val="center"/>
          </w:tcPr>
          <w:p w14:paraId="1DDB5175" w14:textId="77777777" w:rsidR="00E44C0A" w:rsidRDefault="00507C9B">
            <w:pPr>
              <w:spacing w:line="600" w:lineRule="exact"/>
              <w:jc w:val="center"/>
              <w:rPr>
                <w:rFonts w:ascii="宋体" w:hAnsi="宋体" w:cs="宋体"/>
                <w:kern w:val="0"/>
              </w:rPr>
            </w:pPr>
            <w:r>
              <w:rPr>
                <w:rFonts w:ascii="宋体" w:hAnsi="宋体" w:cs="宋体" w:hint="eastAsia"/>
                <w:kern w:val="0"/>
              </w:rPr>
              <w:t>支持的投标人名称</w:t>
            </w:r>
          </w:p>
        </w:tc>
        <w:tc>
          <w:tcPr>
            <w:tcW w:w="1930" w:type="dxa"/>
            <w:tcBorders>
              <w:top w:val="single" w:sz="4" w:space="0" w:color="auto"/>
              <w:left w:val="single" w:sz="4" w:space="0" w:color="auto"/>
              <w:bottom w:val="single" w:sz="4" w:space="0" w:color="auto"/>
              <w:right w:val="single" w:sz="4" w:space="0" w:color="auto"/>
            </w:tcBorders>
            <w:vAlign w:val="center"/>
          </w:tcPr>
          <w:p w14:paraId="01D0B4F9" w14:textId="77777777" w:rsidR="00E44C0A" w:rsidRDefault="00E44C0A">
            <w:pPr>
              <w:spacing w:line="600" w:lineRule="exact"/>
              <w:jc w:val="center"/>
              <w:rPr>
                <w:rFonts w:ascii="宋体" w:hAnsi="宋体" w:cs="宋体"/>
                <w:kern w:val="0"/>
              </w:rPr>
            </w:pPr>
          </w:p>
        </w:tc>
        <w:tc>
          <w:tcPr>
            <w:tcW w:w="2206" w:type="dxa"/>
            <w:tcBorders>
              <w:top w:val="single" w:sz="4" w:space="0" w:color="auto"/>
              <w:left w:val="single" w:sz="4" w:space="0" w:color="auto"/>
              <w:bottom w:val="single" w:sz="4" w:space="0" w:color="auto"/>
              <w:right w:val="single" w:sz="4" w:space="0" w:color="auto"/>
            </w:tcBorders>
            <w:vAlign w:val="center"/>
          </w:tcPr>
          <w:p w14:paraId="3EBB622A" w14:textId="77777777" w:rsidR="00E44C0A" w:rsidRDefault="00E44C0A">
            <w:pPr>
              <w:spacing w:line="600" w:lineRule="exact"/>
              <w:jc w:val="center"/>
              <w:rPr>
                <w:rFonts w:ascii="宋体" w:hAnsi="宋体" w:cs="宋体"/>
                <w:kern w:val="0"/>
              </w:rPr>
            </w:pPr>
          </w:p>
        </w:tc>
        <w:tc>
          <w:tcPr>
            <w:tcW w:w="2206" w:type="dxa"/>
            <w:tcBorders>
              <w:top w:val="single" w:sz="4" w:space="0" w:color="auto"/>
              <w:left w:val="single" w:sz="4" w:space="0" w:color="auto"/>
              <w:bottom w:val="single" w:sz="4" w:space="0" w:color="auto"/>
              <w:right w:val="single" w:sz="4" w:space="0" w:color="auto"/>
            </w:tcBorders>
            <w:vAlign w:val="center"/>
          </w:tcPr>
          <w:p w14:paraId="35B1B775" w14:textId="77777777" w:rsidR="00E44C0A" w:rsidRDefault="00E44C0A">
            <w:pPr>
              <w:spacing w:line="600" w:lineRule="exact"/>
              <w:jc w:val="center"/>
              <w:rPr>
                <w:rFonts w:ascii="宋体" w:hAnsi="宋体" w:cs="宋体"/>
                <w:kern w:val="0"/>
              </w:rPr>
            </w:pPr>
          </w:p>
        </w:tc>
      </w:tr>
      <w:tr w:rsidR="00E44C0A" w14:paraId="58664E9D" w14:textId="77777777">
        <w:trPr>
          <w:trHeight w:val="764"/>
        </w:trPr>
        <w:tc>
          <w:tcPr>
            <w:tcW w:w="2180" w:type="dxa"/>
            <w:tcBorders>
              <w:top w:val="single" w:sz="4" w:space="0" w:color="auto"/>
              <w:left w:val="single" w:sz="4" w:space="0" w:color="auto"/>
              <w:bottom w:val="single" w:sz="4" w:space="0" w:color="auto"/>
              <w:right w:val="single" w:sz="4" w:space="0" w:color="auto"/>
            </w:tcBorders>
            <w:vAlign w:val="center"/>
          </w:tcPr>
          <w:p w14:paraId="5C8453F3" w14:textId="77777777" w:rsidR="00E44C0A" w:rsidRDefault="00507C9B">
            <w:pPr>
              <w:spacing w:line="600" w:lineRule="exact"/>
              <w:jc w:val="center"/>
              <w:rPr>
                <w:rFonts w:ascii="宋体" w:hAnsi="宋体" w:cs="宋体"/>
                <w:kern w:val="0"/>
                <w:szCs w:val="21"/>
              </w:rPr>
            </w:pPr>
            <w:r>
              <w:rPr>
                <w:rFonts w:ascii="宋体" w:hAnsi="宋体" w:cs="宋体" w:hint="eastAsia"/>
                <w:kern w:val="0"/>
              </w:rPr>
              <w:t>票决意见</w:t>
            </w:r>
          </w:p>
        </w:tc>
        <w:tc>
          <w:tcPr>
            <w:tcW w:w="1930" w:type="dxa"/>
            <w:tcBorders>
              <w:top w:val="single" w:sz="4" w:space="0" w:color="auto"/>
              <w:left w:val="single" w:sz="4" w:space="0" w:color="auto"/>
              <w:bottom w:val="single" w:sz="4" w:space="0" w:color="auto"/>
              <w:right w:val="single" w:sz="4" w:space="0" w:color="auto"/>
            </w:tcBorders>
            <w:vAlign w:val="center"/>
          </w:tcPr>
          <w:p w14:paraId="5B9586FD" w14:textId="77777777" w:rsidR="00E44C0A" w:rsidRDefault="00E44C0A">
            <w:pPr>
              <w:spacing w:line="600" w:lineRule="exact"/>
              <w:jc w:val="center"/>
              <w:rPr>
                <w:rFonts w:ascii="宋体" w:hAnsi="宋体" w:cs="宋体"/>
                <w:kern w:val="0"/>
                <w:szCs w:val="21"/>
              </w:rPr>
            </w:pPr>
          </w:p>
        </w:tc>
        <w:tc>
          <w:tcPr>
            <w:tcW w:w="2206" w:type="dxa"/>
            <w:tcBorders>
              <w:top w:val="single" w:sz="4" w:space="0" w:color="auto"/>
              <w:left w:val="single" w:sz="4" w:space="0" w:color="auto"/>
              <w:bottom w:val="single" w:sz="4" w:space="0" w:color="auto"/>
              <w:right w:val="single" w:sz="4" w:space="0" w:color="auto"/>
            </w:tcBorders>
            <w:vAlign w:val="center"/>
          </w:tcPr>
          <w:p w14:paraId="12687F77" w14:textId="77777777" w:rsidR="00E44C0A" w:rsidRDefault="00E44C0A">
            <w:pPr>
              <w:spacing w:line="600" w:lineRule="exact"/>
              <w:jc w:val="center"/>
              <w:rPr>
                <w:rFonts w:ascii="宋体" w:hAnsi="宋体" w:cs="宋体"/>
                <w:kern w:val="0"/>
              </w:rPr>
            </w:pPr>
          </w:p>
        </w:tc>
        <w:tc>
          <w:tcPr>
            <w:tcW w:w="2206" w:type="dxa"/>
            <w:tcBorders>
              <w:top w:val="single" w:sz="4" w:space="0" w:color="auto"/>
              <w:left w:val="single" w:sz="4" w:space="0" w:color="auto"/>
              <w:bottom w:val="single" w:sz="4" w:space="0" w:color="auto"/>
              <w:right w:val="single" w:sz="4" w:space="0" w:color="auto"/>
            </w:tcBorders>
            <w:vAlign w:val="center"/>
          </w:tcPr>
          <w:p w14:paraId="4DEEACC1" w14:textId="77777777" w:rsidR="00E44C0A" w:rsidRDefault="00E44C0A">
            <w:pPr>
              <w:spacing w:line="600" w:lineRule="exact"/>
              <w:jc w:val="center"/>
              <w:rPr>
                <w:rFonts w:ascii="宋体" w:hAnsi="宋体" w:cs="宋体"/>
                <w:kern w:val="0"/>
              </w:rPr>
            </w:pPr>
          </w:p>
        </w:tc>
      </w:tr>
    </w:tbl>
    <w:p w14:paraId="67E2C974" w14:textId="77777777" w:rsidR="00E44C0A" w:rsidRDefault="00E44C0A">
      <w:pPr>
        <w:pStyle w:val="afff8"/>
        <w:rPr>
          <w:rFonts w:ascii="宋体" w:hAnsi="宋体" w:cs="宋体"/>
          <w:kern w:val="0"/>
          <w:szCs w:val="21"/>
        </w:rPr>
      </w:pPr>
    </w:p>
    <w:p w14:paraId="025760FA" w14:textId="77777777" w:rsidR="00E44C0A" w:rsidRDefault="00507C9B">
      <w:pPr>
        <w:adjustRightInd w:val="0"/>
        <w:snapToGrid w:val="0"/>
        <w:spacing w:line="360" w:lineRule="auto"/>
        <w:rPr>
          <w:rFonts w:ascii="宋体" w:hAnsi="宋体" w:cs="宋体"/>
          <w:kern w:val="0"/>
          <w:szCs w:val="21"/>
        </w:rPr>
      </w:pPr>
      <w:r>
        <w:rPr>
          <w:rFonts w:ascii="宋体" w:hAnsi="宋体" w:cs="宋体" w:hint="eastAsia"/>
          <w:kern w:val="0"/>
          <w:szCs w:val="21"/>
        </w:rPr>
        <w:t>定标委员签名：                                            日期：</w:t>
      </w:r>
    </w:p>
    <w:p w14:paraId="6D3017A1" w14:textId="77777777" w:rsidR="00E44C0A" w:rsidRDefault="00E44C0A">
      <w:pPr>
        <w:pStyle w:val="afff8"/>
        <w:rPr>
          <w:rFonts w:ascii="宋体" w:hAnsi="宋体" w:cs="宋体"/>
        </w:rPr>
      </w:pPr>
    </w:p>
    <w:p w14:paraId="69078043" w14:textId="77777777" w:rsidR="00E44C0A" w:rsidRDefault="00507C9B">
      <w:pPr>
        <w:pStyle w:val="afff8"/>
        <w:rPr>
          <w:rFonts w:ascii="宋体" w:hAnsi="宋体" w:cs="宋体"/>
          <w:b/>
        </w:rPr>
      </w:pPr>
      <w:r>
        <w:rPr>
          <w:rFonts w:ascii="宋体" w:hAnsi="宋体" w:cs="宋体" w:hint="eastAsia"/>
          <w:b/>
        </w:rPr>
        <w:t>备注：</w:t>
      </w:r>
    </w:p>
    <w:p w14:paraId="5FD07629" w14:textId="77777777" w:rsidR="00E44C0A" w:rsidRDefault="00507C9B">
      <w:pPr>
        <w:pStyle w:val="afff8"/>
        <w:ind w:firstLineChars="200" w:firstLine="422"/>
        <w:rPr>
          <w:rFonts w:ascii="宋体" w:hAnsi="宋体" w:cs="宋体"/>
          <w:b/>
        </w:rPr>
      </w:pPr>
      <w:r>
        <w:rPr>
          <w:rFonts w:ascii="宋体" w:hAnsi="宋体" w:cs="宋体" w:hint="eastAsia"/>
          <w:b/>
        </w:rPr>
        <w:t>1、本表用于投票出现票数相同的情况。</w:t>
      </w:r>
    </w:p>
    <w:p w14:paraId="5B51EB58" w14:textId="77777777" w:rsidR="00E44C0A" w:rsidRDefault="00507C9B">
      <w:pPr>
        <w:pStyle w:val="afff8"/>
        <w:ind w:firstLineChars="200" w:firstLine="422"/>
        <w:rPr>
          <w:rFonts w:ascii="宋体" w:hAnsi="宋体" w:cs="宋体"/>
          <w:b/>
        </w:rPr>
      </w:pPr>
      <w:r>
        <w:rPr>
          <w:rFonts w:ascii="宋体" w:hAnsi="宋体" w:cs="宋体" w:hint="eastAsia"/>
          <w:b/>
        </w:rPr>
        <w:t>2、由定标委员会成员进行附加投票，票决意见分别为“投票”或“不投票”，各定标委员会成员只有1票表决权（即只能对其中一名投标人“投票”），票决意见为“投票”的，用“○”表示；票决意见为“不投票”，用“×”表示。</w:t>
      </w:r>
    </w:p>
    <w:p w14:paraId="70BE70BF" w14:textId="77777777" w:rsidR="00E44C0A" w:rsidRPr="00875B72" w:rsidRDefault="00507C9B" w:rsidP="00875B72">
      <w:pPr>
        <w:widowControl/>
        <w:snapToGrid w:val="0"/>
        <w:ind w:right="102"/>
        <w:jc w:val="left"/>
        <w:outlineLvl w:val="1"/>
        <w:rPr>
          <w:rFonts w:asciiTheme="minorEastAsia" w:eastAsiaTheme="minorEastAsia" w:hAnsiTheme="minorEastAsia"/>
          <w:szCs w:val="21"/>
        </w:rPr>
      </w:pPr>
      <w:r>
        <w:rPr>
          <w:rFonts w:ascii="宋体" w:hAnsi="宋体" w:cs="宋体" w:hint="eastAsia"/>
        </w:rPr>
        <w:br w:type="page"/>
      </w:r>
      <w:r w:rsidRPr="00875B72">
        <w:rPr>
          <w:rFonts w:asciiTheme="minorEastAsia" w:eastAsiaTheme="minorEastAsia" w:hAnsiTheme="minorEastAsia" w:hint="eastAsia"/>
          <w:szCs w:val="21"/>
        </w:rPr>
        <w:lastRenderedPageBreak/>
        <w:t>附表八</w:t>
      </w:r>
    </w:p>
    <w:p w14:paraId="54F85129" w14:textId="77777777" w:rsidR="00E44C0A" w:rsidRDefault="00507C9B">
      <w:pPr>
        <w:pStyle w:val="afff8"/>
        <w:jc w:val="center"/>
        <w:rPr>
          <w:rFonts w:ascii="宋体" w:hAnsi="宋体" w:cs="宋体"/>
          <w:b/>
          <w:sz w:val="28"/>
          <w:szCs w:val="28"/>
        </w:rPr>
      </w:pPr>
      <w:r>
        <w:rPr>
          <w:rFonts w:ascii="宋体" w:hAnsi="宋体" w:cs="宋体" w:hint="eastAsia"/>
          <w:b/>
          <w:sz w:val="28"/>
          <w:szCs w:val="28"/>
        </w:rPr>
        <w:t>附加</w:t>
      </w:r>
      <w:r>
        <w:rPr>
          <w:rFonts w:ascii="宋体" w:hAnsi="宋体" w:cs="宋体" w:hint="eastAsia"/>
          <w:b/>
          <w:bCs/>
          <w:kern w:val="0"/>
          <w:sz w:val="28"/>
          <w:szCs w:val="28"/>
        </w:rPr>
        <w:t>直接票决定标选票汇总</w:t>
      </w:r>
      <w:r>
        <w:rPr>
          <w:rFonts w:ascii="宋体" w:hAnsi="宋体" w:cs="宋体" w:hint="eastAsia"/>
          <w:b/>
          <w:sz w:val="28"/>
          <w:szCs w:val="28"/>
        </w:rPr>
        <w:t>表</w:t>
      </w:r>
    </w:p>
    <w:p w14:paraId="554E82CF" w14:textId="77777777" w:rsidR="00E44C0A" w:rsidRDefault="00507C9B">
      <w:pPr>
        <w:pStyle w:val="afff8"/>
        <w:jc w:val="center"/>
        <w:rPr>
          <w:rFonts w:ascii="宋体" w:hAnsi="宋体" w:cs="宋体"/>
          <w:b/>
          <w:sz w:val="28"/>
          <w:szCs w:val="28"/>
        </w:rPr>
      </w:pPr>
      <w:r>
        <w:rPr>
          <w:rFonts w:ascii="宋体" w:hAnsi="宋体" w:cs="宋体" w:hint="eastAsia"/>
          <w:b/>
          <w:sz w:val="28"/>
          <w:szCs w:val="28"/>
        </w:rPr>
        <w:t>（定标阶段-票数相同时定标委员会汇总用表）</w:t>
      </w:r>
    </w:p>
    <w:p w14:paraId="3FFD3523" w14:textId="77777777" w:rsidR="00E44C0A" w:rsidRDefault="00E44C0A">
      <w:pPr>
        <w:pStyle w:val="afff8"/>
        <w:jc w:val="center"/>
        <w:rPr>
          <w:rFonts w:ascii="宋体" w:hAnsi="宋体" w:cs="宋体"/>
          <w:b/>
          <w:sz w:val="28"/>
          <w:szCs w:val="28"/>
        </w:rPr>
      </w:pPr>
    </w:p>
    <w:p w14:paraId="6FEC55CE" w14:textId="77777777" w:rsidR="00E44C0A" w:rsidRDefault="00507C9B">
      <w:pPr>
        <w:adjustRightInd w:val="0"/>
        <w:snapToGrid w:val="0"/>
        <w:spacing w:line="360" w:lineRule="auto"/>
        <w:rPr>
          <w:rFonts w:ascii="宋体" w:hAnsi="宋体" w:cs="宋体"/>
          <w:kern w:val="0"/>
        </w:rPr>
      </w:pPr>
      <w:r>
        <w:rPr>
          <w:rFonts w:ascii="宋体" w:hAnsi="宋体" w:cs="宋体" w:hint="eastAsia"/>
          <w:kern w:val="0"/>
        </w:rPr>
        <w:t>工程名称：</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5435"/>
        <w:gridCol w:w="2363"/>
      </w:tblGrid>
      <w:tr w:rsidR="00E44C0A" w14:paraId="15A77D2E" w14:textId="77777777">
        <w:trPr>
          <w:trHeight w:val="615"/>
        </w:trPr>
        <w:tc>
          <w:tcPr>
            <w:tcW w:w="1827" w:type="dxa"/>
            <w:tcBorders>
              <w:top w:val="single" w:sz="4" w:space="0" w:color="auto"/>
              <w:left w:val="single" w:sz="4" w:space="0" w:color="auto"/>
              <w:bottom w:val="single" w:sz="4" w:space="0" w:color="auto"/>
              <w:right w:val="single" w:sz="4" w:space="0" w:color="auto"/>
            </w:tcBorders>
            <w:vAlign w:val="center"/>
          </w:tcPr>
          <w:p w14:paraId="58A4B4B9" w14:textId="77777777" w:rsidR="00E44C0A" w:rsidRDefault="00507C9B">
            <w:pPr>
              <w:jc w:val="center"/>
              <w:rPr>
                <w:rFonts w:ascii="宋体" w:hAnsi="宋体" w:cs="宋体"/>
                <w:sz w:val="24"/>
              </w:rPr>
            </w:pPr>
            <w:r>
              <w:rPr>
                <w:rFonts w:ascii="宋体" w:hAnsi="宋体" w:cs="宋体" w:hint="eastAsia"/>
                <w:sz w:val="24"/>
              </w:rPr>
              <w:t>序号</w:t>
            </w:r>
          </w:p>
        </w:tc>
        <w:tc>
          <w:tcPr>
            <w:tcW w:w="5435" w:type="dxa"/>
            <w:tcBorders>
              <w:top w:val="single" w:sz="4" w:space="0" w:color="auto"/>
              <w:left w:val="single" w:sz="4" w:space="0" w:color="auto"/>
              <w:bottom w:val="single" w:sz="4" w:space="0" w:color="auto"/>
              <w:right w:val="single" w:sz="4" w:space="0" w:color="auto"/>
            </w:tcBorders>
            <w:vAlign w:val="center"/>
          </w:tcPr>
          <w:p w14:paraId="41B604D5" w14:textId="77777777" w:rsidR="00E44C0A" w:rsidRDefault="00507C9B">
            <w:pPr>
              <w:jc w:val="center"/>
              <w:rPr>
                <w:rFonts w:ascii="宋体" w:hAnsi="宋体" w:cs="宋体"/>
                <w:sz w:val="24"/>
              </w:rPr>
            </w:pPr>
            <w:r>
              <w:rPr>
                <w:rFonts w:ascii="宋体" w:hAnsi="宋体" w:cs="宋体" w:hint="eastAsia"/>
                <w:sz w:val="24"/>
              </w:rPr>
              <w:t>投标人名称</w:t>
            </w:r>
          </w:p>
        </w:tc>
        <w:tc>
          <w:tcPr>
            <w:tcW w:w="2363" w:type="dxa"/>
            <w:tcBorders>
              <w:top w:val="single" w:sz="4" w:space="0" w:color="auto"/>
              <w:left w:val="single" w:sz="4" w:space="0" w:color="auto"/>
              <w:bottom w:val="single" w:sz="4" w:space="0" w:color="auto"/>
              <w:right w:val="single" w:sz="4" w:space="0" w:color="auto"/>
            </w:tcBorders>
            <w:vAlign w:val="center"/>
          </w:tcPr>
          <w:p w14:paraId="7EE4413B" w14:textId="77777777" w:rsidR="00E44C0A" w:rsidRDefault="00507C9B">
            <w:pPr>
              <w:jc w:val="center"/>
              <w:rPr>
                <w:rFonts w:ascii="宋体" w:hAnsi="宋体" w:cs="宋体"/>
                <w:szCs w:val="21"/>
              </w:rPr>
            </w:pPr>
            <w:r>
              <w:rPr>
                <w:rFonts w:ascii="宋体" w:hAnsi="宋体" w:cs="宋体" w:hint="eastAsia"/>
                <w:szCs w:val="21"/>
              </w:rPr>
              <w:t>得票数</w:t>
            </w:r>
          </w:p>
        </w:tc>
      </w:tr>
      <w:tr w:rsidR="00E44C0A" w14:paraId="52C4550A" w14:textId="77777777">
        <w:trPr>
          <w:trHeight w:val="764"/>
        </w:trPr>
        <w:tc>
          <w:tcPr>
            <w:tcW w:w="1827" w:type="dxa"/>
            <w:tcBorders>
              <w:top w:val="single" w:sz="4" w:space="0" w:color="auto"/>
              <w:left w:val="single" w:sz="4" w:space="0" w:color="auto"/>
              <w:bottom w:val="single" w:sz="4" w:space="0" w:color="auto"/>
              <w:right w:val="single" w:sz="4" w:space="0" w:color="auto"/>
            </w:tcBorders>
            <w:vAlign w:val="center"/>
          </w:tcPr>
          <w:p w14:paraId="557A1438" w14:textId="77777777" w:rsidR="00E44C0A" w:rsidRDefault="00507C9B">
            <w:pPr>
              <w:jc w:val="center"/>
              <w:rPr>
                <w:rFonts w:ascii="宋体" w:hAnsi="宋体" w:cs="宋体"/>
                <w:sz w:val="24"/>
              </w:rPr>
            </w:pPr>
            <w:r>
              <w:rPr>
                <w:rFonts w:ascii="宋体" w:hAnsi="宋体" w:cs="宋体" w:hint="eastAsia"/>
                <w:sz w:val="24"/>
              </w:rPr>
              <w:t>1</w:t>
            </w:r>
          </w:p>
        </w:tc>
        <w:tc>
          <w:tcPr>
            <w:tcW w:w="5435" w:type="dxa"/>
            <w:tcBorders>
              <w:top w:val="single" w:sz="4" w:space="0" w:color="auto"/>
              <w:left w:val="single" w:sz="4" w:space="0" w:color="auto"/>
              <w:bottom w:val="single" w:sz="4" w:space="0" w:color="auto"/>
              <w:right w:val="single" w:sz="4" w:space="0" w:color="auto"/>
            </w:tcBorders>
            <w:vAlign w:val="center"/>
          </w:tcPr>
          <w:p w14:paraId="47667F43" w14:textId="77777777" w:rsidR="00E44C0A" w:rsidRDefault="00E44C0A">
            <w:pPr>
              <w:jc w:val="center"/>
              <w:rPr>
                <w:rFonts w:ascii="宋体" w:hAnsi="宋体" w:cs="宋体"/>
                <w:sz w:val="24"/>
              </w:rPr>
            </w:pPr>
          </w:p>
        </w:tc>
        <w:tc>
          <w:tcPr>
            <w:tcW w:w="2363" w:type="dxa"/>
            <w:tcBorders>
              <w:top w:val="single" w:sz="4" w:space="0" w:color="auto"/>
              <w:left w:val="single" w:sz="4" w:space="0" w:color="auto"/>
              <w:bottom w:val="single" w:sz="4" w:space="0" w:color="auto"/>
              <w:right w:val="single" w:sz="4" w:space="0" w:color="auto"/>
            </w:tcBorders>
            <w:vAlign w:val="center"/>
          </w:tcPr>
          <w:p w14:paraId="422CFBCA" w14:textId="77777777" w:rsidR="00E44C0A" w:rsidRDefault="00E44C0A">
            <w:pPr>
              <w:jc w:val="center"/>
              <w:rPr>
                <w:rFonts w:ascii="宋体" w:hAnsi="宋体" w:cs="宋体"/>
                <w:sz w:val="24"/>
              </w:rPr>
            </w:pPr>
          </w:p>
        </w:tc>
      </w:tr>
      <w:tr w:rsidR="00E44C0A" w14:paraId="44DDA8E3" w14:textId="77777777">
        <w:trPr>
          <w:trHeight w:val="764"/>
        </w:trPr>
        <w:tc>
          <w:tcPr>
            <w:tcW w:w="1827" w:type="dxa"/>
            <w:tcBorders>
              <w:top w:val="single" w:sz="4" w:space="0" w:color="auto"/>
              <w:left w:val="single" w:sz="4" w:space="0" w:color="auto"/>
              <w:bottom w:val="single" w:sz="4" w:space="0" w:color="auto"/>
              <w:right w:val="single" w:sz="4" w:space="0" w:color="auto"/>
            </w:tcBorders>
            <w:vAlign w:val="center"/>
          </w:tcPr>
          <w:p w14:paraId="50FF469C" w14:textId="77777777" w:rsidR="00E44C0A" w:rsidRDefault="00507C9B">
            <w:pPr>
              <w:jc w:val="center"/>
              <w:rPr>
                <w:rFonts w:ascii="宋体" w:hAnsi="宋体" w:cs="宋体"/>
                <w:sz w:val="24"/>
              </w:rPr>
            </w:pPr>
            <w:r>
              <w:rPr>
                <w:rFonts w:ascii="宋体" w:hAnsi="宋体" w:cs="宋体" w:hint="eastAsia"/>
                <w:sz w:val="24"/>
              </w:rPr>
              <w:t>2</w:t>
            </w:r>
          </w:p>
        </w:tc>
        <w:tc>
          <w:tcPr>
            <w:tcW w:w="5435" w:type="dxa"/>
            <w:tcBorders>
              <w:top w:val="single" w:sz="4" w:space="0" w:color="auto"/>
              <w:left w:val="single" w:sz="4" w:space="0" w:color="auto"/>
              <w:bottom w:val="single" w:sz="4" w:space="0" w:color="auto"/>
              <w:right w:val="single" w:sz="4" w:space="0" w:color="auto"/>
            </w:tcBorders>
            <w:vAlign w:val="center"/>
          </w:tcPr>
          <w:p w14:paraId="6C44B0AD" w14:textId="77777777" w:rsidR="00E44C0A" w:rsidRDefault="00E44C0A">
            <w:pPr>
              <w:jc w:val="center"/>
              <w:rPr>
                <w:rFonts w:ascii="宋体" w:hAnsi="宋体" w:cs="宋体"/>
                <w:sz w:val="24"/>
              </w:rPr>
            </w:pPr>
          </w:p>
        </w:tc>
        <w:tc>
          <w:tcPr>
            <w:tcW w:w="2363" w:type="dxa"/>
            <w:tcBorders>
              <w:top w:val="single" w:sz="4" w:space="0" w:color="auto"/>
              <w:left w:val="single" w:sz="4" w:space="0" w:color="auto"/>
              <w:bottom w:val="single" w:sz="4" w:space="0" w:color="auto"/>
              <w:right w:val="single" w:sz="4" w:space="0" w:color="auto"/>
            </w:tcBorders>
            <w:vAlign w:val="center"/>
          </w:tcPr>
          <w:p w14:paraId="223ACD2B" w14:textId="77777777" w:rsidR="00E44C0A" w:rsidRDefault="00E44C0A">
            <w:pPr>
              <w:jc w:val="center"/>
              <w:rPr>
                <w:rFonts w:ascii="宋体" w:hAnsi="宋体" w:cs="宋体"/>
                <w:sz w:val="24"/>
              </w:rPr>
            </w:pPr>
          </w:p>
        </w:tc>
      </w:tr>
      <w:tr w:rsidR="00E44C0A" w14:paraId="65F7953E" w14:textId="77777777">
        <w:trPr>
          <w:trHeight w:val="764"/>
        </w:trPr>
        <w:tc>
          <w:tcPr>
            <w:tcW w:w="1827" w:type="dxa"/>
            <w:tcBorders>
              <w:top w:val="single" w:sz="4" w:space="0" w:color="auto"/>
              <w:left w:val="single" w:sz="4" w:space="0" w:color="auto"/>
              <w:bottom w:val="single" w:sz="4" w:space="0" w:color="auto"/>
              <w:right w:val="single" w:sz="4" w:space="0" w:color="auto"/>
            </w:tcBorders>
            <w:vAlign w:val="center"/>
          </w:tcPr>
          <w:p w14:paraId="06A4E423" w14:textId="77777777" w:rsidR="00E44C0A" w:rsidRDefault="00507C9B">
            <w:pPr>
              <w:jc w:val="center"/>
              <w:rPr>
                <w:rFonts w:ascii="宋体" w:hAnsi="宋体" w:cs="宋体"/>
                <w:sz w:val="24"/>
              </w:rPr>
            </w:pPr>
            <w:r>
              <w:rPr>
                <w:rFonts w:ascii="宋体" w:hAnsi="宋体" w:cs="宋体" w:hint="eastAsia"/>
                <w:sz w:val="24"/>
              </w:rPr>
              <w:t>3</w:t>
            </w:r>
          </w:p>
        </w:tc>
        <w:tc>
          <w:tcPr>
            <w:tcW w:w="5435" w:type="dxa"/>
            <w:tcBorders>
              <w:top w:val="single" w:sz="4" w:space="0" w:color="auto"/>
              <w:left w:val="single" w:sz="4" w:space="0" w:color="auto"/>
              <w:bottom w:val="single" w:sz="4" w:space="0" w:color="auto"/>
              <w:right w:val="single" w:sz="4" w:space="0" w:color="auto"/>
            </w:tcBorders>
            <w:vAlign w:val="center"/>
          </w:tcPr>
          <w:p w14:paraId="7ED0B3C1" w14:textId="77777777" w:rsidR="00E44C0A" w:rsidRDefault="00E44C0A">
            <w:pPr>
              <w:jc w:val="center"/>
              <w:rPr>
                <w:rFonts w:ascii="宋体" w:hAnsi="宋体" w:cs="宋体"/>
                <w:sz w:val="24"/>
              </w:rPr>
            </w:pPr>
          </w:p>
        </w:tc>
        <w:tc>
          <w:tcPr>
            <w:tcW w:w="2363" w:type="dxa"/>
            <w:tcBorders>
              <w:top w:val="single" w:sz="4" w:space="0" w:color="auto"/>
              <w:left w:val="single" w:sz="4" w:space="0" w:color="auto"/>
              <w:bottom w:val="single" w:sz="4" w:space="0" w:color="auto"/>
              <w:right w:val="single" w:sz="4" w:space="0" w:color="auto"/>
            </w:tcBorders>
            <w:vAlign w:val="center"/>
          </w:tcPr>
          <w:p w14:paraId="278CF74A" w14:textId="77777777" w:rsidR="00E44C0A" w:rsidRDefault="00E44C0A">
            <w:pPr>
              <w:jc w:val="center"/>
              <w:rPr>
                <w:rFonts w:ascii="宋体" w:hAnsi="宋体" w:cs="宋体"/>
                <w:sz w:val="24"/>
              </w:rPr>
            </w:pPr>
          </w:p>
        </w:tc>
      </w:tr>
      <w:tr w:rsidR="00E44C0A" w14:paraId="6CC28D08" w14:textId="77777777">
        <w:trPr>
          <w:trHeight w:val="764"/>
        </w:trPr>
        <w:tc>
          <w:tcPr>
            <w:tcW w:w="1827" w:type="dxa"/>
            <w:tcBorders>
              <w:top w:val="single" w:sz="4" w:space="0" w:color="auto"/>
              <w:left w:val="single" w:sz="4" w:space="0" w:color="auto"/>
              <w:bottom w:val="single" w:sz="4" w:space="0" w:color="auto"/>
              <w:right w:val="single" w:sz="4" w:space="0" w:color="auto"/>
            </w:tcBorders>
            <w:vAlign w:val="center"/>
          </w:tcPr>
          <w:p w14:paraId="662550AD" w14:textId="77777777" w:rsidR="00E44C0A" w:rsidRDefault="00507C9B">
            <w:pPr>
              <w:jc w:val="center"/>
              <w:rPr>
                <w:rFonts w:ascii="宋体" w:hAnsi="宋体" w:cs="宋体"/>
                <w:sz w:val="24"/>
              </w:rPr>
            </w:pPr>
            <w:r>
              <w:rPr>
                <w:rFonts w:ascii="宋体" w:hAnsi="宋体" w:cs="宋体" w:hint="eastAsia"/>
                <w:sz w:val="24"/>
              </w:rPr>
              <w:t>4</w:t>
            </w:r>
          </w:p>
        </w:tc>
        <w:tc>
          <w:tcPr>
            <w:tcW w:w="5435" w:type="dxa"/>
            <w:tcBorders>
              <w:top w:val="single" w:sz="4" w:space="0" w:color="auto"/>
              <w:left w:val="single" w:sz="4" w:space="0" w:color="auto"/>
              <w:bottom w:val="single" w:sz="4" w:space="0" w:color="auto"/>
              <w:right w:val="single" w:sz="4" w:space="0" w:color="auto"/>
            </w:tcBorders>
            <w:vAlign w:val="center"/>
          </w:tcPr>
          <w:p w14:paraId="4094DEEE" w14:textId="77777777" w:rsidR="00E44C0A" w:rsidRDefault="00E44C0A">
            <w:pPr>
              <w:jc w:val="center"/>
              <w:rPr>
                <w:rFonts w:ascii="宋体" w:hAnsi="宋体" w:cs="宋体"/>
                <w:sz w:val="24"/>
              </w:rPr>
            </w:pPr>
          </w:p>
        </w:tc>
        <w:tc>
          <w:tcPr>
            <w:tcW w:w="2363" w:type="dxa"/>
            <w:tcBorders>
              <w:top w:val="single" w:sz="4" w:space="0" w:color="auto"/>
              <w:left w:val="single" w:sz="4" w:space="0" w:color="auto"/>
              <w:bottom w:val="single" w:sz="4" w:space="0" w:color="auto"/>
              <w:right w:val="single" w:sz="4" w:space="0" w:color="auto"/>
            </w:tcBorders>
            <w:vAlign w:val="center"/>
          </w:tcPr>
          <w:p w14:paraId="2A392163" w14:textId="77777777" w:rsidR="00E44C0A" w:rsidRDefault="00E44C0A">
            <w:pPr>
              <w:jc w:val="center"/>
              <w:rPr>
                <w:rFonts w:ascii="宋体" w:hAnsi="宋体" w:cs="宋体"/>
                <w:sz w:val="24"/>
              </w:rPr>
            </w:pPr>
          </w:p>
        </w:tc>
      </w:tr>
      <w:tr w:rsidR="00E44C0A" w14:paraId="71B54413" w14:textId="77777777">
        <w:trPr>
          <w:trHeight w:val="764"/>
        </w:trPr>
        <w:tc>
          <w:tcPr>
            <w:tcW w:w="1827" w:type="dxa"/>
            <w:tcBorders>
              <w:top w:val="single" w:sz="4" w:space="0" w:color="auto"/>
              <w:left w:val="single" w:sz="4" w:space="0" w:color="auto"/>
              <w:bottom w:val="single" w:sz="4" w:space="0" w:color="auto"/>
              <w:right w:val="single" w:sz="4" w:space="0" w:color="auto"/>
            </w:tcBorders>
            <w:vAlign w:val="center"/>
          </w:tcPr>
          <w:p w14:paraId="7EA96357" w14:textId="77777777" w:rsidR="00E44C0A" w:rsidRDefault="00507C9B">
            <w:pPr>
              <w:jc w:val="center"/>
              <w:rPr>
                <w:rFonts w:ascii="宋体" w:hAnsi="宋体" w:cs="宋体"/>
                <w:sz w:val="24"/>
              </w:rPr>
            </w:pPr>
            <w:r>
              <w:rPr>
                <w:rFonts w:ascii="宋体" w:hAnsi="宋体" w:cs="宋体" w:hint="eastAsia"/>
                <w:sz w:val="24"/>
              </w:rPr>
              <w:t>……</w:t>
            </w:r>
          </w:p>
        </w:tc>
        <w:tc>
          <w:tcPr>
            <w:tcW w:w="5435" w:type="dxa"/>
            <w:tcBorders>
              <w:top w:val="single" w:sz="4" w:space="0" w:color="auto"/>
              <w:left w:val="single" w:sz="4" w:space="0" w:color="auto"/>
              <w:bottom w:val="single" w:sz="4" w:space="0" w:color="auto"/>
              <w:right w:val="single" w:sz="4" w:space="0" w:color="auto"/>
            </w:tcBorders>
            <w:vAlign w:val="center"/>
          </w:tcPr>
          <w:p w14:paraId="4354EF20" w14:textId="77777777" w:rsidR="00E44C0A" w:rsidRDefault="00E44C0A">
            <w:pPr>
              <w:jc w:val="center"/>
              <w:rPr>
                <w:rFonts w:ascii="宋体" w:hAnsi="宋体" w:cs="宋体"/>
                <w:sz w:val="24"/>
              </w:rPr>
            </w:pPr>
          </w:p>
        </w:tc>
        <w:tc>
          <w:tcPr>
            <w:tcW w:w="2363" w:type="dxa"/>
            <w:tcBorders>
              <w:top w:val="single" w:sz="4" w:space="0" w:color="auto"/>
              <w:left w:val="single" w:sz="4" w:space="0" w:color="auto"/>
              <w:bottom w:val="single" w:sz="4" w:space="0" w:color="auto"/>
              <w:right w:val="single" w:sz="4" w:space="0" w:color="auto"/>
            </w:tcBorders>
            <w:vAlign w:val="center"/>
          </w:tcPr>
          <w:p w14:paraId="2C667578" w14:textId="77777777" w:rsidR="00E44C0A" w:rsidRDefault="00E44C0A">
            <w:pPr>
              <w:jc w:val="center"/>
              <w:rPr>
                <w:rFonts w:ascii="宋体" w:hAnsi="宋体" w:cs="宋体"/>
                <w:sz w:val="24"/>
              </w:rPr>
            </w:pPr>
          </w:p>
        </w:tc>
      </w:tr>
    </w:tbl>
    <w:p w14:paraId="520171AE" w14:textId="77777777" w:rsidR="00E44C0A" w:rsidRDefault="00E44C0A">
      <w:pPr>
        <w:pStyle w:val="afff8"/>
        <w:rPr>
          <w:rFonts w:ascii="宋体" w:hAnsi="宋体" w:cs="宋体"/>
          <w:kern w:val="0"/>
          <w:szCs w:val="21"/>
        </w:rPr>
      </w:pPr>
    </w:p>
    <w:p w14:paraId="1C7305E4" w14:textId="77777777" w:rsidR="00E44C0A" w:rsidRDefault="00507C9B">
      <w:pPr>
        <w:spacing w:line="360" w:lineRule="auto"/>
        <w:ind w:firstLineChars="400" w:firstLine="840"/>
        <w:rPr>
          <w:rFonts w:ascii="宋体" w:hAnsi="宋体" w:cs="宋体"/>
          <w:sz w:val="24"/>
          <w:szCs w:val="24"/>
        </w:rPr>
      </w:pPr>
      <w:r>
        <w:rPr>
          <w:rFonts w:ascii="宋体" w:hAnsi="宋体" w:cs="宋体" w:hint="eastAsia"/>
          <w:kern w:val="0"/>
          <w:szCs w:val="21"/>
        </w:rPr>
        <w:t>定标委员签名：                                            日期：</w:t>
      </w:r>
    </w:p>
    <w:p w14:paraId="03B5C1F7" w14:textId="77777777" w:rsidR="00E44C0A" w:rsidRDefault="00E44C0A">
      <w:pPr>
        <w:spacing w:line="360" w:lineRule="auto"/>
        <w:ind w:firstLineChars="400" w:firstLine="960"/>
        <w:rPr>
          <w:rFonts w:ascii="宋体" w:hAnsi="宋体" w:cs="宋体"/>
          <w:sz w:val="24"/>
          <w:szCs w:val="24"/>
        </w:rPr>
      </w:pPr>
    </w:p>
    <w:p w14:paraId="4C654D3F" w14:textId="77777777" w:rsidR="00E44C0A" w:rsidRDefault="00E44C0A">
      <w:pPr>
        <w:spacing w:line="360" w:lineRule="auto"/>
        <w:ind w:firstLineChars="400" w:firstLine="960"/>
        <w:rPr>
          <w:rFonts w:ascii="宋体" w:hAnsi="宋体" w:cs="宋体"/>
          <w:sz w:val="24"/>
          <w:szCs w:val="24"/>
        </w:rPr>
        <w:sectPr w:rsidR="00E44C0A">
          <w:headerReference w:type="default" r:id="rId24"/>
          <w:footerReference w:type="default" r:id="rId25"/>
          <w:pgSz w:w="11905" w:h="16838"/>
          <w:pgMar w:top="1247" w:right="1247" w:bottom="1247" w:left="1247" w:header="567" w:footer="850" w:gutter="0"/>
          <w:cols w:space="720"/>
          <w:docGrid w:type="lines" w:linePitch="312"/>
        </w:sectPr>
      </w:pPr>
    </w:p>
    <w:p w14:paraId="6551388F" w14:textId="77777777" w:rsidR="00E44C0A" w:rsidRPr="00875B72" w:rsidRDefault="00507C9B" w:rsidP="00875B72">
      <w:pPr>
        <w:widowControl/>
        <w:snapToGrid w:val="0"/>
        <w:ind w:right="102"/>
        <w:jc w:val="left"/>
        <w:outlineLvl w:val="1"/>
        <w:rPr>
          <w:rFonts w:asciiTheme="minorEastAsia" w:eastAsiaTheme="minorEastAsia" w:hAnsiTheme="minorEastAsia"/>
          <w:szCs w:val="21"/>
        </w:rPr>
      </w:pPr>
      <w:r w:rsidRPr="00875B72">
        <w:rPr>
          <w:rFonts w:asciiTheme="minorEastAsia" w:eastAsiaTheme="minorEastAsia" w:hAnsiTheme="minorEastAsia" w:hint="eastAsia"/>
          <w:szCs w:val="21"/>
        </w:rPr>
        <w:lastRenderedPageBreak/>
        <w:t>附表九</w:t>
      </w:r>
    </w:p>
    <w:p w14:paraId="77F3BB82" w14:textId="77777777" w:rsidR="00E44C0A" w:rsidRPr="00875B72" w:rsidRDefault="00507C9B" w:rsidP="00875B72">
      <w:pPr>
        <w:pStyle w:val="afff8"/>
        <w:jc w:val="center"/>
        <w:rPr>
          <w:rFonts w:ascii="宋体" w:hAnsi="宋体" w:cs="宋体"/>
          <w:b/>
          <w:sz w:val="32"/>
          <w:szCs w:val="32"/>
        </w:rPr>
      </w:pPr>
      <w:r w:rsidRPr="00875B72">
        <w:rPr>
          <w:rFonts w:ascii="宋体" w:hAnsi="宋体" w:cs="宋体" w:hint="eastAsia"/>
          <w:b/>
          <w:sz w:val="32"/>
          <w:szCs w:val="32"/>
        </w:rPr>
        <w:t>定标因素评审及撰写评语表</w:t>
      </w:r>
    </w:p>
    <w:p w14:paraId="5C6D6A34" w14:textId="77777777" w:rsidR="00E44C0A" w:rsidRDefault="00507C9B">
      <w:pPr>
        <w:pStyle w:val="a3"/>
        <w:ind w:firstLine="0"/>
        <w:rPr>
          <w:rFonts w:hAnsi="宋体"/>
          <w:sz w:val="24"/>
          <w:szCs w:val="24"/>
          <w:u w:val="single"/>
          <w:lang w:eastAsia="zh-Hans"/>
        </w:rPr>
      </w:pPr>
      <w:r>
        <w:rPr>
          <w:rFonts w:hAnsi="宋体" w:cs="宋体" w:hint="eastAsia"/>
          <w:sz w:val="24"/>
          <w:szCs w:val="24"/>
        </w:rPr>
        <w:t>项目名称：</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3129"/>
        <w:gridCol w:w="1622"/>
        <w:gridCol w:w="3611"/>
      </w:tblGrid>
      <w:tr w:rsidR="00E44C0A" w14:paraId="5C5DAE36" w14:textId="77777777">
        <w:trPr>
          <w:trHeight w:hRule="exact" w:val="809"/>
        </w:trPr>
        <w:tc>
          <w:tcPr>
            <w:tcW w:w="1258" w:type="dxa"/>
            <w:vAlign w:val="center"/>
          </w:tcPr>
          <w:p w14:paraId="6C903005" w14:textId="77777777" w:rsidR="00E44C0A" w:rsidRDefault="00507C9B">
            <w:pPr>
              <w:pStyle w:val="a3"/>
              <w:ind w:firstLine="0"/>
              <w:jc w:val="center"/>
              <w:rPr>
                <w:rFonts w:hAnsi="宋体" w:cs="宋体"/>
                <w:b/>
                <w:sz w:val="24"/>
                <w:szCs w:val="24"/>
              </w:rPr>
            </w:pPr>
            <w:r>
              <w:rPr>
                <w:rFonts w:hAnsi="宋体" w:cs="宋体" w:hint="eastAsia"/>
                <w:b/>
                <w:sz w:val="24"/>
                <w:szCs w:val="24"/>
              </w:rPr>
              <w:t>序号</w:t>
            </w:r>
          </w:p>
        </w:tc>
        <w:tc>
          <w:tcPr>
            <w:tcW w:w="3129" w:type="dxa"/>
            <w:vAlign w:val="center"/>
          </w:tcPr>
          <w:p w14:paraId="728F1591" w14:textId="77777777" w:rsidR="00E44C0A" w:rsidRDefault="00507C9B">
            <w:pPr>
              <w:pStyle w:val="a3"/>
              <w:ind w:firstLine="0"/>
              <w:jc w:val="center"/>
              <w:rPr>
                <w:rFonts w:hAnsi="宋体" w:cs="宋体"/>
                <w:b/>
                <w:sz w:val="24"/>
                <w:szCs w:val="24"/>
              </w:rPr>
            </w:pPr>
            <w:r>
              <w:rPr>
                <w:rFonts w:hAnsi="宋体" w:cs="宋体" w:hint="eastAsia"/>
                <w:b/>
                <w:sz w:val="24"/>
                <w:szCs w:val="24"/>
              </w:rPr>
              <w:t>合格的中标候选人名称</w:t>
            </w:r>
          </w:p>
        </w:tc>
        <w:tc>
          <w:tcPr>
            <w:tcW w:w="5233" w:type="dxa"/>
            <w:gridSpan w:val="2"/>
            <w:vAlign w:val="center"/>
          </w:tcPr>
          <w:p w14:paraId="763B4F4A" w14:textId="77777777" w:rsidR="00E44C0A" w:rsidRDefault="00507C9B">
            <w:pPr>
              <w:pStyle w:val="a3"/>
              <w:ind w:firstLine="0"/>
              <w:jc w:val="center"/>
              <w:rPr>
                <w:rFonts w:hAnsi="宋体" w:cs="宋体"/>
                <w:b/>
                <w:sz w:val="24"/>
                <w:szCs w:val="24"/>
              </w:rPr>
            </w:pPr>
            <w:r>
              <w:rPr>
                <w:rFonts w:hAnsi="宋体" w:cs="宋体" w:hint="eastAsia"/>
                <w:b/>
                <w:sz w:val="24"/>
                <w:szCs w:val="24"/>
              </w:rPr>
              <w:t>支持理由（针对定标因素撰写评语）</w:t>
            </w:r>
          </w:p>
        </w:tc>
      </w:tr>
      <w:tr w:rsidR="00E44C0A" w14:paraId="0393D18D" w14:textId="77777777">
        <w:trPr>
          <w:trHeight w:hRule="exact" w:val="793"/>
        </w:trPr>
        <w:tc>
          <w:tcPr>
            <w:tcW w:w="1258" w:type="dxa"/>
            <w:vMerge w:val="restart"/>
            <w:vAlign w:val="center"/>
          </w:tcPr>
          <w:p w14:paraId="10F12FDA" w14:textId="77777777" w:rsidR="00E44C0A" w:rsidRDefault="00507C9B">
            <w:pPr>
              <w:pStyle w:val="a3"/>
              <w:ind w:firstLine="0"/>
              <w:jc w:val="center"/>
              <w:rPr>
                <w:rFonts w:hAnsi="宋体" w:cs="宋体"/>
                <w:sz w:val="24"/>
                <w:szCs w:val="24"/>
              </w:rPr>
            </w:pPr>
            <w:r>
              <w:rPr>
                <w:rFonts w:hAnsi="宋体" w:cs="宋体" w:hint="eastAsia"/>
                <w:sz w:val="24"/>
                <w:szCs w:val="24"/>
              </w:rPr>
              <w:t>1</w:t>
            </w:r>
          </w:p>
        </w:tc>
        <w:tc>
          <w:tcPr>
            <w:tcW w:w="3129" w:type="dxa"/>
            <w:vMerge w:val="restart"/>
            <w:vAlign w:val="center"/>
          </w:tcPr>
          <w:p w14:paraId="0FC576B2" w14:textId="77777777" w:rsidR="00E44C0A" w:rsidRDefault="00E44C0A">
            <w:pPr>
              <w:pStyle w:val="a3"/>
              <w:ind w:firstLine="0"/>
              <w:jc w:val="center"/>
              <w:rPr>
                <w:rFonts w:hAnsi="宋体" w:cs="宋体"/>
                <w:sz w:val="24"/>
                <w:szCs w:val="24"/>
              </w:rPr>
            </w:pPr>
          </w:p>
        </w:tc>
        <w:tc>
          <w:tcPr>
            <w:tcW w:w="1622" w:type="dxa"/>
            <w:vAlign w:val="center"/>
          </w:tcPr>
          <w:p w14:paraId="25673C7E" w14:textId="77777777" w:rsidR="00E44C0A" w:rsidRDefault="00507C9B">
            <w:pPr>
              <w:pStyle w:val="a3"/>
              <w:ind w:firstLine="0"/>
              <w:jc w:val="center"/>
              <w:rPr>
                <w:rFonts w:hAnsi="宋体" w:cs="宋体"/>
                <w:sz w:val="24"/>
                <w:szCs w:val="24"/>
              </w:rPr>
            </w:pPr>
            <w:r>
              <w:rPr>
                <w:rFonts w:hAnsi="宋体" w:cs="宋体" w:hint="eastAsia"/>
                <w:sz w:val="24"/>
                <w:szCs w:val="24"/>
              </w:rPr>
              <w:t>价格因素</w:t>
            </w:r>
          </w:p>
        </w:tc>
        <w:tc>
          <w:tcPr>
            <w:tcW w:w="3611" w:type="dxa"/>
            <w:vAlign w:val="center"/>
          </w:tcPr>
          <w:p w14:paraId="04887F99" w14:textId="77777777" w:rsidR="00E44C0A" w:rsidRDefault="00E44C0A">
            <w:pPr>
              <w:pStyle w:val="a3"/>
              <w:ind w:firstLine="0"/>
              <w:jc w:val="center"/>
              <w:rPr>
                <w:rFonts w:hAnsi="宋体" w:cs="宋体"/>
                <w:sz w:val="24"/>
                <w:szCs w:val="24"/>
              </w:rPr>
            </w:pPr>
          </w:p>
        </w:tc>
      </w:tr>
      <w:tr w:rsidR="00E44C0A" w14:paraId="2A3C8621" w14:textId="77777777">
        <w:trPr>
          <w:trHeight w:hRule="exact" w:val="829"/>
        </w:trPr>
        <w:tc>
          <w:tcPr>
            <w:tcW w:w="1258" w:type="dxa"/>
            <w:vMerge/>
            <w:vAlign w:val="center"/>
          </w:tcPr>
          <w:p w14:paraId="58DAADD7" w14:textId="77777777" w:rsidR="00E44C0A" w:rsidRDefault="00E44C0A">
            <w:pPr>
              <w:pStyle w:val="a3"/>
              <w:ind w:firstLine="0"/>
              <w:jc w:val="center"/>
              <w:rPr>
                <w:rFonts w:hAnsi="宋体" w:cs="宋体"/>
                <w:sz w:val="24"/>
                <w:szCs w:val="24"/>
              </w:rPr>
            </w:pPr>
          </w:p>
        </w:tc>
        <w:tc>
          <w:tcPr>
            <w:tcW w:w="3129" w:type="dxa"/>
            <w:vMerge/>
            <w:vAlign w:val="center"/>
          </w:tcPr>
          <w:p w14:paraId="584C03F8" w14:textId="77777777" w:rsidR="00E44C0A" w:rsidRDefault="00E44C0A">
            <w:pPr>
              <w:pStyle w:val="a3"/>
              <w:ind w:firstLine="0"/>
              <w:jc w:val="center"/>
              <w:rPr>
                <w:rFonts w:hAnsi="宋体" w:cs="宋体"/>
                <w:sz w:val="24"/>
                <w:szCs w:val="24"/>
              </w:rPr>
            </w:pPr>
          </w:p>
        </w:tc>
        <w:tc>
          <w:tcPr>
            <w:tcW w:w="1622" w:type="dxa"/>
            <w:vAlign w:val="center"/>
          </w:tcPr>
          <w:p w14:paraId="77412C63" w14:textId="77777777" w:rsidR="00E44C0A" w:rsidRDefault="00507C9B">
            <w:pPr>
              <w:pStyle w:val="a3"/>
              <w:ind w:firstLine="0"/>
              <w:jc w:val="center"/>
              <w:rPr>
                <w:rFonts w:hAnsi="宋体" w:cs="宋体"/>
                <w:sz w:val="24"/>
                <w:szCs w:val="24"/>
              </w:rPr>
            </w:pPr>
            <w:r>
              <w:rPr>
                <w:rFonts w:hAnsi="宋体" w:cs="宋体" w:hint="eastAsia"/>
                <w:sz w:val="24"/>
                <w:szCs w:val="24"/>
              </w:rPr>
              <w:t>方案因素</w:t>
            </w:r>
          </w:p>
        </w:tc>
        <w:tc>
          <w:tcPr>
            <w:tcW w:w="3611" w:type="dxa"/>
            <w:vAlign w:val="center"/>
          </w:tcPr>
          <w:p w14:paraId="1A50D65E" w14:textId="77777777" w:rsidR="00E44C0A" w:rsidRDefault="00E44C0A">
            <w:pPr>
              <w:pStyle w:val="a3"/>
              <w:ind w:firstLine="0"/>
              <w:jc w:val="center"/>
              <w:rPr>
                <w:rFonts w:hAnsi="宋体" w:cs="宋体"/>
                <w:sz w:val="24"/>
                <w:szCs w:val="24"/>
              </w:rPr>
            </w:pPr>
          </w:p>
        </w:tc>
      </w:tr>
      <w:tr w:rsidR="00E44C0A" w14:paraId="000833E5" w14:textId="77777777">
        <w:trPr>
          <w:trHeight w:hRule="exact" w:val="845"/>
        </w:trPr>
        <w:tc>
          <w:tcPr>
            <w:tcW w:w="1258" w:type="dxa"/>
            <w:vMerge/>
            <w:vAlign w:val="center"/>
          </w:tcPr>
          <w:p w14:paraId="6EF25961" w14:textId="77777777" w:rsidR="00E44C0A" w:rsidRDefault="00E44C0A">
            <w:pPr>
              <w:pStyle w:val="a3"/>
              <w:ind w:firstLine="0"/>
              <w:jc w:val="center"/>
              <w:rPr>
                <w:rFonts w:hAnsi="宋体" w:cs="宋体"/>
                <w:sz w:val="24"/>
                <w:szCs w:val="24"/>
              </w:rPr>
            </w:pPr>
          </w:p>
        </w:tc>
        <w:tc>
          <w:tcPr>
            <w:tcW w:w="3129" w:type="dxa"/>
            <w:vMerge/>
            <w:vAlign w:val="center"/>
          </w:tcPr>
          <w:p w14:paraId="625BE3AF" w14:textId="77777777" w:rsidR="00E44C0A" w:rsidRDefault="00E44C0A">
            <w:pPr>
              <w:pStyle w:val="a3"/>
              <w:ind w:firstLine="0"/>
              <w:jc w:val="center"/>
              <w:rPr>
                <w:rFonts w:hAnsi="宋体" w:cs="宋体"/>
                <w:sz w:val="24"/>
                <w:szCs w:val="24"/>
              </w:rPr>
            </w:pPr>
          </w:p>
        </w:tc>
        <w:tc>
          <w:tcPr>
            <w:tcW w:w="1622" w:type="dxa"/>
            <w:vAlign w:val="center"/>
          </w:tcPr>
          <w:p w14:paraId="7A3A9DBE" w14:textId="77777777" w:rsidR="00E44C0A" w:rsidRDefault="00507C9B">
            <w:pPr>
              <w:pStyle w:val="a3"/>
              <w:ind w:firstLine="0"/>
              <w:jc w:val="center"/>
              <w:rPr>
                <w:rFonts w:hAnsi="宋体" w:cs="宋体"/>
                <w:sz w:val="24"/>
                <w:szCs w:val="24"/>
              </w:rPr>
            </w:pPr>
            <w:r>
              <w:rPr>
                <w:rFonts w:hAnsi="宋体" w:cs="宋体" w:hint="eastAsia"/>
                <w:sz w:val="24"/>
                <w:szCs w:val="24"/>
              </w:rPr>
              <w:t>资信因素</w:t>
            </w:r>
          </w:p>
        </w:tc>
        <w:tc>
          <w:tcPr>
            <w:tcW w:w="3611" w:type="dxa"/>
            <w:vAlign w:val="center"/>
          </w:tcPr>
          <w:p w14:paraId="35C274D1" w14:textId="77777777" w:rsidR="00E44C0A" w:rsidRDefault="00E44C0A">
            <w:pPr>
              <w:pStyle w:val="a3"/>
              <w:ind w:firstLine="0"/>
              <w:jc w:val="center"/>
              <w:rPr>
                <w:rFonts w:hAnsi="宋体" w:cs="宋体"/>
                <w:sz w:val="24"/>
                <w:szCs w:val="24"/>
              </w:rPr>
            </w:pPr>
          </w:p>
        </w:tc>
      </w:tr>
      <w:tr w:rsidR="00E44C0A" w14:paraId="2C4FCC70" w14:textId="77777777">
        <w:trPr>
          <w:trHeight w:hRule="exact" w:val="887"/>
        </w:trPr>
        <w:tc>
          <w:tcPr>
            <w:tcW w:w="1258" w:type="dxa"/>
            <w:vMerge/>
            <w:vAlign w:val="center"/>
          </w:tcPr>
          <w:p w14:paraId="55BB93FC" w14:textId="77777777" w:rsidR="00E44C0A" w:rsidRDefault="00E44C0A">
            <w:pPr>
              <w:pStyle w:val="a3"/>
              <w:ind w:firstLine="0"/>
              <w:jc w:val="center"/>
              <w:rPr>
                <w:rFonts w:hAnsi="宋体" w:cs="宋体"/>
                <w:sz w:val="24"/>
                <w:szCs w:val="24"/>
              </w:rPr>
            </w:pPr>
          </w:p>
        </w:tc>
        <w:tc>
          <w:tcPr>
            <w:tcW w:w="3129" w:type="dxa"/>
            <w:vMerge/>
            <w:vAlign w:val="center"/>
          </w:tcPr>
          <w:p w14:paraId="18290271" w14:textId="77777777" w:rsidR="00E44C0A" w:rsidRDefault="00E44C0A">
            <w:pPr>
              <w:pStyle w:val="a3"/>
              <w:ind w:firstLine="0"/>
              <w:jc w:val="center"/>
              <w:rPr>
                <w:rFonts w:hAnsi="宋体" w:cs="宋体"/>
                <w:sz w:val="24"/>
                <w:szCs w:val="24"/>
              </w:rPr>
            </w:pPr>
          </w:p>
        </w:tc>
        <w:tc>
          <w:tcPr>
            <w:tcW w:w="1622" w:type="dxa"/>
            <w:vAlign w:val="center"/>
          </w:tcPr>
          <w:p w14:paraId="784F6CA2" w14:textId="77777777" w:rsidR="00E44C0A" w:rsidRDefault="00507C9B">
            <w:pPr>
              <w:pStyle w:val="a3"/>
              <w:ind w:firstLine="0"/>
              <w:jc w:val="center"/>
              <w:rPr>
                <w:rFonts w:hAnsi="宋体" w:cs="宋体"/>
                <w:sz w:val="24"/>
                <w:szCs w:val="24"/>
              </w:rPr>
            </w:pPr>
            <w:r>
              <w:rPr>
                <w:rFonts w:hAnsi="宋体" w:cs="宋体" w:hint="eastAsia"/>
                <w:sz w:val="24"/>
                <w:szCs w:val="24"/>
              </w:rPr>
              <w:t>团队因素</w:t>
            </w:r>
          </w:p>
        </w:tc>
        <w:tc>
          <w:tcPr>
            <w:tcW w:w="3611" w:type="dxa"/>
            <w:vAlign w:val="center"/>
          </w:tcPr>
          <w:p w14:paraId="1A077CEA" w14:textId="77777777" w:rsidR="00E44C0A" w:rsidRDefault="00E44C0A">
            <w:pPr>
              <w:pStyle w:val="a3"/>
              <w:ind w:firstLine="0"/>
              <w:jc w:val="center"/>
              <w:rPr>
                <w:rFonts w:hAnsi="宋体" w:cs="宋体"/>
                <w:sz w:val="24"/>
                <w:szCs w:val="24"/>
              </w:rPr>
            </w:pPr>
          </w:p>
        </w:tc>
      </w:tr>
      <w:tr w:rsidR="00E44C0A" w14:paraId="6B10EADB" w14:textId="77777777">
        <w:trPr>
          <w:trHeight w:hRule="exact" w:val="793"/>
        </w:trPr>
        <w:tc>
          <w:tcPr>
            <w:tcW w:w="1258" w:type="dxa"/>
            <w:vMerge w:val="restart"/>
            <w:vAlign w:val="center"/>
          </w:tcPr>
          <w:p w14:paraId="0C62BDB5" w14:textId="77777777" w:rsidR="00E44C0A" w:rsidRDefault="00507C9B">
            <w:pPr>
              <w:pStyle w:val="a3"/>
              <w:ind w:firstLine="0"/>
              <w:jc w:val="center"/>
              <w:rPr>
                <w:rFonts w:hAnsi="宋体" w:cs="宋体"/>
                <w:sz w:val="24"/>
                <w:szCs w:val="24"/>
              </w:rPr>
            </w:pPr>
            <w:r>
              <w:rPr>
                <w:rFonts w:hAnsi="宋体" w:cs="宋体" w:hint="eastAsia"/>
                <w:sz w:val="24"/>
                <w:szCs w:val="24"/>
              </w:rPr>
              <w:t>2</w:t>
            </w:r>
          </w:p>
        </w:tc>
        <w:tc>
          <w:tcPr>
            <w:tcW w:w="3129" w:type="dxa"/>
            <w:vMerge w:val="restart"/>
            <w:vAlign w:val="center"/>
          </w:tcPr>
          <w:p w14:paraId="43147423" w14:textId="77777777" w:rsidR="00E44C0A" w:rsidRDefault="00E44C0A">
            <w:pPr>
              <w:pStyle w:val="a3"/>
              <w:ind w:firstLine="0"/>
              <w:jc w:val="center"/>
              <w:rPr>
                <w:rFonts w:hAnsi="宋体" w:cs="宋体"/>
                <w:sz w:val="24"/>
                <w:szCs w:val="24"/>
              </w:rPr>
            </w:pPr>
          </w:p>
        </w:tc>
        <w:tc>
          <w:tcPr>
            <w:tcW w:w="1622" w:type="dxa"/>
            <w:vAlign w:val="center"/>
          </w:tcPr>
          <w:p w14:paraId="02B84314" w14:textId="77777777" w:rsidR="00E44C0A" w:rsidRDefault="00507C9B">
            <w:pPr>
              <w:pStyle w:val="a3"/>
              <w:ind w:firstLine="0"/>
              <w:jc w:val="center"/>
              <w:rPr>
                <w:rFonts w:hAnsi="宋体" w:cs="宋体"/>
                <w:sz w:val="24"/>
                <w:szCs w:val="24"/>
              </w:rPr>
            </w:pPr>
            <w:r>
              <w:rPr>
                <w:rFonts w:hAnsi="宋体" w:cs="宋体" w:hint="eastAsia"/>
                <w:sz w:val="24"/>
                <w:szCs w:val="24"/>
              </w:rPr>
              <w:t>价格因素</w:t>
            </w:r>
          </w:p>
        </w:tc>
        <w:tc>
          <w:tcPr>
            <w:tcW w:w="3611" w:type="dxa"/>
            <w:vAlign w:val="center"/>
          </w:tcPr>
          <w:p w14:paraId="71F1FA01" w14:textId="77777777" w:rsidR="00E44C0A" w:rsidRDefault="00E44C0A">
            <w:pPr>
              <w:pStyle w:val="a3"/>
              <w:ind w:firstLine="0"/>
              <w:jc w:val="center"/>
              <w:rPr>
                <w:rFonts w:hAnsi="宋体" w:cs="宋体"/>
                <w:sz w:val="24"/>
                <w:szCs w:val="24"/>
              </w:rPr>
            </w:pPr>
          </w:p>
        </w:tc>
      </w:tr>
      <w:tr w:rsidR="00E44C0A" w14:paraId="7552A183" w14:textId="77777777">
        <w:trPr>
          <w:trHeight w:hRule="exact" w:val="829"/>
        </w:trPr>
        <w:tc>
          <w:tcPr>
            <w:tcW w:w="1258" w:type="dxa"/>
            <w:vMerge/>
            <w:vAlign w:val="center"/>
          </w:tcPr>
          <w:p w14:paraId="030EB319" w14:textId="77777777" w:rsidR="00E44C0A" w:rsidRDefault="00E44C0A">
            <w:pPr>
              <w:pStyle w:val="a3"/>
              <w:ind w:firstLine="0"/>
              <w:jc w:val="center"/>
              <w:rPr>
                <w:rFonts w:hAnsi="宋体" w:cs="宋体"/>
                <w:sz w:val="24"/>
                <w:szCs w:val="24"/>
              </w:rPr>
            </w:pPr>
          </w:p>
        </w:tc>
        <w:tc>
          <w:tcPr>
            <w:tcW w:w="3129" w:type="dxa"/>
            <w:vMerge/>
            <w:vAlign w:val="center"/>
          </w:tcPr>
          <w:p w14:paraId="65F969F8" w14:textId="77777777" w:rsidR="00E44C0A" w:rsidRDefault="00E44C0A">
            <w:pPr>
              <w:pStyle w:val="a3"/>
              <w:ind w:firstLine="0"/>
              <w:jc w:val="center"/>
              <w:rPr>
                <w:rFonts w:hAnsi="宋体" w:cs="宋体"/>
                <w:sz w:val="24"/>
                <w:szCs w:val="24"/>
              </w:rPr>
            </w:pPr>
          </w:p>
        </w:tc>
        <w:tc>
          <w:tcPr>
            <w:tcW w:w="1622" w:type="dxa"/>
            <w:vAlign w:val="center"/>
          </w:tcPr>
          <w:p w14:paraId="2C634F86" w14:textId="77777777" w:rsidR="00E44C0A" w:rsidRDefault="00507C9B">
            <w:pPr>
              <w:pStyle w:val="a3"/>
              <w:ind w:firstLine="0"/>
              <w:jc w:val="center"/>
              <w:rPr>
                <w:rFonts w:hAnsi="宋体" w:cs="宋体"/>
                <w:sz w:val="24"/>
                <w:szCs w:val="24"/>
              </w:rPr>
            </w:pPr>
            <w:r>
              <w:rPr>
                <w:rFonts w:hAnsi="宋体" w:cs="宋体" w:hint="eastAsia"/>
                <w:sz w:val="24"/>
                <w:szCs w:val="24"/>
              </w:rPr>
              <w:t>方案因素</w:t>
            </w:r>
          </w:p>
        </w:tc>
        <w:tc>
          <w:tcPr>
            <w:tcW w:w="3611" w:type="dxa"/>
            <w:vAlign w:val="center"/>
          </w:tcPr>
          <w:p w14:paraId="78EE9EE5" w14:textId="77777777" w:rsidR="00E44C0A" w:rsidRDefault="00E44C0A">
            <w:pPr>
              <w:pStyle w:val="a3"/>
              <w:ind w:firstLine="0"/>
              <w:jc w:val="center"/>
              <w:rPr>
                <w:rFonts w:hAnsi="宋体" w:cs="宋体"/>
                <w:sz w:val="24"/>
                <w:szCs w:val="24"/>
              </w:rPr>
            </w:pPr>
          </w:p>
        </w:tc>
      </w:tr>
      <w:tr w:rsidR="00E44C0A" w14:paraId="68D32A4A" w14:textId="77777777">
        <w:trPr>
          <w:trHeight w:hRule="exact" w:val="845"/>
        </w:trPr>
        <w:tc>
          <w:tcPr>
            <w:tcW w:w="1258" w:type="dxa"/>
            <w:vMerge/>
            <w:vAlign w:val="center"/>
          </w:tcPr>
          <w:p w14:paraId="7E0B1533" w14:textId="77777777" w:rsidR="00E44C0A" w:rsidRDefault="00E44C0A">
            <w:pPr>
              <w:pStyle w:val="a3"/>
              <w:ind w:firstLine="0"/>
              <w:jc w:val="center"/>
              <w:rPr>
                <w:rFonts w:hAnsi="宋体" w:cs="宋体"/>
                <w:sz w:val="24"/>
                <w:szCs w:val="24"/>
              </w:rPr>
            </w:pPr>
          </w:p>
        </w:tc>
        <w:tc>
          <w:tcPr>
            <w:tcW w:w="3129" w:type="dxa"/>
            <w:vMerge/>
            <w:vAlign w:val="center"/>
          </w:tcPr>
          <w:p w14:paraId="0A39340D" w14:textId="77777777" w:rsidR="00E44C0A" w:rsidRDefault="00E44C0A">
            <w:pPr>
              <w:pStyle w:val="a3"/>
              <w:ind w:firstLine="0"/>
              <w:jc w:val="center"/>
              <w:rPr>
                <w:rFonts w:hAnsi="宋体" w:cs="宋体"/>
                <w:sz w:val="24"/>
                <w:szCs w:val="24"/>
              </w:rPr>
            </w:pPr>
          </w:p>
        </w:tc>
        <w:tc>
          <w:tcPr>
            <w:tcW w:w="1622" w:type="dxa"/>
            <w:vAlign w:val="center"/>
          </w:tcPr>
          <w:p w14:paraId="4F8E8733" w14:textId="77777777" w:rsidR="00E44C0A" w:rsidRDefault="00507C9B">
            <w:pPr>
              <w:pStyle w:val="a3"/>
              <w:ind w:firstLine="0"/>
              <w:jc w:val="center"/>
              <w:rPr>
                <w:rFonts w:hAnsi="宋体" w:cs="宋体"/>
                <w:sz w:val="24"/>
                <w:szCs w:val="24"/>
              </w:rPr>
            </w:pPr>
            <w:r>
              <w:rPr>
                <w:rFonts w:hAnsi="宋体" w:cs="宋体" w:hint="eastAsia"/>
                <w:sz w:val="24"/>
                <w:szCs w:val="24"/>
              </w:rPr>
              <w:t>资信因素</w:t>
            </w:r>
          </w:p>
        </w:tc>
        <w:tc>
          <w:tcPr>
            <w:tcW w:w="3611" w:type="dxa"/>
            <w:vAlign w:val="center"/>
          </w:tcPr>
          <w:p w14:paraId="29E59D60" w14:textId="77777777" w:rsidR="00E44C0A" w:rsidRDefault="00E44C0A">
            <w:pPr>
              <w:pStyle w:val="a3"/>
              <w:ind w:firstLine="0"/>
              <w:jc w:val="center"/>
              <w:rPr>
                <w:rFonts w:hAnsi="宋体" w:cs="宋体"/>
                <w:sz w:val="24"/>
                <w:szCs w:val="24"/>
              </w:rPr>
            </w:pPr>
          </w:p>
        </w:tc>
      </w:tr>
      <w:tr w:rsidR="00E44C0A" w14:paraId="67543BAA" w14:textId="77777777">
        <w:trPr>
          <w:trHeight w:hRule="exact" w:val="887"/>
        </w:trPr>
        <w:tc>
          <w:tcPr>
            <w:tcW w:w="1258" w:type="dxa"/>
            <w:vMerge/>
            <w:vAlign w:val="center"/>
          </w:tcPr>
          <w:p w14:paraId="080A3E7D" w14:textId="77777777" w:rsidR="00E44C0A" w:rsidRDefault="00E44C0A">
            <w:pPr>
              <w:pStyle w:val="a3"/>
              <w:ind w:firstLine="0"/>
              <w:jc w:val="center"/>
              <w:rPr>
                <w:rFonts w:hAnsi="宋体" w:cs="宋体"/>
                <w:sz w:val="24"/>
                <w:szCs w:val="24"/>
              </w:rPr>
            </w:pPr>
          </w:p>
        </w:tc>
        <w:tc>
          <w:tcPr>
            <w:tcW w:w="3129" w:type="dxa"/>
            <w:vMerge/>
            <w:vAlign w:val="center"/>
          </w:tcPr>
          <w:p w14:paraId="0C0C0094" w14:textId="77777777" w:rsidR="00E44C0A" w:rsidRDefault="00E44C0A">
            <w:pPr>
              <w:pStyle w:val="a3"/>
              <w:ind w:firstLine="0"/>
              <w:jc w:val="center"/>
              <w:rPr>
                <w:rFonts w:hAnsi="宋体" w:cs="宋体"/>
                <w:sz w:val="24"/>
                <w:szCs w:val="24"/>
              </w:rPr>
            </w:pPr>
          </w:p>
        </w:tc>
        <w:tc>
          <w:tcPr>
            <w:tcW w:w="1622" w:type="dxa"/>
            <w:vAlign w:val="center"/>
          </w:tcPr>
          <w:p w14:paraId="437EE5F6" w14:textId="77777777" w:rsidR="00E44C0A" w:rsidRDefault="00507C9B">
            <w:pPr>
              <w:pStyle w:val="a3"/>
              <w:ind w:firstLine="0"/>
              <w:jc w:val="center"/>
              <w:rPr>
                <w:rFonts w:hAnsi="宋体" w:cs="宋体"/>
                <w:sz w:val="24"/>
                <w:szCs w:val="24"/>
              </w:rPr>
            </w:pPr>
            <w:r>
              <w:rPr>
                <w:rFonts w:hAnsi="宋体" w:cs="宋体" w:hint="eastAsia"/>
                <w:sz w:val="24"/>
                <w:szCs w:val="24"/>
              </w:rPr>
              <w:t>团队因素</w:t>
            </w:r>
          </w:p>
        </w:tc>
        <w:tc>
          <w:tcPr>
            <w:tcW w:w="3611" w:type="dxa"/>
            <w:vAlign w:val="center"/>
          </w:tcPr>
          <w:p w14:paraId="7648F10B" w14:textId="77777777" w:rsidR="00E44C0A" w:rsidRDefault="00E44C0A">
            <w:pPr>
              <w:pStyle w:val="a3"/>
              <w:ind w:firstLine="0"/>
              <w:jc w:val="center"/>
              <w:rPr>
                <w:rFonts w:hAnsi="宋体" w:cs="宋体"/>
                <w:sz w:val="24"/>
                <w:szCs w:val="24"/>
              </w:rPr>
            </w:pPr>
          </w:p>
        </w:tc>
      </w:tr>
      <w:tr w:rsidR="00E44C0A" w14:paraId="10B93785" w14:textId="77777777">
        <w:trPr>
          <w:trHeight w:hRule="exact" w:val="793"/>
        </w:trPr>
        <w:tc>
          <w:tcPr>
            <w:tcW w:w="1258" w:type="dxa"/>
            <w:vMerge w:val="restart"/>
            <w:vAlign w:val="center"/>
          </w:tcPr>
          <w:p w14:paraId="2581CE96" w14:textId="77777777" w:rsidR="00E44C0A" w:rsidRDefault="00507C9B">
            <w:pPr>
              <w:pStyle w:val="a3"/>
              <w:ind w:firstLine="0"/>
              <w:jc w:val="center"/>
              <w:rPr>
                <w:rFonts w:hAnsi="宋体" w:cs="宋体"/>
                <w:sz w:val="24"/>
                <w:szCs w:val="24"/>
              </w:rPr>
            </w:pPr>
            <w:r>
              <w:rPr>
                <w:rFonts w:hAnsi="宋体" w:cs="宋体" w:hint="eastAsia"/>
                <w:sz w:val="24"/>
                <w:szCs w:val="24"/>
              </w:rPr>
              <w:t>3</w:t>
            </w:r>
          </w:p>
        </w:tc>
        <w:tc>
          <w:tcPr>
            <w:tcW w:w="3129" w:type="dxa"/>
            <w:vMerge w:val="restart"/>
            <w:vAlign w:val="center"/>
          </w:tcPr>
          <w:p w14:paraId="7FDF248F" w14:textId="77777777" w:rsidR="00E44C0A" w:rsidRDefault="00E44C0A">
            <w:pPr>
              <w:pStyle w:val="a3"/>
              <w:ind w:firstLine="0"/>
              <w:jc w:val="center"/>
              <w:rPr>
                <w:rFonts w:hAnsi="宋体" w:cs="宋体"/>
                <w:sz w:val="24"/>
                <w:szCs w:val="24"/>
              </w:rPr>
            </w:pPr>
          </w:p>
        </w:tc>
        <w:tc>
          <w:tcPr>
            <w:tcW w:w="1622" w:type="dxa"/>
            <w:vAlign w:val="center"/>
          </w:tcPr>
          <w:p w14:paraId="2E8A7A83" w14:textId="77777777" w:rsidR="00E44C0A" w:rsidRDefault="00507C9B">
            <w:pPr>
              <w:pStyle w:val="a3"/>
              <w:ind w:firstLine="0"/>
              <w:jc w:val="center"/>
              <w:rPr>
                <w:rFonts w:hAnsi="宋体" w:cs="宋体"/>
                <w:sz w:val="24"/>
                <w:szCs w:val="24"/>
              </w:rPr>
            </w:pPr>
            <w:r>
              <w:rPr>
                <w:rFonts w:hAnsi="宋体" w:cs="宋体" w:hint="eastAsia"/>
                <w:sz w:val="24"/>
                <w:szCs w:val="24"/>
              </w:rPr>
              <w:t>价格因素</w:t>
            </w:r>
          </w:p>
        </w:tc>
        <w:tc>
          <w:tcPr>
            <w:tcW w:w="3611" w:type="dxa"/>
            <w:vAlign w:val="center"/>
          </w:tcPr>
          <w:p w14:paraId="118AB11C" w14:textId="77777777" w:rsidR="00E44C0A" w:rsidRDefault="00E44C0A">
            <w:pPr>
              <w:pStyle w:val="a3"/>
              <w:ind w:firstLine="0"/>
              <w:jc w:val="center"/>
              <w:rPr>
                <w:rFonts w:hAnsi="宋体" w:cs="宋体"/>
                <w:sz w:val="24"/>
                <w:szCs w:val="24"/>
              </w:rPr>
            </w:pPr>
          </w:p>
        </w:tc>
      </w:tr>
      <w:tr w:rsidR="00E44C0A" w14:paraId="4ECCBD9A" w14:textId="77777777">
        <w:trPr>
          <w:trHeight w:hRule="exact" w:val="829"/>
        </w:trPr>
        <w:tc>
          <w:tcPr>
            <w:tcW w:w="1258" w:type="dxa"/>
            <w:vMerge/>
            <w:vAlign w:val="center"/>
          </w:tcPr>
          <w:p w14:paraId="2C93B392" w14:textId="77777777" w:rsidR="00E44C0A" w:rsidRDefault="00E44C0A">
            <w:pPr>
              <w:pStyle w:val="a3"/>
              <w:ind w:firstLine="0"/>
              <w:jc w:val="center"/>
              <w:rPr>
                <w:rFonts w:hAnsi="宋体" w:cs="宋体"/>
                <w:sz w:val="24"/>
                <w:szCs w:val="24"/>
              </w:rPr>
            </w:pPr>
          </w:p>
        </w:tc>
        <w:tc>
          <w:tcPr>
            <w:tcW w:w="3129" w:type="dxa"/>
            <w:vMerge/>
            <w:vAlign w:val="center"/>
          </w:tcPr>
          <w:p w14:paraId="395CC21B" w14:textId="77777777" w:rsidR="00E44C0A" w:rsidRDefault="00E44C0A">
            <w:pPr>
              <w:pStyle w:val="a3"/>
              <w:ind w:firstLine="0"/>
              <w:jc w:val="center"/>
              <w:rPr>
                <w:rFonts w:hAnsi="宋体" w:cs="宋体"/>
                <w:sz w:val="24"/>
                <w:szCs w:val="24"/>
              </w:rPr>
            </w:pPr>
          </w:p>
        </w:tc>
        <w:tc>
          <w:tcPr>
            <w:tcW w:w="1622" w:type="dxa"/>
            <w:vAlign w:val="center"/>
          </w:tcPr>
          <w:p w14:paraId="368F4606" w14:textId="77777777" w:rsidR="00E44C0A" w:rsidRDefault="00507C9B">
            <w:pPr>
              <w:pStyle w:val="a3"/>
              <w:ind w:firstLine="0"/>
              <w:jc w:val="center"/>
              <w:rPr>
                <w:rFonts w:hAnsi="宋体" w:cs="宋体"/>
                <w:sz w:val="24"/>
                <w:szCs w:val="24"/>
              </w:rPr>
            </w:pPr>
            <w:r>
              <w:rPr>
                <w:rFonts w:hAnsi="宋体" w:cs="宋体" w:hint="eastAsia"/>
                <w:sz w:val="24"/>
                <w:szCs w:val="24"/>
              </w:rPr>
              <w:t>方案因素</w:t>
            </w:r>
          </w:p>
        </w:tc>
        <w:tc>
          <w:tcPr>
            <w:tcW w:w="3611" w:type="dxa"/>
            <w:vAlign w:val="center"/>
          </w:tcPr>
          <w:p w14:paraId="317E2135" w14:textId="77777777" w:rsidR="00E44C0A" w:rsidRDefault="00E44C0A">
            <w:pPr>
              <w:pStyle w:val="a3"/>
              <w:ind w:firstLine="0"/>
              <w:jc w:val="center"/>
              <w:rPr>
                <w:rFonts w:hAnsi="宋体" w:cs="宋体"/>
                <w:sz w:val="24"/>
                <w:szCs w:val="24"/>
              </w:rPr>
            </w:pPr>
          </w:p>
        </w:tc>
      </w:tr>
      <w:tr w:rsidR="00E44C0A" w14:paraId="34463C53" w14:textId="77777777">
        <w:trPr>
          <w:trHeight w:hRule="exact" w:val="845"/>
        </w:trPr>
        <w:tc>
          <w:tcPr>
            <w:tcW w:w="1258" w:type="dxa"/>
            <w:vMerge/>
            <w:vAlign w:val="center"/>
          </w:tcPr>
          <w:p w14:paraId="1F92A480" w14:textId="77777777" w:rsidR="00E44C0A" w:rsidRDefault="00E44C0A">
            <w:pPr>
              <w:pStyle w:val="a3"/>
              <w:ind w:firstLine="0"/>
              <w:jc w:val="center"/>
              <w:rPr>
                <w:rFonts w:hAnsi="宋体" w:cs="宋体"/>
                <w:sz w:val="24"/>
                <w:szCs w:val="24"/>
              </w:rPr>
            </w:pPr>
          </w:p>
        </w:tc>
        <w:tc>
          <w:tcPr>
            <w:tcW w:w="3129" w:type="dxa"/>
            <w:vMerge/>
            <w:vAlign w:val="center"/>
          </w:tcPr>
          <w:p w14:paraId="57BD7706" w14:textId="77777777" w:rsidR="00E44C0A" w:rsidRDefault="00E44C0A">
            <w:pPr>
              <w:pStyle w:val="a3"/>
              <w:ind w:firstLine="0"/>
              <w:jc w:val="center"/>
              <w:rPr>
                <w:rFonts w:hAnsi="宋体" w:cs="宋体"/>
                <w:sz w:val="24"/>
                <w:szCs w:val="24"/>
              </w:rPr>
            </w:pPr>
          </w:p>
        </w:tc>
        <w:tc>
          <w:tcPr>
            <w:tcW w:w="1622" w:type="dxa"/>
            <w:vAlign w:val="center"/>
          </w:tcPr>
          <w:p w14:paraId="1A8C07AF" w14:textId="77777777" w:rsidR="00E44C0A" w:rsidRDefault="00507C9B">
            <w:pPr>
              <w:pStyle w:val="a3"/>
              <w:ind w:firstLine="0"/>
              <w:jc w:val="center"/>
              <w:rPr>
                <w:rFonts w:hAnsi="宋体" w:cs="宋体"/>
                <w:sz w:val="24"/>
                <w:szCs w:val="24"/>
              </w:rPr>
            </w:pPr>
            <w:r>
              <w:rPr>
                <w:rFonts w:hAnsi="宋体" w:cs="宋体" w:hint="eastAsia"/>
                <w:sz w:val="24"/>
                <w:szCs w:val="24"/>
              </w:rPr>
              <w:t>资信因素</w:t>
            </w:r>
          </w:p>
        </w:tc>
        <w:tc>
          <w:tcPr>
            <w:tcW w:w="3611" w:type="dxa"/>
            <w:vAlign w:val="center"/>
          </w:tcPr>
          <w:p w14:paraId="090F8AA3" w14:textId="77777777" w:rsidR="00E44C0A" w:rsidRDefault="00E44C0A">
            <w:pPr>
              <w:pStyle w:val="a3"/>
              <w:ind w:firstLine="0"/>
              <w:jc w:val="center"/>
              <w:rPr>
                <w:rFonts w:hAnsi="宋体" w:cs="宋体"/>
                <w:sz w:val="24"/>
                <w:szCs w:val="24"/>
              </w:rPr>
            </w:pPr>
          </w:p>
        </w:tc>
      </w:tr>
      <w:tr w:rsidR="00E44C0A" w14:paraId="16BB77F9" w14:textId="77777777">
        <w:trPr>
          <w:trHeight w:hRule="exact" w:val="887"/>
        </w:trPr>
        <w:tc>
          <w:tcPr>
            <w:tcW w:w="1258" w:type="dxa"/>
            <w:vMerge/>
            <w:vAlign w:val="center"/>
          </w:tcPr>
          <w:p w14:paraId="0584FCF8" w14:textId="77777777" w:rsidR="00E44C0A" w:rsidRDefault="00E44C0A">
            <w:pPr>
              <w:pStyle w:val="a3"/>
              <w:ind w:firstLine="0"/>
              <w:jc w:val="center"/>
              <w:rPr>
                <w:rFonts w:hAnsi="宋体" w:cs="宋体"/>
                <w:sz w:val="24"/>
                <w:szCs w:val="24"/>
              </w:rPr>
            </w:pPr>
          </w:p>
        </w:tc>
        <w:tc>
          <w:tcPr>
            <w:tcW w:w="3129" w:type="dxa"/>
            <w:vMerge/>
            <w:vAlign w:val="center"/>
          </w:tcPr>
          <w:p w14:paraId="59E96E24" w14:textId="77777777" w:rsidR="00E44C0A" w:rsidRDefault="00E44C0A">
            <w:pPr>
              <w:pStyle w:val="a3"/>
              <w:ind w:firstLine="0"/>
              <w:jc w:val="center"/>
              <w:rPr>
                <w:rFonts w:hAnsi="宋体" w:cs="宋体"/>
                <w:sz w:val="24"/>
                <w:szCs w:val="24"/>
              </w:rPr>
            </w:pPr>
          </w:p>
        </w:tc>
        <w:tc>
          <w:tcPr>
            <w:tcW w:w="1622" w:type="dxa"/>
            <w:vAlign w:val="center"/>
          </w:tcPr>
          <w:p w14:paraId="6B332FD2" w14:textId="77777777" w:rsidR="00E44C0A" w:rsidRDefault="00507C9B">
            <w:pPr>
              <w:pStyle w:val="a3"/>
              <w:ind w:firstLine="0"/>
              <w:jc w:val="center"/>
              <w:rPr>
                <w:rFonts w:hAnsi="宋体" w:cs="宋体"/>
                <w:sz w:val="24"/>
                <w:szCs w:val="24"/>
              </w:rPr>
            </w:pPr>
            <w:r>
              <w:rPr>
                <w:rFonts w:hAnsi="宋体" w:cs="宋体" w:hint="eastAsia"/>
                <w:sz w:val="24"/>
                <w:szCs w:val="24"/>
              </w:rPr>
              <w:t>团队因素</w:t>
            </w:r>
          </w:p>
        </w:tc>
        <w:tc>
          <w:tcPr>
            <w:tcW w:w="3611" w:type="dxa"/>
            <w:vAlign w:val="center"/>
          </w:tcPr>
          <w:p w14:paraId="25BE75D7" w14:textId="77777777" w:rsidR="00E44C0A" w:rsidRDefault="00E44C0A">
            <w:pPr>
              <w:pStyle w:val="a3"/>
              <w:ind w:firstLine="0"/>
              <w:jc w:val="center"/>
              <w:rPr>
                <w:rFonts w:hAnsi="宋体" w:cs="宋体"/>
                <w:sz w:val="24"/>
                <w:szCs w:val="24"/>
              </w:rPr>
            </w:pPr>
          </w:p>
        </w:tc>
      </w:tr>
      <w:tr w:rsidR="00E44C0A" w14:paraId="2B9AA0BA" w14:textId="77777777">
        <w:trPr>
          <w:trHeight w:hRule="exact" w:val="793"/>
        </w:trPr>
        <w:tc>
          <w:tcPr>
            <w:tcW w:w="1258" w:type="dxa"/>
            <w:vMerge w:val="restart"/>
            <w:vAlign w:val="center"/>
          </w:tcPr>
          <w:p w14:paraId="30F64E25" w14:textId="77777777" w:rsidR="00E44C0A" w:rsidRDefault="00507C9B">
            <w:pPr>
              <w:pStyle w:val="a3"/>
              <w:ind w:firstLine="0"/>
              <w:jc w:val="center"/>
              <w:rPr>
                <w:rFonts w:hAnsi="宋体" w:cs="宋体"/>
                <w:sz w:val="24"/>
                <w:szCs w:val="24"/>
              </w:rPr>
            </w:pPr>
            <w:r>
              <w:rPr>
                <w:rFonts w:hAnsi="宋体" w:cs="宋体" w:hint="eastAsia"/>
                <w:sz w:val="24"/>
                <w:szCs w:val="24"/>
              </w:rPr>
              <w:t>……</w:t>
            </w:r>
          </w:p>
        </w:tc>
        <w:tc>
          <w:tcPr>
            <w:tcW w:w="3129" w:type="dxa"/>
            <w:vMerge w:val="restart"/>
            <w:vAlign w:val="center"/>
          </w:tcPr>
          <w:p w14:paraId="7420AE3D" w14:textId="77777777" w:rsidR="00E44C0A" w:rsidRDefault="00E44C0A">
            <w:pPr>
              <w:pStyle w:val="a3"/>
              <w:ind w:firstLine="0"/>
              <w:jc w:val="center"/>
              <w:rPr>
                <w:rFonts w:hAnsi="宋体" w:cs="宋体"/>
                <w:sz w:val="24"/>
                <w:szCs w:val="24"/>
              </w:rPr>
            </w:pPr>
          </w:p>
        </w:tc>
        <w:tc>
          <w:tcPr>
            <w:tcW w:w="1622" w:type="dxa"/>
            <w:vAlign w:val="center"/>
          </w:tcPr>
          <w:p w14:paraId="24C96155" w14:textId="77777777" w:rsidR="00E44C0A" w:rsidRDefault="00507C9B">
            <w:pPr>
              <w:pStyle w:val="a3"/>
              <w:ind w:firstLine="0"/>
              <w:jc w:val="center"/>
              <w:rPr>
                <w:rFonts w:hAnsi="宋体" w:cs="宋体"/>
                <w:sz w:val="24"/>
                <w:szCs w:val="24"/>
              </w:rPr>
            </w:pPr>
            <w:r>
              <w:rPr>
                <w:rFonts w:hAnsi="宋体" w:cs="宋体" w:hint="eastAsia"/>
                <w:sz w:val="24"/>
                <w:szCs w:val="24"/>
              </w:rPr>
              <w:t>价格因素</w:t>
            </w:r>
          </w:p>
        </w:tc>
        <w:tc>
          <w:tcPr>
            <w:tcW w:w="3611" w:type="dxa"/>
            <w:vAlign w:val="center"/>
          </w:tcPr>
          <w:p w14:paraId="5CA7C76E" w14:textId="77777777" w:rsidR="00E44C0A" w:rsidRDefault="00E44C0A">
            <w:pPr>
              <w:pStyle w:val="a3"/>
              <w:ind w:firstLine="0"/>
              <w:jc w:val="center"/>
              <w:rPr>
                <w:rFonts w:hAnsi="宋体" w:cs="宋体"/>
                <w:sz w:val="24"/>
                <w:szCs w:val="24"/>
              </w:rPr>
            </w:pPr>
          </w:p>
        </w:tc>
      </w:tr>
      <w:tr w:rsidR="00E44C0A" w14:paraId="59891BE2" w14:textId="77777777">
        <w:trPr>
          <w:trHeight w:hRule="exact" w:val="829"/>
        </w:trPr>
        <w:tc>
          <w:tcPr>
            <w:tcW w:w="1258" w:type="dxa"/>
            <w:vMerge/>
            <w:vAlign w:val="center"/>
          </w:tcPr>
          <w:p w14:paraId="6614CA46" w14:textId="77777777" w:rsidR="00E44C0A" w:rsidRDefault="00E44C0A">
            <w:pPr>
              <w:pStyle w:val="a3"/>
              <w:ind w:firstLine="0"/>
              <w:jc w:val="center"/>
              <w:rPr>
                <w:rFonts w:hAnsi="宋体" w:cs="宋体"/>
                <w:sz w:val="24"/>
                <w:szCs w:val="24"/>
              </w:rPr>
            </w:pPr>
          </w:p>
        </w:tc>
        <w:tc>
          <w:tcPr>
            <w:tcW w:w="3129" w:type="dxa"/>
            <w:vMerge/>
            <w:vAlign w:val="center"/>
          </w:tcPr>
          <w:p w14:paraId="46A0BCF1" w14:textId="77777777" w:rsidR="00E44C0A" w:rsidRDefault="00E44C0A">
            <w:pPr>
              <w:pStyle w:val="a3"/>
              <w:ind w:firstLine="0"/>
              <w:jc w:val="center"/>
              <w:rPr>
                <w:rFonts w:hAnsi="宋体" w:cs="宋体"/>
                <w:sz w:val="24"/>
                <w:szCs w:val="24"/>
              </w:rPr>
            </w:pPr>
          </w:p>
        </w:tc>
        <w:tc>
          <w:tcPr>
            <w:tcW w:w="1622" w:type="dxa"/>
            <w:vAlign w:val="center"/>
          </w:tcPr>
          <w:p w14:paraId="1F7D3767" w14:textId="77777777" w:rsidR="00E44C0A" w:rsidRDefault="00507C9B">
            <w:pPr>
              <w:pStyle w:val="a3"/>
              <w:ind w:firstLine="0"/>
              <w:jc w:val="center"/>
              <w:rPr>
                <w:rFonts w:hAnsi="宋体" w:cs="宋体"/>
                <w:sz w:val="24"/>
                <w:szCs w:val="24"/>
              </w:rPr>
            </w:pPr>
            <w:r>
              <w:rPr>
                <w:rFonts w:hAnsi="宋体" w:cs="宋体" w:hint="eastAsia"/>
                <w:sz w:val="24"/>
                <w:szCs w:val="24"/>
              </w:rPr>
              <w:t>方案因素</w:t>
            </w:r>
          </w:p>
        </w:tc>
        <w:tc>
          <w:tcPr>
            <w:tcW w:w="3611" w:type="dxa"/>
            <w:vAlign w:val="center"/>
          </w:tcPr>
          <w:p w14:paraId="21C339B2" w14:textId="77777777" w:rsidR="00E44C0A" w:rsidRDefault="00E44C0A">
            <w:pPr>
              <w:pStyle w:val="a3"/>
              <w:ind w:firstLine="0"/>
              <w:jc w:val="center"/>
              <w:rPr>
                <w:rFonts w:hAnsi="宋体" w:cs="宋体"/>
                <w:sz w:val="24"/>
                <w:szCs w:val="24"/>
              </w:rPr>
            </w:pPr>
          </w:p>
        </w:tc>
      </w:tr>
      <w:tr w:rsidR="00E44C0A" w14:paraId="517CE6F4" w14:textId="77777777">
        <w:trPr>
          <w:trHeight w:hRule="exact" w:val="845"/>
        </w:trPr>
        <w:tc>
          <w:tcPr>
            <w:tcW w:w="1258" w:type="dxa"/>
            <w:vMerge/>
            <w:vAlign w:val="center"/>
          </w:tcPr>
          <w:p w14:paraId="7BFF8C1B" w14:textId="77777777" w:rsidR="00E44C0A" w:rsidRDefault="00E44C0A">
            <w:pPr>
              <w:pStyle w:val="a3"/>
              <w:ind w:firstLine="0"/>
              <w:jc w:val="center"/>
              <w:rPr>
                <w:rFonts w:hAnsi="宋体" w:cs="宋体"/>
                <w:sz w:val="24"/>
                <w:szCs w:val="24"/>
              </w:rPr>
            </w:pPr>
          </w:p>
        </w:tc>
        <w:tc>
          <w:tcPr>
            <w:tcW w:w="3129" w:type="dxa"/>
            <w:vMerge/>
            <w:vAlign w:val="center"/>
          </w:tcPr>
          <w:p w14:paraId="15AEF44D" w14:textId="77777777" w:rsidR="00E44C0A" w:rsidRDefault="00E44C0A">
            <w:pPr>
              <w:pStyle w:val="a3"/>
              <w:ind w:firstLine="0"/>
              <w:jc w:val="center"/>
              <w:rPr>
                <w:rFonts w:hAnsi="宋体" w:cs="宋体"/>
                <w:sz w:val="24"/>
                <w:szCs w:val="24"/>
              </w:rPr>
            </w:pPr>
          </w:p>
        </w:tc>
        <w:tc>
          <w:tcPr>
            <w:tcW w:w="1622" w:type="dxa"/>
            <w:vAlign w:val="center"/>
          </w:tcPr>
          <w:p w14:paraId="73DEF7A0" w14:textId="77777777" w:rsidR="00E44C0A" w:rsidRDefault="00507C9B">
            <w:pPr>
              <w:pStyle w:val="a3"/>
              <w:ind w:firstLine="0"/>
              <w:jc w:val="center"/>
              <w:rPr>
                <w:rFonts w:hAnsi="宋体" w:cs="宋体"/>
                <w:sz w:val="24"/>
                <w:szCs w:val="24"/>
              </w:rPr>
            </w:pPr>
            <w:r>
              <w:rPr>
                <w:rFonts w:hAnsi="宋体" w:cs="宋体" w:hint="eastAsia"/>
                <w:sz w:val="24"/>
                <w:szCs w:val="24"/>
              </w:rPr>
              <w:t>资信因素</w:t>
            </w:r>
          </w:p>
        </w:tc>
        <w:tc>
          <w:tcPr>
            <w:tcW w:w="3611" w:type="dxa"/>
            <w:vAlign w:val="center"/>
          </w:tcPr>
          <w:p w14:paraId="4BCEA42B" w14:textId="77777777" w:rsidR="00E44C0A" w:rsidRDefault="00E44C0A">
            <w:pPr>
              <w:pStyle w:val="a3"/>
              <w:ind w:firstLine="0"/>
              <w:jc w:val="center"/>
              <w:rPr>
                <w:rFonts w:hAnsi="宋体" w:cs="宋体"/>
                <w:sz w:val="24"/>
                <w:szCs w:val="24"/>
              </w:rPr>
            </w:pPr>
          </w:p>
        </w:tc>
      </w:tr>
      <w:tr w:rsidR="00E44C0A" w14:paraId="22379FF8" w14:textId="77777777">
        <w:trPr>
          <w:trHeight w:hRule="exact" w:val="887"/>
        </w:trPr>
        <w:tc>
          <w:tcPr>
            <w:tcW w:w="1258" w:type="dxa"/>
            <w:vMerge/>
            <w:vAlign w:val="center"/>
          </w:tcPr>
          <w:p w14:paraId="3FB4F69B" w14:textId="77777777" w:rsidR="00E44C0A" w:rsidRDefault="00E44C0A">
            <w:pPr>
              <w:pStyle w:val="a3"/>
              <w:ind w:firstLine="0"/>
              <w:jc w:val="center"/>
              <w:rPr>
                <w:rFonts w:hAnsi="宋体" w:cs="宋体"/>
                <w:sz w:val="24"/>
                <w:szCs w:val="24"/>
              </w:rPr>
            </w:pPr>
          </w:p>
        </w:tc>
        <w:tc>
          <w:tcPr>
            <w:tcW w:w="3129" w:type="dxa"/>
            <w:vMerge/>
            <w:vAlign w:val="center"/>
          </w:tcPr>
          <w:p w14:paraId="1C657B97" w14:textId="77777777" w:rsidR="00E44C0A" w:rsidRDefault="00E44C0A">
            <w:pPr>
              <w:pStyle w:val="a3"/>
              <w:ind w:firstLine="0"/>
              <w:jc w:val="center"/>
              <w:rPr>
                <w:rFonts w:hAnsi="宋体" w:cs="宋体"/>
                <w:sz w:val="24"/>
                <w:szCs w:val="24"/>
              </w:rPr>
            </w:pPr>
          </w:p>
        </w:tc>
        <w:tc>
          <w:tcPr>
            <w:tcW w:w="1622" w:type="dxa"/>
            <w:vAlign w:val="center"/>
          </w:tcPr>
          <w:p w14:paraId="7C431D2E" w14:textId="77777777" w:rsidR="00E44C0A" w:rsidRDefault="00507C9B">
            <w:pPr>
              <w:pStyle w:val="a3"/>
              <w:ind w:firstLine="0"/>
              <w:jc w:val="center"/>
              <w:rPr>
                <w:rFonts w:hAnsi="宋体" w:cs="宋体"/>
                <w:sz w:val="24"/>
                <w:szCs w:val="24"/>
              </w:rPr>
            </w:pPr>
            <w:r>
              <w:rPr>
                <w:rFonts w:hAnsi="宋体" w:cs="宋体" w:hint="eastAsia"/>
                <w:sz w:val="24"/>
                <w:szCs w:val="24"/>
              </w:rPr>
              <w:t>团队因素</w:t>
            </w:r>
          </w:p>
        </w:tc>
        <w:tc>
          <w:tcPr>
            <w:tcW w:w="3611" w:type="dxa"/>
            <w:vAlign w:val="center"/>
          </w:tcPr>
          <w:p w14:paraId="35C358EF" w14:textId="77777777" w:rsidR="00E44C0A" w:rsidRDefault="00E44C0A">
            <w:pPr>
              <w:pStyle w:val="a3"/>
              <w:ind w:firstLine="0"/>
              <w:jc w:val="center"/>
              <w:rPr>
                <w:rFonts w:hAnsi="宋体" w:cs="宋体"/>
                <w:sz w:val="24"/>
                <w:szCs w:val="24"/>
              </w:rPr>
            </w:pPr>
          </w:p>
        </w:tc>
      </w:tr>
    </w:tbl>
    <w:p w14:paraId="4B00AA16" w14:textId="77777777" w:rsidR="00E44C0A" w:rsidRDefault="00E44C0A">
      <w:pPr>
        <w:rPr>
          <w:rFonts w:hAnsi="宋体"/>
          <w:szCs w:val="24"/>
        </w:rPr>
      </w:pPr>
    </w:p>
    <w:p w14:paraId="7389E249" w14:textId="77777777" w:rsidR="00E44C0A" w:rsidRDefault="00507C9B">
      <w:pPr>
        <w:pStyle w:val="a3"/>
        <w:ind w:firstLine="0"/>
        <w:rPr>
          <w:rFonts w:hAnsi="宋体"/>
          <w:sz w:val="24"/>
          <w:szCs w:val="24"/>
        </w:rPr>
      </w:pPr>
      <w:r>
        <w:rPr>
          <w:rFonts w:hAnsi="宋体" w:hint="eastAsia"/>
          <w:sz w:val="24"/>
          <w:szCs w:val="24"/>
        </w:rPr>
        <w:t>定委签名：</w:t>
      </w:r>
      <w:r>
        <w:rPr>
          <w:rFonts w:hAnsi="宋体"/>
          <w:sz w:val="24"/>
          <w:szCs w:val="24"/>
        </w:rPr>
        <w:t xml:space="preserve">                                 </w:t>
      </w:r>
      <w:r>
        <w:rPr>
          <w:rFonts w:hAnsi="宋体" w:hint="eastAsia"/>
          <w:sz w:val="24"/>
          <w:szCs w:val="24"/>
        </w:rPr>
        <w:t>日期：</w:t>
      </w:r>
      <w:r>
        <w:rPr>
          <w:rFonts w:hAnsi="宋体"/>
          <w:sz w:val="24"/>
          <w:szCs w:val="24"/>
        </w:rPr>
        <w:t xml:space="preserve">     </w:t>
      </w:r>
      <w:r>
        <w:rPr>
          <w:rFonts w:hAnsi="宋体" w:hint="eastAsia"/>
          <w:sz w:val="24"/>
          <w:szCs w:val="24"/>
        </w:rPr>
        <w:t>年</w:t>
      </w:r>
      <w:r>
        <w:rPr>
          <w:rFonts w:hAnsi="宋体"/>
          <w:sz w:val="24"/>
          <w:szCs w:val="24"/>
        </w:rPr>
        <w:t xml:space="preserve">    </w:t>
      </w:r>
      <w:r>
        <w:rPr>
          <w:rFonts w:hAnsi="宋体" w:hint="eastAsia"/>
          <w:sz w:val="24"/>
          <w:szCs w:val="24"/>
        </w:rPr>
        <w:t>月</w:t>
      </w:r>
      <w:r>
        <w:rPr>
          <w:rFonts w:hAnsi="宋体"/>
          <w:sz w:val="24"/>
          <w:szCs w:val="24"/>
        </w:rPr>
        <w:t xml:space="preserve">    </w:t>
      </w:r>
      <w:r>
        <w:rPr>
          <w:rFonts w:hAnsi="宋体" w:hint="eastAsia"/>
          <w:sz w:val="24"/>
          <w:szCs w:val="24"/>
        </w:rPr>
        <w:t>日</w:t>
      </w:r>
    </w:p>
    <w:p w14:paraId="0BBAF1A0" w14:textId="77777777" w:rsidR="00E44C0A" w:rsidRDefault="00E44C0A">
      <w:pPr>
        <w:adjustRightInd w:val="0"/>
        <w:snapToGrid w:val="0"/>
        <w:spacing w:line="360" w:lineRule="auto"/>
        <w:ind w:rightChars="-40" w:right="-84"/>
        <w:rPr>
          <w:rFonts w:ascii="宋体" w:hAnsi="宋体" w:cs="宋体"/>
          <w:b/>
          <w:kern w:val="0"/>
          <w:u w:val="single"/>
        </w:rPr>
      </w:pPr>
    </w:p>
    <w:p w14:paraId="1DD43835" w14:textId="77777777" w:rsidR="00E44C0A" w:rsidRDefault="00507C9B">
      <w:pPr>
        <w:adjustRightInd w:val="0"/>
        <w:snapToGrid w:val="0"/>
        <w:spacing w:line="360" w:lineRule="auto"/>
        <w:ind w:rightChars="-40" w:right="-84"/>
        <w:rPr>
          <w:rFonts w:ascii="宋体" w:hAnsi="宋体" w:cs="宋体"/>
          <w:b/>
          <w:kern w:val="0"/>
          <w:u w:val="single"/>
        </w:rPr>
      </w:pPr>
      <w:r>
        <w:rPr>
          <w:rFonts w:ascii="宋体" w:hAnsi="宋体" w:cs="宋体" w:hint="eastAsia"/>
          <w:b/>
          <w:kern w:val="0"/>
          <w:u w:val="single"/>
        </w:rPr>
        <w:t>注：由定标委员会各成员依据</w:t>
      </w:r>
      <w:r>
        <w:rPr>
          <w:rFonts w:ascii="宋体" w:hAnsi="宋体" w:cs="宋体"/>
          <w:b/>
          <w:kern w:val="0"/>
          <w:u w:val="single"/>
        </w:rPr>
        <w:t>招标文件中列出的各定标因素，</w:t>
      </w:r>
      <w:r>
        <w:rPr>
          <w:rFonts w:ascii="宋体" w:hAnsi="宋体" w:cs="宋体" w:hint="eastAsia"/>
          <w:b/>
          <w:kern w:val="0"/>
          <w:u w:val="single"/>
        </w:rPr>
        <w:t>给予进入定标环节的各投标人客观</w:t>
      </w:r>
      <w:r>
        <w:rPr>
          <w:rFonts w:ascii="宋体" w:hAnsi="宋体" w:cs="宋体"/>
          <w:b/>
          <w:kern w:val="0"/>
          <w:u w:val="single"/>
        </w:rPr>
        <w:t>实际的评语</w:t>
      </w:r>
      <w:r>
        <w:rPr>
          <w:rFonts w:ascii="宋体" w:hAnsi="宋体" w:cs="宋体" w:hint="eastAsia"/>
          <w:b/>
          <w:kern w:val="0"/>
          <w:u w:val="single"/>
        </w:rPr>
        <w:t>，</w:t>
      </w:r>
      <w:r>
        <w:rPr>
          <w:rFonts w:ascii="宋体" w:hAnsi="宋体" w:cs="宋体"/>
          <w:b/>
          <w:kern w:val="0"/>
          <w:u w:val="single"/>
        </w:rPr>
        <w:t>并作为投票依据。</w:t>
      </w:r>
    </w:p>
    <w:p w14:paraId="717CFBC1" w14:textId="77777777" w:rsidR="00E44C0A" w:rsidRDefault="00E44C0A">
      <w:pPr>
        <w:pStyle w:val="ac"/>
        <w:rPr>
          <w:u w:val="single"/>
        </w:rPr>
      </w:pPr>
    </w:p>
    <w:p w14:paraId="62D30549" w14:textId="77777777" w:rsidR="00E44C0A" w:rsidRPr="00875B72" w:rsidRDefault="00507C9B" w:rsidP="00875B72">
      <w:pPr>
        <w:widowControl/>
        <w:snapToGrid w:val="0"/>
        <w:ind w:right="102"/>
        <w:jc w:val="left"/>
        <w:outlineLvl w:val="1"/>
        <w:rPr>
          <w:rFonts w:asciiTheme="minorEastAsia" w:eastAsiaTheme="minorEastAsia" w:hAnsiTheme="minorEastAsia"/>
          <w:szCs w:val="21"/>
        </w:rPr>
      </w:pPr>
      <w:r>
        <w:rPr>
          <w:rFonts w:hint="eastAsia"/>
        </w:rPr>
        <w:br w:type="page"/>
      </w:r>
      <w:r w:rsidRPr="00875B72">
        <w:rPr>
          <w:rFonts w:asciiTheme="minorEastAsia" w:eastAsiaTheme="minorEastAsia" w:hAnsiTheme="minorEastAsia" w:hint="eastAsia"/>
          <w:szCs w:val="21"/>
        </w:rPr>
        <w:lastRenderedPageBreak/>
        <w:t>附表十</w:t>
      </w:r>
    </w:p>
    <w:p w14:paraId="547EAA32" w14:textId="77777777" w:rsidR="00E44C0A" w:rsidRPr="00875B72" w:rsidRDefault="00507C9B" w:rsidP="00875B72">
      <w:pPr>
        <w:jc w:val="center"/>
        <w:outlineLvl w:val="2"/>
        <w:rPr>
          <w:rFonts w:asciiTheme="minorEastAsia" w:eastAsiaTheme="minorEastAsia" w:hAnsiTheme="minorEastAsia"/>
          <w:b/>
          <w:bCs/>
          <w:sz w:val="32"/>
          <w:szCs w:val="32"/>
        </w:rPr>
      </w:pPr>
      <w:r w:rsidRPr="00875B72">
        <w:rPr>
          <w:rFonts w:asciiTheme="minorEastAsia" w:eastAsiaTheme="minorEastAsia" w:hAnsiTheme="minorEastAsia" w:hint="eastAsia"/>
          <w:b/>
          <w:bCs/>
          <w:sz w:val="32"/>
          <w:szCs w:val="32"/>
        </w:rPr>
        <w:t>定标因素表（定标阶段用表）</w:t>
      </w:r>
    </w:p>
    <w:p w14:paraId="1A54107D" w14:textId="77777777" w:rsidR="00E44C0A" w:rsidRDefault="00E44C0A">
      <w:pPr>
        <w:rPr>
          <w:rFonts w:ascii="宋体" w:hAnsi="宋体"/>
          <w:sz w:val="24"/>
          <w:szCs w:val="24"/>
        </w:rPr>
      </w:pPr>
    </w:p>
    <w:p w14:paraId="26095A76" w14:textId="77777777" w:rsidR="00E44C0A" w:rsidRDefault="00507C9B">
      <w:pPr>
        <w:rPr>
          <w:sz w:val="24"/>
          <w:szCs w:val="24"/>
        </w:rPr>
      </w:pPr>
      <w:r>
        <w:rPr>
          <w:rFonts w:ascii="宋体" w:hAnsi="宋体" w:hint="eastAsia"/>
          <w:sz w:val="24"/>
          <w:szCs w:val="24"/>
        </w:rPr>
        <w:t>工程名称：</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530"/>
        <w:gridCol w:w="7042"/>
      </w:tblGrid>
      <w:tr w:rsidR="00E44C0A" w14:paraId="034392D1" w14:textId="77777777">
        <w:trPr>
          <w:trHeight w:val="1134"/>
        </w:trPr>
        <w:tc>
          <w:tcPr>
            <w:tcW w:w="701" w:type="dxa"/>
            <w:tcBorders>
              <w:top w:val="single" w:sz="4" w:space="0" w:color="auto"/>
              <w:left w:val="single" w:sz="4" w:space="0" w:color="auto"/>
              <w:bottom w:val="single" w:sz="4" w:space="0" w:color="auto"/>
              <w:right w:val="single" w:sz="4" w:space="0" w:color="auto"/>
            </w:tcBorders>
            <w:vAlign w:val="center"/>
          </w:tcPr>
          <w:p w14:paraId="4FE02C8B" w14:textId="77777777" w:rsidR="00E44C0A" w:rsidRDefault="00507C9B">
            <w:pPr>
              <w:jc w:val="center"/>
              <w:rPr>
                <w:rFonts w:ascii="宋体" w:hAnsi="宋体" w:cs="宋体"/>
                <w:sz w:val="24"/>
                <w:szCs w:val="24"/>
              </w:rPr>
            </w:pPr>
            <w:r>
              <w:rPr>
                <w:rFonts w:ascii="宋体" w:hAnsi="宋体" w:cs="宋体" w:hint="eastAsia"/>
                <w:sz w:val="24"/>
                <w:szCs w:val="24"/>
              </w:rPr>
              <w:t>序号</w:t>
            </w:r>
          </w:p>
        </w:tc>
        <w:tc>
          <w:tcPr>
            <w:tcW w:w="1530" w:type="dxa"/>
            <w:tcBorders>
              <w:top w:val="single" w:sz="4" w:space="0" w:color="auto"/>
              <w:left w:val="single" w:sz="4" w:space="0" w:color="auto"/>
              <w:bottom w:val="single" w:sz="4" w:space="0" w:color="auto"/>
              <w:right w:val="single" w:sz="4" w:space="0" w:color="auto"/>
            </w:tcBorders>
            <w:vAlign w:val="center"/>
          </w:tcPr>
          <w:p w14:paraId="6619BBDE" w14:textId="77777777" w:rsidR="00E44C0A" w:rsidRDefault="00507C9B">
            <w:pPr>
              <w:jc w:val="center"/>
              <w:rPr>
                <w:rFonts w:ascii="宋体" w:hAnsi="宋体" w:cs="宋体"/>
                <w:sz w:val="24"/>
                <w:szCs w:val="24"/>
              </w:rPr>
            </w:pPr>
            <w:r>
              <w:rPr>
                <w:rFonts w:ascii="宋体" w:hAnsi="宋体" w:cs="宋体" w:hint="eastAsia"/>
                <w:sz w:val="24"/>
                <w:szCs w:val="24"/>
              </w:rPr>
              <w:t>评价项目</w:t>
            </w:r>
          </w:p>
        </w:tc>
        <w:tc>
          <w:tcPr>
            <w:tcW w:w="7042" w:type="dxa"/>
            <w:tcBorders>
              <w:top w:val="single" w:sz="4" w:space="0" w:color="auto"/>
              <w:left w:val="single" w:sz="4" w:space="0" w:color="auto"/>
              <w:bottom w:val="single" w:sz="4" w:space="0" w:color="auto"/>
              <w:right w:val="single" w:sz="4" w:space="0" w:color="auto"/>
            </w:tcBorders>
            <w:vAlign w:val="center"/>
          </w:tcPr>
          <w:p w14:paraId="044918A8" w14:textId="77777777" w:rsidR="00E44C0A" w:rsidRDefault="00507C9B">
            <w:pPr>
              <w:jc w:val="center"/>
              <w:rPr>
                <w:rFonts w:ascii="宋体" w:hAnsi="宋体" w:cs="宋体"/>
                <w:sz w:val="24"/>
                <w:szCs w:val="24"/>
              </w:rPr>
            </w:pPr>
            <w:r>
              <w:rPr>
                <w:rFonts w:ascii="宋体" w:hAnsi="宋体" w:cs="宋体" w:hint="eastAsia"/>
                <w:sz w:val="24"/>
                <w:szCs w:val="24"/>
              </w:rPr>
              <w:t>定标评价的内容</w:t>
            </w:r>
          </w:p>
        </w:tc>
      </w:tr>
      <w:tr w:rsidR="00E44C0A" w14:paraId="09D2A716" w14:textId="77777777">
        <w:trPr>
          <w:trHeight w:val="1134"/>
        </w:trPr>
        <w:tc>
          <w:tcPr>
            <w:tcW w:w="701" w:type="dxa"/>
            <w:tcBorders>
              <w:top w:val="single" w:sz="4" w:space="0" w:color="auto"/>
              <w:left w:val="single" w:sz="4" w:space="0" w:color="auto"/>
              <w:bottom w:val="single" w:sz="4" w:space="0" w:color="auto"/>
              <w:right w:val="single" w:sz="4" w:space="0" w:color="auto"/>
            </w:tcBorders>
            <w:vAlign w:val="center"/>
          </w:tcPr>
          <w:p w14:paraId="52640EBA" w14:textId="77777777" w:rsidR="00E44C0A" w:rsidRDefault="00507C9B">
            <w:pPr>
              <w:spacing w:line="360" w:lineRule="auto"/>
              <w:jc w:val="center"/>
              <w:rPr>
                <w:rFonts w:ascii="宋体" w:hAnsi="宋体" w:cs="宋体"/>
                <w:sz w:val="24"/>
                <w:szCs w:val="24"/>
              </w:rPr>
            </w:pPr>
            <w:r>
              <w:rPr>
                <w:rFonts w:ascii="宋体" w:hAnsi="宋体" w:cs="宋体" w:hint="eastAsia"/>
                <w:sz w:val="24"/>
                <w:szCs w:val="24"/>
              </w:rPr>
              <w:t>1</w:t>
            </w:r>
          </w:p>
        </w:tc>
        <w:tc>
          <w:tcPr>
            <w:tcW w:w="1530" w:type="dxa"/>
            <w:tcBorders>
              <w:top w:val="single" w:sz="4" w:space="0" w:color="auto"/>
              <w:left w:val="single" w:sz="4" w:space="0" w:color="auto"/>
              <w:bottom w:val="single" w:sz="4" w:space="0" w:color="auto"/>
              <w:right w:val="single" w:sz="4" w:space="0" w:color="auto"/>
            </w:tcBorders>
            <w:vAlign w:val="center"/>
          </w:tcPr>
          <w:p w14:paraId="6395D541" w14:textId="77777777" w:rsidR="00E44C0A" w:rsidRDefault="00507C9B">
            <w:pPr>
              <w:spacing w:line="360" w:lineRule="auto"/>
              <w:ind w:rightChars="-77" w:right="-162"/>
              <w:jc w:val="center"/>
              <w:rPr>
                <w:rFonts w:ascii="宋体" w:hAnsi="宋体" w:cs="宋体"/>
                <w:sz w:val="24"/>
                <w:szCs w:val="24"/>
              </w:rPr>
            </w:pPr>
            <w:r>
              <w:rPr>
                <w:rFonts w:ascii="宋体" w:hAnsi="宋体" w:cs="宋体" w:hint="eastAsia"/>
                <w:sz w:val="24"/>
                <w:szCs w:val="24"/>
              </w:rPr>
              <w:t>价格因素</w:t>
            </w:r>
          </w:p>
        </w:tc>
        <w:tc>
          <w:tcPr>
            <w:tcW w:w="7042" w:type="dxa"/>
            <w:tcBorders>
              <w:top w:val="single" w:sz="4" w:space="0" w:color="auto"/>
              <w:left w:val="single" w:sz="4" w:space="0" w:color="auto"/>
              <w:bottom w:val="single" w:sz="4" w:space="0" w:color="auto"/>
              <w:right w:val="single" w:sz="4" w:space="0" w:color="auto"/>
            </w:tcBorders>
            <w:vAlign w:val="center"/>
          </w:tcPr>
          <w:p w14:paraId="06230DBC" w14:textId="77777777" w:rsidR="00E44C0A" w:rsidRDefault="00507C9B">
            <w:pPr>
              <w:spacing w:line="360" w:lineRule="auto"/>
              <w:jc w:val="left"/>
              <w:rPr>
                <w:rFonts w:ascii="宋体" w:hAnsi="宋体" w:cs="宋体"/>
              </w:rPr>
            </w:pPr>
            <w:r>
              <w:rPr>
                <w:rFonts w:ascii="宋体" w:hAnsi="宋体" w:cs="宋体" w:hint="eastAsia"/>
                <w:sz w:val="24"/>
                <w:szCs w:val="24"/>
              </w:rPr>
              <w:t>对投标人的投标报价进行分析，对报价的竞争性、合理性及不平衡性进行评审；</w:t>
            </w:r>
          </w:p>
        </w:tc>
      </w:tr>
      <w:tr w:rsidR="00E44C0A" w14:paraId="5E7B61D3" w14:textId="77777777">
        <w:trPr>
          <w:trHeight w:val="1134"/>
        </w:trPr>
        <w:tc>
          <w:tcPr>
            <w:tcW w:w="701" w:type="dxa"/>
            <w:tcBorders>
              <w:top w:val="single" w:sz="4" w:space="0" w:color="auto"/>
              <w:left w:val="single" w:sz="4" w:space="0" w:color="auto"/>
              <w:bottom w:val="single" w:sz="4" w:space="0" w:color="auto"/>
              <w:right w:val="single" w:sz="4" w:space="0" w:color="auto"/>
            </w:tcBorders>
            <w:vAlign w:val="center"/>
          </w:tcPr>
          <w:p w14:paraId="7160BCE6" w14:textId="77777777" w:rsidR="00E44C0A" w:rsidRDefault="00507C9B">
            <w:pPr>
              <w:spacing w:line="360" w:lineRule="auto"/>
              <w:jc w:val="center"/>
              <w:rPr>
                <w:rFonts w:ascii="宋体" w:hAnsi="宋体" w:cs="宋体"/>
                <w:sz w:val="24"/>
                <w:szCs w:val="24"/>
              </w:rPr>
            </w:pPr>
            <w:r>
              <w:rPr>
                <w:rFonts w:ascii="宋体" w:hAnsi="宋体" w:cs="宋体" w:hint="eastAsia"/>
                <w:sz w:val="24"/>
                <w:szCs w:val="24"/>
              </w:rPr>
              <w:t>2</w:t>
            </w:r>
          </w:p>
        </w:tc>
        <w:tc>
          <w:tcPr>
            <w:tcW w:w="1530" w:type="dxa"/>
            <w:tcBorders>
              <w:top w:val="single" w:sz="4" w:space="0" w:color="auto"/>
              <w:left w:val="single" w:sz="4" w:space="0" w:color="auto"/>
              <w:bottom w:val="single" w:sz="4" w:space="0" w:color="auto"/>
              <w:right w:val="single" w:sz="4" w:space="0" w:color="auto"/>
            </w:tcBorders>
            <w:vAlign w:val="center"/>
          </w:tcPr>
          <w:p w14:paraId="273BAF74" w14:textId="77777777" w:rsidR="00E44C0A" w:rsidRDefault="00507C9B">
            <w:pPr>
              <w:spacing w:line="360" w:lineRule="auto"/>
              <w:jc w:val="center"/>
              <w:rPr>
                <w:rFonts w:ascii="宋体" w:hAnsi="宋体" w:cs="宋体"/>
                <w:sz w:val="24"/>
                <w:szCs w:val="24"/>
              </w:rPr>
            </w:pPr>
            <w:r>
              <w:rPr>
                <w:rFonts w:ascii="宋体" w:hAnsi="宋体" w:cs="宋体" w:hint="eastAsia"/>
                <w:sz w:val="24"/>
                <w:szCs w:val="24"/>
              </w:rPr>
              <w:t>方案因素</w:t>
            </w:r>
          </w:p>
        </w:tc>
        <w:tc>
          <w:tcPr>
            <w:tcW w:w="7042" w:type="dxa"/>
            <w:tcBorders>
              <w:top w:val="single" w:sz="4" w:space="0" w:color="auto"/>
              <w:left w:val="single" w:sz="4" w:space="0" w:color="auto"/>
              <w:bottom w:val="single" w:sz="4" w:space="0" w:color="auto"/>
              <w:right w:val="single" w:sz="4" w:space="0" w:color="auto"/>
            </w:tcBorders>
            <w:vAlign w:val="center"/>
          </w:tcPr>
          <w:p w14:paraId="37C6BE32" w14:textId="348614C8" w:rsidR="00E44C0A" w:rsidRDefault="00507C9B">
            <w:pPr>
              <w:spacing w:line="360" w:lineRule="auto"/>
              <w:jc w:val="left"/>
              <w:rPr>
                <w:rFonts w:ascii="宋体" w:hAnsi="宋体" w:cs="宋体"/>
                <w:sz w:val="24"/>
                <w:szCs w:val="24"/>
              </w:rPr>
            </w:pPr>
            <w:r>
              <w:rPr>
                <w:rFonts w:ascii="宋体" w:hAnsi="宋体" w:cs="宋体" w:hint="eastAsia"/>
                <w:sz w:val="24"/>
                <w:szCs w:val="24"/>
              </w:rPr>
              <w:t>各阶段施工部署及平面布置、施工工期管理策划、施工资源需求计划、专项施工方案、质量安全专项管控方案等；</w:t>
            </w:r>
          </w:p>
        </w:tc>
      </w:tr>
      <w:tr w:rsidR="00E44C0A" w14:paraId="10895C56" w14:textId="77777777">
        <w:trPr>
          <w:trHeight w:val="1134"/>
        </w:trPr>
        <w:tc>
          <w:tcPr>
            <w:tcW w:w="701" w:type="dxa"/>
            <w:tcBorders>
              <w:top w:val="single" w:sz="4" w:space="0" w:color="auto"/>
              <w:left w:val="single" w:sz="4" w:space="0" w:color="auto"/>
              <w:bottom w:val="single" w:sz="4" w:space="0" w:color="auto"/>
              <w:right w:val="single" w:sz="4" w:space="0" w:color="auto"/>
            </w:tcBorders>
            <w:vAlign w:val="center"/>
          </w:tcPr>
          <w:p w14:paraId="3E64B771" w14:textId="77777777" w:rsidR="00E44C0A" w:rsidRDefault="00507C9B">
            <w:pPr>
              <w:spacing w:line="360" w:lineRule="auto"/>
              <w:jc w:val="center"/>
              <w:rPr>
                <w:rFonts w:ascii="宋体" w:hAnsi="宋体" w:cs="宋体"/>
                <w:sz w:val="24"/>
                <w:szCs w:val="24"/>
              </w:rPr>
            </w:pPr>
            <w:r>
              <w:rPr>
                <w:rFonts w:ascii="宋体" w:hAnsi="宋体" w:cs="宋体" w:hint="eastAsia"/>
                <w:sz w:val="24"/>
                <w:szCs w:val="24"/>
              </w:rPr>
              <w:t>3</w:t>
            </w:r>
          </w:p>
        </w:tc>
        <w:tc>
          <w:tcPr>
            <w:tcW w:w="1530" w:type="dxa"/>
            <w:tcBorders>
              <w:top w:val="single" w:sz="4" w:space="0" w:color="auto"/>
              <w:left w:val="single" w:sz="4" w:space="0" w:color="auto"/>
              <w:right w:val="single" w:sz="4" w:space="0" w:color="auto"/>
            </w:tcBorders>
            <w:vAlign w:val="center"/>
          </w:tcPr>
          <w:p w14:paraId="38DE3115" w14:textId="77777777" w:rsidR="00E44C0A" w:rsidRDefault="00507C9B">
            <w:pPr>
              <w:spacing w:line="360" w:lineRule="auto"/>
              <w:jc w:val="center"/>
              <w:rPr>
                <w:rFonts w:ascii="宋体" w:hAnsi="宋体" w:cs="宋体"/>
                <w:sz w:val="24"/>
                <w:szCs w:val="24"/>
              </w:rPr>
            </w:pPr>
            <w:r>
              <w:rPr>
                <w:rFonts w:ascii="宋体" w:hAnsi="宋体" w:cs="宋体" w:hint="eastAsia"/>
                <w:sz w:val="24"/>
                <w:szCs w:val="24"/>
              </w:rPr>
              <w:t>资信因素</w:t>
            </w:r>
          </w:p>
        </w:tc>
        <w:tc>
          <w:tcPr>
            <w:tcW w:w="7042" w:type="dxa"/>
            <w:tcBorders>
              <w:top w:val="single" w:sz="4" w:space="0" w:color="auto"/>
              <w:left w:val="single" w:sz="4" w:space="0" w:color="auto"/>
              <w:bottom w:val="single" w:sz="4" w:space="0" w:color="auto"/>
              <w:right w:val="single" w:sz="4" w:space="0" w:color="auto"/>
            </w:tcBorders>
            <w:vAlign w:val="center"/>
          </w:tcPr>
          <w:p w14:paraId="3F0DD3F6" w14:textId="77777777" w:rsidR="00E44C0A" w:rsidRDefault="00507C9B">
            <w:pPr>
              <w:spacing w:line="360" w:lineRule="auto"/>
              <w:jc w:val="left"/>
              <w:rPr>
                <w:rFonts w:ascii="宋体" w:hAnsi="宋体" w:cs="宋体"/>
                <w:sz w:val="24"/>
                <w:szCs w:val="24"/>
              </w:rPr>
            </w:pPr>
            <w:r>
              <w:rPr>
                <w:rFonts w:ascii="宋体" w:hAnsi="宋体" w:cs="宋体" w:hint="eastAsia"/>
                <w:sz w:val="24"/>
                <w:szCs w:val="24"/>
              </w:rPr>
              <w:t>评审投标人类似项目业绩、获奖、第三方评价等方面情况；</w:t>
            </w:r>
          </w:p>
        </w:tc>
      </w:tr>
      <w:tr w:rsidR="00E44C0A" w14:paraId="18CC8E36" w14:textId="77777777">
        <w:trPr>
          <w:trHeight w:val="1134"/>
        </w:trPr>
        <w:tc>
          <w:tcPr>
            <w:tcW w:w="701" w:type="dxa"/>
            <w:tcBorders>
              <w:top w:val="single" w:sz="4" w:space="0" w:color="auto"/>
              <w:left w:val="single" w:sz="4" w:space="0" w:color="auto"/>
              <w:bottom w:val="single" w:sz="4" w:space="0" w:color="auto"/>
              <w:right w:val="single" w:sz="4" w:space="0" w:color="auto"/>
            </w:tcBorders>
            <w:vAlign w:val="center"/>
          </w:tcPr>
          <w:p w14:paraId="00A80C2A" w14:textId="77777777" w:rsidR="00E44C0A" w:rsidRDefault="00507C9B">
            <w:pPr>
              <w:spacing w:line="360" w:lineRule="auto"/>
              <w:jc w:val="center"/>
              <w:rPr>
                <w:rFonts w:ascii="宋体" w:hAnsi="宋体" w:cs="宋体"/>
                <w:sz w:val="24"/>
                <w:szCs w:val="24"/>
              </w:rPr>
            </w:pPr>
            <w:r>
              <w:rPr>
                <w:rFonts w:ascii="宋体" w:hAnsi="宋体" w:cs="宋体" w:hint="eastAsia"/>
                <w:sz w:val="24"/>
                <w:szCs w:val="24"/>
              </w:rPr>
              <w:t>4</w:t>
            </w:r>
          </w:p>
        </w:tc>
        <w:tc>
          <w:tcPr>
            <w:tcW w:w="1530" w:type="dxa"/>
            <w:tcBorders>
              <w:left w:val="single" w:sz="4" w:space="0" w:color="auto"/>
              <w:bottom w:val="single" w:sz="4" w:space="0" w:color="auto"/>
              <w:right w:val="single" w:sz="4" w:space="0" w:color="auto"/>
            </w:tcBorders>
            <w:vAlign w:val="center"/>
          </w:tcPr>
          <w:p w14:paraId="49E74E38" w14:textId="77777777" w:rsidR="00E44C0A" w:rsidRDefault="00507C9B">
            <w:pPr>
              <w:spacing w:line="360" w:lineRule="auto"/>
              <w:jc w:val="center"/>
              <w:rPr>
                <w:rFonts w:ascii="宋体" w:hAnsi="宋体" w:cs="宋体"/>
                <w:sz w:val="24"/>
                <w:szCs w:val="24"/>
              </w:rPr>
            </w:pPr>
            <w:r>
              <w:rPr>
                <w:rFonts w:ascii="宋体" w:hAnsi="宋体" w:cs="宋体" w:hint="eastAsia"/>
                <w:sz w:val="24"/>
                <w:szCs w:val="24"/>
              </w:rPr>
              <w:t>团队因素</w:t>
            </w:r>
          </w:p>
        </w:tc>
        <w:tc>
          <w:tcPr>
            <w:tcW w:w="7042" w:type="dxa"/>
            <w:tcBorders>
              <w:top w:val="single" w:sz="4" w:space="0" w:color="auto"/>
              <w:left w:val="single" w:sz="4" w:space="0" w:color="auto"/>
              <w:bottom w:val="single" w:sz="4" w:space="0" w:color="auto"/>
              <w:right w:val="single" w:sz="4" w:space="0" w:color="auto"/>
            </w:tcBorders>
            <w:vAlign w:val="center"/>
          </w:tcPr>
          <w:p w14:paraId="49B0A591" w14:textId="77777777" w:rsidR="00E44C0A" w:rsidRDefault="00507C9B">
            <w:pPr>
              <w:spacing w:line="360" w:lineRule="auto"/>
              <w:jc w:val="left"/>
              <w:rPr>
                <w:rFonts w:ascii="宋体" w:hAnsi="宋体" w:cs="宋体"/>
                <w:sz w:val="24"/>
                <w:szCs w:val="24"/>
              </w:rPr>
            </w:pPr>
            <w:r>
              <w:rPr>
                <w:rFonts w:ascii="宋体" w:hAnsi="宋体" w:cs="宋体" w:hint="eastAsia"/>
                <w:sz w:val="24"/>
                <w:szCs w:val="24"/>
              </w:rPr>
              <w:t>评审投标人拟委派团队成员的综合能力。</w:t>
            </w:r>
          </w:p>
        </w:tc>
      </w:tr>
    </w:tbl>
    <w:p w14:paraId="7A785B9F" w14:textId="77777777" w:rsidR="00E44C0A" w:rsidRDefault="00E44C0A">
      <w:pPr>
        <w:pStyle w:val="1f1"/>
        <w:rPr>
          <w:rFonts w:asciiTheme="minorEastAsia" w:eastAsiaTheme="minorEastAsia" w:hAnsiTheme="minorEastAsia"/>
        </w:rPr>
      </w:pPr>
    </w:p>
    <w:p w14:paraId="765FD0D4" w14:textId="77777777" w:rsidR="00E44C0A" w:rsidRDefault="00E44C0A">
      <w:pPr>
        <w:pStyle w:val="1f1"/>
        <w:rPr>
          <w:rFonts w:asciiTheme="minorEastAsia" w:eastAsiaTheme="minorEastAsia" w:hAnsiTheme="minorEastAsia"/>
        </w:rPr>
      </w:pPr>
    </w:p>
    <w:p w14:paraId="54DB4EC6" w14:textId="77777777" w:rsidR="00E44C0A" w:rsidRDefault="00507C9B">
      <w:pPr>
        <w:pStyle w:val="1f1"/>
        <w:rPr>
          <w:rFonts w:asciiTheme="minorEastAsia" w:eastAsiaTheme="minorEastAsia" w:hAnsiTheme="minorEastAsia"/>
        </w:rPr>
      </w:pPr>
      <w:r>
        <w:rPr>
          <w:rFonts w:asciiTheme="minorEastAsia" w:eastAsiaTheme="minorEastAsia" w:hAnsiTheme="minorEastAsia"/>
        </w:rPr>
        <w:br w:type="page"/>
      </w:r>
    </w:p>
    <w:p w14:paraId="7C69E236" w14:textId="77777777" w:rsidR="00E44C0A" w:rsidRDefault="00507C9B">
      <w:pPr>
        <w:pStyle w:val="1"/>
        <w:rPr>
          <w:rFonts w:asciiTheme="minorEastAsia" w:eastAsiaTheme="minorEastAsia" w:hAnsiTheme="minorEastAsia"/>
        </w:rPr>
      </w:pPr>
      <w:bookmarkStart w:id="26" w:name="_Toc80289074"/>
      <w:r>
        <w:rPr>
          <w:rFonts w:asciiTheme="minorEastAsia" w:eastAsiaTheme="minorEastAsia" w:hAnsiTheme="minorEastAsia" w:hint="eastAsia"/>
        </w:rPr>
        <w:lastRenderedPageBreak/>
        <w:t>第三章合同条款</w:t>
      </w:r>
      <w:bookmarkEnd w:id="26"/>
    </w:p>
    <w:p w14:paraId="05181B1F" w14:textId="77777777" w:rsidR="00E44C0A" w:rsidRDefault="00507C9B">
      <w:pPr>
        <w:jc w:val="center"/>
        <w:outlineLvl w:val="1"/>
        <w:rPr>
          <w:rFonts w:asciiTheme="minorEastAsia" w:eastAsiaTheme="minorEastAsia" w:hAnsiTheme="minorEastAsia"/>
          <w:b/>
          <w:sz w:val="24"/>
          <w:szCs w:val="24"/>
        </w:rPr>
      </w:pPr>
      <w:r>
        <w:rPr>
          <w:rFonts w:asciiTheme="minorEastAsia" w:eastAsiaTheme="minorEastAsia" w:hAnsiTheme="minorEastAsia" w:hint="eastAsia"/>
          <w:sz w:val="24"/>
          <w:szCs w:val="24"/>
        </w:rPr>
        <w:t>注：另册。</w:t>
      </w:r>
    </w:p>
    <w:p w14:paraId="08D51E26" w14:textId="77777777" w:rsidR="00E44C0A" w:rsidRDefault="00E44C0A">
      <w:pPr>
        <w:rPr>
          <w:rFonts w:asciiTheme="minorEastAsia" w:eastAsiaTheme="minorEastAsia" w:hAnsiTheme="minorEastAsia"/>
          <w:sz w:val="24"/>
          <w:szCs w:val="24"/>
        </w:rPr>
      </w:pPr>
    </w:p>
    <w:p w14:paraId="72F25FE2" w14:textId="77777777" w:rsidR="00E44C0A" w:rsidRDefault="00E44C0A">
      <w:pPr>
        <w:pStyle w:val="a2"/>
        <w:spacing w:line="360" w:lineRule="auto"/>
        <w:rPr>
          <w:rFonts w:asciiTheme="minorEastAsia" w:eastAsiaTheme="minorEastAsia" w:hAnsiTheme="minorEastAsia"/>
          <w:sz w:val="24"/>
          <w:szCs w:val="24"/>
        </w:rPr>
      </w:pPr>
    </w:p>
    <w:p w14:paraId="57555743" w14:textId="77777777" w:rsidR="00E44C0A" w:rsidRDefault="00E44C0A">
      <w:pPr>
        <w:pStyle w:val="a2"/>
        <w:spacing w:line="360" w:lineRule="auto"/>
        <w:rPr>
          <w:rFonts w:asciiTheme="minorEastAsia" w:eastAsiaTheme="minorEastAsia" w:hAnsiTheme="minorEastAsia"/>
          <w:sz w:val="24"/>
          <w:szCs w:val="24"/>
        </w:rPr>
      </w:pPr>
    </w:p>
    <w:p w14:paraId="0001906B" w14:textId="77777777" w:rsidR="00E44C0A" w:rsidRDefault="00E44C0A">
      <w:pPr>
        <w:pStyle w:val="a2"/>
        <w:spacing w:line="360" w:lineRule="auto"/>
        <w:rPr>
          <w:rFonts w:asciiTheme="minorEastAsia" w:eastAsiaTheme="minorEastAsia" w:hAnsiTheme="minorEastAsia"/>
          <w:sz w:val="24"/>
          <w:szCs w:val="24"/>
        </w:rPr>
      </w:pPr>
    </w:p>
    <w:p w14:paraId="570DFBA3" w14:textId="77777777" w:rsidR="00E44C0A" w:rsidRDefault="00E44C0A">
      <w:pPr>
        <w:pStyle w:val="a2"/>
        <w:spacing w:line="360" w:lineRule="auto"/>
        <w:rPr>
          <w:rFonts w:asciiTheme="minorEastAsia" w:eastAsiaTheme="minorEastAsia" w:hAnsiTheme="minorEastAsia"/>
          <w:sz w:val="24"/>
          <w:szCs w:val="24"/>
        </w:rPr>
      </w:pPr>
    </w:p>
    <w:p w14:paraId="4E7B80D8" w14:textId="77777777" w:rsidR="00E44C0A" w:rsidRDefault="00E44C0A">
      <w:pPr>
        <w:pStyle w:val="ac"/>
        <w:spacing w:line="360" w:lineRule="auto"/>
        <w:rPr>
          <w:rFonts w:asciiTheme="minorEastAsia" w:eastAsiaTheme="minorEastAsia" w:hAnsiTheme="minorEastAsia"/>
          <w:sz w:val="24"/>
          <w:szCs w:val="24"/>
        </w:rPr>
      </w:pPr>
    </w:p>
    <w:p w14:paraId="730AC3FE" w14:textId="77777777" w:rsidR="00E44C0A" w:rsidRDefault="00507C9B">
      <w:pPr>
        <w:pStyle w:val="ac"/>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7F0DEC31" w14:textId="77777777" w:rsidR="00E44C0A" w:rsidRDefault="00507C9B">
      <w:pPr>
        <w:pStyle w:val="1"/>
        <w:rPr>
          <w:rFonts w:asciiTheme="minorEastAsia" w:eastAsiaTheme="minorEastAsia" w:hAnsiTheme="minorEastAsia"/>
        </w:rPr>
      </w:pPr>
      <w:bookmarkStart w:id="27" w:name="_Toc80289075"/>
      <w:r>
        <w:rPr>
          <w:rFonts w:asciiTheme="minorEastAsia" w:eastAsiaTheme="minorEastAsia" w:hAnsiTheme="minorEastAsia" w:hint="eastAsia"/>
        </w:rPr>
        <w:lastRenderedPageBreak/>
        <w:t>第四章投标文件格式</w:t>
      </w:r>
      <w:bookmarkEnd w:id="27"/>
    </w:p>
    <w:p w14:paraId="542B1CFE" w14:textId="77777777" w:rsidR="00E44C0A" w:rsidRDefault="00E44C0A">
      <w:pPr>
        <w:autoSpaceDE w:val="0"/>
        <w:autoSpaceDN w:val="0"/>
        <w:adjustRightInd w:val="0"/>
        <w:rPr>
          <w:rFonts w:asciiTheme="minorEastAsia" w:eastAsiaTheme="minorEastAsia" w:hAnsiTheme="minorEastAsia"/>
          <w:sz w:val="24"/>
          <w:szCs w:val="24"/>
        </w:rPr>
      </w:pPr>
    </w:p>
    <w:p w14:paraId="15042C98" w14:textId="77777777" w:rsidR="00E44C0A" w:rsidRDefault="00E44C0A">
      <w:pPr>
        <w:autoSpaceDE w:val="0"/>
        <w:autoSpaceDN w:val="0"/>
        <w:adjustRightInd w:val="0"/>
        <w:rPr>
          <w:rFonts w:asciiTheme="minorEastAsia" w:eastAsiaTheme="minorEastAsia" w:hAnsiTheme="minorEastAsia"/>
          <w:sz w:val="24"/>
          <w:szCs w:val="24"/>
        </w:rPr>
      </w:pPr>
    </w:p>
    <w:p w14:paraId="5C2F8168" w14:textId="77777777" w:rsidR="00E44C0A" w:rsidRDefault="00E44C0A">
      <w:pPr>
        <w:pStyle w:val="afff"/>
        <w:rPr>
          <w:rFonts w:asciiTheme="minorEastAsia" w:eastAsiaTheme="minorEastAsia" w:hAnsiTheme="minorEastAsia"/>
        </w:rPr>
      </w:pPr>
    </w:p>
    <w:p w14:paraId="258469D8" w14:textId="0A6868E8" w:rsidR="00E44C0A" w:rsidRDefault="00507C9B" w:rsidP="0053355C">
      <w:pPr>
        <w:pStyle w:val="afff0"/>
        <w:numPr>
          <w:ilvl w:val="0"/>
          <w:numId w:val="5"/>
        </w:numPr>
        <w:spacing w:beforeLines="0" w:afterLines="0" w:line="360" w:lineRule="auto"/>
        <w:rPr>
          <w:rFonts w:asciiTheme="minorEastAsia" w:eastAsiaTheme="minorEastAsia" w:hAnsiTheme="minorEastAsia"/>
        </w:rPr>
      </w:pPr>
      <w:bookmarkStart w:id="28" w:name="_Toc80289076"/>
      <w:r>
        <w:rPr>
          <w:rFonts w:asciiTheme="minorEastAsia" w:eastAsiaTheme="minorEastAsia" w:hAnsiTheme="minorEastAsia" w:hint="eastAsia"/>
        </w:rPr>
        <w:t>技术标投标文件格式</w:t>
      </w:r>
      <w:bookmarkEnd w:id="28"/>
    </w:p>
    <w:p w14:paraId="0BE92621" w14:textId="77777777" w:rsidR="0053355C" w:rsidRPr="0053355C" w:rsidRDefault="0053355C" w:rsidP="0053355C"/>
    <w:p w14:paraId="5B921F27" w14:textId="77777777" w:rsidR="0053355C" w:rsidRDefault="00507C9B">
      <w:pPr>
        <w:pStyle w:val="afff3"/>
        <w:spacing w:beforeLines="0" w:afterLines="0" w:line="360" w:lineRule="auto"/>
        <w:outlineLvl w:val="9"/>
        <w:rPr>
          <w:rFonts w:asciiTheme="minorEastAsia" w:eastAsiaTheme="minorEastAsia" w:hAnsiTheme="minorEastAsia"/>
        </w:rPr>
      </w:pPr>
      <w:r>
        <w:rPr>
          <w:rFonts w:asciiTheme="minorEastAsia" w:eastAsiaTheme="minorEastAsia" w:hAnsiTheme="minorEastAsia"/>
        </w:rPr>
        <w:br w:type="page"/>
      </w:r>
      <w:bookmarkStart w:id="29" w:name="_Toc80289077"/>
      <w:bookmarkStart w:id="30" w:name="_Toc510963883"/>
      <w:bookmarkStart w:id="31" w:name="_Toc532475353"/>
      <w:bookmarkStart w:id="32" w:name="_Toc532475786"/>
    </w:p>
    <w:p w14:paraId="63DD4EFF" w14:textId="0FC21049" w:rsidR="00E44C0A" w:rsidRPr="0053355C" w:rsidRDefault="00507C9B" w:rsidP="0053355C">
      <w:pPr>
        <w:pStyle w:val="afff1"/>
        <w:spacing w:beforeLines="50" w:before="156" w:afterLines="50" w:after="156" w:line="240" w:lineRule="auto"/>
        <w:jc w:val="left"/>
        <w:outlineLvl w:val="2"/>
        <w:rPr>
          <w:rFonts w:asciiTheme="minorEastAsia" w:eastAsiaTheme="minorEastAsia" w:hAnsiTheme="minorEastAsia"/>
          <w:bCs/>
          <w:sz w:val="24"/>
          <w:szCs w:val="24"/>
        </w:rPr>
      </w:pPr>
      <w:r w:rsidRPr="0053355C">
        <w:rPr>
          <w:rFonts w:asciiTheme="minorEastAsia" w:eastAsiaTheme="minorEastAsia" w:hAnsiTheme="minorEastAsia" w:hint="eastAsia"/>
          <w:bCs/>
          <w:sz w:val="24"/>
          <w:szCs w:val="24"/>
        </w:rPr>
        <w:lastRenderedPageBreak/>
        <w:t>格式一：技术标封面</w:t>
      </w:r>
      <w:bookmarkEnd w:id="29"/>
      <w:bookmarkEnd w:id="30"/>
      <w:bookmarkEnd w:id="31"/>
      <w:bookmarkEnd w:id="32"/>
    </w:p>
    <w:p w14:paraId="3C2C6A13" w14:textId="77777777" w:rsidR="00E44C0A" w:rsidRDefault="00E44C0A">
      <w:pPr>
        <w:pStyle w:val="aff0"/>
        <w:ind w:firstLine="496"/>
        <w:rPr>
          <w:rFonts w:asciiTheme="minorEastAsia" w:eastAsiaTheme="minorEastAsia" w:hAnsiTheme="minorEastAsia"/>
        </w:rPr>
      </w:pPr>
    </w:p>
    <w:p w14:paraId="0EEE21CA" w14:textId="77777777" w:rsidR="00E44C0A" w:rsidRDefault="00E44C0A">
      <w:pPr>
        <w:pStyle w:val="aff0"/>
        <w:ind w:firstLine="496"/>
        <w:rPr>
          <w:rFonts w:asciiTheme="minorEastAsia" w:eastAsiaTheme="minorEastAsia" w:hAnsiTheme="minorEastAsia"/>
        </w:rPr>
      </w:pPr>
    </w:p>
    <w:p w14:paraId="6092EF6A" w14:textId="77777777" w:rsidR="00E44C0A" w:rsidRDefault="00E44C0A">
      <w:pPr>
        <w:pStyle w:val="aff0"/>
        <w:ind w:firstLine="496"/>
        <w:rPr>
          <w:rFonts w:asciiTheme="minorEastAsia" w:eastAsiaTheme="minorEastAsia" w:hAnsiTheme="minorEastAsia"/>
        </w:rPr>
      </w:pPr>
    </w:p>
    <w:p w14:paraId="7FF795B6" w14:textId="2FC7AC1F" w:rsidR="00E44C0A" w:rsidRPr="0053355C" w:rsidRDefault="00507C9B" w:rsidP="0053355C">
      <w:pPr>
        <w:spacing w:line="360" w:lineRule="auto"/>
        <w:jc w:val="center"/>
        <w:rPr>
          <w:rFonts w:asciiTheme="minorEastAsia" w:eastAsiaTheme="minorEastAsia" w:hAnsiTheme="minorEastAsia"/>
          <w:sz w:val="36"/>
          <w:szCs w:val="36"/>
        </w:rPr>
      </w:pPr>
      <w:r w:rsidRPr="0053355C">
        <w:rPr>
          <w:rFonts w:asciiTheme="minorEastAsia" w:eastAsiaTheme="minorEastAsia" w:hAnsiTheme="minorEastAsia" w:hint="eastAsia"/>
          <w:sz w:val="36"/>
          <w:szCs w:val="36"/>
        </w:rPr>
        <w:t>[工程名称]</w:t>
      </w:r>
    </w:p>
    <w:p w14:paraId="58377003" w14:textId="77777777" w:rsidR="00E44C0A" w:rsidRDefault="00E44C0A">
      <w:pPr>
        <w:pStyle w:val="aff0"/>
        <w:ind w:firstLine="496"/>
        <w:rPr>
          <w:rFonts w:asciiTheme="minorEastAsia" w:eastAsiaTheme="minorEastAsia" w:hAnsiTheme="minorEastAsia"/>
        </w:rPr>
      </w:pPr>
    </w:p>
    <w:p w14:paraId="61D0F788" w14:textId="77777777" w:rsidR="00E44C0A" w:rsidRDefault="00E44C0A">
      <w:pPr>
        <w:pStyle w:val="aff0"/>
        <w:ind w:firstLine="496"/>
        <w:rPr>
          <w:rFonts w:asciiTheme="minorEastAsia" w:eastAsiaTheme="minorEastAsia" w:hAnsiTheme="minorEastAsia"/>
        </w:rPr>
      </w:pPr>
    </w:p>
    <w:p w14:paraId="28B51172" w14:textId="77777777" w:rsidR="00E44C0A" w:rsidRDefault="00E44C0A">
      <w:pPr>
        <w:pStyle w:val="aff0"/>
        <w:ind w:firstLine="496"/>
        <w:rPr>
          <w:rFonts w:asciiTheme="minorEastAsia" w:eastAsiaTheme="minorEastAsia" w:hAnsiTheme="minorEastAsia"/>
        </w:rPr>
      </w:pPr>
    </w:p>
    <w:p w14:paraId="456B119D" w14:textId="77777777" w:rsidR="00E44C0A" w:rsidRDefault="00E44C0A">
      <w:pPr>
        <w:pStyle w:val="aff0"/>
        <w:ind w:firstLine="496"/>
        <w:rPr>
          <w:rFonts w:asciiTheme="minorEastAsia" w:eastAsiaTheme="minorEastAsia" w:hAnsiTheme="minorEastAsia"/>
        </w:rPr>
      </w:pPr>
    </w:p>
    <w:p w14:paraId="378F8DA6" w14:textId="77777777" w:rsidR="00E44C0A" w:rsidRDefault="00507C9B">
      <w:pPr>
        <w:pStyle w:val="afff5"/>
        <w:rPr>
          <w:rFonts w:asciiTheme="minorEastAsia" w:eastAsiaTheme="minorEastAsia" w:hAnsiTheme="minorEastAsia"/>
          <w:b w:val="0"/>
        </w:rPr>
      </w:pPr>
      <w:r>
        <w:rPr>
          <w:rFonts w:asciiTheme="minorEastAsia" w:eastAsiaTheme="minorEastAsia" w:hAnsiTheme="minorEastAsia" w:hint="eastAsia"/>
          <w:b w:val="0"/>
        </w:rPr>
        <w:t>投标文件</w:t>
      </w:r>
    </w:p>
    <w:p w14:paraId="1939FC70" w14:textId="77777777" w:rsidR="00E44C0A" w:rsidRPr="0053355C" w:rsidRDefault="00507C9B" w:rsidP="0053355C">
      <w:pPr>
        <w:spacing w:line="360" w:lineRule="auto"/>
        <w:jc w:val="center"/>
        <w:rPr>
          <w:rFonts w:asciiTheme="minorEastAsia" w:eastAsiaTheme="minorEastAsia" w:hAnsiTheme="minorEastAsia"/>
          <w:sz w:val="36"/>
          <w:szCs w:val="36"/>
        </w:rPr>
      </w:pPr>
      <w:r w:rsidRPr="0053355C">
        <w:rPr>
          <w:rFonts w:asciiTheme="minorEastAsia" w:eastAsiaTheme="minorEastAsia" w:hAnsiTheme="minorEastAsia" w:hint="eastAsia"/>
          <w:sz w:val="36"/>
          <w:szCs w:val="36"/>
        </w:rPr>
        <w:t>技术投标文件（含资格审查文件）</w:t>
      </w:r>
    </w:p>
    <w:p w14:paraId="60961413" w14:textId="77777777" w:rsidR="00E44C0A" w:rsidRDefault="00E44C0A">
      <w:pPr>
        <w:pStyle w:val="aff0"/>
        <w:ind w:firstLine="496"/>
        <w:rPr>
          <w:rFonts w:asciiTheme="minorEastAsia" w:eastAsiaTheme="minorEastAsia" w:hAnsiTheme="minorEastAsia"/>
        </w:rPr>
      </w:pPr>
    </w:p>
    <w:p w14:paraId="788D105D" w14:textId="77777777" w:rsidR="00E44C0A" w:rsidRDefault="00E44C0A">
      <w:pPr>
        <w:pStyle w:val="aff0"/>
        <w:ind w:firstLine="496"/>
        <w:rPr>
          <w:rFonts w:asciiTheme="minorEastAsia" w:eastAsiaTheme="minorEastAsia" w:hAnsiTheme="minorEastAsia"/>
        </w:rPr>
      </w:pPr>
    </w:p>
    <w:p w14:paraId="56B9BC77" w14:textId="77777777" w:rsidR="00E44C0A" w:rsidRDefault="00E44C0A">
      <w:pPr>
        <w:pStyle w:val="aff0"/>
        <w:ind w:firstLine="496"/>
        <w:rPr>
          <w:rFonts w:asciiTheme="minorEastAsia" w:eastAsiaTheme="minorEastAsia" w:hAnsiTheme="minorEastAsia"/>
        </w:rPr>
      </w:pPr>
    </w:p>
    <w:p w14:paraId="2E8004A9" w14:textId="77777777" w:rsidR="00E44C0A" w:rsidRDefault="00E44C0A">
      <w:pPr>
        <w:pStyle w:val="aff0"/>
        <w:ind w:firstLine="496"/>
        <w:rPr>
          <w:rFonts w:asciiTheme="minorEastAsia" w:eastAsiaTheme="minorEastAsia" w:hAnsiTheme="minorEastAsia"/>
        </w:rPr>
      </w:pPr>
    </w:p>
    <w:p w14:paraId="003FA2A9" w14:textId="77777777" w:rsidR="00E44C0A" w:rsidRPr="0053355C" w:rsidRDefault="00507C9B" w:rsidP="0053355C">
      <w:pPr>
        <w:spacing w:line="360" w:lineRule="auto"/>
        <w:ind w:left="196" w:firstLine="420"/>
        <w:jc w:val="left"/>
        <w:rPr>
          <w:rFonts w:asciiTheme="minorEastAsia" w:eastAsiaTheme="minorEastAsia" w:hAnsiTheme="minorEastAsia"/>
          <w:sz w:val="30"/>
          <w:szCs w:val="30"/>
        </w:rPr>
      </w:pPr>
      <w:r w:rsidRPr="0053355C">
        <w:rPr>
          <w:rFonts w:asciiTheme="minorEastAsia" w:eastAsiaTheme="minorEastAsia" w:hAnsiTheme="minorEastAsia" w:hint="eastAsia"/>
          <w:sz w:val="30"/>
          <w:szCs w:val="30"/>
        </w:rPr>
        <w:t>投标人：</w:t>
      </w:r>
      <w:r w:rsidRPr="0053355C">
        <w:rPr>
          <w:rFonts w:asciiTheme="minorEastAsia" w:eastAsiaTheme="minorEastAsia" w:hAnsiTheme="minorEastAsia" w:hint="eastAsia"/>
          <w:sz w:val="30"/>
          <w:szCs w:val="30"/>
          <w:u w:val="single"/>
        </w:rPr>
        <w:t xml:space="preserve">    （填写投标人单位名称）    （盖章）</w:t>
      </w:r>
    </w:p>
    <w:p w14:paraId="244FEA03" w14:textId="77777777" w:rsidR="00E44C0A" w:rsidRDefault="00E44C0A">
      <w:pPr>
        <w:pStyle w:val="afff4"/>
        <w:ind w:firstLine="616"/>
        <w:rPr>
          <w:rFonts w:asciiTheme="minorEastAsia" w:eastAsiaTheme="minorEastAsia" w:hAnsiTheme="minorEastAsia"/>
        </w:rPr>
      </w:pPr>
    </w:p>
    <w:p w14:paraId="28D14CE9" w14:textId="77777777" w:rsidR="00E44C0A" w:rsidRPr="0053355C" w:rsidRDefault="00507C9B" w:rsidP="0053355C">
      <w:pPr>
        <w:spacing w:line="360" w:lineRule="auto"/>
        <w:ind w:left="196" w:firstLine="420"/>
        <w:jc w:val="left"/>
        <w:rPr>
          <w:rFonts w:asciiTheme="minorEastAsia" w:eastAsiaTheme="minorEastAsia" w:hAnsiTheme="minorEastAsia"/>
          <w:sz w:val="30"/>
          <w:szCs w:val="30"/>
        </w:rPr>
      </w:pPr>
      <w:r w:rsidRPr="0053355C">
        <w:rPr>
          <w:rFonts w:asciiTheme="minorEastAsia" w:eastAsiaTheme="minorEastAsia" w:hAnsiTheme="minorEastAsia" w:hint="eastAsia"/>
          <w:sz w:val="30"/>
          <w:szCs w:val="30"/>
        </w:rPr>
        <w:t>法定代表人或</w:t>
      </w:r>
    </w:p>
    <w:p w14:paraId="00804404" w14:textId="77777777" w:rsidR="00E44C0A" w:rsidRPr="0053355C" w:rsidRDefault="00507C9B" w:rsidP="0053355C">
      <w:pPr>
        <w:spacing w:line="360" w:lineRule="auto"/>
        <w:ind w:left="196" w:firstLine="420"/>
        <w:jc w:val="left"/>
        <w:rPr>
          <w:rFonts w:asciiTheme="minorEastAsia" w:eastAsiaTheme="minorEastAsia" w:hAnsiTheme="minorEastAsia"/>
          <w:sz w:val="30"/>
          <w:szCs w:val="30"/>
        </w:rPr>
      </w:pPr>
      <w:r w:rsidRPr="0053355C">
        <w:rPr>
          <w:rFonts w:asciiTheme="minorEastAsia" w:eastAsiaTheme="minorEastAsia" w:hAnsiTheme="minorEastAsia" w:hint="eastAsia"/>
          <w:sz w:val="30"/>
          <w:szCs w:val="30"/>
        </w:rPr>
        <w:t>其委托代理人：</w:t>
      </w:r>
      <w:r w:rsidRPr="0053355C">
        <w:rPr>
          <w:rFonts w:asciiTheme="minorEastAsia" w:eastAsiaTheme="minorEastAsia" w:hAnsiTheme="minorEastAsia" w:hint="eastAsia"/>
          <w:sz w:val="30"/>
          <w:szCs w:val="30"/>
          <w:u w:val="single"/>
        </w:rPr>
        <w:t xml:space="preserve">                    （签名或盖章）</w:t>
      </w:r>
    </w:p>
    <w:p w14:paraId="53BDF7DD" w14:textId="77777777" w:rsidR="00E44C0A" w:rsidRPr="0053355C" w:rsidRDefault="00507C9B" w:rsidP="0053355C">
      <w:pPr>
        <w:spacing w:line="360" w:lineRule="auto"/>
        <w:ind w:left="196" w:firstLine="420"/>
        <w:jc w:val="left"/>
        <w:rPr>
          <w:rFonts w:asciiTheme="minorEastAsia" w:eastAsiaTheme="minorEastAsia" w:hAnsiTheme="minorEastAsia"/>
          <w:sz w:val="30"/>
          <w:szCs w:val="30"/>
        </w:rPr>
      </w:pPr>
      <w:r w:rsidRPr="0053355C">
        <w:rPr>
          <w:rFonts w:asciiTheme="minorEastAsia" w:eastAsiaTheme="minorEastAsia" w:hAnsiTheme="minorEastAsia" w:hint="eastAsia"/>
          <w:sz w:val="30"/>
          <w:szCs w:val="30"/>
        </w:rPr>
        <w:t>日  期：</w:t>
      </w:r>
    </w:p>
    <w:p w14:paraId="39DAABC8" w14:textId="77777777" w:rsidR="00E44C0A" w:rsidRDefault="00E44C0A">
      <w:pPr>
        <w:pStyle w:val="aff0"/>
        <w:ind w:firstLine="496"/>
        <w:rPr>
          <w:rFonts w:asciiTheme="minorEastAsia" w:eastAsiaTheme="minorEastAsia" w:hAnsiTheme="minorEastAsia"/>
        </w:rPr>
      </w:pPr>
    </w:p>
    <w:p w14:paraId="14FCFC70" w14:textId="77777777" w:rsidR="00E44C0A" w:rsidRPr="0053355C" w:rsidRDefault="00507C9B" w:rsidP="0053355C">
      <w:pPr>
        <w:pStyle w:val="afff1"/>
        <w:spacing w:beforeLines="50" w:before="156" w:afterLines="50" w:after="156" w:line="240" w:lineRule="auto"/>
        <w:jc w:val="left"/>
        <w:outlineLvl w:val="2"/>
        <w:rPr>
          <w:rFonts w:asciiTheme="minorEastAsia" w:eastAsiaTheme="minorEastAsia" w:hAnsiTheme="minorEastAsia"/>
          <w:bCs/>
          <w:sz w:val="24"/>
          <w:szCs w:val="24"/>
        </w:rPr>
      </w:pPr>
      <w:r>
        <w:rPr>
          <w:rFonts w:asciiTheme="minorEastAsia" w:eastAsiaTheme="minorEastAsia" w:hAnsiTheme="minorEastAsia"/>
          <w:b w:val="0"/>
        </w:rPr>
        <w:br w:type="page"/>
      </w:r>
      <w:bookmarkStart w:id="33" w:name="_Toc80289078"/>
      <w:r w:rsidRPr="0053355C">
        <w:rPr>
          <w:rFonts w:asciiTheme="minorEastAsia" w:eastAsiaTheme="minorEastAsia" w:hAnsiTheme="minorEastAsia" w:hint="eastAsia"/>
          <w:bCs/>
          <w:sz w:val="24"/>
          <w:szCs w:val="24"/>
        </w:rPr>
        <w:lastRenderedPageBreak/>
        <w:t>格式二：广州建设工程施工招标投标书</w:t>
      </w:r>
      <w:bookmarkEnd w:id="33"/>
    </w:p>
    <w:p w14:paraId="486D13ED" w14:textId="77777777" w:rsidR="00E44C0A" w:rsidRDefault="00E44C0A">
      <w:pPr>
        <w:autoSpaceDE w:val="0"/>
        <w:autoSpaceDN w:val="0"/>
        <w:adjustRightInd w:val="0"/>
        <w:ind w:leftChars="-257" w:left="-540" w:firstLineChars="257" w:firstLine="1135"/>
        <w:jc w:val="center"/>
        <w:rPr>
          <w:rFonts w:asciiTheme="minorEastAsia" w:eastAsiaTheme="minorEastAsia" w:hAnsiTheme="minorEastAsia" w:cs="宋体"/>
          <w:b/>
          <w:bCs/>
          <w:sz w:val="44"/>
          <w:szCs w:val="44"/>
          <w:lang w:val="zh-CN"/>
        </w:rPr>
      </w:pPr>
    </w:p>
    <w:p w14:paraId="1BA250A1" w14:textId="77777777" w:rsidR="00E44C0A" w:rsidRPr="0053355C" w:rsidRDefault="00507C9B" w:rsidP="0053355C">
      <w:pPr>
        <w:jc w:val="center"/>
        <w:rPr>
          <w:b/>
          <w:bCs/>
          <w:sz w:val="32"/>
          <w:szCs w:val="32"/>
        </w:rPr>
      </w:pPr>
      <w:r w:rsidRPr="0053355C">
        <w:rPr>
          <w:rFonts w:hint="eastAsia"/>
          <w:b/>
          <w:bCs/>
          <w:sz w:val="32"/>
          <w:szCs w:val="32"/>
        </w:rPr>
        <w:t>广州建设工程施工招标投标书</w:t>
      </w:r>
    </w:p>
    <w:tbl>
      <w:tblPr>
        <w:tblpPr w:leftFromText="180" w:rightFromText="180" w:vertAnchor="text" w:horzAnchor="margin" w:tblpXSpec="center" w:tblpY="275"/>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8"/>
        <w:gridCol w:w="3538"/>
      </w:tblGrid>
      <w:tr w:rsidR="00E44C0A" w14:paraId="3A84F3EB" w14:textId="77777777">
        <w:trPr>
          <w:trHeight w:val="911"/>
        </w:trPr>
        <w:tc>
          <w:tcPr>
            <w:tcW w:w="5748" w:type="dxa"/>
            <w:tcBorders>
              <w:top w:val="single" w:sz="4" w:space="0" w:color="auto"/>
              <w:left w:val="single" w:sz="4" w:space="0" w:color="auto"/>
              <w:bottom w:val="single" w:sz="4" w:space="0" w:color="auto"/>
              <w:right w:val="single" w:sz="4" w:space="0" w:color="auto"/>
            </w:tcBorders>
            <w:vAlign w:val="center"/>
          </w:tcPr>
          <w:p w14:paraId="3CFBE8AF" w14:textId="77777777" w:rsidR="00E44C0A" w:rsidRDefault="00507C9B">
            <w:pPr>
              <w:autoSpaceDE w:val="0"/>
              <w:autoSpaceDN w:val="0"/>
              <w:adjustRightInd w:val="0"/>
              <w:jc w:val="center"/>
              <w:rPr>
                <w:rFonts w:asciiTheme="minorEastAsia" w:eastAsiaTheme="minorEastAsia" w:hAnsiTheme="minorEastAsia" w:cs="宋体"/>
                <w:b/>
                <w:bCs/>
                <w:sz w:val="24"/>
                <w:szCs w:val="24"/>
                <w:lang w:val="zh-CN"/>
              </w:rPr>
            </w:pPr>
            <w:r>
              <w:rPr>
                <w:rFonts w:asciiTheme="minorEastAsia" w:eastAsiaTheme="minorEastAsia" w:hAnsiTheme="minorEastAsia" w:cs="宋体" w:hint="eastAsia"/>
                <w:b/>
                <w:sz w:val="24"/>
                <w:szCs w:val="24"/>
                <w:lang w:val="zh-CN"/>
              </w:rPr>
              <w:t>工程名称</w:t>
            </w:r>
          </w:p>
        </w:tc>
        <w:tc>
          <w:tcPr>
            <w:tcW w:w="3538" w:type="dxa"/>
            <w:tcBorders>
              <w:top w:val="single" w:sz="4" w:space="0" w:color="auto"/>
              <w:left w:val="single" w:sz="4" w:space="0" w:color="auto"/>
              <w:bottom w:val="single" w:sz="4" w:space="0" w:color="auto"/>
              <w:right w:val="single" w:sz="4" w:space="0" w:color="auto"/>
            </w:tcBorders>
          </w:tcPr>
          <w:p w14:paraId="271A6442" w14:textId="77777777" w:rsidR="00E44C0A" w:rsidRDefault="00E44C0A">
            <w:pPr>
              <w:autoSpaceDE w:val="0"/>
              <w:autoSpaceDN w:val="0"/>
              <w:adjustRightInd w:val="0"/>
              <w:rPr>
                <w:rFonts w:asciiTheme="minorEastAsia" w:eastAsiaTheme="minorEastAsia" w:hAnsiTheme="minorEastAsia" w:cs="宋体"/>
                <w:b/>
                <w:bCs/>
                <w:sz w:val="24"/>
                <w:szCs w:val="24"/>
                <w:lang w:val="zh-CN"/>
              </w:rPr>
            </w:pPr>
          </w:p>
        </w:tc>
      </w:tr>
      <w:tr w:rsidR="00E44C0A" w14:paraId="4803DBC7" w14:textId="77777777">
        <w:trPr>
          <w:trHeight w:val="911"/>
        </w:trPr>
        <w:tc>
          <w:tcPr>
            <w:tcW w:w="5748" w:type="dxa"/>
            <w:tcBorders>
              <w:top w:val="single" w:sz="4" w:space="0" w:color="auto"/>
              <w:left w:val="single" w:sz="4" w:space="0" w:color="auto"/>
              <w:bottom w:val="single" w:sz="4" w:space="0" w:color="auto"/>
              <w:right w:val="single" w:sz="4" w:space="0" w:color="auto"/>
            </w:tcBorders>
            <w:vAlign w:val="center"/>
          </w:tcPr>
          <w:p w14:paraId="198E6434" w14:textId="77777777" w:rsidR="00E44C0A" w:rsidRDefault="00507C9B">
            <w:pPr>
              <w:autoSpaceDE w:val="0"/>
              <w:autoSpaceDN w:val="0"/>
              <w:adjustRightInd w:val="0"/>
              <w:jc w:val="center"/>
              <w:rPr>
                <w:rFonts w:asciiTheme="minorEastAsia" w:eastAsiaTheme="minorEastAsia" w:hAnsiTheme="minorEastAsia" w:cs="宋体"/>
                <w:b/>
                <w:bCs/>
                <w:sz w:val="24"/>
                <w:szCs w:val="24"/>
                <w:lang w:val="zh-CN"/>
              </w:rPr>
            </w:pPr>
            <w:r>
              <w:rPr>
                <w:rFonts w:asciiTheme="minorEastAsia" w:eastAsiaTheme="minorEastAsia" w:hAnsiTheme="minorEastAsia" w:cs="宋体" w:hint="eastAsia"/>
                <w:b/>
                <w:sz w:val="24"/>
                <w:szCs w:val="24"/>
                <w:lang w:val="zh-CN"/>
              </w:rPr>
              <w:t>投标总报价（元）</w:t>
            </w:r>
          </w:p>
        </w:tc>
        <w:tc>
          <w:tcPr>
            <w:tcW w:w="3538" w:type="dxa"/>
            <w:tcBorders>
              <w:top w:val="single" w:sz="4" w:space="0" w:color="auto"/>
              <w:left w:val="single" w:sz="4" w:space="0" w:color="auto"/>
              <w:bottom w:val="single" w:sz="4" w:space="0" w:color="auto"/>
              <w:right w:val="single" w:sz="4" w:space="0" w:color="auto"/>
            </w:tcBorders>
            <w:vAlign w:val="center"/>
          </w:tcPr>
          <w:p w14:paraId="06A6CC9A" w14:textId="77777777" w:rsidR="00E44C0A" w:rsidRDefault="00E44C0A">
            <w:pPr>
              <w:autoSpaceDE w:val="0"/>
              <w:autoSpaceDN w:val="0"/>
              <w:adjustRightInd w:val="0"/>
              <w:rPr>
                <w:rFonts w:asciiTheme="minorEastAsia" w:eastAsiaTheme="minorEastAsia" w:hAnsiTheme="minorEastAsia" w:cs="宋体"/>
                <w:b/>
                <w:bCs/>
                <w:sz w:val="24"/>
                <w:szCs w:val="24"/>
                <w:lang w:val="zh-CN"/>
              </w:rPr>
            </w:pPr>
          </w:p>
        </w:tc>
      </w:tr>
      <w:tr w:rsidR="00E44C0A" w14:paraId="79891806" w14:textId="77777777">
        <w:trPr>
          <w:trHeight w:val="911"/>
        </w:trPr>
        <w:tc>
          <w:tcPr>
            <w:tcW w:w="5748" w:type="dxa"/>
            <w:tcBorders>
              <w:top w:val="single" w:sz="4" w:space="0" w:color="auto"/>
              <w:left w:val="single" w:sz="4" w:space="0" w:color="auto"/>
              <w:bottom w:val="single" w:sz="4" w:space="0" w:color="auto"/>
              <w:right w:val="single" w:sz="4" w:space="0" w:color="auto"/>
            </w:tcBorders>
            <w:vAlign w:val="center"/>
          </w:tcPr>
          <w:p w14:paraId="57134519" w14:textId="77777777" w:rsidR="00E44C0A" w:rsidRDefault="00507C9B">
            <w:pPr>
              <w:autoSpaceDE w:val="0"/>
              <w:autoSpaceDN w:val="0"/>
              <w:adjustRightInd w:val="0"/>
              <w:jc w:val="center"/>
              <w:rPr>
                <w:rFonts w:asciiTheme="minorEastAsia" w:eastAsiaTheme="minorEastAsia" w:hAnsiTheme="minorEastAsia" w:cs="宋体"/>
                <w:b/>
                <w:bCs/>
                <w:sz w:val="24"/>
                <w:szCs w:val="24"/>
                <w:lang w:val="zh-CN"/>
              </w:rPr>
            </w:pPr>
            <w:r>
              <w:rPr>
                <w:rFonts w:asciiTheme="minorEastAsia" w:eastAsiaTheme="minorEastAsia" w:hAnsiTheme="minorEastAsia" w:cs="宋体" w:hint="eastAsia"/>
                <w:b/>
                <w:sz w:val="24"/>
                <w:szCs w:val="24"/>
                <w:lang w:val="zh-CN"/>
              </w:rPr>
              <w:t>其中：</w:t>
            </w:r>
            <w:r>
              <w:rPr>
                <w:rFonts w:asciiTheme="minorEastAsia" w:eastAsiaTheme="minorEastAsia" w:hAnsiTheme="minorEastAsia" w:cs="宋体" w:hint="eastAsia"/>
                <w:b/>
                <w:bCs/>
                <w:sz w:val="24"/>
                <w:szCs w:val="24"/>
                <w:lang w:val="zh-CN"/>
              </w:rPr>
              <w:t>人工费</w:t>
            </w:r>
            <w:r>
              <w:rPr>
                <w:rFonts w:asciiTheme="minorEastAsia" w:eastAsiaTheme="minorEastAsia" w:hAnsiTheme="minorEastAsia" w:cs="宋体" w:hint="eastAsia"/>
                <w:b/>
                <w:sz w:val="24"/>
                <w:szCs w:val="24"/>
                <w:lang w:val="zh-CN"/>
              </w:rPr>
              <w:t>（元）</w:t>
            </w:r>
          </w:p>
        </w:tc>
        <w:tc>
          <w:tcPr>
            <w:tcW w:w="3538" w:type="dxa"/>
            <w:tcBorders>
              <w:top w:val="single" w:sz="4" w:space="0" w:color="auto"/>
              <w:left w:val="single" w:sz="4" w:space="0" w:color="auto"/>
              <w:bottom w:val="single" w:sz="4" w:space="0" w:color="auto"/>
              <w:right w:val="single" w:sz="4" w:space="0" w:color="auto"/>
            </w:tcBorders>
            <w:vAlign w:val="center"/>
          </w:tcPr>
          <w:p w14:paraId="194EA7D3" w14:textId="77777777" w:rsidR="00E44C0A" w:rsidRDefault="00E44C0A">
            <w:pPr>
              <w:autoSpaceDE w:val="0"/>
              <w:autoSpaceDN w:val="0"/>
              <w:adjustRightInd w:val="0"/>
              <w:rPr>
                <w:rFonts w:asciiTheme="minorEastAsia" w:eastAsiaTheme="minorEastAsia" w:hAnsiTheme="minorEastAsia" w:cs="宋体"/>
                <w:b/>
                <w:bCs/>
                <w:sz w:val="24"/>
                <w:szCs w:val="24"/>
                <w:lang w:val="zh-CN"/>
              </w:rPr>
            </w:pPr>
          </w:p>
        </w:tc>
      </w:tr>
      <w:tr w:rsidR="00E44C0A" w14:paraId="09D64DEA" w14:textId="77777777">
        <w:trPr>
          <w:trHeight w:val="911"/>
        </w:trPr>
        <w:tc>
          <w:tcPr>
            <w:tcW w:w="5748" w:type="dxa"/>
            <w:tcBorders>
              <w:top w:val="single" w:sz="4" w:space="0" w:color="auto"/>
              <w:left w:val="single" w:sz="4" w:space="0" w:color="auto"/>
              <w:bottom w:val="single" w:sz="4" w:space="0" w:color="auto"/>
              <w:right w:val="single" w:sz="4" w:space="0" w:color="auto"/>
            </w:tcBorders>
            <w:vAlign w:val="center"/>
          </w:tcPr>
          <w:p w14:paraId="1B6B9E3C" w14:textId="77777777" w:rsidR="00E44C0A" w:rsidRDefault="00507C9B">
            <w:pPr>
              <w:widowControl/>
              <w:jc w:val="center"/>
              <w:rPr>
                <w:rFonts w:asciiTheme="minorEastAsia" w:eastAsiaTheme="minorEastAsia" w:hAnsiTheme="minorEastAsia" w:cs="宋体"/>
                <w:b/>
                <w:bCs/>
                <w:sz w:val="24"/>
                <w:szCs w:val="24"/>
                <w:lang w:val="zh-CN"/>
              </w:rPr>
            </w:pPr>
            <w:r>
              <w:rPr>
                <w:rFonts w:asciiTheme="minorEastAsia" w:eastAsiaTheme="minorEastAsia" w:hAnsiTheme="minorEastAsia" w:cs="宋体" w:hint="eastAsia"/>
                <w:b/>
                <w:bCs/>
                <w:sz w:val="24"/>
                <w:szCs w:val="24"/>
                <w:lang w:val="zh-CN"/>
              </w:rPr>
              <w:t>其中：</w:t>
            </w:r>
            <w:r>
              <w:rPr>
                <w:rFonts w:asciiTheme="minorEastAsia" w:eastAsiaTheme="minorEastAsia" w:hAnsiTheme="minorEastAsia" w:cs="宋体" w:hint="eastAsia"/>
                <w:b/>
                <w:sz w:val="24"/>
                <w:szCs w:val="24"/>
                <w:lang w:val="zh-CN"/>
              </w:rPr>
              <w:t>绿色施工安全防护措施费（元）</w:t>
            </w:r>
          </w:p>
        </w:tc>
        <w:tc>
          <w:tcPr>
            <w:tcW w:w="3538" w:type="dxa"/>
            <w:tcBorders>
              <w:top w:val="single" w:sz="4" w:space="0" w:color="auto"/>
              <w:left w:val="single" w:sz="4" w:space="0" w:color="auto"/>
              <w:bottom w:val="single" w:sz="4" w:space="0" w:color="auto"/>
              <w:right w:val="single" w:sz="4" w:space="0" w:color="auto"/>
            </w:tcBorders>
            <w:vAlign w:val="center"/>
          </w:tcPr>
          <w:p w14:paraId="0AA2279C" w14:textId="77777777" w:rsidR="00E44C0A" w:rsidRDefault="00E44C0A">
            <w:pPr>
              <w:autoSpaceDE w:val="0"/>
              <w:autoSpaceDN w:val="0"/>
              <w:adjustRightInd w:val="0"/>
              <w:rPr>
                <w:rFonts w:asciiTheme="minorEastAsia" w:eastAsiaTheme="minorEastAsia" w:hAnsiTheme="minorEastAsia" w:cs="宋体"/>
                <w:b/>
                <w:bCs/>
                <w:sz w:val="24"/>
                <w:szCs w:val="24"/>
                <w:lang w:val="zh-CN"/>
              </w:rPr>
            </w:pPr>
          </w:p>
        </w:tc>
      </w:tr>
      <w:tr w:rsidR="00E44C0A" w14:paraId="46BDDF70" w14:textId="77777777" w:rsidTr="006E5378">
        <w:trPr>
          <w:trHeight w:val="911"/>
        </w:trPr>
        <w:tc>
          <w:tcPr>
            <w:tcW w:w="5748" w:type="dxa"/>
            <w:tcBorders>
              <w:top w:val="single" w:sz="4" w:space="0" w:color="auto"/>
              <w:left w:val="single" w:sz="4" w:space="0" w:color="auto"/>
              <w:bottom w:val="single" w:sz="4" w:space="0" w:color="auto"/>
              <w:right w:val="single" w:sz="4" w:space="0" w:color="auto"/>
            </w:tcBorders>
            <w:vAlign w:val="center"/>
          </w:tcPr>
          <w:p w14:paraId="7D77ACFF" w14:textId="77777777" w:rsidR="00E44C0A" w:rsidRDefault="00507C9B">
            <w:pPr>
              <w:jc w:val="center"/>
              <w:rPr>
                <w:rFonts w:asciiTheme="minorEastAsia" w:eastAsiaTheme="minorEastAsia" w:hAnsiTheme="minorEastAsia" w:cs="宋体"/>
                <w:b/>
                <w:sz w:val="24"/>
                <w:szCs w:val="24"/>
                <w:lang w:val="zh-CN"/>
              </w:rPr>
            </w:pPr>
            <w:r>
              <w:rPr>
                <w:rFonts w:asciiTheme="minorEastAsia" w:eastAsiaTheme="minorEastAsia" w:hAnsiTheme="minorEastAsia" w:cs="宋体" w:hint="eastAsia"/>
                <w:b/>
                <w:sz w:val="24"/>
                <w:szCs w:val="24"/>
                <w:lang w:val="zh-CN"/>
              </w:rPr>
              <w:t>投标总工期</w:t>
            </w:r>
          </w:p>
        </w:tc>
        <w:tc>
          <w:tcPr>
            <w:tcW w:w="3538" w:type="dxa"/>
            <w:tcBorders>
              <w:top w:val="single" w:sz="4" w:space="0" w:color="auto"/>
              <w:left w:val="single" w:sz="4" w:space="0" w:color="auto"/>
              <w:bottom w:val="single" w:sz="4" w:space="0" w:color="auto"/>
              <w:right w:val="single" w:sz="4" w:space="0" w:color="auto"/>
            </w:tcBorders>
            <w:vAlign w:val="center"/>
          </w:tcPr>
          <w:p w14:paraId="7334AC2B" w14:textId="66FED3D8" w:rsidR="00E44C0A" w:rsidRDefault="006E5378" w:rsidP="006E5378">
            <w:pPr>
              <w:autoSpaceDE w:val="0"/>
              <w:autoSpaceDN w:val="0"/>
              <w:adjustRightInd w:val="0"/>
              <w:jc w:val="center"/>
              <w:rPr>
                <w:rFonts w:asciiTheme="minorEastAsia" w:eastAsiaTheme="minorEastAsia" w:hAnsiTheme="minorEastAsia" w:cs="宋体"/>
                <w:b/>
                <w:bCs/>
                <w:sz w:val="24"/>
                <w:szCs w:val="24"/>
                <w:lang w:val="zh-CN"/>
              </w:rPr>
            </w:pPr>
            <w:r>
              <w:rPr>
                <w:rFonts w:asciiTheme="minorEastAsia" w:eastAsiaTheme="minorEastAsia" w:hAnsiTheme="minorEastAsia" w:cs="宋体" w:hint="eastAsia"/>
                <w:b/>
                <w:bCs/>
                <w:sz w:val="24"/>
                <w:szCs w:val="24"/>
                <w:lang w:val="zh-CN"/>
              </w:rPr>
              <w:t>按招标文件要求</w:t>
            </w:r>
          </w:p>
        </w:tc>
      </w:tr>
      <w:tr w:rsidR="00E44C0A" w14:paraId="77A2FBD4" w14:textId="77777777" w:rsidTr="006E5378">
        <w:trPr>
          <w:trHeight w:val="911"/>
        </w:trPr>
        <w:tc>
          <w:tcPr>
            <w:tcW w:w="5748" w:type="dxa"/>
            <w:tcBorders>
              <w:top w:val="single" w:sz="4" w:space="0" w:color="auto"/>
              <w:left w:val="single" w:sz="4" w:space="0" w:color="auto"/>
              <w:bottom w:val="single" w:sz="4" w:space="0" w:color="auto"/>
              <w:right w:val="single" w:sz="4" w:space="0" w:color="auto"/>
            </w:tcBorders>
            <w:vAlign w:val="center"/>
          </w:tcPr>
          <w:p w14:paraId="7D31A23A" w14:textId="77777777" w:rsidR="00E44C0A" w:rsidRDefault="00507C9B">
            <w:pPr>
              <w:jc w:val="center"/>
              <w:rPr>
                <w:rFonts w:asciiTheme="minorEastAsia" w:eastAsiaTheme="minorEastAsia" w:hAnsiTheme="minorEastAsia"/>
                <w:b/>
                <w:sz w:val="24"/>
                <w:szCs w:val="24"/>
              </w:rPr>
            </w:pPr>
            <w:r>
              <w:rPr>
                <w:rFonts w:asciiTheme="minorEastAsia" w:eastAsiaTheme="minorEastAsia" w:hAnsiTheme="minorEastAsia" w:cs="宋体" w:hint="eastAsia"/>
                <w:b/>
                <w:sz w:val="24"/>
                <w:szCs w:val="24"/>
                <w:lang w:val="zh-CN"/>
              </w:rPr>
              <w:t>工程质量标准</w:t>
            </w:r>
          </w:p>
        </w:tc>
        <w:tc>
          <w:tcPr>
            <w:tcW w:w="3538" w:type="dxa"/>
            <w:tcBorders>
              <w:top w:val="single" w:sz="4" w:space="0" w:color="auto"/>
              <w:left w:val="single" w:sz="4" w:space="0" w:color="auto"/>
              <w:bottom w:val="single" w:sz="4" w:space="0" w:color="auto"/>
              <w:right w:val="single" w:sz="4" w:space="0" w:color="auto"/>
            </w:tcBorders>
            <w:vAlign w:val="center"/>
          </w:tcPr>
          <w:p w14:paraId="74298367" w14:textId="5911E201" w:rsidR="00E44C0A" w:rsidRDefault="006E5378" w:rsidP="006E5378">
            <w:pPr>
              <w:autoSpaceDE w:val="0"/>
              <w:autoSpaceDN w:val="0"/>
              <w:adjustRightInd w:val="0"/>
              <w:jc w:val="center"/>
              <w:rPr>
                <w:rFonts w:asciiTheme="minorEastAsia" w:eastAsiaTheme="minorEastAsia" w:hAnsiTheme="minorEastAsia" w:cs="宋体"/>
                <w:b/>
                <w:bCs/>
                <w:sz w:val="24"/>
                <w:szCs w:val="24"/>
                <w:lang w:val="zh-CN"/>
              </w:rPr>
            </w:pPr>
            <w:r>
              <w:rPr>
                <w:rFonts w:asciiTheme="minorEastAsia" w:eastAsiaTheme="minorEastAsia" w:hAnsiTheme="minorEastAsia" w:cs="宋体" w:hint="eastAsia"/>
                <w:b/>
                <w:bCs/>
                <w:sz w:val="24"/>
                <w:szCs w:val="24"/>
                <w:lang w:val="zh-CN"/>
              </w:rPr>
              <w:t>按招标文件要求</w:t>
            </w:r>
          </w:p>
        </w:tc>
      </w:tr>
      <w:tr w:rsidR="00E44C0A" w14:paraId="05F1C146" w14:textId="77777777">
        <w:trPr>
          <w:trHeight w:val="911"/>
        </w:trPr>
        <w:tc>
          <w:tcPr>
            <w:tcW w:w="5748" w:type="dxa"/>
            <w:tcBorders>
              <w:top w:val="single" w:sz="4" w:space="0" w:color="auto"/>
              <w:left w:val="single" w:sz="4" w:space="0" w:color="auto"/>
              <w:bottom w:val="single" w:sz="4" w:space="0" w:color="auto"/>
              <w:right w:val="single" w:sz="4" w:space="0" w:color="auto"/>
            </w:tcBorders>
            <w:vAlign w:val="center"/>
          </w:tcPr>
          <w:p w14:paraId="42A3E622" w14:textId="77777777" w:rsidR="00E44C0A" w:rsidRDefault="00507C9B">
            <w:pPr>
              <w:autoSpaceDE w:val="0"/>
              <w:autoSpaceDN w:val="0"/>
              <w:adjustRightInd w:val="0"/>
              <w:jc w:val="center"/>
              <w:rPr>
                <w:rFonts w:asciiTheme="minorEastAsia" w:eastAsiaTheme="minorEastAsia" w:hAnsiTheme="minorEastAsia" w:cs="宋体"/>
                <w:b/>
                <w:bCs/>
                <w:sz w:val="24"/>
                <w:szCs w:val="24"/>
                <w:lang w:val="zh-CN"/>
              </w:rPr>
            </w:pPr>
            <w:r>
              <w:rPr>
                <w:rFonts w:asciiTheme="minorEastAsia" w:eastAsiaTheme="minorEastAsia" w:hAnsiTheme="minorEastAsia" w:cs="宋体" w:hint="eastAsia"/>
                <w:b/>
                <w:sz w:val="24"/>
                <w:szCs w:val="24"/>
                <w:lang w:val="zh-CN"/>
              </w:rPr>
              <w:t>保修期限</w:t>
            </w:r>
          </w:p>
        </w:tc>
        <w:tc>
          <w:tcPr>
            <w:tcW w:w="3538" w:type="dxa"/>
            <w:tcBorders>
              <w:top w:val="single" w:sz="4" w:space="0" w:color="auto"/>
              <w:left w:val="single" w:sz="4" w:space="0" w:color="auto"/>
              <w:bottom w:val="single" w:sz="4" w:space="0" w:color="auto"/>
              <w:right w:val="single" w:sz="4" w:space="0" w:color="auto"/>
            </w:tcBorders>
          </w:tcPr>
          <w:p w14:paraId="24C07268" w14:textId="77777777" w:rsidR="00E44C0A" w:rsidRDefault="00E44C0A">
            <w:pPr>
              <w:autoSpaceDE w:val="0"/>
              <w:autoSpaceDN w:val="0"/>
              <w:adjustRightInd w:val="0"/>
              <w:rPr>
                <w:rFonts w:asciiTheme="minorEastAsia" w:eastAsiaTheme="minorEastAsia" w:hAnsiTheme="minorEastAsia" w:cs="宋体"/>
                <w:b/>
                <w:bCs/>
                <w:sz w:val="24"/>
                <w:szCs w:val="24"/>
                <w:lang w:val="zh-CN"/>
              </w:rPr>
            </w:pPr>
          </w:p>
        </w:tc>
      </w:tr>
      <w:tr w:rsidR="00E44C0A" w14:paraId="0815E1CF" w14:textId="77777777">
        <w:trPr>
          <w:trHeight w:val="911"/>
        </w:trPr>
        <w:tc>
          <w:tcPr>
            <w:tcW w:w="5748" w:type="dxa"/>
            <w:tcBorders>
              <w:top w:val="single" w:sz="4" w:space="0" w:color="auto"/>
              <w:left w:val="single" w:sz="4" w:space="0" w:color="auto"/>
              <w:bottom w:val="single" w:sz="4" w:space="0" w:color="auto"/>
              <w:right w:val="single" w:sz="4" w:space="0" w:color="auto"/>
            </w:tcBorders>
            <w:vAlign w:val="center"/>
          </w:tcPr>
          <w:p w14:paraId="26904477" w14:textId="77777777" w:rsidR="00E44C0A" w:rsidRDefault="00507C9B">
            <w:pPr>
              <w:autoSpaceDE w:val="0"/>
              <w:autoSpaceDN w:val="0"/>
              <w:adjustRightInd w:val="0"/>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项目负责人</w:t>
            </w:r>
          </w:p>
        </w:tc>
        <w:tc>
          <w:tcPr>
            <w:tcW w:w="3538" w:type="dxa"/>
            <w:tcBorders>
              <w:top w:val="single" w:sz="4" w:space="0" w:color="auto"/>
              <w:left w:val="single" w:sz="4" w:space="0" w:color="auto"/>
              <w:bottom w:val="single" w:sz="4" w:space="0" w:color="auto"/>
              <w:right w:val="single" w:sz="4" w:space="0" w:color="auto"/>
            </w:tcBorders>
            <w:vAlign w:val="center"/>
          </w:tcPr>
          <w:p w14:paraId="079F5F40" w14:textId="77777777" w:rsidR="00E44C0A" w:rsidRDefault="00E44C0A">
            <w:pPr>
              <w:autoSpaceDE w:val="0"/>
              <w:autoSpaceDN w:val="0"/>
              <w:adjustRightInd w:val="0"/>
              <w:jc w:val="center"/>
              <w:rPr>
                <w:rFonts w:asciiTheme="minorEastAsia" w:eastAsiaTheme="minorEastAsia" w:hAnsiTheme="minorEastAsia" w:cs="宋体"/>
                <w:b/>
                <w:bCs/>
                <w:sz w:val="24"/>
                <w:szCs w:val="24"/>
                <w:lang w:val="zh-CN"/>
              </w:rPr>
            </w:pPr>
          </w:p>
        </w:tc>
      </w:tr>
      <w:tr w:rsidR="00E44C0A" w14:paraId="43858693" w14:textId="77777777">
        <w:trPr>
          <w:trHeight w:val="911"/>
        </w:trPr>
        <w:tc>
          <w:tcPr>
            <w:tcW w:w="5748" w:type="dxa"/>
            <w:tcBorders>
              <w:top w:val="single" w:sz="4" w:space="0" w:color="auto"/>
              <w:left w:val="single" w:sz="4" w:space="0" w:color="auto"/>
              <w:bottom w:val="single" w:sz="4" w:space="0" w:color="auto"/>
              <w:right w:val="single" w:sz="4" w:space="0" w:color="auto"/>
            </w:tcBorders>
            <w:vAlign w:val="center"/>
          </w:tcPr>
          <w:p w14:paraId="4A848795" w14:textId="77777777" w:rsidR="00E44C0A" w:rsidRDefault="00507C9B">
            <w:pPr>
              <w:autoSpaceDE w:val="0"/>
              <w:autoSpaceDN w:val="0"/>
              <w:adjustRightInd w:val="0"/>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专职安全员</w:t>
            </w:r>
          </w:p>
        </w:tc>
        <w:tc>
          <w:tcPr>
            <w:tcW w:w="3538" w:type="dxa"/>
            <w:tcBorders>
              <w:top w:val="single" w:sz="4" w:space="0" w:color="auto"/>
              <w:left w:val="single" w:sz="4" w:space="0" w:color="auto"/>
              <w:bottom w:val="single" w:sz="4" w:space="0" w:color="auto"/>
              <w:right w:val="single" w:sz="4" w:space="0" w:color="auto"/>
            </w:tcBorders>
            <w:vAlign w:val="center"/>
          </w:tcPr>
          <w:p w14:paraId="5952409C" w14:textId="77777777" w:rsidR="00E44C0A" w:rsidRDefault="00E44C0A">
            <w:pPr>
              <w:autoSpaceDE w:val="0"/>
              <w:autoSpaceDN w:val="0"/>
              <w:adjustRightInd w:val="0"/>
              <w:jc w:val="center"/>
              <w:rPr>
                <w:rFonts w:asciiTheme="minorEastAsia" w:eastAsiaTheme="minorEastAsia" w:hAnsiTheme="minorEastAsia" w:cs="宋体"/>
                <w:b/>
                <w:bCs/>
                <w:sz w:val="24"/>
                <w:szCs w:val="24"/>
                <w:lang w:val="zh-CN"/>
              </w:rPr>
            </w:pPr>
          </w:p>
        </w:tc>
      </w:tr>
    </w:tbl>
    <w:p w14:paraId="74889070" w14:textId="77777777" w:rsidR="00E44C0A" w:rsidRDefault="00507C9B">
      <w:pPr>
        <w:tabs>
          <w:tab w:val="left" w:pos="720"/>
        </w:tabs>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w:t>
      </w:r>
      <w:r>
        <w:rPr>
          <w:rFonts w:asciiTheme="minorEastAsia" w:eastAsiaTheme="minorEastAsia" w:hAnsiTheme="minorEastAsia" w:hint="eastAsia"/>
          <w:sz w:val="24"/>
        </w:rPr>
        <w:t>报价精确到“分”的单位。</w:t>
      </w:r>
    </w:p>
    <w:p w14:paraId="361A0D21" w14:textId="77777777" w:rsidR="00E44C0A" w:rsidRDefault="00507C9B">
      <w:pPr>
        <w:rPr>
          <w:rFonts w:asciiTheme="minorEastAsia" w:eastAsiaTheme="minorEastAsia" w:hAnsiTheme="minorEastAsia"/>
        </w:rPr>
      </w:pPr>
      <w:r>
        <w:rPr>
          <w:rFonts w:asciiTheme="minorEastAsia" w:eastAsiaTheme="minorEastAsia" w:hAnsiTheme="minorEastAsia"/>
        </w:rPr>
        <w:br w:type="page"/>
      </w:r>
    </w:p>
    <w:p w14:paraId="207668F5" w14:textId="77777777" w:rsidR="00E44C0A" w:rsidRPr="0053355C" w:rsidRDefault="00507C9B" w:rsidP="0053355C">
      <w:pPr>
        <w:pStyle w:val="afff1"/>
        <w:spacing w:beforeLines="50" w:before="156" w:afterLines="50" w:after="156" w:line="240" w:lineRule="auto"/>
        <w:jc w:val="left"/>
        <w:outlineLvl w:val="2"/>
        <w:rPr>
          <w:rFonts w:asciiTheme="minorEastAsia" w:eastAsiaTheme="minorEastAsia" w:hAnsiTheme="minorEastAsia"/>
          <w:bCs/>
          <w:sz w:val="24"/>
          <w:szCs w:val="24"/>
        </w:rPr>
      </w:pPr>
      <w:bookmarkStart w:id="34" w:name="_Toc80289079"/>
      <w:r w:rsidRPr="0053355C">
        <w:rPr>
          <w:rFonts w:asciiTheme="minorEastAsia" w:eastAsiaTheme="minorEastAsia" w:hAnsiTheme="minorEastAsia" w:hint="eastAsia"/>
          <w:bCs/>
          <w:sz w:val="24"/>
          <w:szCs w:val="24"/>
        </w:rPr>
        <w:lastRenderedPageBreak/>
        <w:t>格式三：参与编制技术标投标文件人员名单</w:t>
      </w:r>
      <w:bookmarkEnd w:id="34"/>
    </w:p>
    <w:p w14:paraId="79A53ACB" w14:textId="77777777" w:rsidR="00E44C0A" w:rsidRDefault="00E44C0A">
      <w:pPr>
        <w:tabs>
          <w:tab w:val="left" w:pos="720"/>
        </w:tabs>
        <w:snapToGrid w:val="0"/>
        <w:spacing w:line="360" w:lineRule="auto"/>
        <w:jc w:val="center"/>
        <w:rPr>
          <w:rFonts w:asciiTheme="minorEastAsia" w:eastAsiaTheme="minorEastAsia" w:hAnsiTheme="minorEastAsia"/>
          <w:b/>
          <w:sz w:val="32"/>
          <w:szCs w:val="32"/>
        </w:rPr>
      </w:pPr>
    </w:p>
    <w:p w14:paraId="52CD7C00" w14:textId="77777777" w:rsidR="00E44C0A" w:rsidRPr="0053355C" w:rsidRDefault="00507C9B" w:rsidP="00B639B9">
      <w:pPr>
        <w:spacing w:afterLines="50" w:after="156"/>
        <w:jc w:val="center"/>
        <w:rPr>
          <w:b/>
          <w:bCs/>
          <w:sz w:val="32"/>
          <w:szCs w:val="32"/>
        </w:rPr>
      </w:pPr>
      <w:r w:rsidRPr="0053355C">
        <w:rPr>
          <w:rFonts w:hint="eastAsia"/>
          <w:b/>
          <w:bCs/>
          <w:sz w:val="32"/>
          <w:szCs w:val="32"/>
        </w:rPr>
        <w:t>参与编制技术标投标文件人员名单</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504"/>
        <w:gridCol w:w="2552"/>
        <w:gridCol w:w="2448"/>
        <w:gridCol w:w="1484"/>
      </w:tblGrid>
      <w:tr w:rsidR="00E44C0A" w14:paraId="1351F662" w14:textId="77777777">
        <w:trPr>
          <w:trHeight w:val="484"/>
        </w:trPr>
        <w:tc>
          <w:tcPr>
            <w:tcW w:w="9286" w:type="dxa"/>
            <w:gridSpan w:val="5"/>
            <w:tcBorders>
              <w:top w:val="single" w:sz="4" w:space="0" w:color="auto"/>
              <w:left w:val="single" w:sz="4" w:space="0" w:color="auto"/>
              <w:bottom w:val="single" w:sz="4" w:space="0" w:color="auto"/>
              <w:right w:val="single" w:sz="4" w:space="0" w:color="auto"/>
            </w:tcBorders>
            <w:vAlign w:val="center"/>
          </w:tcPr>
          <w:p w14:paraId="301AE863" w14:textId="77777777" w:rsidR="00E44C0A" w:rsidRDefault="00507C9B">
            <w:pPr>
              <w:tabs>
                <w:tab w:val="left" w:pos="720"/>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投标人名称</w:t>
            </w:r>
          </w:p>
        </w:tc>
      </w:tr>
      <w:tr w:rsidR="00E44C0A" w14:paraId="6BA7586D" w14:textId="77777777">
        <w:trPr>
          <w:trHeight w:val="462"/>
        </w:trPr>
        <w:tc>
          <w:tcPr>
            <w:tcW w:w="1298" w:type="dxa"/>
            <w:tcBorders>
              <w:top w:val="single" w:sz="4" w:space="0" w:color="auto"/>
              <w:left w:val="single" w:sz="4" w:space="0" w:color="auto"/>
              <w:bottom w:val="single" w:sz="4" w:space="0" w:color="auto"/>
              <w:right w:val="single" w:sz="4" w:space="0" w:color="auto"/>
            </w:tcBorders>
            <w:vAlign w:val="center"/>
          </w:tcPr>
          <w:p w14:paraId="4A65CDF7" w14:textId="77777777" w:rsidR="00E44C0A" w:rsidRDefault="00507C9B">
            <w:pPr>
              <w:tabs>
                <w:tab w:val="left" w:pos="720"/>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1504" w:type="dxa"/>
            <w:tcBorders>
              <w:top w:val="single" w:sz="4" w:space="0" w:color="auto"/>
              <w:left w:val="single" w:sz="4" w:space="0" w:color="auto"/>
              <w:bottom w:val="single" w:sz="4" w:space="0" w:color="auto"/>
              <w:right w:val="single" w:sz="4" w:space="0" w:color="auto"/>
            </w:tcBorders>
            <w:vAlign w:val="center"/>
          </w:tcPr>
          <w:p w14:paraId="3E9B57B2" w14:textId="77777777" w:rsidR="00E44C0A" w:rsidRDefault="00507C9B">
            <w:pPr>
              <w:tabs>
                <w:tab w:val="left" w:pos="720"/>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职务</w:t>
            </w:r>
          </w:p>
        </w:tc>
        <w:tc>
          <w:tcPr>
            <w:tcW w:w="2552" w:type="dxa"/>
            <w:tcBorders>
              <w:top w:val="single" w:sz="4" w:space="0" w:color="auto"/>
              <w:left w:val="single" w:sz="4" w:space="0" w:color="auto"/>
              <w:bottom w:val="single" w:sz="4" w:space="0" w:color="auto"/>
              <w:right w:val="single" w:sz="4" w:space="0" w:color="auto"/>
            </w:tcBorders>
            <w:vAlign w:val="center"/>
          </w:tcPr>
          <w:p w14:paraId="68800EC5" w14:textId="77777777" w:rsidR="00E44C0A" w:rsidRDefault="00507C9B">
            <w:pPr>
              <w:tabs>
                <w:tab w:val="left" w:pos="720"/>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所承担工作</w:t>
            </w:r>
          </w:p>
        </w:tc>
        <w:tc>
          <w:tcPr>
            <w:tcW w:w="2448" w:type="dxa"/>
            <w:tcBorders>
              <w:top w:val="single" w:sz="4" w:space="0" w:color="auto"/>
              <w:left w:val="single" w:sz="4" w:space="0" w:color="auto"/>
              <w:bottom w:val="single" w:sz="4" w:space="0" w:color="auto"/>
              <w:right w:val="single" w:sz="4" w:space="0" w:color="auto"/>
            </w:tcBorders>
            <w:vAlign w:val="center"/>
          </w:tcPr>
          <w:p w14:paraId="13C383DF" w14:textId="77777777" w:rsidR="00E44C0A" w:rsidRDefault="00507C9B">
            <w:pPr>
              <w:tabs>
                <w:tab w:val="left" w:pos="720"/>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身份证号码</w:t>
            </w:r>
          </w:p>
        </w:tc>
        <w:tc>
          <w:tcPr>
            <w:tcW w:w="1484" w:type="dxa"/>
            <w:tcBorders>
              <w:top w:val="single" w:sz="4" w:space="0" w:color="auto"/>
              <w:left w:val="single" w:sz="4" w:space="0" w:color="auto"/>
              <w:bottom w:val="single" w:sz="4" w:space="0" w:color="auto"/>
              <w:right w:val="single" w:sz="4" w:space="0" w:color="auto"/>
            </w:tcBorders>
            <w:vAlign w:val="center"/>
          </w:tcPr>
          <w:p w14:paraId="4EA6AF7E" w14:textId="77777777" w:rsidR="00E44C0A" w:rsidRDefault="00507C9B">
            <w:pPr>
              <w:tabs>
                <w:tab w:val="left" w:pos="720"/>
              </w:tabs>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本人签名栏</w:t>
            </w:r>
          </w:p>
        </w:tc>
      </w:tr>
      <w:tr w:rsidR="00E44C0A" w14:paraId="14DC510E" w14:textId="77777777">
        <w:trPr>
          <w:trHeight w:val="468"/>
        </w:trPr>
        <w:tc>
          <w:tcPr>
            <w:tcW w:w="1298" w:type="dxa"/>
            <w:tcBorders>
              <w:top w:val="single" w:sz="4" w:space="0" w:color="auto"/>
              <w:left w:val="single" w:sz="4" w:space="0" w:color="auto"/>
              <w:bottom w:val="single" w:sz="4" w:space="0" w:color="auto"/>
              <w:right w:val="single" w:sz="4" w:space="0" w:color="auto"/>
            </w:tcBorders>
            <w:vAlign w:val="center"/>
          </w:tcPr>
          <w:p w14:paraId="0DF83DC5"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07665EE6"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7D535719"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2448" w:type="dxa"/>
            <w:tcBorders>
              <w:top w:val="single" w:sz="4" w:space="0" w:color="auto"/>
              <w:left w:val="single" w:sz="4" w:space="0" w:color="auto"/>
              <w:bottom w:val="single" w:sz="4" w:space="0" w:color="auto"/>
              <w:right w:val="single" w:sz="4" w:space="0" w:color="auto"/>
            </w:tcBorders>
            <w:vAlign w:val="center"/>
          </w:tcPr>
          <w:p w14:paraId="0141471B"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1484" w:type="dxa"/>
            <w:tcBorders>
              <w:top w:val="single" w:sz="4" w:space="0" w:color="auto"/>
              <w:left w:val="single" w:sz="4" w:space="0" w:color="auto"/>
              <w:bottom w:val="single" w:sz="4" w:space="0" w:color="auto"/>
              <w:right w:val="single" w:sz="4" w:space="0" w:color="auto"/>
            </w:tcBorders>
            <w:vAlign w:val="center"/>
          </w:tcPr>
          <w:p w14:paraId="40519560"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r>
      <w:tr w:rsidR="00E44C0A" w14:paraId="49FDE192" w14:textId="77777777">
        <w:trPr>
          <w:trHeight w:val="446"/>
        </w:trPr>
        <w:tc>
          <w:tcPr>
            <w:tcW w:w="1298" w:type="dxa"/>
            <w:tcBorders>
              <w:top w:val="single" w:sz="4" w:space="0" w:color="auto"/>
              <w:left w:val="single" w:sz="4" w:space="0" w:color="auto"/>
              <w:bottom w:val="single" w:sz="4" w:space="0" w:color="auto"/>
              <w:right w:val="single" w:sz="4" w:space="0" w:color="auto"/>
            </w:tcBorders>
            <w:vAlign w:val="center"/>
          </w:tcPr>
          <w:p w14:paraId="631E4878"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1BCF2140" w14:textId="77777777" w:rsidR="00E44C0A" w:rsidRDefault="00E44C0A">
            <w:pPr>
              <w:tabs>
                <w:tab w:val="left" w:pos="720"/>
              </w:tabs>
              <w:snapToGrid w:val="0"/>
              <w:spacing w:line="360" w:lineRule="auto"/>
              <w:jc w:val="center"/>
              <w:rPr>
                <w:rFonts w:asciiTheme="minorEastAsia" w:eastAsiaTheme="minorEastAsia" w:hAnsiTheme="minorEastAsia"/>
                <w:szCs w:val="21"/>
                <w:u w:val="single"/>
              </w:rPr>
            </w:pPr>
          </w:p>
        </w:tc>
        <w:tc>
          <w:tcPr>
            <w:tcW w:w="2552" w:type="dxa"/>
            <w:tcBorders>
              <w:top w:val="single" w:sz="4" w:space="0" w:color="auto"/>
              <w:left w:val="single" w:sz="4" w:space="0" w:color="auto"/>
              <w:bottom w:val="single" w:sz="4" w:space="0" w:color="auto"/>
              <w:right w:val="single" w:sz="4" w:space="0" w:color="auto"/>
            </w:tcBorders>
            <w:vAlign w:val="center"/>
          </w:tcPr>
          <w:p w14:paraId="743B5F2D"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2448" w:type="dxa"/>
            <w:tcBorders>
              <w:top w:val="single" w:sz="4" w:space="0" w:color="auto"/>
              <w:left w:val="single" w:sz="4" w:space="0" w:color="auto"/>
              <w:bottom w:val="single" w:sz="4" w:space="0" w:color="auto"/>
              <w:right w:val="single" w:sz="4" w:space="0" w:color="auto"/>
            </w:tcBorders>
            <w:vAlign w:val="center"/>
          </w:tcPr>
          <w:p w14:paraId="24BF33C4"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1484" w:type="dxa"/>
            <w:tcBorders>
              <w:top w:val="single" w:sz="4" w:space="0" w:color="auto"/>
              <w:left w:val="single" w:sz="4" w:space="0" w:color="auto"/>
              <w:bottom w:val="single" w:sz="4" w:space="0" w:color="auto"/>
              <w:right w:val="single" w:sz="4" w:space="0" w:color="auto"/>
            </w:tcBorders>
            <w:vAlign w:val="center"/>
          </w:tcPr>
          <w:p w14:paraId="5631A7C4"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r>
      <w:tr w:rsidR="00E44C0A" w14:paraId="0EF1783A" w14:textId="77777777">
        <w:trPr>
          <w:trHeight w:val="446"/>
        </w:trPr>
        <w:tc>
          <w:tcPr>
            <w:tcW w:w="1298" w:type="dxa"/>
            <w:tcBorders>
              <w:top w:val="single" w:sz="4" w:space="0" w:color="auto"/>
              <w:left w:val="single" w:sz="4" w:space="0" w:color="auto"/>
              <w:bottom w:val="single" w:sz="4" w:space="0" w:color="auto"/>
              <w:right w:val="single" w:sz="4" w:space="0" w:color="auto"/>
            </w:tcBorders>
            <w:vAlign w:val="center"/>
          </w:tcPr>
          <w:p w14:paraId="2BC36FF0"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03AA121F"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2E85F120"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2448" w:type="dxa"/>
            <w:tcBorders>
              <w:top w:val="single" w:sz="4" w:space="0" w:color="auto"/>
              <w:left w:val="single" w:sz="4" w:space="0" w:color="auto"/>
              <w:bottom w:val="single" w:sz="4" w:space="0" w:color="auto"/>
              <w:right w:val="single" w:sz="4" w:space="0" w:color="auto"/>
            </w:tcBorders>
            <w:vAlign w:val="center"/>
          </w:tcPr>
          <w:p w14:paraId="63802580"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1484" w:type="dxa"/>
            <w:tcBorders>
              <w:top w:val="single" w:sz="4" w:space="0" w:color="auto"/>
              <w:left w:val="single" w:sz="4" w:space="0" w:color="auto"/>
              <w:bottom w:val="single" w:sz="4" w:space="0" w:color="auto"/>
              <w:right w:val="single" w:sz="4" w:space="0" w:color="auto"/>
            </w:tcBorders>
            <w:vAlign w:val="center"/>
          </w:tcPr>
          <w:p w14:paraId="462B8747"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r>
      <w:tr w:rsidR="00E44C0A" w14:paraId="29D69E51" w14:textId="77777777">
        <w:trPr>
          <w:trHeight w:val="446"/>
        </w:trPr>
        <w:tc>
          <w:tcPr>
            <w:tcW w:w="1298" w:type="dxa"/>
            <w:tcBorders>
              <w:top w:val="single" w:sz="4" w:space="0" w:color="auto"/>
              <w:left w:val="single" w:sz="4" w:space="0" w:color="auto"/>
              <w:bottom w:val="single" w:sz="4" w:space="0" w:color="auto"/>
              <w:right w:val="single" w:sz="4" w:space="0" w:color="auto"/>
            </w:tcBorders>
            <w:vAlign w:val="center"/>
          </w:tcPr>
          <w:p w14:paraId="609DFCD8"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27F9D804"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36E0DA5C"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2448" w:type="dxa"/>
            <w:tcBorders>
              <w:top w:val="single" w:sz="4" w:space="0" w:color="auto"/>
              <w:left w:val="single" w:sz="4" w:space="0" w:color="auto"/>
              <w:bottom w:val="single" w:sz="4" w:space="0" w:color="auto"/>
              <w:right w:val="single" w:sz="4" w:space="0" w:color="auto"/>
            </w:tcBorders>
            <w:vAlign w:val="center"/>
          </w:tcPr>
          <w:p w14:paraId="6B25CB25"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1484" w:type="dxa"/>
            <w:tcBorders>
              <w:top w:val="single" w:sz="4" w:space="0" w:color="auto"/>
              <w:left w:val="single" w:sz="4" w:space="0" w:color="auto"/>
              <w:bottom w:val="single" w:sz="4" w:space="0" w:color="auto"/>
              <w:right w:val="single" w:sz="4" w:space="0" w:color="auto"/>
            </w:tcBorders>
            <w:vAlign w:val="center"/>
          </w:tcPr>
          <w:p w14:paraId="23EF2E79"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r>
      <w:tr w:rsidR="00E44C0A" w14:paraId="2028FD03" w14:textId="77777777">
        <w:trPr>
          <w:trHeight w:val="446"/>
        </w:trPr>
        <w:tc>
          <w:tcPr>
            <w:tcW w:w="1298" w:type="dxa"/>
            <w:tcBorders>
              <w:top w:val="single" w:sz="4" w:space="0" w:color="auto"/>
              <w:left w:val="single" w:sz="4" w:space="0" w:color="auto"/>
              <w:bottom w:val="single" w:sz="4" w:space="0" w:color="auto"/>
              <w:right w:val="single" w:sz="4" w:space="0" w:color="auto"/>
            </w:tcBorders>
            <w:vAlign w:val="center"/>
          </w:tcPr>
          <w:p w14:paraId="29845268"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545A3679"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23E89FDE"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2448" w:type="dxa"/>
            <w:tcBorders>
              <w:top w:val="single" w:sz="4" w:space="0" w:color="auto"/>
              <w:left w:val="single" w:sz="4" w:space="0" w:color="auto"/>
              <w:bottom w:val="single" w:sz="4" w:space="0" w:color="auto"/>
              <w:right w:val="single" w:sz="4" w:space="0" w:color="auto"/>
            </w:tcBorders>
            <w:vAlign w:val="center"/>
          </w:tcPr>
          <w:p w14:paraId="2E49CE4F"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1484" w:type="dxa"/>
            <w:tcBorders>
              <w:top w:val="single" w:sz="4" w:space="0" w:color="auto"/>
              <w:left w:val="single" w:sz="4" w:space="0" w:color="auto"/>
              <w:bottom w:val="single" w:sz="4" w:space="0" w:color="auto"/>
              <w:right w:val="single" w:sz="4" w:space="0" w:color="auto"/>
            </w:tcBorders>
            <w:vAlign w:val="center"/>
          </w:tcPr>
          <w:p w14:paraId="607C6B30"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r>
      <w:tr w:rsidR="00E44C0A" w14:paraId="0B523FCC" w14:textId="77777777">
        <w:trPr>
          <w:trHeight w:val="446"/>
        </w:trPr>
        <w:tc>
          <w:tcPr>
            <w:tcW w:w="1298" w:type="dxa"/>
            <w:tcBorders>
              <w:top w:val="single" w:sz="4" w:space="0" w:color="auto"/>
              <w:left w:val="single" w:sz="4" w:space="0" w:color="auto"/>
              <w:bottom w:val="single" w:sz="4" w:space="0" w:color="auto"/>
              <w:right w:val="single" w:sz="4" w:space="0" w:color="auto"/>
            </w:tcBorders>
            <w:vAlign w:val="center"/>
          </w:tcPr>
          <w:p w14:paraId="5F7F1722"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29A7524A"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130C99AE"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2448" w:type="dxa"/>
            <w:tcBorders>
              <w:top w:val="single" w:sz="4" w:space="0" w:color="auto"/>
              <w:left w:val="single" w:sz="4" w:space="0" w:color="auto"/>
              <w:bottom w:val="single" w:sz="4" w:space="0" w:color="auto"/>
              <w:right w:val="single" w:sz="4" w:space="0" w:color="auto"/>
            </w:tcBorders>
            <w:vAlign w:val="center"/>
          </w:tcPr>
          <w:p w14:paraId="657075E9"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1484" w:type="dxa"/>
            <w:tcBorders>
              <w:top w:val="single" w:sz="4" w:space="0" w:color="auto"/>
              <w:left w:val="single" w:sz="4" w:space="0" w:color="auto"/>
              <w:bottom w:val="single" w:sz="4" w:space="0" w:color="auto"/>
              <w:right w:val="single" w:sz="4" w:space="0" w:color="auto"/>
            </w:tcBorders>
            <w:vAlign w:val="center"/>
          </w:tcPr>
          <w:p w14:paraId="26685359"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r>
      <w:tr w:rsidR="00E44C0A" w14:paraId="098F6B8F" w14:textId="77777777">
        <w:trPr>
          <w:trHeight w:val="452"/>
        </w:trPr>
        <w:tc>
          <w:tcPr>
            <w:tcW w:w="1298" w:type="dxa"/>
            <w:tcBorders>
              <w:top w:val="single" w:sz="4" w:space="0" w:color="auto"/>
              <w:left w:val="single" w:sz="4" w:space="0" w:color="auto"/>
              <w:bottom w:val="single" w:sz="4" w:space="0" w:color="auto"/>
              <w:right w:val="single" w:sz="4" w:space="0" w:color="auto"/>
            </w:tcBorders>
            <w:vAlign w:val="center"/>
          </w:tcPr>
          <w:p w14:paraId="6D662D01"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03D96C8A"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47259045"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2448" w:type="dxa"/>
            <w:tcBorders>
              <w:top w:val="single" w:sz="4" w:space="0" w:color="auto"/>
              <w:left w:val="single" w:sz="4" w:space="0" w:color="auto"/>
              <w:bottom w:val="single" w:sz="4" w:space="0" w:color="auto"/>
              <w:right w:val="single" w:sz="4" w:space="0" w:color="auto"/>
            </w:tcBorders>
            <w:vAlign w:val="center"/>
          </w:tcPr>
          <w:p w14:paraId="071C925E"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1484" w:type="dxa"/>
            <w:tcBorders>
              <w:top w:val="single" w:sz="4" w:space="0" w:color="auto"/>
              <w:left w:val="single" w:sz="4" w:space="0" w:color="auto"/>
              <w:bottom w:val="single" w:sz="4" w:space="0" w:color="auto"/>
              <w:right w:val="single" w:sz="4" w:space="0" w:color="auto"/>
            </w:tcBorders>
            <w:vAlign w:val="center"/>
          </w:tcPr>
          <w:p w14:paraId="6E27D7D1"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r>
      <w:tr w:rsidR="00E44C0A" w14:paraId="19BD431D" w14:textId="77777777">
        <w:trPr>
          <w:trHeight w:val="472"/>
        </w:trPr>
        <w:tc>
          <w:tcPr>
            <w:tcW w:w="1298" w:type="dxa"/>
            <w:tcBorders>
              <w:top w:val="single" w:sz="4" w:space="0" w:color="auto"/>
              <w:left w:val="single" w:sz="4" w:space="0" w:color="auto"/>
              <w:bottom w:val="single" w:sz="4" w:space="0" w:color="auto"/>
              <w:right w:val="single" w:sz="4" w:space="0" w:color="auto"/>
            </w:tcBorders>
            <w:vAlign w:val="center"/>
          </w:tcPr>
          <w:p w14:paraId="5E1DFF86"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3FE0A8D2"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28B964C5"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2448" w:type="dxa"/>
            <w:tcBorders>
              <w:top w:val="single" w:sz="4" w:space="0" w:color="auto"/>
              <w:left w:val="single" w:sz="4" w:space="0" w:color="auto"/>
              <w:bottom w:val="single" w:sz="4" w:space="0" w:color="auto"/>
              <w:right w:val="single" w:sz="4" w:space="0" w:color="auto"/>
            </w:tcBorders>
            <w:vAlign w:val="center"/>
          </w:tcPr>
          <w:p w14:paraId="6B5BA34B"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c>
          <w:tcPr>
            <w:tcW w:w="1484" w:type="dxa"/>
            <w:tcBorders>
              <w:top w:val="single" w:sz="4" w:space="0" w:color="auto"/>
              <w:left w:val="single" w:sz="4" w:space="0" w:color="auto"/>
              <w:bottom w:val="single" w:sz="4" w:space="0" w:color="auto"/>
              <w:right w:val="single" w:sz="4" w:space="0" w:color="auto"/>
            </w:tcBorders>
            <w:vAlign w:val="center"/>
          </w:tcPr>
          <w:p w14:paraId="35946A42" w14:textId="77777777" w:rsidR="00E44C0A" w:rsidRDefault="00E44C0A">
            <w:pPr>
              <w:tabs>
                <w:tab w:val="left" w:pos="720"/>
              </w:tabs>
              <w:snapToGrid w:val="0"/>
              <w:spacing w:line="360" w:lineRule="auto"/>
              <w:jc w:val="center"/>
              <w:rPr>
                <w:rFonts w:asciiTheme="minorEastAsia" w:eastAsiaTheme="minorEastAsia" w:hAnsiTheme="minorEastAsia"/>
                <w:szCs w:val="21"/>
              </w:rPr>
            </w:pPr>
          </w:p>
        </w:tc>
      </w:tr>
    </w:tbl>
    <w:p w14:paraId="0CC480E9" w14:textId="77777777" w:rsidR="00E44C0A" w:rsidRDefault="00507C9B">
      <w:pPr>
        <w:tabs>
          <w:tab w:val="left" w:pos="720"/>
        </w:tabs>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注：参与编制技术标书所有人员名单应包括如编制技术投标方案、负责清样校对、负责打印及复印等所有人员在内的人员名单。</w:t>
      </w:r>
    </w:p>
    <w:p w14:paraId="69922829" w14:textId="77777777" w:rsidR="00E44C0A" w:rsidRDefault="00E44C0A">
      <w:pPr>
        <w:autoSpaceDE w:val="0"/>
        <w:autoSpaceDN w:val="0"/>
        <w:adjustRightInd w:val="0"/>
        <w:rPr>
          <w:rFonts w:asciiTheme="minorEastAsia" w:eastAsiaTheme="minorEastAsia" w:hAnsiTheme="minorEastAsia"/>
          <w:szCs w:val="21"/>
        </w:rPr>
      </w:pPr>
    </w:p>
    <w:p w14:paraId="271B8B9B" w14:textId="77777777" w:rsidR="00E44C0A" w:rsidRPr="0053355C" w:rsidRDefault="00507C9B" w:rsidP="0053355C">
      <w:pPr>
        <w:pStyle w:val="afff1"/>
        <w:spacing w:beforeLines="50" w:before="156" w:afterLines="50" w:after="156" w:line="240" w:lineRule="auto"/>
        <w:jc w:val="left"/>
        <w:outlineLvl w:val="2"/>
        <w:rPr>
          <w:rFonts w:asciiTheme="minorEastAsia" w:eastAsiaTheme="minorEastAsia" w:hAnsiTheme="minorEastAsia"/>
          <w:bCs/>
          <w:sz w:val="24"/>
          <w:szCs w:val="24"/>
        </w:rPr>
      </w:pPr>
      <w:r>
        <w:rPr>
          <w:rFonts w:asciiTheme="minorEastAsia" w:eastAsiaTheme="minorEastAsia" w:hAnsiTheme="minorEastAsia"/>
          <w:szCs w:val="21"/>
        </w:rPr>
        <w:br w:type="page"/>
      </w:r>
      <w:bookmarkStart w:id="35" w:name="_Toc80289080"/>
      <w:r w:rsidRPr="0053355C">
        <w:rPr>
          <w:rFonts w:asciiTheme="minorEastAsia" w:eastAsiaTheme="minorEastAsia" w:hAnsiTheme="minorEastAsia" w:hint="eastAsia"/>
          <w:bCs/>
          <w:sz w:val="24"/>
          <w:szCs w:val="24"/>
        </w:rPr>
        <w:lastRenderedPageBreak/>
        <w:t>格式四：施工项目管理团队人员信息表</w:t>
      </w:r>
      <w:bookmarkEnd w:id="35"/>
    </w:p>
    <w:p w14:paraId="66C7838F" w14:textId="77777777" w:rsidR="00E44C0A" w:rsidRPr="0053355C" w:rsidRDefault="00507C9B" w:rsidP="0053355C">
      <w:pPr>
        <w:jc w:val="center"/>
        <w:rPr>
          <w:b/>
          <w:bCs/>
          <w:sz w:val="32"/>
          <w:szCs w:val="32"/>
        </w:rPr>
      </w:pPr>
      <w:r w:rsidRPr="0053355C">
        <w:rPr>
          <w:rFonts w:hint="eastAsia"/>
          <w:b/>
          <w:bCs/>
          <w:sz w:val="32"/>
          <w:szCs w:val="32"/>
        </w:rPr>
        <w:t>施工项目管理团队人员信息表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1223"/>
        <w:gridCol w:w="1754"/>
        <w:gridCol w:w="1621"/>
        <w:gridCol w:w="1888"/>
        <w:gridCol w:w="1660"/>
      </w:tblGrid>
      <w:tr w:rsidR="00E44C0A" w14:paraId="0B013956" w14:textId="77777777">
        <w:tc>
          <w:tcPr>
            <w:tcW w:w="926" w:type="dxa"/>
          </w:tcPr>
          <w:p w14:paraId="0F0F0561" w14:textId="77777777" w:rsidR="00E44C0A" w:rsidRDefault="00507C9B">
            <w:pPr>
              <w:pStyle w:val="afff3"/>
              <w:spacing w:before="156" w:after="156"/>
              <w:jc w:val="center"/>
              <w:outlineLvl w:val="9"/>
              <w:rPr>
                <w:rFonts w:asciiTheme="minorEastAsia" w:eastAsiaTheme="minorEastAsia" w:hAnsiTheme="minorEastAsia"/>
                <w:b w:val="0"/>
                <w:sz w:val="21"/>
                <w:szCs w:val="21"/>
              </w:rPr>
            </w:pPr>
            <w:bookmarkStart w:id="36" w:name="_Toc80289081"/>
            <w:r>
              <w:rPr>
                <w:rFonts w:asciiTheme="minorEastAsia" w:eastAsiaTheme="minorEastAsia" w:hAnsiTheme="minorEastAsia" w:hint="eastAsia"/>
                <w:b w:val="0"/>
                <w:sz w:val="21"/>
                <w:szCs w:val="21"/>
              </w:rPr>
              <w:t>序号</w:t>
            </w:r>
            <w:bookmarkEnd w:id="36"/>
          </w:p>
        </w:tc>
        <w:tc>
          <w:tcPr>
            <w:tcW w:w="1223" w:type="dxa"/>
          </w:tcPr>
          <w:p w14:paraId="4E4E1A74" w14:textId="77777777" w:rsidR="00E44C0A" w:rsidRDefault="00507C9B">
            <w:pPr>
              <w:pStyle w:val="afff3"/>
              <w:spacing w:before="156" w:after="156"/>
              <w:jc w:val="center"/>
              <w:outlineLvl w:val="9"/>
              <w:rPr>
                <w:rFonts w:asciiTheme="minorEastAsia" w:eastAsiaTheme="minorEastAsia" w:hAnsiTheme="minorEastAsia"/>
                <w:b w:val="0"/>
                <w:sz w:val="21"/>
                <w:szCs w:val="21"/>
              </w:rPr>
            </w:pPr>
            <w:bookmarkStart w:id="37" w:name="_Toc80289082"/>
            <w:r>
              <w:rPr>
                <w:rFonts w:asciiTheme="minorEastAsia" w:eastAsiaTheme="minorEastAsia" w:hAnsiTheme="minorEastAsia" w:hint="eastAsia"/>
                <w:b w:val="0"/>
                <w:sz w:val="21"/>
                <w:szCs w:val="21"/>
              </w:rPr>
              <w:t>姓名</w:t>
            </w:r>
            <w:bookmarkEnd w:id="37"/>
          </w:p>
        </w:tc>
        <w:tc>
          <w:tcPr>
            <w:tcW w:w="1754" w:type="dxa"/>
          </w:tcPr>
          <w:p w14:paraId="2559A12B" w14:textId="77777777" w:rsidR="00E44C0A" w:rsidRDefault="00507C9B">
            <w:pPr>
              <w:pStyle w:val="afff3"/>
              <w:spacing w:before="156" w:after="156"/>
              <w:jc w:val="center"/>
              <w:outlineLvl w:val="9"/>
              <w:rPr>
                <w:rFonts w:asciiTheme="minorEastAsia" w:eastAsiaTheme="minorEastAsia" w:hAnsiTheme="minorEastAsia"/>
                <w:b w:val="0"/>
                <w:sz w:val="21"/>
                <w:szCs w:val="21"/>
              </w:rPr>
            </w:pPr>
            <w:bookmarkStart w:id="38" w:name="_Toc80289083"/>
            <w:r>
              <w:rPr>
                <w:rFonts w:asciiTheme="minorEastAsia" w:eastAsiaTheme="minorEastAsia" w:hAnsiTheme="minorEastAsia" w:hint="eastAsia"/>
                <w:b w:val="0"/>
                <w:sz w:val="21"/>
                <w:szCs w:val="21"/>
              </w:rPr>
              <w:t>岗位</w:t>
            </w:r>
            <w:bookmarkEnd w:id="38"/>
          </w:p>
        </w:tc>
        <w:tc>
          <w:tcPr>
            <w:tcW w:w="1621" w:type="dxa"/>
          </w:tcPr>
          <w:p w14:paraId="7A88BDF8" w14:textId="77777777" w:rsidR="00E44C0A" w:rsidRDefault="00507C9B">
            <w:pPr>
              <w:pStyle w:val="afff3"/>
              <w:spacing w:before="156" w:after="156"/>
              <w:jc w:val="center"/>
              <w:outlineLvl w:val="9"/>
              <w:rPr>
                <w:rFonts w:asciiTheme="minorEastAsia" w:eastAsiaTheme="minorEastAsia" w:hAnsiTheme="minorEastAsia"/>
                <w:b w:val="0"/>
                <w:sz w:val="21"/>
                <w:szCs w:val="21"/>
              </w:rPr>
            </w:pPr>
            <w:bookmarkStart w:id="39" w:name="_Toc80289084"/>
            <w:r>
              <w:rPr>
                <w:rFonts w:asciiTheme="minorEastAsia" w:eastAsiaTheme="minorEastAsia" w:hAnsiTheme="minorEastAsia" w:hint="eastAsia"/>
                <w:b w:val="0"/>
                <w:sz w:val="21"/>
                <w:szCs w:val="21"/>
              </w:rPr>
              <w:t>职称</w:t>
            </w:r>
            <w:bookmarkEnd w:id="39"/>
          </w:p>
        </w:tc>
        <w:tc>
          <w:tcPr>
            <w:tcW w:w="1888" w:type="dxa"/>
          </w:tcPr>
          <w:p w14:paraId="6AECBAA4" w14:textId="77777777" w:rsidR="00E44C0A" w:rsidRDefault="00507C9B">
            <w:pPr>
              <w:pStyle w:val="afff3"/>
              <w:spacing w:before="156" w:after="156"/>
              <w:jc w:val="center"/>
              <w:outlineLvl w:val="9"/>
              <w:rPr>
                <w:rFonts w:asciiTheme="minorEastAsia" w:eastAsiaTheme="minorEastAsia" w:hAnsiTheme="minorEastAsia"/>
                <w:b w:val="0"/>
                <w:sz w:val="21"/>
                <w:szCs w:val="21"/>
              </w:rPr>
            </w:pPr>
            <w:bookmarkStart w:id="40" w:name="_Toc80289085"/>
            <w:r>
              <w:rPr>
                <w:rFonts w:asciiTheme="minorEastAsia" w:eastAsiaTheme="minorEastAsia" w:hAnsiTheme="minorEastAsia" w:hint="eastAsia"/>
                <w:b w:val="0"/>
                <w:sz w:val="21"/>
                <w:szCs w:val="21"/>
              </w:rPr>
              <w:t>职称证书或资格证书编号</w:t>
            </w:r>
            <w:bookmarkEnd w:id="40"/>
          </w:p>
        </w:tc>
        <w:tc>
          <w:tcPr>
            <w:tcW w:w="1660" w:type="dxa"/>
          </w:tcPr>
          <w:p w14:paraId="16C126FB" w14:textId="77777777" w:rsidR="00E44C0A" w:rsidRDefault="00507C9B">
            <w:pPr>
              <w:pStyle w:val="afff3"/>
              <w:spacing w:before="156" w:after="156"/>
              <w:jc w:val="center"/>
              <w:outlineLvl w:val="9"/>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定标文件中对应的页码</w:t>
            </w:r>
          </w:p>
        </w:tc>
      </w:tr>
      <w:tr w:rsidR="00E44C0A" w14:paraId="60CA50E4" w14:textId="77777777">
        <w:tc>
          <w:tcPr>
            <w:tcW w:w="926" w:type="dxa"/>
          </w:tcPr>
          <w:p w14:paraId="49015D07"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223" w:type="dxa"/>
          </w:tcPr>
          <w:p w14:paraId="545AA5A4"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754" w:type="dxa"/>
          </w:tcPr>
          <w:p w14:paraId="34916516"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21" w:type="dxa"/>
          </w:tcPr>
          <w:p w14:paraId="48DFD508"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888" w:type="dxa"/>
          </w:tcPr>
          <w:p w14:paraId="4DFC7E27"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60" w:type="dxa"/>
          </w:tcPr>
          <w:p w14:paraId="6A808DBC" w14:textId="77777777" w:rsidR="00E44C0A" w:rsidRDefault="00E44C0A">
            <w:pPr>
              <w:pStyle w:val="afff3"/>
              <w:spacing w:before="156" w:after="156"/>
              <w:outlineLvl w:val="9"/>
              <w:rPr>
                <w:rFonts w:asciiTheme="minorEastAsia" w:eastAsiaTheme="minorEastAsia" w:hAnsiTheme="minorEastAsia"/>
                <w:b w:val="0"/>
                <w:sz w:val="21"/>
                <w:szCs w:val="21"/>
              </w:rPr>
            </w:pPr>
          </w:p>
        </w:tc>
      </w:tr>
      <w:tr w:rsidR="00E44C0A" w14:paraId="5E063F0D" w14:textId="77777777">
        <w:tc>
          <w:tcPr>
            <w:tcW w:w="926" w:type="dxa"/>
          </w:tcPr>
          <w:p w14:paraId="4C8E34BC"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223" w:type="dxa"/>
          </w:tcPr>
          <w:p w14:paraId="0689FE72"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754" w:type="dxa"/>
          </w:tcPr>
          <w:p w14:paraId="76F30F56"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21" w:type="dxa"/>
          </w:tcPr>
          <w:p w14:paraId="65A051B9"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888" w:type="dxa"/>
          </w:tcPr>
          <w:p w14:paraId="526C0D3C"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60" w:type="dxa"/>
          </w:tcPr>
          <w:p w14:paraId="16448746" w14:textId="77777777" w:rsidR="00E44C0A" w:rsidRDefault="00E44C0A">
            <w:pPr>
              <w:pStyle w:val="afff3"/>
              <w:spacing w:before="156" w:after="156"/>
              <w:outlineLvl w:val="9"/>
              <w:rPr>
                <w:rFonts w:asciiTheme="minorEastAsia" w:eastAsiaTheme="minorEastAsia" w:hAnsiTheme="minorEastAsia"/>
                <w:b w:val="0"/>
                <w:sz w:val="21"/>
                <w:szCs w:val="21"/>
              </w:rPr>
            </w:pPr>
          </w:p>
        </w:tc>
      </w:tr>
      <w:tr w:rsidR="00E44C0A" w14:paraId="69820E48" w14:textId="77777777">
        <w:tc>
          <w:tcPr>
            <w:tcW w:w="926" w:type="dxa"/>
          </w:tcPr>
          <w:p w14:paraId="30ADBF86"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223" w:type="dxa"/>
          </w:tcPr>
          <w:p w14:paraId="14993D71"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754" w:type="dxa"/>
          </w:tcPr>
          <w:p w14:paraId="55D6CFA6"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21" w:type="dxa"/>
          </w:tcPr>
          <w:p w14:paraId="2CE8E49A"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888" w:type="dxa"/>
          </w:tcPr>
          <w:p w14:paraId="7D96C4DA"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60" w:type="dxa"/>
          </w:tcPr>
          <w:p w14:paraId="1C0AE864" w14:textId="77777777" w:rsidR="00E44C0A" w:rsidRDefault="00E44C0A">
            <w:pPr>
              <w:pStyle w:val="afff3"/>
              <w:spacing w:before="156" w:after="156"/>
              <w:outlineLvl w:val="9"/>
              <w:rPr>
                <w:rFonts w:asciiTheme="minorEastAsia" w:eastAsiaTheme="minorEastAsia" w:hAnsiTheme="minorEastAsia"/>
                <w:b w:val="0"/>
                <w:sz w:val="21"/>
                <w:szCs w:val="21"/>
              </w:rPr>
            </w:pPr>
          </w:p>
        </w:tc>
      </w:tr>
      <w:tr w:rsidR="00E44C0A" w14:paraId="7870B83B" w14:textId="77777777">
        <w:tc>
          <w:tcPr>
            <w:tcW w:w="926" w:type="dxa"/>
          </w:tcPr>
          <w:p w14:paraId="3D6AC4B6"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223" w:type="dxa"/>
          </w:tcPr>
          <w:p w14:paraId="44094AD1"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754" w:type="dxa"/>
          </w:tcPr>
          <w:p w14:paraId="3387FF74"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21" w:type="dxa"/>
          </w:tcPr>
          <w:p w14:paraId="035FE295"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888" w:type="dxa"/>
          </w:tcPr>
          <w:p w14:paraId="10840EA7"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60" w:type="dxa"/>
          </w:tcPr>
          <w:p w14:paraId="3532C9B3" w14:textId="77777777" w:rsidR="00E44C0A" w:rsidRDefault="00E44C0A">
            <w:pPr>
              <w:pStyle w:val="afff3"/>
              <w:spacing w:before="156" w:after="156"/>
              <w:outlineLvl w:val="9"/>
              <w:rPr>
                <w:rFonts w:asciiTheme="minorEastAsia" w:eastAsiaTheme="minorEastAsia" w:hAnsiTheme="minorEastAsia"/>
                <w:b w:val="0"/>
                <w:sz w:val="21"/>
                <w:szCs w:val="21"/>
              </w:rPr>
            </w:pPr>
          </w:p>
        </w:tc>
      </w:tr>
      <w:tr w:rsidR="00E44C0A" w14:paraId="33ACF410" w14:textId="77777777">
        <w:tc>
          <w:tcPr>
            <w:tcW w:w="926" w:type="dxa"/>
          </w:tcPr>
          <w:p w14:paraId="1758B855"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223" w:type="dxa"/>
          </w:tcPr>
          <w:p w14:paraId="41A442F6"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754" w:type="dxa"/>
          </w:tcPr>
          <w:p w14:paraId="55A9A60A"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21" w:type="dxa"/>
          </w:tcPr>
          <w:p w14:paraId="6853C331"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888" w:type="dxa"/>
          </w:tcPr>
          <w:p w14:paraId="70742EC7"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60" w:type="dxa"/>
          </w:tcPr>
          <w:p w14:paraId="34336B6D" w14:textId="77777777" w:rsidR="00E44C0A" w:rsidRDefault="00E44C0A">
            <w:pPr>
              <w:pStyle w:val="afff3"/>
              <w:spacing w:before="156" w:after="156"/>
              <w:outlineLvl w:val="9"/>
              <w:rPr>
                <w:rFonts w:asciiTheme="minorEastAsia" w:eastAsiaTheme="minorEastAsia" w:hAnsiTheme="minorEastAsia"/>
                <w:b w:val="0"/>
                <w:sz w:val="21"/>
                <w:szCs w:val="21"/>
              </w:rPr>
            </w:pPr>
          </w:p>
        </w:tc>
      </w:tr>
      <w:tr w:rsidR="00E44C0A" w14:paraId="104035F2" w14:textId="77777777">
        <w:tc>
          <w:tcPr>
            <w:tcW w:w="926" w:type="dxa"/>
          </w:tcPr>
          <w:p w14:paraId="0D1BDDE3"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223" w:type="dxa"/>
          </w:tcPr>
          <w:p w14:paraId="011BF94D"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754" w:type="dxa"/>
          </w:tcPr>
          <w:p w14:paraId="2937BC6A"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21" w:type="dxa"/>
          </w:tcPr>
          <w:p w14:paraId="5A440640"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888" w:type="dxa"/>
          </w:tcPr>
          <w:p w14:paraId="7EB09F1F"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60" w:type="dxa"/>
          </w:tcPr>
          <w:p w14:paraId="58D576ED" w14:textId="77777777" w:rsidR="00E44C0A" w:rsidRDefault="00E44C0A">
            <w:pPr>
              <w:pStyle w:val="afff3"/>
              <w:spacing w:before="156" w:after="156"/>
              <w:outlineLvl w:val="9"/>
              <w:rPr>
                <w:rFonts w:asciiTheme="minorEastAsia" w:eastAsiaTheme="minorEastAsia" w:hAnsiTheme="minorEastAsia"/>
                <w:b w:val="0"/>
                <w:sz w:val="21"/>
                <w:szCs w:val="21"/>
              </w:rPr>
            </w:pPr>
          </w:p>
        </w:tc>
      </w:tr>
      <w:tr w:rsidR="00E44C0A" w14:paraId="63148822" w14:textId="77777777">
        <w:tc>
          <w:tcPr>
            <w:tcW w:w="926" w:type="dxa"/>
          </w:tcPr>
          <w:p w14:paraId="0A624236"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223" w:type="dxa"/>
          </w:tcPr>
          <w:p w14:paraId="7692B50E"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754" w:type="dxa"/>
          </w:tcPr>
          <w:p w14:paraId="7538D710"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21" w:type="dxa"/>
          </w:tcPr>
          <w:p w14:paraId="209F801E"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888" w:type="dxa"/>
          </w:tcPr>
          <w:p w14:paraId="2202C9C1"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60" w:type="dxa"/>
          </w:tcPr>
          <w:p w14:paraId="6002B632" w14:textId="77777777" w:rsidR="00E44C0A" w:rsidRDefault="00E44C0A">
            <w:pPr>
              <w:pStyle w:val="afff3"/>
              <w:spacing w:before="156" w:after="156"/>
              <w:outlineLvl w:val="9"/>
              <w:rPr>
                <w:rFonts w:asciiTheme="minorEastAsia" w:eastAsiaTheme="minorEastAsia" w:hAnsiTheme="minorEastAsia"/>
                <w:b w:val="0"/>
                <w:sz w:val="21"/>
                <w:szCs w:val="21"/>
              </w:rPr>
            </w:pPr>
          </w:p>
        </w:tc>
      </w:tr>
      <w:tr w:rsidR="00E44C0A" w14:paraId="6959A1E0" w14:textId="77777777">
        <w:tc>
          <w:tcPr>
            <w:tcW w:w="926" w:type="dxa"/>
          </w:tcPr>
          <w:p w14:paraId="25B776BD"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223" w:type="dxa"/>
          </w:tcPr>
          <w:p w14:paraId="0A530A34"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754" w:type="dxa"/>
          </w:tcPr>
          <w:p w14:paraId="2EBB22B1"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21" w:type="dxa"/>
          </w:tcPr>
          <w:p w14:paraId="5C2EA3CF"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888" w:type="dxa"/>
          </w:tcPr>
          <w:p w14:paraId="044F2F4B"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60" w:type="dxa"/>
          </w:tcPr>
          <w:p w14:paraId="6CD603B8" w14:textId="77777777" w:rsidR="00E44C0A" w:rsidRDefault="00E44C0A">
            <w:pPr>
              <w:pStyle w:val="afff3"/>
              <w:spacing w:before="156" w:after="156"/>
              <w:outlineLvl w:val="9"/>
              <w:rPr>
                <w:rFonts w:asciiTheme="minorEastAsia" w:eastAsiaTheme="minorEastAsia" w:hAnsiTheme="minorEastAsia"/>
                <w:b w:val="0"/>
                <w:sz w:val="21"/>
                <w:szCs w:val="21"/>
              </w:rPr>
            </w:pPr>
          </w:p>
        </w:tc>
      </w:tr>
      <w:tr w:rsidR="00E44C0A" w14:paraId="1C41B415" w14:textId="77777777">
        <w:tc>
          <w:tcPr>
            <w:tcW w:w="926" w:type="dxa"/>
          </w:tcPr>
          <w:p w14:paraId="2EA40E47"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223" w:type="dxa"/>
          </w:tcPr>
          <w:p w14:paraId="66C495F4"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754" w:type="dxa"/>
          </w:tcPr>
          <w:p w14:paraId="1EB99B84"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21" w:type="dxa"/>
          </w:tcPr>
          <w:p w14:paraId="518FE3AE"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888" w:type="dxa"/>
          </w:tcPr>
          <w:p w14:paraId="181E640D"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60" w:type="dxa"/>
          </w:tcPr>
          <w:p w14:paraId="60F11865" w14:textId="77777777" w:rsidR="00E44C0A" w:rsidRDefault="00E44C0A">
            <w:pPr>
              <w:pStyle w:val="afff3"/>
              <w:spacing w:before="156" w:after="156"/>
              <w:outlineLvl w:val="9"/>
              <w:rPr>
                <w:rFonts w:asciiTheme="minorEastAsia" w:eastAsiaTheme="minorEastAsia" w:hAnsiTheme="minorEastAsia"/>
                <w:b w:val="0"/>
                <w:sz w:val="21"/>
                <w:szCs w:val="21"/>
              </w:rPr>
            </w:pPr>
          </w:p>
        </w:tc>
      </w:tr>
      <w:tr w:rsidR="00E44C0A" w14:paraId="3BABE706" w14:textId="77777777">
        <w:tc>
          <w:tcPr>
            <w:tcW w:w="926" w:type="dxa"/>
          </w:tcPr>
          <w:p w14:paraId="1FA657DB"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223" w:type="dxa"/>
          </w:tcPr>
          <w:p w14:paraId="4B853850"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754" w:type="dxa"/>
          </w:tcPr>
          <w:p w14:paraId="50CE210A"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21" w:type="dxa"/>
          </w:tcPr>
          <w:p w14:paraId="0ED65D85"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888" w:type="dxa"/>
          </w:tcPr>
          <w:p w14:paraId="50CE6579" w14:textId="77777777" w:rsidR="00E44C0A" w:rsidRDefault="00E44C0A">
            <w:pPr>
              <w:pStyle w:val="afff3"/>
              <w:spacing w:before="156" w:after="156"/>
              <w:outlineLvl w:val="9"/>
              <w:rPr>
                <w:rFonts w:asciiTheme="minorEastAsia" w:eastAsiaTheme="minorEastAsia" w:hAnsiTheme="minorEastAsia"/>
                <w:b w:val="0"/>
                <w:sz w:val="21"/>
                <w:szCs w:val="21"/>
              </w:rPr>
            </w:pPr>
          </w:p>
        </w:tc>
        <w:tc>
          <w:tcPr>
            <w:tcW w:w="1660" w:type="dxa"/>
          </w:tcPr>
          <w:p w14:paraId="1917A89A" w14:textId="77777777" w:rsidR="00E44C0A" w:rsidRDefault="00E44C0A">
            <w:pPr>
              <w:pStyle w:val="afff3"/>
              <w:spacing w:before="156" w:after="156"/>
              <w:outlineLvl w:val="9"/>
              <w:rPr>
                <w:rFonts w:asciiTheme="minorEastAsia" w:eastAsiaTheme="minorEastAsia" w:hAnsiTheme="minorEastAsia"/>
                <w:b w:val="0"/>
                <w:sz w:val="21"/>
                <w:szCs w:val="21"/>
              </w:rPr>
            </w:pPr>
          </w:p>
        </w:tc>
      </w:tr>
    </w:tbl>
    <w:p w14:paraId="4CCAAB2B" w14:textId="77777777" w:rsidR="00E44C0A" w:rsidRDefault="00507C9B">
      <w:pPr>
        <w:rPr>
          <w:rFonts w:asciiTheme="minorEastAsia" w:eastAsiaTheme="minorEastAsia" w:hAnsiTheme="minorEastAsia"/>
        </w:rPr>
      </w:pPr>
      <w:r>
        <w:rPr>
          <w:rFonts w:asciiTheme="minorEastAsia" w:eastAsiaTheme="minorEastAsia" w:hAnsiTheme="minorEastAsia" w:hint="eastAsia"/>
        </w:rPr>
        <w:t>备注：</w:t>
      </w:r>
    </w:p>
    <w:p w14:paraId="1615703C" w14:textId="77777777" w:rsidR="00E44C0A" w:rsidRDefault="00507C9B">
      <w:pPr>
        <w:rPr>
          <w:rFonts w:asciiTheme="minorEastAsia" w:eastAsiaTheme="minorEastAsia" w:hAnsiTheme="minorEastAsia"/>
          <w:u w:val="single"/>
        </w:rPr>
      </w:pPr>
      <w:r>
        <w:rPr>
          <w:rFonts w:asciiTheme="minorEastAsia" w:eastAsiaTheme="minorEastAsia" w:hAnsiTheme="minorEastAsia" w:hint="eastAsia"/>
          <w:u w:val="single"/>
        </w:rPr>
        <w:t>1、“岗位”要求（除项目负责人和专职安全员外）按招标文件中的要求，投标人可根据企业自身及项目实际情况自行增加人员配置。以上项目管理团队人员信息将由交易系统提取后供各相关单位在履约时比对、查核。</w:t>
      </w:r>
    </w:p>
    <w:p w14:paraId="4F7F5895" w14:textId="77777777" w:rsidR="00E44C0A" w:rsidRDefault="00507C9B">
      <w:pPr>
        <w:rPr>
          <w:rFonts w:asciiTheme="minorEastAsia" w:eastAsiaTheme="minorEastAsia" w:hAnsiTheme="minorEastAsia"/>
          <w:u w:val="single"/>
        </w:rPr>
      </w:pPr>
      <w:r>
        <w:rPr>
          <w:rFonts w:asciiTheme="minorEastAsia" w:eastAsiaTheme="minorEastAsia" w:hAnsiTheme="minorEastAsia" w:hint="eastAsia"/>
          <w:u w:val="singl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63761B1A" w14:textId="77777777" w:rsidR="00E44C0A" w:rsidRDefault="00507C9B">
      <w:pPr>
        <w:rPr>
          <w:rFonts w:asciiTheme="minorEastAsia" w:eastAsiaTheme="minorEastAsia" w:hAnsiTheme="minorEastAsia"/>
          <w:u w:val="single"/>
        </w:rPr>
      </w:pPr>
      <w:r>
        <w:rPr>
          <w:rFonts w:asciiTheme="minorEastAsia" w:eastAsiaTheme="minorEastAsia" w:hAnsiTheme="minorEastAsia" w:hint="eastAsia"/>
          <w:u w:val="singl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44FA9F85" w14:textId="77777777" w:rsidR="00E44C0A" w:rsidRDefault="00E44C0A">
      <w:pPr>
        <w:pStyle w:val="aff0"/>
        <w:ind w:firstLineChars="1450" w:firstLine="3596"/>
        <w:rPr>
          <w:rFonts w:asciiTheme="minorEastAsia" w:eastAsiaTheme="minorEastAsia" w:hAnsiTheme="minorEastAsia"/>
        </w:rPr>
      </w:pPr>
    </w:p>
    <w:p w14:paraId="5DC67A72" w14:textId="77777777" w:rsidR="00E44C0A" w:rsidRDefault="00507C9B">
      <w:pPr>
        <w:pStyle w:val="aff0"/>
        <w:ind w:firstLineChars="1450" w:firstLine="3596"/>
        <w:rPr>
          <w:rFonts w:asciiTheme="minorEastAsia" w:eastAsiaTheme="minorEastAsia" w:hAnsiTheme="minorEastAsia"/>
        </w:rPr>
      </w:pPr>
      <w:r>
        <w:rPr>
          <w:rFonts w:asciiTheme="minorEastAsia" w:eastAsiaTheme="minorEastAsia" w:hAnsiTheme="minorEastAsia" w:hint="eastAsia"/>
        </w:rPr>
        <w:t>投标人：　　（盖章）</w:t>
      </w:r>
    </w:p>
    <w:p w14:paraId="22544C0B" w14:textId="77777777" w:rsidR="00E44C0A" w:rsidRDefault="00507C9B">
      <w:pPr>
        <w:pStyle w:val="aff0"/>
        <w:ind w:firstLineChars="1450" w:firstLine="3596"/>
        <w:rPr>
          <w:rFonts w:asciiTheme="minorEastAsia" w:eastAsiaTheme="minorEastAsia" w:hAnsiTheme="minorEastAsia"/>
        </w:rPr>
      </w:pPr>
      <w:r>
        <w:rPr>
          <w:rFonts w:asciiTheme="minorEastAsia" w:eastAsiaTheme="minorEastAsia" w:hAnsiTheme="minorEastAsia" w:hint="eastAsia"/>
        </w:rPr>
        <w:t>法定代表人或授权代理人（签字或盖章）：</w:t>
      </w:r>
    </w:p>
    <w:p w14:paraId="16F619AA" w14:textId="77777777" w:rsidR="00E44C0A" w:rsidRDefault="00507C9B">
      <w:pPr>
        <w:pStyle w:val="aff0"/>
        <w:ind w:firstLineChars="1450" w:firstLine="3596"/>
        <w:rPr>
          <w:rFonts w:asciiTheme="minorEastAsia" w:eastAsiaTheme="minorEastAsia" w:hAnsiTheme="minorEastAsia"/>
        </w:rPr>
      </w:pPr>
      <w:r>
        <w:rPr>
          <w:rFonts w:asciiTheme="minorEastAsia" w:eastAsiaTheme="minorEastAsia" w:hAnsiTheme="minorEastAsia" w:hint="eastAsia"/>
        </w:rPr>
        <w:t>日期：年月日</w:t>
      </w:r>
    </w:p>
    <w:p w14:paraId="7A435629" w14:textId="77777777" w:rsidR="00E44C0A" w:rsidRDefault="00E44C0A">
      <w:pPr>
        <w:pStyle w:val="aff0"/>
        <w:ind w:firstLineChars="1450" w:firstLine="3596"/>
        <w:rPr>
          <w:rFonts w:asciiTheme="minorEastAsia" w:eastAsiaTheme="minorEastAsia" w:hAnsiTheme="minorEastAsia"/>
        </w:rPr>
      </w:pPr>
    </w:p>
    <w:p w14:paraId="044D6712" w14:textId="77777777" w:rsidR="00E44C0A" w:rsidRDefault="00E44C0A">
      <w:pPr>
        <w:rPr>
          <w:rFonts w:asciiTheme="minorEastAsia" w:eastAsiaTheme="minorEastAsia" w:hAnsiTheme="minorEastAsia"/>
        </w:rPr>
      </w:pPr>
    </w:p>
    <w:p w14:paraId="2877E0E7" w14:textId="77777777" w:rsidR="00E44C0A" w:rsidRDefault="00507C9B">
      <w:pPr>
        <w:pStyle w:val="afff3"/>
        <w:spacing w:before="156" w:after="156"/>
        <w:outlineLvl w:val="9"/>
        <w:rPr>
          <w:rFonts w:asciiTheme="minorEastAsia" w:eastAsiaTheme="minorEastAsia" w:hAnsiTheme="minorEastAsia"/>
          <w:strike/>
          <w:spacing w:val="6"/>
        </w:rPr>
      </w:pPr>
      <w:bookmarkStart w:id="41" w:name="_Toc80289086"/>
      <w:r>
        <w:rPr>
          <w:rFonts w:asciiTheme="minorEastAsia" w:eastAsiaTheme="minorEastAsia" w:hAnsiTheme="minorEastAsia" w:hint="eastAsia"/>
          <w:strike/>
          <w:spacing w:val="6"/>
        </w:rPr>
        <w:lastRenderedPageBreak/>
        <w:t>格式五：企业类似工程业绩表（适用于资格审查业绩，格式自定）</w:t>
      </w:r>
      <w:bookmarkEnd w:id="41"/>
    </w:p>
    <w:p w14:paraId="19FBBCB6" w14:textId="77777777" w:rsidR="00E44C0A" w:rsidRDefault="00E44C0A">
      <w:pPr>
        <w:jc w:val="center"/>
        <w:rPr>
          <w:rFonts w:asciiTheme="minorEastAsia" w:eastAsiaTheme="minorEastAsia" w:hAnsiTheme="minorEastAsia" w:cs="宋体"/>
          <w:b/>
          <w:sz w:val="24"/>
          <w:szCs w:val="24"/>
        </w:rPr>
      </w:pPr>
    </w:p>
    <w:p w14:paraId="69834DD5" w14:textId="77777777" w:rsidR="00E44C0A" w:rsidRDefault="00E44C0A">
      <w:pPr>
        <w:jc w:val="center"/>
        <w:rPr>
          <w:rFonts w:asciiTheme="minorEastAsia" w:eastAsiaTheme="minorEastAsia" w:hAnsiTheme="minorEastAsia"/>
          <w:b/>
          <w:sz w:val="24"/>
          <w:szCs w:val="24"/>
        </w:rPr>
      </w:pPr>
    </w:p>
    <w:p w14:paraId="6D4DDBAA" w14:textId="77777777" w:rsidR="00E44C0A" w:rsidRDefault="00E44C0A">
      <w:pPr>
        <w:jc w:val="center"/>
        <w:rPr>
          <w:rFonts w:asciiTheme="minorEastAsia" w:eastAsiaTheme="minorEastAsia" w:hAnsiTheme="minorEastAsia"/>
          <w:b/>
          <w:sz w:val="24"/>
          <w:szCs w:val="24"/>
        </w:rPr>
      </w:pPr>
    </w:p>
    <w:p w14:paraId="5EF0E930" w14:textId="77777777" w:rsidR="00E44C0A" w:rsidRDefault="00E44C0A">
      <w:pPr>
        <w:jc w:val="center"/>
        <w:rPr>
          <w:rFonts w:asciiTheme="minorEastAsia" w:eastAsiaTheme="minorEastAsia" w:hAnsiTheme="minorEastAsia"/>
          <w:b/>
          <w:sz w:val="24"/>
          <w:szCs w:val="24"/>
        </w:rPr>
      </w:pPr>
    </w:p>
    <w:p w14:paraId="5B2ECDF2" w14:textId="77777777" w:rsidR="00E44C0A" w:rsidRDefault="00E44C0A">
      <w:pPr>
        <w:jc w:val="center"/>
        <w:rPr>
          <w:rFonts w:asciiTheme="minorEastAsia" w:eastAsiaTheme="minorEastAsia" w:hAnsiTheme="minorEastAsia"/>
          <w:b/>
          <w:sz w:val="24"/>
          <w:szCs w:val="24"/>
        </w:rPr>
        <w:sectPr w:rsidR="00E44C0A">
          <w:pgSz w:w="11906" w:h="16838"/>
          <w:pgMar w:top="1134" w:right="1418" w:bottom="1134" w:left="1418" w:header="851" w:footer="992" w:gutter="0"/>
          <w:cols w:space="720"/>
          <w:docGrid w:type="lines" w:linePitch="312"/>
        </w:sectPr>
      </w:pPr>
    </w:p>
    <w:p w14:paraId="505F3548" w14:textId="77777777" w:rsidR="00E44C0A" w:rsidRPr="0053355C" w:rsidRDefault="00507C9B" w:rsidP="0053355C">
      <w:pPr>
        <w:pStyle w:val="afff1"/>
        <w:spacing w:beforeLines="50" w:before="156" w:afterLines="50" w:after="156" w:line="240" w:lineRule="auto"/>
        <w:jc w:val="left"/>
        <w:outlineLvl w:val="2"/>
        <w:rPr>
          <w:rFonts w:asciiTheme="minorEastAsia" w:eastAsiaTheme="minorEastAsia" w:hAnsiTheme="minorEastAsia"/>
          <w:bCs/>
          <w:sz w:val="24"/>
          <w:szCs w:val="24"/>
        </w:rPr>
      </w:pPr>
      <w:bookmarkStart w:id="42" w:name="_Toc80289087"/>
      <w:r w:rsidRPr="0053355C">
        <w:rPr>
          <w:rFonts w:asciiTheme="minorEastAsia" w:eastAsiaTheme="minorEastAsia" w:hAnsiTheme="minorEastAsia" w:hint="eastAsia"/>
          <w:bCs/>
          <w:sz w:val="24"/>
          <w:szCs w:val="24"/>
        </w:rPr>
        <w:lastRenderedPageBreak/>
        <w:t>格式六：企业类似工程业绩表</w:t>
      </w:r>
      <w:bookmarkEnd w:id="42"/>
    </w:p>
    <w:p w14:paraId="6F8BEFC8" w14:textId="77777777" w:rsidR="00E44C0A" w:rsidRDefault="00E44C0A">
      <w:pPr>
        <w:jc w:val="center"/>
        <w:rPr>
          <w:rFonts w:asciiTheme="minorEastAsia" w:eastAsiaTheme="minorEastAsia" w:hAnsiTheme="minorEastAsia"/>
          <w:b/>
          <w:sz w:val="24"/>
          <w:szCs w:val="24"/>
        </w:rPr>
      </w:pPr>
    </w:p>
    <w:p w14:paraId="667AC9AF" w14:textId="77777777" w:rsidR="00E44C0A" w:rsidRPr="0053355C" w:rsidRDefault="00507C9B" w:rsidP="0053355C">
      <w:pPr>
        <w:jc w:val="center"/>
        <w:rPr>
          <w:b/>
          <w:bCs/>
          <w:sz w:val="24"/>
          <w:szCs w:val="24"/>
        </w:rPr>
      </w:pPr>
      <w:r w:rsidRPr="0053355C">
        <w:rPr>
          <w:rFonts w:hint="eastAsia"/>
          <w:b/>
          <w:bCs/>
          <w:sz w:val="24"/>
          <w:szCs w:val="24"/>
        </w:rPr>
        <w:t>企业类似工程业绩表</w:t>
      </w:r>
    </w:p>
    <w:p w14:paraId="0F982C7F" w14:textId="77777777" w:rsidR="00E44C0A" w:rsidRDefault="00E44C0A">
      <w:pPr>
        <w:jc w:val="center"/>
        <w:rPr>
          <w:rFonts w:asciiTheme="minorEastAsia" w:eastAsiaTheme="minorEastAsia" w:hAnsiTheme="minorEastAsia"/>
          <w:b/>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290"/>
        <w:gridCol w:w="2869"/>
        <w:gridCol w:w="1417"/>
        <w:gridCol w:w="1242"/>
        <w:gridCol w:w="1276"/>
        <w:gridCol w:w="2693"/>
        <w:gridCol w:w="1418"/>
      </w:tblGrid>
      <w:tr w:rsidR="00E44C0A" w14:paraId="0E8D6E19" w14:textId="77777777">
        <w:trPr>
          <w:trHeight w:val="680"/>
        </w:trPr>
        <w:tc>
          <w:tcPr>
            <w:tcW w:w="396" w:type="dxa"/>
            <w:vAlign w:val="center"/>
          </w:tcPr>
          <w:p w14:paraId="5BEFC985" w14:textId="77777777" w:rsidR="00E44C0A" w:rsidRDefault="00507C9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3290" w:type="dxa"/>
            <w:vAlign w:val="center"/>
          </w:tcPr>
          <w:p w14:paraId="1912D4CD" w14:textId="77777777" w:rsidR="00E44C0A" w:rsidRDefault="00507C9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项目名称</w:t>
            </w:r>
          </w:p>
        </w:tc>
        <w:tc>
          <w:tcPr>
            <w:tcW w:w="2869" w:type="dxa"/>
            <w:vAlign w:val="center"/>
          </w:tcPr>
          <w:p w14:paraId="027A7C04" w14:textId="77777777" w:rsidR="00E44C0A" w:rsidRDefault="00507C9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主要项目特征指标</w:t>
            </w:r>
          </w:p>
        </w:tc>
        <w:tc>
          <w:tcPr>
            <w:tcW w:w="1417" w:type="dxa"/>
            <w:vAlign w:val="center"/>
          </w:tcPr>
          <w:p w14:paraId="2FF45A21" w14:textId="77777777" w:rsidR="00E44C0A" w:rsidRDefault="00507C9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合同价（万元）</w:t>
            </w:r>
          </w:p>
        </w:tc>
        <w:tc>
          <w:tcPr>
            <w:tcW w:w="1242" w:type="dxa"/>
            <w:vAlign w:val="center"/>
          </w:tcPr>
          <w:p w14:paraId="4C327211" w14:textId="77777777" w:rsidR="00E44C0A" w:rsidRDefault="00507C9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项目负责人姓名</w:t>
            </w:r>
          </w:p>
        </w:tc>
        <w:tc>
          <w:tcPr>
            <w:tcW w:w="1276" w:type="dxa"/>
            <w:vAlign w:val="center"/>
          </w:tcPr>
          <w:p w14:paraId="464ECAFF" w14:textId="77777777" w:rsidR="00E44C0A" w:rsidRDefault="00507C9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是否已完工</w:t>
            </w:r>
          </w:p>
        </w:tc>
        <w:tc>
          <w:tcPr>
            <w:tcW w:w="2693" w:type="dxa"/>
            <w:vAlign w:val="center"/>
          </w:tcPr>
          <w:p w14:paraId="57CE63CA" w14:textId="77777777" w:rsidR="00E44C0A" w:rsidRDefault="00507C9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业主联系方式（业主名称、联系人姓名、联系电话）</w:t>
            </w:r>
          </w:p>
        </w:tc>
        <w:tc>
          <w:tcPr>
            <w:tcW w:w="1418" w:type="dxa"/>
            <w:vAlign w:val="center"/>
          </w:tcPr>
          <w:p w14:paraId="23D71D58" w14:textId="77777777" w:rsidR="00E44C0A" w:rsidRDefault="00507C9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定标文件中对应的页码</w:t>
            </w:r>
          </w:p>
        </w:tc>
      </w:tr>
      <w:tr w:rsidR="00E44C0A" w14:paraId="1E2E4E4A" w14:textId="77777777">
        <w:trPr>
          <w:trHeight w:val="680"/>
        </w:trPr>
        <w:tc>
          <w:tcPr>
            <w:tcW w:w="396" w:type="dxa"/>
          </w:tcPr>
          <w:p w14:paraId="62C5603D" w14:textId="77777777" w:rsidR="00E44C0A" w:rsidRDefault="00507C9B">
            <w:pPr>
              <w:rPr>
                <w:rFonts w:asciiTheme="minorEastAsia" w:eastAsiaTheme="minorEastAsia" w:hAnsiTheme="minorEastAsia"/>
                <w:sz w:val="18"/>
                <w:szCs w:val="18"/>
              </w:rPr>
            </w:pPr>
            <w:r>
              <w:rPr>
                <w:rFonts w:asciiTheme="minorEastAsia" w:eastAsiaTheme="minorEastAsia" w:hAnsiTheme="minorEastAsia" w:hint="eastAsia"/>
                <w:sz w:val="18"/>
                <w:szCs w:val="18"/>
              </w:rPr>
              <w:t>一</w:t>
            </w:r>
          </w:p>
        </w:tc>
        <w:tc>
          <w:tcPr>
            <w:tcW w:w="14205" w:type="dxa"/>
            <w:gridSpan w:val="7"/>
          </w:tcPr>
          <w:p w14:paraId="4909F5FA" w14:textId="77777777" w:rsidR="00E44C0A" w:rsidRDefault="00507C9B">
            <w:pPr>
              <w:rPr>
                <w:rFonts w:asciiTheme="minorEastAsia" w:eastAsiaTheme="minorEastAsia" w:hAnsiTheme="minorEastAsia"/>
                <w:sz w:val="18"/>
                <w:szCs w:val="18"/>
              </w:rPr>
            </w:pPr>
            <w:r>
              <w:rPr>
                <w:rFonts w:asciiTheme="minorEastAsia" w:eastAsiaTheme="minorEastAsia" w:hAnsiTheme="minorEastAsia" w:hint="eastAsia"/>
                <w:sz w:val="18"/>
                <w:szCs w:val="18"/>
              </w:rPr>
              <w:t>已完成质量合格的工程业绩</w:t>
            </w:r>
          </w:p>
        </w:tc>
      </w:tr>
      <w:tr w:rsidR="00E44C0A" w14:paraId="030B131A" w14:textId="77777777">
        <w:trPr>
          <w:trHeight w:val="680"/>
        </w:trPr>
        <w:tc>
          <w:tcPr>
            <w:tcW w:w="396" w:type="dxa"/>
          </w:tcPr>
          <w:p w14:paraId="717E37E2" w14:textId="77777777" w:rsidR="00E44C0A" w:rsidRDefault="00507C9B">
            <w:pP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290" w:type="dxa"/>
          </w:tcPr>
          <w:p w14:paraId="1232D27D" w14:textId="77777777" w:rsidR="00E44C0A" w:rsidRDefault="00E44C0A">
            <w:pPr>
              <w:rPr>
                <w:rFonts w:asciiTheme="minorEastAsia" w:eastAsiaTheme="minorEastAsia" w:hAnsiTheme="minorEastAsia"/>
                <w:sz w:val="18"/>
                <w:szCs w:val="18"/>
              </w:rPr>
            </w:pPr>
          </w:p>
        </w:tc>
        <w:tc>
          <w:tcPr>
            <w:tcW w:w="2869" w:type="dxa"/>
          </w:tcPr>
          <w:p w14:paraId="42C1C2C7" w14:textId="77777777" w:rsidR="00E44C0A" w:rsidRDefault="00E44C0A">
            <w:pPr>
              <w:rPr>
                <w:rFonts w:asciiTheme="minorEastAsia" w:eastAsiaTheme="minorEastAsia" w:hAnsiTheme="minorEastAsia"/>
                <w:sz w:val="18"/>
                <w:szCs w:val="18"/>
              </w:rPr>
            </w:pPr>
          </w:p>
        </w:tc>
        <w:tc>
          <w:tcPr>
            <w:tcW w:w="1417" w:type="dxa"/>
          </w:tcPr>
          <w:p w14:paraId="1E5A1D11" w14:textId="77777777" w:rsidR="00E44C0A" w:rsidRDefault="00E44C0A">
            <w:pPr>
              <w:rPr>
                <w:rFonts w:asciiTheme="minorEastAsia" w:eastAsiaTheme="minorEastAsia" w:hAnsiTheme="minorEastAsia"/>
                <w:sz w:val="18"/>
                <w:szCs w:val="18"/>
              </w:rPr>
            </w:pPr>
          </w:p>
        </w:tc>
        <w:tc>
          <w:tcPr>
            <w:tcW w:w="1242" w:type="dxa"/>
          </w:tcPr>
          <w:p w14:paraId="0219E7AD" w14:textId="77777777" w:rsidR="00E44C0A" w:rsidRDefault="00E44C0A">
            <w:pPr>
              <w:rPr>
                <w:rFonts w:asciiTheme="minorEastAsia" w:eastAsiaTheme="minorEastAsia" w:hAnsiTheme="minorEastAsia"/>
                <w:sz w:val="18"/>
                <w:szCs w:val="18"/>
              </w:rPr>
            </w:pPr>
          </w:p>
        </w:tc>
        <w:tc>
          <w:tcPr>
            <w:tcW w:w="1276" w:type="dxa"/>
          </w:tcPr>
          <w:p w14:paraId="36D98ACD" w14:textId="77777777" w:rsidR="00E44C0A" w:rsidRDefault="00E44C0A">
            <w:pPr>
              <w:rPr>
                <w:rFonts w:asciiTheme="minorEastAsia" w:eastAsiaTheme="minorEastAsia" w:hAnsiTheme="minorEastAsia"/>
                <w:sz w:val="18"/>
                <w:szCs w:val="18"/>
              </w:rPr>
            </w:pPr>
          </w:p>
        </w:tc>
        <w:tc>
          <w:tcPr>
            <w:tcW w:w="2693" w:type="dxa"/>
          </w:tcPr>
          <w:p w14:paraId="52AEA1BB" w14:textId="77777777" w:rsidR="00E44C0A" w:rsidRDefault="00E44C0A">
            <w:pPr>
              <w:rPr>
                <w:rFonts w:asciiTheme="minorEastAsia" w:eastAsiaTheme="minorEastAsia" w:hAnsiTheme="minorEastAsia"/>
                <w:sz w:val="18"/>
                <w:szCs w:val="18"/>
              </w:rPr>
            </w:pPr>
          </w:p>
        </w:tc>
        <w:tc>
          <w:tcPr>
            <w:tcW w:w="1418" w:type="dxa"/>
          </w:tcPr>
          <w:p w14:paraId="107F69D0" w14:textId="77777777" w:rsidR="00E44C0A" w:rsidRDefault="00E44C0A">
            <w:pPr>
              <w:rPr>
                <w:rFonts w:asciiTheme="minorEastAsia" w:eastAsiaTheme="minorEastAsia" w:hAnsiTheme="minorEastAsia"/>
                <w:sz w:val="18"/>
                <w:szCs w:val="18"/>
              </w:rPr>
            </w:pPr>
          </w:p>
        </w:tc>
      </w:tr>
      <w:tr w:rsidR="00E44C0A" w14:paraId="64493889" w14:textId="77777777">
        <w:trPr>
          <w:trHeight w:val="680"/>
        </w:trPr>
        <w:tc>
          <w:tcPr>
            <w:tcW w:w="396" w:type="dxa"/>
          </w:tcPr>
          <w:p w14:paraId="5AE88B4F" w14:textId="77777777" w:rsidR="00E44C0A" w:rsidRDefault="00507C9B">
            <w:pP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3290" w:type="dxa"/>
          </w:tcPr>
          <w:p w14:paraId="26353EC1" w14:textId="77777777" w:rsidR="00E44C0A" w:rsidRDefault="00E44C0A">
            <w:pPr>
              <w:rPr>
                <w:rFonts w:asciiTheme="minorEastAsia" w:eastAsiaTheme="minorEastAsia" w:hAnsiTheme="minorEastAsia"/>
                <w:sz w:val="18"/>
                <w:szCs w:val="18"/>
              </w:rPr>
            </w:pPr>
          </w:p>
        </w:tc>
        <w:tc>
          <w:tcPr>
            <w:tcW w:w="2869" w:type="dxa"/>
          </w:tcPr>
          <w:p w14:paraId="63B52F8D" w14:textId="77777777" w:rsidR="00E44C0A" w:rsidRDefault="00E44C0A">
            <w:pPr>
              <w:rPr>
                <w:rFonts w:asciiTheme="minorEastAsia" w:eastAsiaTheme="minorEastAsia" w:hAnsiTheme="minorEastAsia"/>
                <w:sz w:val="18"/>
                <w:szCs w:val="18"/>
              </w:rPr>
            </w:pPr>
          </w:p>
        </w:tc>
        <w:tc>
          <w:tcPr>
            <w:tcW w:w="1417" w:type="dxa"/>
          </w:tcPr>
          <w:p w14:paraId="38EE3254" w14:textId="77777777" w:rsidR="00E44C0A" w:rsidRDefault="00E44C0A">
            <w:pPr>
              <w:rPr>
                <w:rFonts w:asciiTheme="minorEastAsia" w:eastAsiaTheme="minorEastAsia" w:hAnsiTheme="minorEastAsia"/>
                <w:sz w:val="18"/>
                <w:szCs w:val="18"/>
              </w:rPr>
            </w:pPr>
          </w:p>
        </w:tc>
        <w:tc>
          <w:tcPr>
            <w:tcW w:w="1242" w:type="dxa"/>
          </w:tcPr>
          <w:p w14:paraId="250D8EE5" w14:textId="77777777" w:rsidR="00E44C0A" w:rsidRDefault="00E44C0A">
            <w:pPr>
              <w:rPr>
                <w:rFonts w:asciiTheme="minorEastAsia" w:eastAsiaTheme="minorEastAsia" w:hAnsiTheme="minorEastAsia"/>
                <w:sz w:val="18"/>
                <w:szCs w:val="18"/>
              </w:rPr>
            </w:pPr>
          </w:p>
        </w:tc>
        <w:tc>
          <w:tcPr>
            <w:tcW w:w="1276" w:type="dxa"/>
          </w:tcPr>
          <w:p w14:paraId="142F9A85" w14:textId="77777777" w:rsidR="00E44C0A" w:rsidRDefault="00E44C0A">
            <w:pPr>
              <w:rPr>
                <w:rFonts w:asciiTheme="minorEastAsia" w:eastAsiaTheme="minorEastAsia" w:hAnsiTheme="minorEastAsia"/>
                <w:sz w:val="18"/>
                <w:szCs w:val="18"/>
              </w:rPr>
            </w:pPr>
          </w:p>
        </w:tc>
        <w:tc>
          <w:tcPr>
            <w:tcW w:w="2693" w:type="dxa"/>
          </w:tcPr>
          <w:p w14:paraId="0147A40E" w14:textId="77777777" w:rsidR="00E44C0A" w:rsidRDefault="00E44C0A">
            <w:pPr>
              <w:rPr>
                <w:rFonts w:asciiTheme="minorEastAsia" w:eastAsiaTheme="minorEastAsia" w:hAnsiTheme="minorEastAsia"/>
                <w:sz w:val="18"/>
                <w:szCs w:val="18"/>
              </w:rPr>
            </w:pPr>
          </w:p>
        </w:tc>
        <w:tc>
          <w:tcPr>
            <w:tcW w:w="1418" w:type="dxa"/>
          </w:tcPr>
          <w:p w14:paraId="346D685B" w14:textId="77777777" w:rsidR="00E44C0A" w:rsidRDefault="00E44C0A">
            <w:pPr>
              <w:rPr>
                <w:rFonts w:asciiTheme="minorEastAsia" w:eastAsiaTheme="minorEastAsia" w:hAnsiTheme="minorEastAsia"/>
                <w:sz w:val="18"/>
                <w:szCs w:val="18"/>
              </w:rPr>
            </w:pPr>
          </w:p>
        </w:tc>
      </w:tr>
      <w:tr w:rsidR="00E44C0A" w14:paraId="2C26A1E0" w14:textId="77777777">
        <w:trPr>
          <w:trHeight w:val="680"/>
        </w:trPr>
        <w:tc>
          <w:tcPr>
            <w:tcW w:w="396" w:type="dxa"/>
          </w:tcPr>
          <w:p w14:paraId="680ABE11" w14:textId="77777777" w:rsidR="00E44C0A" w:rsidRDefault="00507C9B">
            <w:pP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3290" w:type="dxa"/>
          </w:tcPr>
          <w:p w14:paraId="7F2A6FAF" w14:textId="77777777" w:rsidR="00E44C0A" w:rsidRDefault="00E44C0A">
            <w:pPr>
              <w:rPr>
                <w:rFonts w:asciiTheme="minorEastAsia" w:eastAsiaTheme="minorEastAsia" w:hAnsiTheme="minorEastAsia"/>
                <w:sz w:val="18"/>
                <w:szCs w:val="18"/>
              </w:rPr>
            </w:pPr>
          </w:p>
        </w:tc>
        <w:tc>
          <w:tcPr>
            <w:tcW w:w="2869" w:type="dxa"/>
          </w:tcPr>
          <w:p w14:paraId="1A0B80CA" w14:textId="77777777" w:rsidR="00E44C0A" w:rsidRDefault="00E44C0A">
            <w:pPr>
              <w:rPr>
                <w:rFonts w:asciiTheme="minorEastAsia" w:eastAsiaTheme="minorEastAsia" w:hAnsiTheme="minorEastAsia"/>
                <w:sz w:val="18"/>
                <w:szCs w:val="18"/>
              </w:rPr>
            </w:pPr>
          </w:p>
        </w:tc>
        <w:tc>
          <w:tcPr>
            <w:tcW w:w="1417" w:type="dxa"/>
          </w:tcPr>
          <w:p w14:paraId="465894BB" w14:textId="77777777" w:rsidR="00E44C0A" w:rsidRDefault="00E44C0A">
            <w:pPr>
              <w:rPr>
                <w:rFonts w:asciiTheme="minorEastAsia" w:eastAsiaTheme="minorEastAsia" w:hAnsiTheme="minorEastAsia"/>
                <w:sz w:val="18"/>
                <w:szCs w:val="18"/>
              </w:rPr>
            </w:pPr>
          </w:p>
        </w:tc>
        <w:tc>
          <w:tcPr>
            <w:tcW w:w="1242" w:type="dxa"/>
          </w:tcPr>
          <w:p w14:paraId="4F4EB17C" w14:textId="77777777" w:rsidR="00E44C0A" w:rsidRDefault="00E44C0A">
            <w:pPr>
              <w:rPr>
                <w:rFonts w:asciiTheme="minorEastAsia" w:eastAsiaTheme="minorEastAsia" w:hAnsiTheme="minorEastAsia"/>
                <w:sz w:val="18"/>
                <w:szCs w:val="18"/>
              </w:rPr>
            </w:pPr>
          </w:p>
        </w:tc>
        <w:tc>
          <w:tcPr>
            <w:tcW w:w="1276" w:type="dxa"/>
          </w:tcPr>
          <w:p w14:paraId="18FBBCF0" w14:textId="77777777" w:rsidR="00E44C0A" w:rsidRDefault="00E44C0A">
            <w:pPr>
              <w:rPr>
                <w:rFonts w:asciiTheme="minorEastAsia" w:eastAsiaTheme="minorEastAsia" w:hAnsiTheme="minorEastAsia"/>
                <w:sz w:val="18"/>
                <w:szCs w:val="18"/>
              </w:rPr>
            </w:pPr>
          </w:p>
        </w:tc>
        <w:tc>
          <w:tcPr>
            <w:tcW w:w="2693" w:type="dxa"/>
          </w:tcPr>
          <w:p w14:paraId="0C8C0354" w14:textId="77777777" w:rsidR="00E44C0A" w:rsidRDefault="00E44C0A">
            <w:pPr>
              <w:rPr>
                <w:rFonts w:asciiTheme="minorEastAsia" w:eastAsiaTheme="minorEastAsia" w:hAnsiTheme="minorEastAsia"/>
                <w:sz w:val="18"/>
                <w:szCs w:val="18"/>
              </w:rPr>
            </w:pPr>
          </w:p>
        </w:tc>
        <w:tc>
          <w:tcPr>
            <w:tcW w:w="1418" w:type="dxa"/>
          </w:tcPr>
          <w:p w14:paraId="72687392" w14:textId="77777777" w:rsidR="00E44C0A" w:rsidRDefault="00E44C0A">
            <w:pPr>
              <w:rPr>
                <w:rFonts w:asciiTheme="minorEastAsia" w:eastAsiaTheme="minorEastAsia" w:hAnsiTheme="minorEastAsia"/>
                <w:sz w:val="18"/>
                <w:szCs w:val="18"/>
              </w:rPr>
            </w:pPr>
          </w:p>
        </w:tc>
      </w:tr>
      <w:tr w:rsidR="00E44C0A" w14:paraId="3DAF275C" w14:textId="77777777">
        <w:trPr>
          <w:trHeight w:val="680"/>
        </w:trPr>
        <w:tc>
          <w:tcPr>
            <w:tcW w:w="396" w:type="dxa"/>
          </w:tcPr>
          <w:p w14:paraId="611CCF56" w14:textId="77777777" w:rsidR="00E44C0A" w:rsidRDefault="00507C9B">
            <w:pPr>
              <w:rPr>
                <w:rFonts w:asciiTheme="minorEastAsia" w:eastAsiaTheme="minorEastAsia" w:hAnsiTheme="minorEastAsia"/>
                <w:sz w:val="18"/>
                <w:szCs w:val="18"/>
              </w:rPr>
            </w:pPr>
            <w:r>
              <w:rPr>
                <w:rFonts w:asciiTheme="minorEastAsia" w:eastAsiaTheme="minorEastAsia" w:hAnsiTheme="minorEastAsia" w:hint="eastAsia"/>
                <w:sz w:val="18"/>
                <w:szCs w:val="18"/>
              </w:rPr>
              <w:t>二</w:t>
            </w:r>
          </w:p>
        </w:tc>
        <w:tc>
          <w:tcPr>
            <w:tcW w:w="14205" w:type="dxa"/>
            <w:gridSpan w:val="7"/>
          </w:tcPr>
          <w:p w14:paraId="294B0297" w14:textId="77777777" w:rsidR="00E44C0A" w:rsidRDefault="00507C9B">
            <w:pPr>
              <w:rPr>
                <w:rFonts w:asciiTheme="minorEastAsia" w:eastAsiaTheme="minorEastAsia" w:hAnsiTheme="minorEastAsia"/>
                <w:sz w:val="18"/>
                <w:szCs w:val="18"/>
              </w:rPr>
            </w:pPr>
            <w:r>
              <w:rPr>
                <w:rFonts w:asciiTheme="minorEastAsia" w:eastAsiaTheme="minorEastAsia" w:hAnsiTheme="minorEastAsia" w:hint="eastAsia"/>
                <w:sz w:val="18"/>
                <w:szCs w:val="18"/>
              </w:rPr>
              <w:t>已承接在建的工程业绩</w:t>
            </w:r>
          </w:p>
        </w:tc>
      </w:tr>
      <w:tr w:rsidR="00E44C0A" w14:paraId="504692F7" w14:textId="77777777">
        <w:trPr>
          <w:trHeight w:val="680"/>
        </w:trPr>
        <w:tc>
          <w:tcPr>
            <w:tcW w:w="396" w:type="dxa"/>
          </w:tcPr>
          <w:p w14:paraId="0385B95C" w14:textId="77777777" w:rsidR="00E44C0A" w:rsidRDefault="00507C9B">
            <w:pP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290" w:type="dxa"/>
          </w:tcPr>
          <w:p w14:paraId="3C24B618" w14:textId="77777777" w:rsidR="00E44C0A" w:rsidRDefault="00E44C0A">
            <w:pPr>
              <w:rPr>
                <w:rFonts w:asciiTheme="minorEastAsia" w:eastAsiaTheme="minorEastAsia" w:hAnsiTheme="minorEastAsia"/>
                <w:sz w:val="18"/>
                <w:szCs w:val="18"/>
              </w:rPr>
            </w:pPr>
          </w:p>
        </w:tc>
        <w:tc>
          <w:tcPr>
            <w:tcW w:w="2869" w:type="dxa"/>
          </w:tcPr>
          <w:p w14:paraId="676A8EFB" w14:textId="77777777" w:rsidR="00E44C0A" w:rsidRDefault="00E44C0A">
            <w:pPr>
              <w:rPr>
                <w:rFonts w:asciiTheme="minorEastAsia" w:eastAsiaTheme="minorEastAsia" w:hAnsiTheme="minorEastAsia"/>
                <w:sz w:val="18"/>
                <w:szCs w:val="18"/>
              </w:rPr>
            </w:pPr>
          </w:p>
        </w:tc>
        <w:tc>
          <w:tcPr>
            <w:tcW w:w="1417" w:type="dxa"/>
          </w:tcPr>
          <w:p w14:paraId="7DFC3255" w14:textId="77777777" w:rsidR="00E44C0A" w:rsidRDefault="00E44C0A">
            <w:pPr>
              <w:rPr>
                <w:rFonts w:asciiTheme="minorEastAsia" w:eastAsiaTheme="minorEastAsia" w:hAnsiTheme="minorEastAsia"/>
                <w:sz w:val="18"/>
                <w:szCs w:val="18"/>
              </w:rPr>
            </w:pPr>
          </w:p>
        </w:tc>
        <w:tc>
          <w:tcPr>
            <w:tcW w:w="1242" w:type="dxa"/>
          </w:tcPr>
          <w:p w14:paraId="4F23F072" w14:textId="77777777" w:rsidR="00E44C0A" w:rsidRDefault="00E44C0A">
            <w:pPr>
              <w:rPr>
                <w:rFonts w:asciiTheme="minorEastAsia" w:eastAsiaTheme="minorEastAsia" w:hAnsiTheme="minorEastAsia"/>
                <w:sz w:val="18"/>
                <w:szCs w:val="18"/>
              </w:rPr>
            </w:pPr>
          </w:p>
        </w:tc>
        <w:tc>
          <w:tcPr>
            <w:tcW w:w="1276" w:type="dxa"/>
          </w:tcPr>
          <w:p w14:paraId="30CC3223" w14:textId="77777777" w:rsidR="00E44C0A" w:rsidRDefault="00E44C0A">
            <w:pPr>
              <w:rPr>
                <w:rFonts w:asciiTheme="minorEastAsia" w:eastAsiaTheme="minorEastAsia" w:hAnsiTheme="minorEastAsia"/>
                <w:sz w:val="18"/>
                <w:szCs w:val="18"/>
              </w:rPr>
            </w:pPr>
          </w:p>
        </w:tc>
        <w:tc>
          <w:tcPr>
            <w:tcW w:w="2693" w:type="dxa"/>
          </w:tcPr>
          <w:p w14:paraId="24AC31B2" w14:textId="77777777" w:rsidR="00E44C0A" w:rsidRDefault="00E44C0A">
            <w:pPr>
              <w:rPr>
                <w:rFonts w:asciiTheme="minorEastAsia" w:eastAsiaTheme="minorEastAsia" w:hAnsiTheme="minorEastAsia"/>
                <w:sz w:val="18"/>
                <w:szCs w:val="18"/>
              </w:rPr>
            </w:pPr>
          </w:p>
        </w:tc>
        <w:tc>
          <w:tcPr>
            <w:tcW w:w="1418" w:type="dxa"/>
          </w:tcPr>
          <w:p w14:paraId="7CFB505A" w14:textId="77777777" w:rsidR="00E44C0A" w:rsidRDefault="00E44C0A">
            <w:pPr>
              <w:rPr>
                <w:rFonts w:asciiTheme="minorEastAsia" w:eastAsiaTheme="minorEastAsia" w:hAnsiTheme="minorEastAsia"/>
                <w:sz w:val="18"/>
                <w:szCs w:val="18"/>
              </w:rPr>
            </w:pPr>
          </w:p>
        </w:tc>
      </w:tr>
      <w:tr w:rsidR="00E44C0A" w14:paraId="5C2E7DC3" w14:textId="77777777">
        <w:trPr>
          <w:trHeight w:val="680"/>
        </w:trPr>
        <w:tc>
          <w:tcPr>
            <w:tcW w:w="396" w:type="dxa"/>
          </w:tcPr>
          <w:p w14:paraId="3E80FAC0" w14:textId="77777777" w:rsidR="00E44C0A" w:rsidRDefault="00507C9B">
            <w:pP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3290" w:type="dxa"/>
          </w:tcPr>
          <w:p w14:paraId="75207C9A" w14:textId="77777777" w:rsidR="00E44C0A" w:rsidRDefault="00E44C0A">
            <w:pPr>
              <w:rPr>
                <w:rFonts w:asciiTheme="minorEastAsia" w:eastAsiaTheme="minorEastAsia" w:hAnsiTheme="minorEastAsia"/>
                <w:sz w:val="18"/>
                <w:szCs w:val="18"/>
              </w:rPr>
            </w:pPr>
          </w:p>
        </w:tc>
        <w:tc>
          <w:tcPr>
            <w:tcW w:w="2869" w:type="dxa"/>
          </w:tcPr>
          <w:p w14:paraId="7A590C83" w14:textId="77777777" w:rsidR="00E44C0A" w:rsidRDefault="00E44C0A">
            <w:pPr>
              <w:rPr>
                <w:rFonts w:asciiTheme="minorEastAsia" w:eastAsiaTheme="minorEastAsia" w:hAnsiTheme="minorEastAsia"/>
                <w:sz w:val="18"/>
                <w:szCs w:val="18"/>
              </w:rPr>
            </w:pPr>
          </w:p>
        </w:tc>
        <w:tc>
          <w:tcPr>
            <w:tcW w:w="1417" w:type="dxa"/>
          </w:tcPr>
          <w:p w14:paraId="4542056F" w14:textId="77777777" w:rsidR="00E44C0A" w:rsidRDefault="00E44C0A">
            <w:pPr>
              <w:rPr>
                <w:rFonts w:asciiTheme="minorEastAsia" w:eastAsiaTheme="minorEastAsia" w:hAnsiTheme="minorEastAsia"/>
                <w:sz w:val="18"/>
                <w:szCs w:val="18"/>
              </w:rPr>
            </w:pPr>
          </w:p>
        </w:tc>
        <w:tc>
          <w:tcPr>
            <w:tcW w:w="1242" w:type="dxa"/>
          </w:tcPr>
          <w:p w14:paraId="10D7594E" w14:textId="77777777" w:rsidR="00E44C0A" w:rsidRDefault="00E44C0A">
            <w:pPr>
              <w:rPr>
                <w:rFonts w:asciiTheme="minorEastAsia" w:eastAsiaTheme="minorEastAsia" w:hAnsiTheme="minorEastAsia"/>
                <w:sz w:val="18"/>
                <w:szCs w:val="18"/>
              </w:rPr>
            </w:pPr>
          </w:p>
        </w:tc>
        <w:tc>
          <w:tcPr>
            <w:tcW w:w="1276" w:type="dxa"/>
          </w:tcPr>
          <w:p w14:paraId="3089C0FB" w14:textId="77777777" w:rsidR="00E44C0A" w:rsidRDefault="00E44C0A">
            <w:pPr>
              <w:rPr>
                <w:rFonts w:asciiTheme="minorEastAsia" w:eastAsiaTheme="minorEastAsia" w:hAnsiTheme="minorEastAsia"/>
                <w:sz w:val="18"/>
                <w:szCs w:val="18"/>
              </w:rPr>
            </w:pPr>
          </w:p>
        </w:tc>
        <w:tc>
          <w:tcPr>
            <w:tcW w:w="2693" w:type="dxa"/>
          </w:tcPr>
          <w:p w14:paraId="2FBD2724" w14:textId="77777777" w:rsidR="00E44C0A" w:rsidRDefault="00E44C0A">
            <w:pPr>
              <w:rPr>
                <w:rFonts w:asciiTheme="minorEastAsia" w:eastAsiaTheme="minorEastAsia" w:hAnsiTheme="minorEastAsia"/>
                <w:sz w:val="18"/>
                <w:szCs w:val="18"/>
              </w:rPr>
            </w:pPr>
          </w:p>
        </w:tc>
        <w:tc>
          <w:tcPr>
            <w:tcW w:w="1418" w:type="dxa"/>
          </w:tcPr>
          <w:p w14:paraId="06934E46" w14:textId="77777777" w:rsidR="00E44C0A" w:rsidRDefault="00E44C0A">
            <w:pPr>
              <w:rPr>
                <w:rFonts w:asciiTheme="minorEastAsia" w:eastAsiaTheme="minorEastAsia" w:hAnsiTheme="minorEastAsia"/>
                <w:sz w:val="18"/>
                <w:szCs w:val="18"/>
              </w:rPr>
            </w:pPr>
          </w:p>
        </w:tc>
      </w:tr>
      <w:tr w:rsidR="00E44C0A" w14:paraId="22EFED5C" w14:textId="77777777">
        <w:trPr>
          <w:trHeight w:val="680"/>
        </w:trPr>
        <w:tc>
          <w:tcPr>
            <w:tcW w:w="396" w:type="dxa"/>
          </w:tcPr>
          <w:p w14:paraId="7E9B93BA" w14:textId="77777777" w:rsidR="00E44C0A" w:rsidRDefault="00507C9B">
            <w:pP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3290" w:type="dxa"/>
          </w:tcPr>
          <w:p w14:paraId="317F4A5F" w14:textId="77777777" w:rsidR="00E44C0A" w:rsidRDefault="00E44C0A">
            <w:pPr>
              <w:rPr>
                <w:rFonts w:asciiTheme="minorEastAsia" w:eastAsiaTheme="minorEastAsia" w:hAnsiTheme="minorEastAsia"/>
                <w:sz w:val="18"/>
                <w:szCs w:val="18"/>
              </w:rPr>
            </w:pPr>
          </w:p>
        </w:tc>
        <w:tc>
          <w:tcPr>
            <w:tcW w:w="2869" w:type="dxa"/>
          </w:tcPr>
          <w:p w14:paraId="7B54E577" w14:textId="77777777" w:rsidR="00E44C0A" w:rsidRDefault="00E44C0A">
            <w:pPr>
              <w:rPr>
                <w:rFonts w:asciiTheme="minorEastAsia" w:eastAsiaTheme="minorEastAsia" w:hAnsiTheme="minorEastAsia"/>
                <w:sz w:val="18"/>
                <w:szCs w:val="18"/>
              </w:rPr>
            </w:pPr>
          </w:p>
        </w:tc>
        <w:tc>
          <w:tcPr>
            <w:tcW w:w="1417" w:type="dxa"/>
          </w:tcPr>
          <w:p w14:paraId="02F406F6" w14:textId="77777777" w:rsidR="00E44C0A" w:rsidRDefault="00E44C0A">
            <w:pPr>
              <w:rPr>
                <w:rFonts w:asciiTheme="minorEastAsia" w:eastAsiaTheme="minorEastAsia" w:hAnsiTheme="minorEastAsia"/>
                <w:sz w:val="18"/>
                <w:szCs w:val="18"/>
              </w:rPr>
            </w:pPr>
          </w:p>
        </w:tc>
        <w:tc>
          <w:tcPr>
            <w:tcW w:w="1242" w:type="dxa"/>
          </w:tcPr>
          <w:p w14:paraId="66BBC13D" w14:textId="77777777" w:rsidR="00E44C0A" w:rsidRDefault="00E44C0A">
            <w:pPr>
              <w:rPr>
                <w:rFonts w:asciiTheme="minorEastAsia" w:eastAsiaTheme="minorEastAsia" w:hAnsiTheme="minorEastAsia"/>
                <w:sz w:val="18"/>
                <w:szCs w:val="18"/>
              </w:rPr>
            </w:pPr>
          </w:p>
        </w:tc>
        <w:tc>
          <w:tcPr>
            <w:tcW w:w="1276" w:type="dxa"/>
          </w:tcPr>
          <w:p w14:paraId="4BF13201" w14:textId="77777777" w:rsidR="00E44C0A" w:rsidRDefault="00E44C0A">
            <w:pPr>
              <w:rPr>
                <w:rFonts w:asciiTheme="minorEastAsia" w:eastAsiaTheme="minorEastAsia" w:hAnsiTheme="minorEastAsia"/>
                <w:sz w:val="18"/>
                <w:szCs w:val="18"/>
              </w:rPr>
            </w:pPr>
          </w:p>
        </w:tc>
        <w:tc>
          <w:tcPr>
            <w:tcW w:w="2693" w:type="dxa"/>
          </w:tcPr>
          <w:p w14:paraId="7F182FF8" w14:textId="77777777" w:rsidR="00E44C0A" w:rsidRDefault="00E44C0A">
            <w:pPr>
              <w:rPr>
                <w:rFonts w:asciiTheme="minorEastAsia" w:eastAsiaTheme="minorEastAsia" w:hAnsiTheme="minorEastAsia"/>
                <w:sz w:val="18"/>
                <w:szCs w:val="18"/>
              </w:rPr>
            </w:pPr>
          </w:p>
        </w:tc>
        <w:tc>
          <w:tcPr>
            <w:tcW w:w="1418" w:type="dxa"/>
          </w:tcPr>
          <w:p w14:paraId="5DF5349A" w14:textId="77777777" w:rsidR="00E44C0A" w:rsidRDefault="00E44C0A">
            <w:pPr>
              <w:rPr>
                <w:rFonts w:asciiTheme="minorEastAsia" w:eastAsiaTheme="minorEastAsia" w:hAnsiTheme="minorEastAsia"/>
                <w:sz w:val="18"/>
                <w:szCs w:val="18"/>
              </w:rPr>
            </w:pPr>
          </w:p>
        </w:tc>
      </w:tr>
    </w:tbl>
    <w:p w14:paraId="6971AE19" w14:textId="3F246F70" w:rsidR="00E44C0A" w:rsidRDefault="00507C9B">
      <w:pPr>
        <w:rPr>
          <w:rFonts w:asciiTheme="minorEastAsia" w:eastAsiaTheme="minorEastAsia" w:hAnsiTheme="minorEastAsia"/>
          <w:spacing w:val="4"/>
          <w:kern w:val="0"/>
          <w:sz w:val="24"/>
          <w:szCs w:val="24"/>
        </w:rPr>
      </w:pPr>
      <w:r>
        <w:rPr>
          <w:rFonts w:asciiTheme="minorEastAsia" w:eastAsiaTheme="minorEastAsia" w:hAnsiTheme="minorEastAsia" w:hint="eastAsia"/>
          <w:spacing w:val="4"/>
          <w:kern w:val="0"/>
          <w:sz w:val="24"/>
          <w:szCs w:val="24"/>
        </w:rPr>
        <w:t>注：1、业绩是指201</w:t>
      </w:r>
      <w:r w:rsidR="00664E3C">
        <w:rPr>
          <w:rFonts w:asciiTheme="minorEastAsia" w:eastAsiaTheme="minorEastAsia" w:hAnsiTheme="minorEastAsia"/>
          <w:spacing w:val="4"/>
          <w:kern w:val="0"/>
          <w:sz w:val="24"/>
          <w:szCs w:val="24"/>
        </w:rPr>
        <w:t>9</w:t>
      </w:r>
      <w:r>
        <w:rPr>
          <w:rFonts w:asciiTheme="minorEastAsia" w:eastAsiaTheme="minorEastAsia" w:hAnsiTheme="minorEastAsia" w:hint="eastAsia"/>
          <w:spacing w:val="4"/>
          <w:kern w:val="0"/>
          <w:sz w:val="24"/>
          <w:szCs w:val="24"/>
        </w:rPr>
        <w:t>年1月1日至今</w:t>
      </w:r>
      <w:r w:rsidR="00D74114">
        <w:rPr>
          <w:rFonts w:asciiTheme="minorEastAsia" w:eastAsiaTheme="minorEastAsia" w:hAnsiTheme="minorEastAsia" w:hint="eastAsia"/>
          <w:spacing w:val="4"/>
          <w:kern w:val="0"/>
          <w:sz w:val="24"/>
          <w:szCs w:val="24"/>
        </w:rPr>
        <w:t>（以合同签订时间为准）</w:t>
      </w:r>
      <w:r>
        <w:rPr>
          <w:rFonts w:asciiTheme="minorEastAsia" w:eastAsiaTheme="minorEastAsia" w:hAnsiTheme="minorEastAsia" w:hint="eastAsia"/>
          <w:spacing w:val="4"/>
          <w:kern w:val="0"/>
          <w:sz w:val="24"/>
          <w:szCs w:val="24"/>
        </w:rPr>
        <w:t>完成质量合格的</w:t>
      </w:r>
      <w:permStart w:id="254304499" w:edGrp="everyone"/>
      <w:r w:rsidR="00664E3C">
        <w:rPr>
          <w:rFonts w:asciiTheme="minorEastAsia" w:eastAsiaTheme="minorEastAsia" w:hAnsiTheme="minorEastAsia" w:hint="eastAsia"/>
          <w:spacing w:val="4"/>
          <w:kern w:val="0"/>
          <w:sz w:val="24"/>
          <w:szCs w:val="24"/>
        </w:rPr>
        <w:t>屋面</w:t>
      </w:r>
      <w:r>
        <w:rPr>
          <w:rFonts w:asciiTheme="minorEastAsia" w:eastAsiaTheme="minorEastAsia" w:hAnsiTheme="minorEastAsia" w:hint="eastAsia"/>
          <w:spacing w:val="4"/>
          <w:kern w:val="0"/>
          <w:sz w:val="24"/>
          <w:szCs w:val="24"/>
        </w:rPr>
        <w:t>工程</w:t>
      </w:r>
      <w:permEnd w:id="254304499"/>
      <w:r>
        <w:rPr>
          <w:rFonts w:asciiTheme="minorEastAsia" w:eastAsiaTheme="minorEastAsia" w:hAnsiTheme="minorEastAsia" w:hint="eastAsia"/>
          <w:spacing w:val="4"/>
          <w:kern w:val="0"/>
          <w:sz w:val="24"/>
          <w:szCs w:val="24"/>
        </w:rPr>
        <w:t>，已完成的工程需提供合同扫描件和竣工验收报告（或其他竣工验收证明文件）扫描件,已承接在建的工程需提供中标通知书(或免招标证明)和合同扫描件。</w:t>
      </w:r>
    </w:p>
    <w:p w14:paraId="4930E074" w14:textId="77777777" w:rsidR="00E44C0A" w:rsidRDefault="00E44C0A">
      <w:pPr>
        <w:pStyle w:val="aff0"/>
        <w:ind w:firstLineChars="80" w:firstLine="198"/>
        <w:rPr>
          <w:rFonts w:asciiTheme="minorEastAsia" w:eastAsiaTheme="minorEastAsia" w:hAnsiTheme="minorEastAsia"/>
        </w:rPr>
      </w:pPr>
    </w:p>
    <w:p w14:paraId="731FA724" w14:textId="77777777" w:rsidR="00E44C0A" w:rsidRDefault="00507C9B">
      <w:pPr>
        <w:pStyle w:val="aff0"/>
        <w:ind w:firstLineChars="3486" w:firstLine="8645"/>
        <w:rPr>
          <w:rFonts w:asciiTheme="minorEastAsia" w:eastAsiaTheme="minorEastAsia" w:hAnsiTheme="minorEastAsia"/>
        </w:rPr>
      </w:pPr>
      <w:r>
        <w:rPr>
          <w:rFonts w:asciiTheme="minorEastAsia" w:eastAsiaTheme="minorEastAsia" w:hAnsiTheme="minorEastAsia" w:hint="eastAsia"/>
        </w:rPr>
        <w:lastRenderedPageBreak/>
        <w:t>投标人：　　（盖章）</w:t>
      </w:r>
    </w:p>
    <w:p w14:paraId="205C0A97" w14:textId="77777777" w:rsidR="00E44C0A" w:rsidRDefault="00507C9B">
      <w:pPr>
        <w:pStyle w:val="aff0"/>
        <w:ind w:firstLineChars="3486" w:firstLine="8645"/>
        <w:rPr>
          <w:rFonts w:asciiTheme="minorEastAsia" w:eastAsiaTheme="minorEastAsia" w:hAnsiTheme="minorEastAsia"/>
        </w:rPr>
      </w:pPr>
      <w:r>
        <w:rPr>
          <w:rFonts w:asciiTheme="minorEastAsia" w:eastAsiaTheme="minorEastAsia" w:hAnsiTheme="minorEastAsia" w:hint="eastAsia"/>
        </w:rPr>
        <w:t>法定代表人或授权代理人(签字或盖章)：</w:t>
      </w:r>
    </w:p>
    <w:p w14:paraId="060EF5BC" w14:textId="77777777" w:rsidR="00E44C0A" w:rsidRDefault="00507C9B">
      <w:pPr>
        <w:ind w:firstLineChars="3486" w:firstLine="8645"/>
        <w:rPr>
          <w:rFonts w:asciiTheme="minorEastAsia" w:eastAsiaTheme="minorEastAsia" w:hAnsiTheme="minorEastAsia"/>
          <w:snapToGrid w:val="0"/>
          <w:spacing w:val="4"/>
          <w:kern w:val="0"/>
          <w:sz w:val="24"/>
          <w:szCs w:val="24"/>
        </w:rPr>
      </w:pPr>
      <w:bookmarkStart w:id="43" w:name="_Toc510963892"/>
      <w:bookmarkStart w:id="44" w:name="_Toc532475362"/>
      <w:bookmarkStart w:id="45" w:name="_Toc532475795"/>
      <w:r>
        <w:rPr>
          <w:rFonts w:asciiTheme="minorEastAsia" w:eastAsiaTheme="minorEastAsia" w:hAnsiTheme="minorEastAsia" w:hint="eastAsia"/>
          <w:snapToGrid w:val="0"/>
          <w:spacing w:val="4"/>
          <w:kern w:val="0"/>
          <w:sz w:val="24"/>
          <w:szCs w:val="24"/>
        </w:rPr>
        <w:t>日   期：     年    月    日</w:t>
      </w:r>
      <w:bookmarkEnd w:id="43"/>
      <w:bookmarkEnd w:id="44"/>
      <w:bookmarkEnd w:id="45"/>
    </w:p>
    <w:p w14:paraId="06F5ED97" w14:textId="77777777" w:rsidR="00E44C0A" w:rsidRDefault="00507C9B">
      <w:pPr>
        <w:rPr>
          <w:rFonts w:asciiTheme="minorEastAsia" w:eastAsiaTheme="minorEastAsia" w:hAnsiTheme="minorEastAsia"/>
        </w:rPr>
      </w:pPr>
      <w:bookmarkStart w:id="46" w:name="_Toc45551720"/>
      <w:r>
        <w:rPr>
          <w:rFonts w:asciiTheme="minorEastAsia" w:eastAsiaTheme="minorEastAsia" w:hAnsiTheme="minorEastAsia"/>
        </w:rPr>
        <w:br w:type="page"/>
      </w:r>
    </w:p>
    <w:p w14:paraId="23A8677D" w14:textId="77777777" w:rsidR="00E44C0A" w:rsidRPr="0053355C" w:rsidRDefault="00507C9B" w:rsidP="0053355C">
      <w:pPr>
        <w:pStyle w:val="afff1"/>
        <w:spacing w:beforeLines="50" w:before="156" w:afterLines="50" w:after="156" w:line="240" w:lineRule="auto"/>
        <w:jc w:val="left"/>
        <w:outlineLvl w:val="2"/>
        <w:rPr>
          <w:rFonts w:asciiTheme="minorEastAsia" w:eastAsiaTheme="minorEastAsia" w:hAnsiTheme="minorEastAsia"/>
          <w:bCs/>
          <w:sz w:val="24"/>
          <w:szCs w:val="24"/>
        </w:rPr>
      </w:pPr>
      <w:r w:rsidRPr="0053355C">
        <w:rPr>
          <w:rFonts w:asciiTheme="minorEastAsia" w:eastAsiaTheme="minorEastAsia" w:hAnsiTheme="minorEastAsia" w:hint="eastAsia"/>
          <w:bCs/>
          <w:sz w:val="24"/>
          <w:szCs w:val="24"/>
        </w:rPr>
        <w:lastRenderedPageBreak/>
        <w:t>格式七：企业工程获奖表</w:t>
      </w:r>
    </w:p>
    <w:p w14:paraId="0E96F1A4" w14:textId="77777777" w:rsidR="00E44C0A" w:rsidRDefault="00E44C0A">
      <w:pPr>
        <w:jc w:val="center"/>
        <w:rPr>
          <w:rFonts w:asciiTheme="minorEastAsia" w:eastAsiaTheme="minorEastAsia" w:hAnsiTheme="minorEastAsia"/>
          <w:b/>
          <w:sz w:val="24"/>
          <w:szCs w:val="24"/>
        </w:rPr>
      </w:pPr>
    </w:p>
    <w:p w14:paraId="4FC0E224" w14:textId="77777777" w:rsidR="00E44C0A" w:rsidRPr="0053355C" w:rsidRDefault="00507C9B" w:rsidP="0053355C">
      <w:pPr>
        <w:jc w:val="center"/>
        <w:rPr>
          <w:b/>
          <w:bCs/>
          <w:sz w:val="24"/>
          <w:szCs w:val="24"/>
        </w:rPr>
      </w:pPr>
      <w:r w:rsidRPr="0053355C">
        <w:rPr>
          <w:rFonts w:hint="eastAsia"/>
          <w:b/>
          <w:bCs/>
          <w:sz w:val="24"/>
          <w:szCs w:val="24"/>
        </w:rPr>
        <w:t>企业工程获奖表</w:t>
      </w:r>
    </w:p>
    <w:p w14:paraId="35B05672" w14:textId="77777777" w:rsidR="00E44C0A" w:rsidRDefault="00E44C0A">
      <w:pPr>
        <w:jc w:val="center"/>
        <w:rPr>
          <w:rFonts w:asciiTheme="minorEastAsia" w:eastAsiaTheme="minorEastAsia" w:hAnsiTheme="minorEastAsia"/>
          <w:b/>
          <w:sz w:val="24"/>
          <w:szCs w:val="24"/>
        </w:rPr>
      </w:pPr>
    </w:p>
    <w:tbl>
      <w:tblPr>
        <w:tblW w:w="14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4899"/>
        <w:gridCol w:w="3873"/>
        <w:gridCol w:w="2314"/>
        <w:gridCol w:w="2638"/>
      </w:tblGrid>
      <w:tr w:rsidR="00E44C0A" w14:paraId="4AB4E219" w14:textId="77777777">
        <w:trPr>
          <w:trHeight w:val="680"/>
        </w:trPr>
        <w:tc>
          <w:tcPr>
            <w:tcW w:w="731" w:type="dxa"/>
            <w:vAlign w:val="center"/>
          </w:tcPr>
          <w:p w14:paraId="48F1254F" w14:textId="77777777" w:rsidR="00E44C0A" w:rsidRDefault="00507C9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4899" w:type="dxa"/>
            <w:vAlign w:val="center"/>
          </w:tcPr>
          <w:p w14:paraId="663135FE" w14:textId="77777777" w:rsidR="00E44C0A" w:rsidRDefault="00507C9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项目名称</w:t>
            </w:r>
          </w:p>
        </w:tc>
        <w:tc>
          <w:tcPr>
            <w:tcW w:w="3873" w:type="dxa"/>
            <w:vAlign w:val="center"/>
          </w:tcPr>
          <w:p w14:paraId="08F13981" w14:textId="77777777" w:rsidR="00E44C0A" w:rsidRDefault="00507C9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获奖名称</w:t>
            </w:r>
          </w:p>
        </w:tc>
        <w:tc>
          <w:tcPr>
            <w:tcW w:w="2314" w:type="dxa"/>
            <w:vAlign w:val="center"/>
          </w:tcPr>
          <w:p w14:paraId="2937B061" w14:textId="77777777" w:rsidR="00E44C0A" w:rsidRDefault="00507C9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获奖等级</w:t>
            </w:r>
          </w:p>
        </w:tc>
        <w:tc>
          <w:tcPr>
            <w:tcW w:w="2638" w:type="dxa"/>
            <w:vAlign w:val="center"/>
          </w:tcPr>
          <w:p w14:paraId="58763AA6" w14:textId="77777777" w:rsidR="00E44C0A" w:rsidRDefault="00507C9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定标文件中对应的页码</w:t>
            </w:r>
          </w:p>
        </w:tc>
      </w:tr>
      <w:tr w:rsidR="00E44C0A" w14:paraId="4751F51E" w14:textId="77777777">
        <w:trPr>
          <w:trHeight w:val="680"/>
        </w:trPr>
        <w:tc>
          <w:tcPr>
            <w:tcW w:w="731" w:type="dxa"/>
          </w:tcPr>
          <w:p w14:paraId="1852B339" w14:textId="77777777" w:rsidR="00E44C0A" w:rsidRDefault="00E44C0A">
            <w:pPr>
              <w:rPr>
                <w:rFonts w:asciiTheme="minorEastAsia" w:eastAsiaTheme="minorEastAsia" w:hAnsiTheme="minorEastAsia"/>
                <w:sz w:val="18"/>
                <w:szCs w:val="18"/>
              </w:rPr>
            </w:pPr>
          </w:p>
        </w:tc>
        <w:tc>
          <w:tcPr>
            <w:tcW w:w="4899" w:type="dxa"/>
          </w:tcPr>
          <w:p w14:paraId="37B258E4" w14:textId="77777777" w:rsidR="00E44C0A" w:rsidRDefault="00E44C0A">
            <w:pPr>
              <w:rPr>
                <w:rFonts w:asciiTheme="minorEastAsia" w:eastAsiaTheme="minorEastAsia" w:hAnsiTheme="minorEastAsia"/>
                <w:sz w:val="18"/>
                <w:szCs w:val="18"/>
              </w:rPr>
            </w:pPr>
          </w:p>
        </w:tc>
        <w:tc>
          <w:tcPr>
            <w:tcW w:w="3873" w:type="dxa"/>
          </w:tcPr>
          <w:p w14:paraId="5008EBBC" w14:textId="77777777" w:rsidR="00E44C0A" w:rsidRDefault="00E44C0A">
            <w:pPr>
              <w:rPr>
                <w:rFonts w:asciiTheme="minorEastAsia" w:eastAsiaTheme="minorEastAsia" w:hAnsiTheme="minorEastAsia"/>
                <w:sz w:val="18"/>
                <w:szCs w:val="18"/>
              </w:rPr>
            </w:pPr>
          </w:p>
        </w:tc>
        <w:tc>
          <w:tcPr>
            <w:tcW w:w="2314" w:type="dxa"/>
          </w:tcPr>
          <w:p w14:paraId="01485B06" w14:textId="77777777" w:rsidR="00E44C0A" w:rsidRDefault="00E44C0A">
            <w:pPr>
              <w:rPr>
                <w:rFonts w:asciiTheme="minorEastAsia" w:eastAsiaTheme="minorEastAsia" w:hAnsiTheme="minorEastAsia"/>
                <w:sz w:val="18"/>
                <w:szCs w:val="18"/>
              </w:rPr>
            </w:pPr>
          </w:p>
        </w:tc>
        <w:tc>
          <w:tcPr>
            <w:tcW w:w="2638" w:type="dxa"/>
          </w:tcPr>
          <w:p w14:paraId="4FD8B2D8" w14:textId="77777777" w:rsidR="00E44C0A" w:rsidRDefault="00E44C0A">
            <w:pPr>
              <w:rPr>
                <w:rFonts w:asciiTheme="minorEastAsia" w:eastAsiaTheme="minorEastAsia" w:hAnsiTheme="minorEastAsia"/>
                <w:sz w:val="18"/>
                <w:szCs w:val="18"/>
              </w:rPr>
            </w:pPr>
          </w:p>
        </w:tc>
      </w:tr>
      <w:tr w:rsidR="00E44C0A" w14:paraId="2433B56B" w14:textId="77777777">
        <w:trPr>
          <w:trHeight w:val="680"/>
        </w:trPr>
        <w:tc>
          <w:tcPr>
            <w:tcW w:w="731" w:type="dxa"/>
          </w:tcPr>
          <w:p w14:paraId="2E354D60" w14:textId="77777777" w:rsidR="00E44C0A" w:rsidRDefault="00E44C0A">
            <w:pPr>
              <w:rPr>
                <w:rFonts w:asciiTheme="minorEastAsia" w:eastAsiaTheme="minorEastAsia" w:hAnsiTheme="minorEastAsia"/>
                <w:sz w:val="18"/>
                <w:szCs w:val="18"/>
              </w:rPr>
            </w:pPr>
          </w:p>
        </w:tc>
        <w:tc>
          <w:tcPr>
            <w:tcW w:w="4899" w:type="dxa"/>
          </w:tcPr>
          <w:p w14:paraId="4DE62EAC" w14:textId="77777777" w:rsidR="00E44C0A" w:rsidRDefault="00E44C0A">
            <w:pPr>
              <w:rPr>
                <w:rFonts w:asciiTheme="minorEastAsia" w:eastAsiaTheme="minorEastAsia" w:hAnsiTheme="minorEastAsia"/>
                <w:sz w:val="18"/>
                <w:szCs w:val="18"/>
              </w:rPr>
            </w:pPr>
          </w:p>
        </w:tc>
        <w:tc>
          <w:tcPr>
            <w:tcW w:w="3873" w:type="dxa"/>
          </w:tcPr>
          <w:p w14:paraId="12994B50" w14:textId="77777777" w:rsidR="00E44C0A" w:rsidRDefault="00E44C0A">
            <w:pPr>
              <w:rPr>
                <w:rFonts w:asciiTheme="minorEastAsia" w:eastAsiaTheme="minorEastAsia" w:hAnsiTheme="minorEastAsia"/>
                <w:sz w:val="18"/>
                <w:szCs w:val="18"/>
              </w:rPr>
            </w:pPr>
          </w:p>
        </w:tc>
        <w:tc>
          <w:tcPr>
            <w:tcW w:w="2314" w:type="dxa"/>
          </w:tcPr>
          <w:p w14:paraId="1DEAF2D6" w14:textId="77777777" w:rsidR="00E44C0A" w:rsidRDefault="00E44C0A">
            <w:pPr>
              <w:rPr>
                <w:rFonts w:asciiTheme="minorEastAsia" w:eastAsiaTheme="minorEastAsia" w:hAnsiTheme="minorEastAsia"/>
                <w:sz w:val="18"/>
                <w:szCs w:val="18"/>
              </w:rPr>
            </w:pPr>
          </w:p>
        </w:tc>
        <w:tc>
          <w:tcPr>
            <w:tcW w:w="2638" w:type="dxa"/>
          </w:tcPr>
          <w:p w14:paraId="5972CD1D" w14:textId="77777777" w:rsidR="00E44C0A" w:rsidRDefault="00E44C0A">
            <w:pPr>
              <w:rPr>
                <w:rFonts w:asciiTheme="minorEastAsia" w:eastAsiaTheme="minorEastAsia" w:hAnsiTheme="minorEastAsia"/>
                <w:sz w:val="18"/>
                <w:szCs w:val="18"/>
              </w:rPr>
            </w:pPr>
          </w:p>
        </w:tc>
      </w:tr>
      <w:tr w:rsidR="00E44C0A" w14:paraId="2925A986" w14:textId="77777777">
        <w:trPr>
          <w:trHeight w:val="680"/>
        </w:trPr>
        <w:tc>
          <w:tcPr>
            <w:tcW w:w="731" w:type="dxa"/>
          </w:tcPr>
          <w:p w14:paraId="6EC38237" w14:textId="77777777" w:rsidR="00E44C0A" w:rsidRDefault="00E44C0A">
            <w:pPr>
              <w:rPr>
                <w:rFonts w:asciiTheme="minorEastAsia" w:eastAsiaTheme="minorEastAsia" w:hAnsiTheme="minorEastAsia"/>
                <w:sz w:val="18"/>
                <w:szCs w:val="18"/>
              </w:rPr>
            </w:pPr>
          </w:p>
        </w:tc>
        <w:tc>
          <w:tcPr>
            <w:tcW w:w="4899" w:type="dxa"/>
          </w:tcPr>
          <w:p w14:paraId="5D676899" w14:textId="77777777" w:rsidR="00E44C0A" w:rsidRDefault="00E44C0A">
            <w:pPr>
              <w:rPr>
                <w:rFonts w:asciiTheme="minorEastAsia" w:eastAsiaTheme="minorEastAsia" w:hAnsiTheme="minorEastAsia"/>
                <w:sz w:val="18"/>
                <w:szCs w:val="18"/>
              </w:rPr>
            </w:pPr>
          </w:p>
        </w:tc>
        <w:tc>
          <w:tcPr>
            <w:tcW w:w="3873" w:type="dxa"/>
          </w:tcPr>
          <w:p w14:paraId="63248FB8" w14:textId="77777777" w:rsidR="00E44C0A" w:rsidRDefault="00E44C0A">
            <w:pPr>
              <w:rPr>
                <w:rFonts w:asciiTheme="minorEastAsia" w:eastAsiaTheme="minorEastAsia" w:hAnsiTheme="minorEastAsia"/>
                <w:sz w:val="18"/>
                <w:szCs w:val="18"/>
              </w:rPr>
            </w:pPr>
          </w:p>
        </w:tc>
        <w:tc>
          <w:tcPr>
            <w:tcW w:w="2314" w:type="dxa"/>
          </w:tcPr>
          <w:p w14:paraId="0CAA7364" w14:textId="77777777" w:rsidR="00E44C0A" w:rsidRDefault="00E44C0A">
            <w:pPr>
              <w:rPr>
                <w:rFonts w:asciiTheme="minorEastAsia" w:eastAsiaTheme="minorEastAsia" w:hAnsiTheme="minorEastAsia"/>
                <w:sz w:val="18"/>
                <w:szCs w:val="18"/>
              </w:rPr>
            </w:pPr>
          </w:p>
        </w:tc>
        <w:tc>
          <w:tcPr>
            <w:tcW w:w="2638" w:type="dxa"/>
          </w:tcPr>
          <w:p w14:paraId="02198C3D" w14:textId="77777777" w:rsidR="00E44C0A" w:rsidRDefault="00E44C0A">
            <w:pPr>
              <w:rPr>
                <w:rFonts w:asciiTheme="minorEastAsia" w:eastAsiaTheme="minorEastAsia" w:hAnsiTheme="minorEastAsia"/>
                <w:sz w:val="18"/>
                <w:szCs w:val="18"/>
              </w:rPr>
            </w:pPr>
          </w:p>
        </w:tc>
      </w:tr>
      <w:tr w:rsidR="00E44C0A" w14:paraId="1515F499" w14:textId="77777777">
        <w:trPr>
          <w:trHeight w:val="680"/>
        </w:trPr>
        <w:tc>
          <w:tcPr>
            <w:tcW w:w="731" w:type="dxa"/>
          </w:tcPr>
          <w:p w14:paraId="24E5375A" w14:textId="77777777" w:rsidR="00E44C0A" w:rsidRDefault="00E44C0A">
            <w:pPr>
              <w:rPr>
                <w:rFonts w:asciiTheme="minorEastAsia" w:eastAsiaTheme="minorEastAsia" w:hAnsiTheme="minorEastAsia"/>
                <w:sz w:val="18"/>
                <w:szCs w:val="18"/>
              </w:rPr>
            </w:pPr>
          </w:p>
        </w:tc>
        <w:tc>
          <w:tcPr>
            <w:tcW w:w="4899" w:type="dxa"/>
          </w:tcPr>
          <w:p w14:paraId="08892E9F" w14:textId="77777777" w:rsidR="00E44C0A" w:rsidRDefault="00E44C0A">
            <w:pPr>
              <w:rPr>
                <w:rFonts w:asciiTheme="minorEastAsia" w:eastAsiaTheme="minorEastAsia" w:hAnsiTheme="minorEastAsia"/>
                <w:sz w:val="18"/>
                <w:szCs w:val="18"/>
              </w:rPr>
            </w:pPr>
          </w:p>
        </w:tc>
        <w:tc>
          <w:tcPr>
            <w:tcW w:w="3873" w:type="dxa"/>
          </w:tcPr>
          <w:p w14:paraId="11CE42B6" w14:textId="77777777" w:rsidR="00E44C0A" w:rsidRDefault="00E44C0A">
            <w:pPr>
              <w:rPr>
                <w:rFonts w:asciiTheme="minorEastAsia" w:eastAsiaTheme="minorEastAsia" w:hAnsiTheme="minorEastAsia"/>
                <w:sz w:val="18"/>
                <w:szCs w:val="18"/>
              </w:rPr>
            </w:pPr>
          </w:p>
        </w:tc>
        <w:tc>
          <w:tcPr>
            <w:tcW w:w="2314" w:type="dxa"/>
          </w:tcPr>
          <w:p w14:paraId="30E1F564" w14:textId="77777777" w:rsidR="00E44C0A" w:rsidRDefault="00E44C0A">
            <w:pPr>
              <w:rPr>
                <w:rFonts w:asciiTheme="minorEastAsia" w:eastAsiaTheme="minorEastAsia" w:hAnsiTheme="minorEastAsia"/>
                <w:sz w:val="18"/>
                <w:szCs w:val="18"/>
              </w:rPr>
            </w:pPr>
          </w:p>
        </w:tc>
        <w:tc>
          <w:tcPr>
            <w:tcW w:w="2638" w:type="dxa"/>
          </w:tcPr>
          <w:p w14:paraId="678FDCC9" w14:textId="77777777" w:rsidR="00E44C0A" w:rsidRDefault="00E44C0A">
            <w:pPr>
              <w:rPr>
                <w:rFonts w:asciiTheme="minorEastAsia" w:eastAsiaTheme="minorEastAsia" w:hAnsiTheme="minorEastAsia"/>
                <w:sz w:val="18"/>
                <w:szCs w:val="18"/>
              </w:rPr>
            </w:pPr>
          </w:p>
        </w:tc>
      </w:tr>
      <w:tr w:rsidR="00E44C0A" w14:paraId="323AD08E" w14:textId="77777777">
        <w:trPr>
          <w:trHeight w:val="680"/>
        </w:trPr>
        <w:tc>
          <w:tcPr>
            <w:tcW w:w="731" w:type="dxa"/>
          </w:tcPr>
          <w:p w14:paraId="06554270" w14:textId="77777777" w:rsidR="00E44C0A" w:rsidRDefault="00E44C0A">
            <w:pPr>
              <w:rPr>
                <w:rFonts w:asciiTheme="minorEastAsia" w:eastAsiaTheme="minorEastAsia" w:hAnsiTheme="minorEastAsia"/>
                <w:sz w:val="18"/>
                <w:szCs w:val="18"/>
              </w:rPr>
            </w:pPr>
          </w:p>
        </w:tc>
        <w:tc>
          <w:tcPr>
            <w:tcW w:w="4899" w:type="dxa"/>
          </w:tcPr>
          <w:p w14:paraId="0FE286A7" w14:textId="77777777" w:rsidR="00E44C0A" w:rsidRDefault="00E44C0A">
            <w:pPr>
              <w:rPr>
                <w:rFonts w:asciiTheme="minorEastAsia" w:eastAsiaTheme="minorEastAsia" w:hAnsiTheme="minorEastAsia"/>
                <w:sz w:val="18"/>
                <w:szCs w:val="18"/>
              </w:rPr>
            </w:pPr>
          </w:p>
        </w:tc>
        <w:tc>
          <w:tcPr>
            <w:tcW w:w="3873" w:type="dxa"/>
          </w:tcPr>
          <w:p w14:paraId="00545E7B" w14:textId="77777777" w:rsidR="00E44C0A" w:rsidRDefault="00E44C0A">
            <w:pPr>
              <w:rPr>
                <w:rFonts w:asciiTheme="minorEastAsia" w:eastAsiaTheme="minorEastAsia" w:hAnsiTheme="minorEastAsia"/>
                <w:sz w:val="18"/>
                <w:szCs w:val="18"/>
              </w:rPr>
            </w:pPr>
          </w:p>
        </w:tc>
        <w:tc>
          <w:tcPr>
            <w:tcW w:w="2314" w:type="dxa"/>
          </w:tcPr>
          <w:p w14:paraId="3FB955CC" w14:textId="77777777" w:rsidR="00E44C0A" w:rsidRDefault="00E44C0A">
            <w:pPr>
              <w:rPr>
                <w:rFonts w:asciiTheme="minorEastAsia" w:eastAsiaTheme="minorEastAsia" w:hAnsiTheme="minorEastAsia"/>
                <w:sz w:val="18"/>
                <w:szCs w:val="18"/>
              </w:rPr>
            </w:pPr>
          </w:p>
        </w:tc>
        <w:tc>
          <w:tcPr>
            <w:tcW w:w="2638" w:type="dxa"/>
          </w:tcPr>
          <w:p w14:paraId="441D4708" w14:textId="77777777" w:rsidR="00E44C0A" w:rsidRDefault="00E44C0A">
            <w:pPr>
              <w:rPr>
                <w:rFonts w:asciiTheme="minorEastAsia" w:eastAsiaTheme="minorEastAsia" w:hAnsiTheme="minorEastAsia"/>
                <w:sz w:val="18"/>
                <w:szCs w:val="18"/>
              </w:rPr>
            </w:pPr>
          </w:p>
        </w:tc>
      </w:tr>
    </w:tbl>
    <w:p w14:paraId="155F987A" w14:textId="77777777" w:rsidR="00E44C0A" w:rsidRDefault="00507C9B">
      <w:pPr>
        <w:rPr>
          <w:rFonts w:asciiTheme="minorEastAsia" w:eastAsiaTheme="minorEastAsia" w:hAnsiTheme="minorEastAsia"/>
          <w:spacing w:val="4"/>
          <w:kern w:val="0"/>
          <w:sz w:val="24"/>
          <w:szCs w:val="24"/>
        </w:rPr>
      </w:pPr>
      <w:r>
        <w:rPr>
          <w:rFonts w:asciiTheme="minorEastAsia" w:eastAsiaTheme="minorEastAsia" w:hAnsiTheme="minorEastAsia" w:hint="eastAsia"/>
          <w:spacing w:val="4"/>
          <w:kern w:val="0"/>
          <w:sz w:val="24"/>
          <w:szCs w:val="24"/>
        </w:rPr>
        <w:t>注：1、获奖是指获得过的工程类省部级或以上工程质量奖项，需提供获奖证书（或获奖公示文件）扫描件。</w:t>
      </w:r>
    </w:p>
    <w:p w14:paraId="0F693F57" w14:textId="77777777" w:rsidR="00E44C0A" w:rsidRDefault="00E44C0A">
      <w:pPr>
        <w:rPr>
          <w:rFonts w:asciiTheme="minorEastAsia" w:eastAsiaTheme="minorEastAsia" w:hAnsiTheme="minorEastAsia"/>
          <w:spacing w:val="4"/>
          <w:kern w:val="0"/>
          <w:sz w:val="24"/>
          <w:szCs w:val="24"/>
        </w:rPr>
      </w:pPr>
    </w:p>
    <w:p w14:paraId="53AF96DD" w14:textId="77777777" w:rsidR="00E44C0A" w:rsidRDefault="00E44C0A">
      <w:pPr>
        <w:pStyle w:val="aff0"/>
        <w:ind w:firstLineChars="80" w:firstLine="198"/>
        <w:rPr>
          <w:rFonts w:asciiTheme="minorEastAsia" w:eastAsiaTheme="minorEastAsia" w:hAnsiTheme="minorEastAsia"/>
        </w:rPr>
      </w:pPr>
    </w:p>
    <w:p w14:paraId="123B8736" w14:textId="77777777" w:rsidR="00E44C0A" w:rsidRDefault="00507C9B">
      <w:pPr>
        <w:pStyle w:val="aff0"/>
        <w:ind w:firstLineChars="3486" w:firstLine="8645"/>
        <w:rPr>
          <w:rFonts w:asciiTheme="minorEastAsia" w:eastAsiaTheme="minorEastAsia" w:hAnsiTheme="minorEastAsia"/>
        </w:rPr>
      </w:pPr>
      <w:r>
        <w:rPr>
          <w:rFonts w:asciiTheme="minorEastAsia" w:eastAsiaTheme="minorEastAsia" w:hAnsiTheme="minorEastAsia" w:hint="eastAsia"/>
        </w:rPr>
        <w:t>投标人：　　（盖章）</w:t>
      </w:r>
    </w:p>
    <w:p w14:paraId="10BEDDD0" w14:textId="77777777" w:rsidR="00E44C0A" w:rsidRDefault="00507C9B">
      <w:pPr>
        <w:pStyle w:val="aff0"/>
        <w:ind w:firstLineChars="3486" w:firstLine="8645"/>
        <w:rPr>
          <w:rFonts w:asciiTheme="minorEastAsia" w:eastAsiaTheme="minorEastAsia" w:hAnsiTheme="minorEastAsia"/>
        </w:rPr>
      </w:pPr>
      <w:r>
        <w:rPr>
          <w:rFonts w:asciiTheme="minorEastAsia" w:eastAsiaTheme="minorEastAsia" w:hAnsiTheme="minorEastAsia" w:hint="eastAsia"/>
        </w:rPr>
        <w:t>法定代表人或授权代理人(签字或盖章)：</w:t>
      </w:r>
    </w:p>
    <w:p w14:paraId="05503B13" w14:textId="77777777" w:rsidR="00E44C0A" w:rsidRDefault="00507C9B">
      <w:pPr>
        <w:ind w:firstLineChars="3486" w:firstLine="8645"/>
        <w:rPr>
          <w:rFonts w:asciiTheme="minorEastAsia" w:eastAsiaTheme="minorEastAsia" w:hAnsiTheme="minorEastAsia"/>
          <w:snapToGrid w:val="0"/>
          <w:spacing w:val="4"/>
          <w:kern w:val="0"/>
          <w:sz w:val="24"/>
          <w:szCs w:val="24"/>
        </w:rPr>
      </w:pPr>
      <w:r>
        <w:rPr>
          <w:rFonts w:asciiTheme="minorEastAsia" w:eastAsiaTheme="minorEastAsia" w:hAnsiTheme="minorEastAsia" w:hint="eastAsia"/>
          <w:snapToGrid w:val="0"/>
          <w:spacing w:val="4"/>
          <w:kern w:val="0"/>
          <w:sz w:val="24"/>
          <w:szCs w:val="24"/>
        </w:rPr>
        <w:t>日   期：     年    月    日</w:t>
      </w:r>
    </w:p>
    <w:p w14:paraId="71F6F874" w14:textId="77777777" w:rsidR="00E44C0A" w:rsidRDefault="00E44C0A">
      <w:pPr>
        <w:pStyle w:val="a0"/>
        <w:sectPr w:rsidR="00E44C0A">
          <w:pgSz w:w="16838" w:h="11906" w:orient="landscape"/>
          <w:pgMar w:top="1418" w:right="1134" w:bottom="1418" w:left="1134" w:header="851" w:footer="992" w:gutter="0"/>
          <w:cols w:space="720"/>
          <w:docGrid w:type="linesAndChars" w:linePitch="312"/>
        </w:sectPr>
      </w:pPr>
    </w:p>
    <w:p w14:paraId="2AA66EF5" w14:textId="77777777" w:rsidR="00E44C0A" w:rsidRPr="0053355C" w:rsidRDefault="00507C9B" w:rsidP="0053355C">
      <w:pPr>
        <w:pStyle w:val="afff1"/>
        <w:spacing w:beforeLines="50" w:before="156" w:afterLines="50" w:after="156" w:line="240" w:lineRule="auto"/>
        <w:jc w:val="left"/>
        <w:outlineLvl w:val="2"/>
        <w:rPr>
          <w:rFonts w:asciiTheme="minorEastAsia" w:eastAsiaTheme="minorEastAsia" w:hAnsiTheme="minorEastAsia"/>
          <w:bCs/>
          <w:sz w:val="24"/>
          <w:szCs w:val="24"/>
        </w:rPr>
      </w:pPr>
      <w:bookmarkStart w:id="47" w:name="_Toc80289088"/>
      <w:bookmarkStart w:id="48" w:name="_Toc80289089"/>
      <w:bookmarkEnd w:id="46"/>
      <w:r w:rsidRPr="0053355C">
        <w:rPr>
          <w:rFonts w:asciiTheme="minorEastAsia" w:eastAsiaTheme="minorEastAsia" w:hAnsiTheme="minorEastAsia" w:hint="eastAsia"/>
          <w:bCs/>
          <w:sz w:val="24"/>
          <w:szCs w:val="24"/>
        </w:rPr>
        <w:lastRenderedPageBreak/>
        <w:t>格式八：危险性较大的分部分项工程清单及超过一定规模的危险性较大的分部分项工程清单</w:t>
      </w:r>
      <w:bookmarkEnd w:id="47"/>
    </w:p>
    <w:p w14:paraId="4DFB675F" w14:textId="77777777" w:rsidR="00E44C0A" w:rsidRPr="0053355C" w:rsidRDefault="00507C9B" w:rsidP="0053355C">
      <w:pPr>
        <w:jc w:val="center"/>
        <w:rPr>
          <w:b/>
          <w:bCs/>
          <w:sz w:val="32"/>
          <w:szCs w:val="32"/>
        </w:rPr>
      </w:pPr>
      <w:r w:rsidRPr="0053355C">
        <w:rPr>
          <w:rFonts w:hint="eastAsia"/>
          <w:b/>
          <w:bCs/>
          <w:sz w:val="32"/>
          <w:szCs w:val="32"/>
        </w:rPr>
        <w:t>危险性较大的分部分项工程清单及</w:t>
      </w:r>
    </w:p>
    <w:p w14:paraId="2A812A64" w14:textId="77777777" w:rsidR="00E44C0A" w:rsidRPr="0053355C" w:rsidRDefault="00507C9B" w:rsidP="0053355C">
      <w:pPr>
        <w:jc w:val="center"/>
        <w:rPr>
          <w:b/>
          <w:bCs/>
          <w:sz w:val="32"/>
          <w:szCs w:val="32"/>
        </w:rPr>
      </w:pPr>
      <w:r w:rsidRPr="0053355C">
        <w:rPr>
          <w:rFonts w:hint="eastAsia"/>
          <w:b/>
          <w:bCs/>
          <w:sz w:val="32"/>
          <w:szCs w:val="32"/>
        </w:rPr>
        <w:t>超过一定规模的危险性较大的分部分项工程清单</w:t>
      </w:r>
    </w:p>
    <w:p w14:paraId="384408A8" w14:textId="77777777" w:rsidR="00E44C0A" w:rsidRDefault="00507C9B">
      <w:pPr>
        <w:pStyle w:val="1f3"/>
        <w:numPr>
          <w:ilvl w:val="0"/>
          <w:numId w:val="3"/>
        </w:numPr>
        <w:autoSpaceDE w:val="0"/>
        <w:autoSpaceDN w:val="0"/>
        <w:adjustRightInd w:val="0"/>
        <w:ind w:firstLineChars="0"/>
        <w:jc w:val="left"/>
        <w:rPr>
          <w:rFonts w:ascii="宋体" w:hAnsi="宋体"/>
          <w:szCs w:val="21"/>
        </w:rPr>
      </w:pPr>
      <w:r>
        <w:rPr>
          <w:rFonts w:ascii="宋体" w:hAnsi="宋体" w:hint="eastAsia"/>
          <w:szCs w:val="21"/>
        </w:rPr>
        <w:t>根据中华人民共和国住房和城乡建设部令第37号《危险性较大的分部分项工程安全管理规定》（以下简称“37号文”），投标人在投标时须补充完善危大工程清单并明确相应的安全管理措施。</w:t>
      </w:r>
    </w:p>
    <w:p w14:paraId="250CF611" w14:textId="77777777" w:rsidR="00E44C0A" w:rsidRDefault="00507C9B">
      <w:pPr>
        <w:pStyle w:val="1f3"/>
        <w:numPr>
          <w:ilvl w:val="0"/>
          <w:numId w:val="3"/>
        </w:numPr>
        <w:autoSpaceDE w:val="0"/>
        <w:autoSpaceDN w:val="0"/>
        <w:adjustRightInd w:val="0"/>
        <w:ind w:firstLineChars="0"/>
        <w:jc w:val="left"/>
        <w:rPr>
          <w:rFonts w:ascii="宋体" w:hAnsi="宋体"/>
          <w:szCs w:val="21"/>
        </w:rPr>
      </w:pPr>
      <w:r>
        <w:rPr>
          <w:rFonts w:ascii="宋体" w:hAnsi="宋体" w:hint="eastAsia"/>
          <w:szCs w:val="21"/>
        </w:rPr>
        <w:t>招标人根据设计文件的要求及37号文的规定列出“危险性较大的分部分项工程清单及超过一定规模的危险性较大的分部分项工程清单”中与本招标项目相关的清单项，具体详第5点“打√”标识。</w:t>
      </w:r>
    </w:p>
    <w:p w14:paraId="7D48A644" w14:textId="77777777" w:rsidR="00E44C0A" w:rsidRDefault="00507C9B">
      <w:pPr>
        <w:pStyle w:val="1f3"/>
        <w:numPr>
          <w:ilvl w:val="0"/>
          <w:numId w:val="4"/>
        </w:numPr>
        <w:autoSpaceDE w:val="0"/>
        <w:autoSpaceDN w:val="0"/>
        <w:adjustRightInd w:val="0"/>
        <w:ind w:firstLineChars="0"/>
        <w:jc w:val="left"/>
        <w:rPr>
          <w:rFonts w:ascii="宋体" w:hAnsi="宋体"/>
          <w:szCs w:val="21"/>
        </w:rPr>
      </w:pPr>
      <w:r>
        <w:rPr>
          <w:rFonts w:ascii="宋体" w:hAnsi="宋体" w:hint="eastAsia"/>
          <w:szCs w:val="21"/>
        </w:rPr>
        <w:t>投标单位同意建设单位在清单中标识的该项请在对应项打“√”标识，并与投标文件中提供相应的安全管理措施。</w:t>
      </w:r>
    </w:p>
    <w:p w14:paraId="671F7277" w14:textId="77777777" w:rsidR="00E44C0A" w:rsidRDefault="00507C9B">
      <w:pPr>
        <w:pStyle w:val="1f3"/>
        <w:numPr>
          <w:ilvl w:val="0"/>
          <w:numId w:val="4"/>
        </w:numPr>
        <w:autoSpaceDE w:val="0"/>
        <w:autoSpaceDN w:val="0"/>
        <w:adjustRightInd w:val="0"/>
        <w:ind w:firstLineChars="0"/>
        <w:jc w:val="left"/>
        <w:rPr>
          <w:rFonts w:ascii="宋体" w:hAnsi="宋体"/>
          <w:szCs w:val="21"/>
        </w:rPr>
      </w:pPr>
      <w:r>
        <w:rPr>
          <w:rFonts w:ascii="宋体" w:hAnsi="宋体" w:hint="eastAsia"/>
          <w:szCs w:val="21"/>
        </w:rPr>
        <w:t>投标单位对清单中认为需要补充的该项请在对应项打“√”标识，并与投标文件中提供相应的安全管理措施。</w:t>
      </w:r>
    </w:p>
    <w:p w14:paraId="3C77317F" w14:textId="77777777" w:rsidR="00E44C0A" w:rsidRDefault="00507C9B">
      <w:pPr>
        <w:pStyle w:val="1f3"/>
        <w:numPr>
          <w:ilvl w:val="0"/>
          <w:numId w:val="4"/>
        </w:numPr>
        <w:autoSpaceDE w:val="0"/>
        <w:autoSpaceDN w:val="0"/>
        <w:adjustRightInd w:val="0"/>
        <w:ind w:firstLineChars="0"/>
        <w:jc w:val="left"/>
        <w:rPr>
          <w:rFonts w:ascii="宋体" w:hAnsi="宋体"/>
          <w:szCs w:val="21"/>
        </w:rPr>
      </w:pPr>
      <w:r>
        <w:rPr>
          <w:rFonts w:ascii="宋体" w:hAnsi="宋体" w:hint="eastAsia"/>
          <w:szCs w:val="21"/>
        </w:rPr>
        <w:t>投标单位不同意建设单位在清单中标识的该项请在对应项打“×”标识，并在备注栏填上相关说明。</w:t>
      </w:r>
    </w:p>
    <w:p w14:paraId="43B2AF0D" w14:textId="77777777" w:rsidR="00E44C0A" w:rsidRDefault="00507C9B">
      <w:pPr>
        <w:pStyle w:val="1f3"/>
        <w:numPr>
          <w:ilvl w:val="0"/>
          <w:numId w:val="3"/>
        </w:numPr>
        <w:autoSpaceDE w:val="0"/>
        <w:autoSpaceDN w:val="0"/>
        <w:adjustRightInd w:val="0"/>
        <w:ind w:firstLineChars="0"/>
        <w:jc w:val="left"/>
        <w:rPr>
          <w:rFonts w:ascii="宋体" w:hAnsi="宋体"/>
          <w:szCs w:val="21"/>
        </w:rPr>
      </w:pPr>
      <w:r>
        <w:rPr>
          <w:rFonts w:ascii="宋体" w:hAnsi="宋体" w:hint="eastAsia"/>
          <w:szCs w:val="21"/>
        </w:rPr>
        <w:t>投标单位应当在投标时根据招标人提供的下述第5点清单，在投标施工组织中编制专项施工方案。</w:t>
      </w:r>
    </w:p>
    <w:p w14:paraId="38F25E5D" w14:textId="77777777" w:rsidR="00E44C0A" w:rsidRDefault="00507C9B">
      <w:pPr>
        <w:pStyle w:val="1f3"/>
        <w:numPr>
          <w:ilvl w:val="0"/>
          <w:numId w:val="3"/>
        </w:numPr>
        <w:autoSpaceDE w:val="0"/>
        <w:autoSpaceDN w:val="0"/>
        <w:adjustRightInd w:val="0"/>
        <w:ind w:firstLineChars="0"/>
        <w:jc w:val="left"/>
        <w:rPr>
          <w:rFonts w:ascii="宋体" w:hAnsi="宋体"/>
          <w:szCs w:val="21"/>
        </w:rPr>
      </w:pPr>
      <w:r>
        <w:rPr>
          <w:rFonts w:ascii="宋体" w:hAnsi="宋体" w:hint="eastAsia"/>
          <w:szCs w:val="21"/>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451AEB0E" w14:textId="77777777" w:rsidR="00E44C0A" w:rsidRDefault="00507C9B">
      <w:pPr>
        <w:pStyle w:val="1f3"/>
        <w:numPr>
          <w:ilvl w:val="0"/>
          <w:numId w:val="3"/>
        </w:numPr>
        <w:autoSpaceDE w:val="0"/>
        <w:autoSpaceDN w:val="0"/>
        <w:adjustRightInd w:val="0"/>
        <w:ind w:firstLineChars="0"/>
        <w:jc w:val="left"/>
        <w:rPr>
          <w:rFonts w:ascii="宋体" w:hAnsi="宋体"/>
          <w:szCs w:val="21"/>
        </w:rPr>
      </w:pPr>
      <w:r>
        <w:rPr>
          <w:rFonts w:ascii="宋体" w:hAnsi="宋体" w:hint="eastAsia"/>
          <w:szCs w:val="21"/>
        </w:rPr>
        <w:t>危险性较大的分部分项工程清单及超过一定规模的危险性较大的分部分项工程清单：</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417"/>
        <w:gridCol w:w="1276"/>
        <w:gridCol w:w="808"/>
      </w:tblGrid>
      <w:tr w:rsidR="00E44C0A" w:rsidRPr="00FC4433" w14:paraId="5DA75AFC" w14:textId="77777777">
        <w:tc>
          <w:tcPr>
            <w:tcW w:w="5070" w:type="dxa"/>
            <w:vAlign w:val="center"/>
          </w:tcPr>
          <w:p w14:paraId="34B846B0" w14:textId="77777777" w:rsidR="00E44C0A" w:rsidRPr="00FC4433" w:rsidRDefault="00507C9B">
            <w:pPr>
              <w:jc w:val="center"/>
              <w:rPr>
                <w:rFonts w:ascii="宋体" w:hAnsi="宋体"/>
                <w:b/>
                <w:szCs w:val="21"/>
              </w:rPr>
            </w:pPr>
            <w:r w:rsidRPr="00FC4433">
              <w:rPr>
                <w:rFonts w:ascii="宋体" w:hAnsi="宋体" w:hint="eastAsia"/>
                <w:b/>
                <w:szCs w:val="21"/>
              </w:rPr>
              <w:t>一、危险性较大的分部分项工程清单</w:t>
            </w:r>
          </w:p>
        </w:tc>
        <w:tc>
          <w:tcPr>
            <w:tcW w:w="1417" w:type="dxa"/>
            <w:vAlign w:val="center"/>
          </w:tcPr>
          <w:p w14:paraId="1C7C962C" w14:textId="77777777" w:rsidR="00E44C0A" w:rsidRPr="00FC4433" w:rsidRDefault="00507C9B">
            <w:pPr>
              <w:jc w:val="center"/>
              <w:rPr>
                <w:rFonts w:ascii="宋体" w:hAnsi="宋体"/>
                <w:szCs w:val="21"/>
              </w:rPr>
            </w:pPr>
            <w:r w:rsidRPr="00FC4433">
              <w:rPr>
                <w:rFonts w:ascii="宋体" w:hAnsi="宋体" w:hint="eastAsia"/>
                <w:szCs w:val="21"/>
              </w:rPr>
              <w:t>建设单位</w:t>
            </w:r>
          </w:p>
        </w:tc>
        <w:tc>
          <w:tcPr>
            <w:tcW w:w="1276" w:type="dxa"/>
            <w:vAlign w:val="center"/>
          </w:tcPr>
          <w:p w14:paraId="7299CD5B" w14:textId="77777777" w:rsidR="00E44C0A" w:rsidRPr="00FC4433" w:rsidRDefault="00507C9B">
            <w:pPr>
              <w:jc w:val="center"/>
              <w:rPr>
                <w:rFonts w:ascii="宋体" w:hAnsi="宋体"/>
                <w:szCs w:val="21"/>
              </w:rPr>
            </w:pPr>
            <w:r w:rsidRPr="00FC4433">
              <w:rPr>
                <w:rFonts w:ascii="宋体" w:hAnsi="宋体" w:hint="eastAsia"/>
                <w:szCs w:val="21"/>
              </w:rPr>
              <w:t>投标单位</w:t>
            </w:r>
          </w:p>
        </w:tc>
        <w:tc>
          <w:tcPr>
            <w:tcW w:w="808" w:type="dxa"/>
            <w:vAlign w:val="center"/>
          </w:tcPr>
          <w:p w14:paraId="1167FED1" w14:textId="77777777" w:rsidR="00E44C0A" w:rsidRPr="00FC4433" w:rsidRDefault="00507C9B">
            <w:pPr>
              <w:jc w:val="center"/>
              <w:rPr>
                <w:rFonts w:ascii="宋体" w:hAnsi="宋体"/>
                <w:szCs w:val="21"/>
              </w:rPr>
            </w:pPr>
            <w:r w:rsidRPr="00FC4433">
              <w:rPr>
                <w:rFonts w:ascii="宋体" w:hAnsi="宋体" w:hint="eastAsia"/>
                <w:szCs w:val="21"/>
              </w:rPr>
              <w:t>备注</w:t>
            </w:r>
          </w:p>
        </w:tc>
      </w:tr>
      <w:tr w:rsidR="00FC4433" w:rsidRPr="00FC4433" w14:paraId="14FB2DCB" w14:textId="77777777">
        <w:tc>
          <w:tcPr>
            <w:tcW w:w="5070" w:type="dxa"/>
          </w:tcPr>
          <w:p w14:paraId="785A6530" w14:textId="77777777" w:rsidR="00FC4433" w:rsidRPr="00FC4433" w:rsidRDefault="00FC4433" w:rsidP="00FC4433">
            <w:pPr>
              <w:jc w:val="left"/>
              <w:rPr>
                <w:rFonts w:ascii="宋体" w:hAnsi="宋体"/>
                <w:szCs w:val="21"/>
              </w:rPr>
            </w:pPr>
            <w:r w:rsidRPr="00FC4433">
              <w:rPr>
                <w:rFonts w:ascii="宋体" w:hAnsi="宋体" w:hint="eastAsia"/>
                <w:szCs w:val="21"/>
              </w:rPr>
              <w:t>一、基坑支护</w:t>
            </w:r>
          </w:p>
        </w:tc>
        <w:tc>
          <w:tcPr>
            <w:tcW w:w="1417" w:type="dxa"/>
            <w:vAlign w:val="center"/>
          </w:tcPr>
          <w:p w14:paraId="3EE8D501" w14:textId="68B1802D" w:rsidR="00FC4433" w:rsidRPr="00FC4433" w:rsidRDefault="00FC4433" w:rsidP="00FC4433">
            <w:pPr>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054056DE"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10512B6A" w14:textId="77777777" w:rsidR="00FC4433" w:rsidRPr="00FC4433" w:rsidRDefault="00FC4433" w:rsidP="00FC4433">
            <w:pPr>
              <w:jc w:val="center"/>
              <w:rPr>
                <w:rFonts w:ascii="宋体" w:hAnsi="宋体"/>
                <w:szCs w:val="21"/>
              </w:rPr>
            </w:pPr>
          </w:p>
        </w:tc>
      </w:tr>
      <w:tr w:rsidR="00FC4433" w:rsidRPr="00FC4433" w14:paraId="21367395" w14:textId="77777777">
        <w:tc>
          <w:tcPr>
            <w:tcW w:w="5070" w:type="dxa"/>
          </w:tcPr>
          <w:p w14:paraId="031885A3" w14:textId="77777777" w:rsidR="00FC4433" w:rsidRPr="00FC4433" w:rsidRDefault="00FC4433" w:rsidP="00FC4433">
            <w:pPr>
              <w:jc w:val="left"/>
              <w:rPr>
                <w:rFonts w:ascii="宋体" w:hAnsi="宋体"/>
                <w:szCs w:val="21"/>
              </w:rPr>
            </w:pPr>
            <w:r w:rsidRPr="00FC4433">
              <w:rPr>
                <w:rFonts w:ascii="宋体" w:hAnsi="宋体" w:hint="eastAsia"/>
                <w:szCs w:val="21"/>
              </w:rPr>
              <w:t>（一）开挖深度超过3m（含3m）的基坑（槽）的土方开挖、支护、降水工程。</w:t>
            </w:r>
          </w:p>
        </w:tc>
        <w:tc>
          <w:tcPr>
            <w:tcW w:w="1417" w:type="dxa"/>
            <w:vAlign w:val="center"/>
          </w:tcPr>
          <w:p w14:paraId="5ECB7D3A" w14:textId="5804017A" w:rsidR="00FC4433" w:rsidRPr="00FC4433" w:rsidRDefault="00FC4433" w:rsidP="00FC4433">
            <w:pPr>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3F90110F"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14EB4804" w14:textId="77777777" w:rsidR="00FC4433" w:rsidRPr="00FC4433" w:rsidRDefault="00FC4433" w:rsidP="00FC4433">
            <w:pPr>
              <w:jc w:val="center"/>
              <w:rPr>
                <w:rFonts w:ascii="宋体" w:hAnsi="宋体"/>
                <w:szCs w:val="21"/>
              </w:rPr>
            </w:pPr>
          </w:p>
        </w:tc>
      </w:tr>
      <w:tr w:rsidR="00FC4433" w:rsidRPr="00FC4433" w14:paraId="6B384906" w14:textId="77777777">
        <w:tc>
          <w:tcPr>
            <w:tcW w:w="5070" w:type="dxa"/>
          </w:tcPr>
          <w:p w14:paraId="40FCE276" w14:textId="77777777" w:rsidR="00FC4433" w:rsidRPr="00FC4433" w:rsidRDefault="00FC4433" w:rsidP="00FC4433">
            <w:pPr>
              <w:jc w:val="left"/>
              <w:rPr>
                <w:rFonts w:ascii="宋体" w:hAnsi="宋体"/>
                <w:szCs w:val="21"/>
              </w:rPr>
            </w:pPr>
            <w:r w:rsidRPr="00FC4433">
              <w:rPr>
                <w:rFonts w:ascii="宋体" w:hAnsi="宋体" w:hint="eastAsia"/>
                <w:szCs w:val="21"/>
              </w:rPr>
              <w:t>（二）开挖深度虽未超过3m，但地质条件、周围环境和地下管线复杂，或影响毗邻建、构筑物安全的基坑（槽）的土方开挖、支护、降水工程。</w:t>
            </w:r>
          </w:p>
        </w:tc>
        <w:tc>
          <w:tcPr>
            <w:tcW w:w="1417" w:type="dxa"/>
            <w:vAlign w:val="center"/>
          </w:tcPr>
          <w:p w14:paraId="40889FB6" w14:textId="1E7A1E8F" w:rsidR="00FC4433" w:rsidRPr="00FC4433" w:rsidRDefault="00FC4433" w:rsidP="00FC4433">
            <w:pPr>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5463D099"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1446625D" w14:textId="77777777" w:rsidR="00FC4433" w:rsidRPr="00FC4433" w:rsidRDefault="00FC4433" w:rsidP="00FC4433">
            <w:pPr>
              <w:jc w:val="center"/>
              <w:rPr>
                <w:rFonts w:ascii="宋体" w:hAnsi="宋体"/>
                <w:szCs w:val="21"/>
              </w:rPr>
            </w:pPr>
          </w:p>
        </w:tc>
      </w:tr>
      <w:tr w:rsidR="00FC4433" w:rsidRPr="00FC4433" w14:paraId="7DF7388B" w14:textId="77777777">
        <w:tc>
          <w:tcPr>
            <w:tcW w:w="5070" w:type="dxa"/>
          </w:tcPr>
          <w:p w14:paraId="695650B5" w14:textId="77777777" w:rsidR="00FC4433" w:rsidRPr="00FC4433" w:rsidRDefault="00FC4433" w:rsidP="00FC4433">
            <w:pPr>
              <w:jc w:val="left"/>
              <w:rPr>
                <w:rFonts w:ascii="宋体" w:hAnsi="宋体"/>
                <w:szCs w:val="21"/>
              </w:rPr>
            </w:pPr>
            <w:r w:rsidRPr="00FC4433">
              <w:rPr>
                <w:rFonts w:ascii="宋体" w:hAnsi="宋体" w:hint="eastAsia"/>
                <w:szCs w:val="21"/>
              </w:rPr>
              <w:t>二、模板工程及支撑体系</w:t>
            </w:r>
          </w:p>
        </w:tc>
        <w:tc>
          <w:tcPr>
            <w:tcW w:w="1417" w:type="dxa"/>
            <w:vAlign w:val="center"/>
          </w:tcPr>
          <w:p w14:paraId="2F630E64" w14:textId="09A840D6" w:rsidR="00FC4433" w:rsidRPr="00FC4433" w:rsidRDefault="00FC4433" w:rsidP="00FC4433">
            <w:pPr>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062BD59E"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5AAEC638" w14:textId="77777777" w:rsidR="00FC4433" w:rsidRPr="00FC4433" w:rsidRDefault="00FC4433" w:rsidP="00FC4433">
            <w:pPr>
              <w:jc w:val="center"/>
              <w:rPr>
                <w:rFonts w:ascii="宋体" w:hAnsi="宋体"/>
                <w:szCs w:val="21"/>
              </w:rPr>
            </w:pPr>
          </w:p>
        </w:tc>
      </w:tr>
      <w:tr w:rsidR="00FC4433" w:rsidRPr="00FC4433" w14:paraId="23C9D049" w14:textId="77777777">
        <w:tc>
          <w:tcPr>
            <w:tcW w:w="5070" w:type="dxa"/>
          </w:tcPr>
          <w:p w14:paraId="10412369" w14:textId="77777777" w:rsidR="00FC4433" w:rsidRPr="00FC4433" w:rsidRDefault="00FC4433" w:rsidP="00FC4433">
            <w:pPr>
              <w:jc w:val="left"/>
              <w:rPr>
                <w:rFonts w:ascii="宋体" w:hAnsi="宋体"/>
                <w:szCs w:val="21"/>
              </w:rPr>
            </w:pPr>
            <w:r w:rsidRPr="00FC4433">
              <w:rPr>
                <w:rFonts w:ascii="宋体" w:hAnsi="宋体" w:hint="eastAsia"/>
                <w:szCs w:val="21"/>
              </w:rPr>
              <w:t>（一）各类工具式模板工程：包括滑模、爬模、飞模、隧道模等工程。</w:t>
            </w:r>
          </w:p>
        </w:tc>
        <w:tc>
          <w:tcPr>
            <w:tcW w:w="1417" w:type="dxa"/>
            <w:vAlign w:val="center"/>
          </w:tcPr>
          <w:p w14:paraId="2DF830D0" w14:textId="1EC41CD5" w:rsidR="00FC4433" w:rsidRPr="00FC4433" w:rsidRDefault="00FC4433" w:rsidP="00FC4433">
            <w:pPr>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257561D9"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233783D9" w14:textId="77777777" w:rsidR="00FC4433" w:rsidRPr="00FC4433" w:rsidRDefault="00FC4433" w:rsidP="00FC4433">
            <w:pPr>
              <w:jc w:val="center"/>
              <w:rPr>
                <w:rFonts w:ascii="宋体" w:hAnsi="宋体"/>
                <w:szCs w:val="21"/>
              </w:rPr>
            </w:pPr>
          </w:p>
        </w:tc>
      </w:tr>
      <w:tr w:rsidR="00FC4433" w:rsidRPr="00FC4433" w14:paraId="57524AED" w14:textId="77777777">
        <w:tc>
          <w:tcPr>
            <w:tcW w:w="5070" w:type="dxa"/>
          </w:tcPr>
          <w:p w14:paraId="104839B1" w14:textId="77777777" w:rsidR="00FC4433" w:rsidRPr="00FC4433" w:rsidRDefault="00FC4433" w:rsidP="00FC4433">
            <w:pPr>
              <w:jc w:val="left"/>
              <w:rPr>
                <w:rFonts w:ascii="宋体" w:hAnsi="宋体"/>
                <w:szCs w:val="21"/>
              </w:rPr>
            </w:pPr>
            <w:r w:rsidRPr="00FC4433">
              <w:rPr>
                <w:rFonts w:ascii="宋体" w:hAnsi="宋体" w:hint="eastAsia"/>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417" w:type="dxa"/>
            <w:vAlign w:val="center"/>
          </w:tcPr>
          <w:p w14:paraId="3DDA057B" w14:textId="236B894A" w:rsidR="00FC4433" w:rsidRPr="00FC4433" w:rsidRDefault="00FC4433" w:rsidP="00FC4433">
            <w:pPr>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701112C7"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5A0A46FD" w14:textId="77777777" w:rsidR="00FC4433" w:rsidRPr="00FC4433" w:rsidRDefault="00FC4433" w:rsidP="00FC4433">
            <w:pPr>
              <w:jc w:val="center"/>
              <w:rPr>
                <w:rFonts w:ascii="宋体" w:hAnsi="宋体"/>
                <w:szCs w:val="21"/>
              </w:rPr>
            </w:pPr>
          </w:p>
        </w:tc>
      </w:tr>
      <w:tr w:rsidR="00FC4433" w:rsidRPr="00FC4433" w14:paraId="27B4D452" w14:textId="77777777">
        <w:tc>
          <w:tcPr>
            <w:tcW w:w="5070" w:type="dxa"/>
          </w:tcPr>
          <w:p w14:paraId="0B1138F9" w14:textId="77777777" w:rsidR="00FC4433" w:rsidRPr="00FC4433" w:rsidRDefault="00FC4433" w:rsidP="00FC4433">
            <w:pPr>
              <w:widowControl/>
              <w:spacing w:line="360" w:lineRule="atLeast"/>
              <w:jc w:val="left"/>
              <w:rPr>
                <w:rFonts w:ascii="宋体" w:hAnsi="宋体" w:cs="宋体"/>
                <w:szCs w:val="21"/>
              </w:rPr>
            </w:pPr>
            <w:r w:rsidRPr="00FC4433">
              <w:rPr>
                <w:rFonts w:ascii="宋体" w:hAnsi="宋体" w:cs="宋体" w:hint="eastAsia"/>
                <w:szCs w:val="21"/>
              </w:rPr>
              <w:t>（三）承重支撑体系：用于钢结构安装等满堂支撑体系。</w:t>
            </w:r>
          </w:p>
        </w:tc>
        <w:tc>
          <w:tcPr>
            <w:tcW w:w="1417" w:type="dxa"/>
            <w:vAlign w:val="center"/>
          </w:tcPr>
          <w:p w14:paraId="2EC357E3" w14:textId="20E528C5" w:rsidR="00FC4433" w:rsidRPr="00FC4433" w:rsidRDefault="00FC4433" w:rsidP="00FC4433">
            <w:pPr>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170F787C"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478DD86E" w14:textId="77777777" w:rsidR="00FC4433" w:rsidRPr="00FC4433" w:rsidRDefault="00FC4433" w:rsidP="00FC4433">
            <w:pPr>
              <w:jc w:val="center"/>
              <w:rPr>
                <w:rFonts w:ascii="宋体" w:hAnsi="宋体"/>
                <w:szCs w:val="21"/>
              </w:rPr>
            </w:pPr>
          </w:p>
        </w:tc>
      </w:tr>
      <w:tr w:rsidR="00FC4433" w:rsidRPr="00FC4433" w14:paraId="6FF7C4A6" w14:textId="77777777">
        <w:tc>
          <w:tcPr>
            <w:tcW w:w="5070" w:type="dxa"/>
          </w:tcPr>
          <w:p w14:paraId="5F4217E4" w14:textId="77777777" w:rsidR="00FC4433" w:rsidRPr="00FC4433" w:rsidRDefault="00FC4433" w:rsidP="00FC4433">
            <w:pPr>
              <w:widowControl/>
              <w:spacing w:line="360" w:lineRule="atLeast"/>
              <w:jc w:val="left"/>
              <w:rPr>
                <w:rFonts w:ascii="宋体" w:hAnsi="宋体" w:cs="宋体"/>
                <w:szCs w:val="21"/>
              </w:rPr>
            </w:pPr>
            <w:r w:rsidRPr="00FC4433">
              <w:rPr>
                <w:rFonts w:ascii="宋体" w:hAnsi="宋体" w:cs="宋体" w:hint="eastAsia"/>
                <w:szCs w:val="21"/>
              </w:rPr>
              <w:t xml:space="preserve">　三、起重吊装及起重机械安装拆卸工程</w:t>
            </w:r>
          </w:p>
        </w:tc>
        <w:tc>
          <w:tcPr>
            <w:tcW w:w="1417" w:type="dxa"/>
            <w:vAlign w:val="center"/>
          </w:tcPr>
          <w:p w14:paraId="059B7853" w14:textId="4CFA22A3" w:rsidR="00FC4433" w:rsidRPr="00FC4433" w:rsidRDefault="00FC4433" w:rsidP="00FC4433">
            <w:pPr>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3863AA3F"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6286FF29" w14:textId="77777777" w:rsidR="00FC4433" w:rsidRPr="00FC4433" w:rsidRDefault="00FC4433" w:rsidP="00FC4433">
            <w:pPr>
              <w:jc w:val="center"/>
              <w:rPr>
                <w:rFonts w:ascii="宋体" w:hAnsi="宋体"/>
                <w:szCs w:val="21"/>
              </w:rPr>
            </w:pPr>
          </w:p>
        </w:tc>
      </w:tr>
      <w:tr w:rsidR="00FC4433" w:rsidRPr="00FC4433" w14:paraId="54508A74" w14:textId="77777777">
        <w:tc>
          <w:tcPr>
            <w:tcW w:w="5070" w:type="dxa"/>
          </w:tcPr>
          <w:p w14:paraId="0F3FFEB5" w14:textId="77777777" w:rsidR="00FC4433" w:rsidRPr="00FC4433" w:rsidRDefault="00FC4433" w:rsidP="00FC4433">
            <w:pPr>
              <w:widowControl/>
              <w:spacing w:line="360" w:lineRule="atLeast"/>
              <w:jc w:val="left"/>
              <w:rPr>
                <w:rFonts w:ascii="宋体" w:hAnsi="宋体" w:cs="宋体"/>
                <w:szCs w:val="21"/>
              </w:rPr>
            </w:pPr>
            <w:r w:rsidRPr="00FC4433">
              <w:rPr>
                <w:rFonts w:ascii="宋体" w:hAnsi="宋体" w:cs="宋体" w:hint="eastAsia"/>
                <w:szCs w:val="21"/>
              </w:rPr>
              <w:t>（一）采用非常规起重设备、方法，且单件起吊重量在10kN及以上的起重吊装工程。</w:t>
            </w:r>
          </w:p>
        </w:tc>
        <w:tc>
          <w:tcPr>
            <w:tcW w:w="1417" w:type="dxa"/>
            <w:vAlign w:val="center"/>
          </w:tcPr>
          <w:p w14:paraId="251B1689" w14:textId="2F40935E" w:rsidR="00FC4433" w:rsidRPr="00FC4433" w:rsidRDefault="00FC4433" w:rsidP="00FC4433">
            <w:pPr>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1B3C42C4"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71DA0722" w14:textId="77777777" w:rsidR="00FC4433" w:rsidRPr="00FC4433" w:rsidRDefault="00FC4433" w:rsidP="00FC4433">
            <w:pPr>
              <w:jc w:val="center"/>
              <w:rPr>
                <w:rFonts w:ascii="宋体" w:hAnsi="宋体"/>
                <w:szCs w:val="21"/>
              </w:rPr>
            </w:pPr>
          </w:p>
        </w:tc>
      </w:tr>
      <w:tr w:rsidR="00FC4433" w:rsidRPr="00FC4433" w14:paraId="1ED219CF" w14:textId="77777777">
        <w:tc>
          <w:tcPr>
            <w:tcW w:w="5070" w:type="dxa"/>
          </w:tcPr>
          <w:p w14:paraId="30DC5B95" w14:textId="77777777" w:rsidR="00FC4433" w:rsidRPr="00FC4433" w:rsidRDefault="00FC4433" w:rsidP="00FC4433">
            <w:pPr>
              <w:jc w:val="left"/>
              <w:rPr>
                <w:rFonts w:ascii="宋体" w:hAnsi="宋体"/>
                <w:szCs w:val="21"/>
              </w:rPr>
            </w:pPr>
            <w:r w:rsidRPr="00FC4433">
              <w:rPr>
                <w:rFonts w:ascii="宋体" w:hAnsi="宋体" w:cs="宋体" w:hint="eastAsia"/>
                <w:szCs w:val="21"/>
              </w:rPr>
              <w:t>（二）采用起重机械进行安装的工程。</w:t>
            </w:r>
          </w:p>
        </w:tc>
        <w:tc>
          <w:tcPr>
            <w:tcW w:w="1417" w:type="dxa"/>
            <w:vAlign w:val="center"/>
          </w:tcPr>
          <w:p w14:paraId="10B23BFF" w14:textId="1DAD1DDD" w:rsidR="00FC4433" w:rsidRPr="00FC4433" w:rsidRDefault="00FC4433" w:rsidP="00FC4433">
            <w:pPr>
              <w:jc w:val="center"/>
              <w:rPr>
                <w:rFonts w:ascii="宋体" w:hAnsi="宋体"/>
                <w:szCs w:val="21"/>
              </w:rPr>
            </w:pPr>
            <w:r w:rsidRPr="00FC4433">
              <w:rPr>
                <w:rFonts w:ascii="宋体" w:hAnsi="宋体"/>
                <w:szCs w:val="21"/>
              </w:rPr>
              <w:t>(</w:t>
            </w:r>
            <w:r w:rsidRPr="00FC4433">
              <w:rPr>
                <w:rFonts w:ascii="宋体" w:hAnsi="宋体" w:hint="eastAsia"/>
                <w:szCs w:val="21"/>
              </w:rPr>
              <w:t>√</w:t>
            </w:r>
            <w:r w:rsidRPr="00FC4433">
              <w:rPr>
                <w:rFonts w:ascii="宋体" w:hAnsi="宋体"/>
                <w:szCs w:val="21"/>
              </w:rPr>
              <w:t xml:space="preserve"> )</w:t>
            </w:r>
          </w:p>
        </w:tc>
        <w:tc>
          <w:tcPr>
            <w:tcW w:w="1276" w:type="dxa"/>
            <w:vAlign w:val="center"/>
          </w:tcPr>
          <w:p w14:paraId="20B46973"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443E2304" w14:textId="77777777" w:rsidR="00FC4433" w:rsidRPr="00FC4433" w:rsidRDefault="00FC4433" w:rsidP="00FC4433">
            <w:pPr>
              <w:jc w:val="center"/>
              <w:rPr>
                <w:rFonts w:ascii="宋体" w:hAnsi="宋体"/>
                <w:szCs w:val="21"/>
              </w:rPr>
            </w:pPr>
          </w:p>
        </w:tc>
      </w:tr>
      <w:tr w:rsidR="00FC4433" w:rsidRPr="00FC4433" w14:paraId="3D5DFAC8" w14:textId="77777777">
        <w:tc>
          <w:tcPr>
            <w:tcW w:w="5070" w:type="dxa"/>
          </w:tcPr>
          <w:p w14:paraId="7D34ED5E" w14:textId="77777777" w:rsidR="00FC4433" w:rsidRPr="00FC4433" w:rsidRDefault="00FC4433" w:rsidP="00FC4433">
            <w:pPr>
              <w:jc w:val="left"/>
              <w:rPr>
                <w:rFonts w:ascii="宋体" w:hAnsi="宋体" w:cs="宋体"/>
                <w:szCs w:val="21"/>
              </w:rPr>
            </w:pPr>
            <w:r w:rsidRPr="00FC4433">
              <w:rPr>
                <w:rFonts w:ascii="宋体" w:hAnsi="宋体" w:cs="宋体" w:hint="eastAsia"/>
                <w:szCs w:val="21"/>
              </w:rPr>
              <w:lastRenderedPageBreak/>
              <w:t>（三）起重机械安装和拆卸工程。</w:t>
            </w:r>
          </w:p>
        </w:tc>
        <w:tc>
          <w:tcPr>
            <w:tcW w:w="1417" w:type="dxa"/>
            <w:vAlign w:val="center"/>
          </w:tcPr>
          <w:p w14:paraId="728320D0" w14:textId="3EA3DAAB" w:rsidR="00FC4433" w:rsidRPr="00FC4433" w:rsidRDefault="00FC4433" w:rsidP="00FC4433">
            <w:pPr>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2B8EBA88"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1D96CDB3" w14:textId="77777777" w:rsidR="00FC4433" w:rsidRPr="00FC4433" w:rsidRDefault="00FC4433" w:rsidP="00FC4433">
            <w:pPr>
              <w:jc w:val="center"/>
              <w:rPr>
                <w:rFonts w:ascii="宋体" w:hAnsi="宋体"/>
                <w:szCs w:val="21"/>
              </w:rPr>
            </w:pPr>
          </w:p>
        </w:tc>
      </w:tr>
      <w:tr w:rsidR="00FC4433" w:rsidRPr="00FC4433" w14:paraId="4E8AA432" w14:textId="77777777">
        <w:tc>
          <w:tcPr>
            <w:tcW w:w="5070" w:type="dxa"/>
          </w:tcPr>
          <w:p w14:paraId="596AB1AE" w14:textId="77777777" w:rsidR="00FC4433" w:rsidRPr="00FC4433" w:rsidRDefault="00FC4433" w:rsidP="00FC4433">
            <w:pPr>
              <w:jc w:val="left"/>
              <w:rPr>
                <w:rFonts w:ascii="宋体" w:hAnsi="宋体"/>
                <w:szCs w:val="21"/>
              </w:rPr>
            </w:pPr>
            <w:r w:rsidRPr="00FC4433">
              <w:rPr>
                <w:rFonts w:ascii="宋体" w:hAnsi="宋体" w:hint="eastAsia"/>
                <w:szCs w:val="21"/>
              </w:rPr>
              <w:t>四、脚手架工程</w:t>
            </w:r>
          </w:p>
        </w:tc>
        <w:tc>
          <w:tcPr>
            <w:tcW w:w="1417" w:type="dxa"/>
            <w:vAlign w:val="center"/>
          </w:tcPr>
          <w:p w14:paraId="6D2F570B" w14:textId="536B5453"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4C2B4458"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32E9CDD8" w14:textId="77777777" w:rsidR="00FC4433" w:rsidRPr="00FC4433" w:rsidRDefault="00FC4433" w:rsidP="00FC4433">
            <w:pPr>
              <w:jc w:val="center"/>
              <w:rPr>
                <w:rFonts w:ascii="宋体" w:hAnsi="宋体"/>
                <w:szCs w:val="21"/>
              </w:rPr>
            </w:pPr>
          </w:p>
        </w:tc>
      </w:tr>
      <w:tr w:rsidR="00FC4433" w:rsidRPr="00FC4433" w14:paraId="02C26285" w14:textId="77777777">
        <w:tc>
          <w:tcPr>
            <w:tcW w:w="5070" w:type="dxa"/>
          </w:tcPr>
          <w:p w14:paraId="37C9EC01" w14:textId="77777777" w:rsidR="00FC4433" w:rsidRPr="00FC4433" w:rsidRDefault="00FC4433" w:rsidP="00FC4433">
            <w:pPr>
              <w:jc w:val="left"/>
              <w:rPr>
                <w:rFonts w:ascii="宋体" w:hAnsi="宋体"/>
                <w:szCs w:val="21"/>
              </w:rPr>
            </w:pPr>
            <w:r w:rsidRPr="00FC4433">
              <w:rPr>
                <w:rFonts w:ascii="宋体" w:hAnsi="宋体" w:hint="eastAsia"/>
                <w:szCs w:val="21"/>
              </w:rPr>
              <w:t>（一）搭设高度24m及以上的落地式钢管脚手架工程（包括采光井、电梯井脚手架）。</w:t>
            </w:r>
          </w:p>
        </w:tc>
        <w:tc>
          <w:tcPr>
            <w:tcW w:w="1417" w:type="dxa"/>
            <w:vAlign w:val="center"/>
          </w:tcPr>
          <w:p w14:paraId="586FB409" w14:textId="41182EB6"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505A96A9"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3E529F9F" w14:textId="77777777" w:rsidR="00FC4433" w:rsidRPr="00FC4433" w:rsidRDefault="00FC4433" w:rsidP="00FC4433">
            <w:pPr>
              <w:jc w:val="center"/>
              <w:rPr>
                <w:rFonts w:ascii="宋体" w:hAnsi="宋体"/>
                <w:szCs w:val="21"/>
              </w:rPr>
            </w:pPr>
          </w:p>
        </w:tc>
      </w:tr>
      <w:tr w:rsidR="00FC4433" w:rsidRPr="00FC4433" w14:paraId="6C132598" w14:textId="77777777">
        <w:tc>
          <w:tcPr>
            <w:tcW w:w="5070" w:type="dxa"/>
          </w:tcPr>
          <w:p w14:paraId="764A2DED" w14:textId="77777777" w:rsidR="00FC4433" w:rsidRPr="00FC4433" w:rsidRDefault="00FC4433" w:rsidP="00FC4433">
            <w:pPr>
              <w:jc w:val="left"/>
              <w:rPr>
                <w:rFonts w:ascii="宋体" w:hAnsi="宋体"/>
                <w:szCs w:val="21"/>
              </w:rPr>
            </w:pPr>
            <w:r w:rsidRPr="00FC4433">
              <w:rPr>
                <w:rFonts w:ascii="宋体" w:hAnsi="宋体" w:hint="eastAsia"/>
                <w:szCs w:val="21"/>
              </w:rPr>
              <w:t>（二）附着式升降脚手架工程。</w:t>
            </w:r>
          </w:p>
        </w:tc>
        <w:tc>
          <w:tcPr>
            <w:tcW w:w="1417" w:type="dxa"/>
            <w:vAlign w:val="center"/>
          </w:tcPr>
          <w:p w14:paraId="16D0E459" w14:textId="2D422B3A"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66D4EF7D"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11F4815A" w14:textId="77777777" w:rsidR="00FC4433" w:rsidRPr="00FC4433" w:rsidRDefault="00FC4433" w:rsidP="00FC4433">
            <w:pPr>
              <w:jc w:val="center"/>
              <w:rPr>
                <w:rFonts w:ascii="宋体" w:hAnsi="宋体"/>
                <w:szCs w:val="21"/>
              </w:rPr>
            </w:pPr>
          </w:p>
        </w:tc>
      </w:tr>
      <w:tr w:rsidR="00FC4433" w:rsidRPr="00FC4433" w14:paraId="3ACCAA50" w14:textId="77777777">
        <w:tc>
          <w:tcPr>
            <w:tcW w:w="5070" w:type="dxa"/>
          </w:tcPr>
          <w:p w14:paraId="3596387F" w14:textId="77777777" w:rsidR="00FC4433" w:rsidRPr="00FC4433" w:rsidRDefault="00FC4433" w:rsidP="00FC4433">
            <w:pPr>
              <w:jc w:val="left"/>
              <w:rPr>
                <w:rFonts w:ascii="宋体" w:hAnsi="宋体"/>
                <w:szCs w:val="21"/>
              </w:rPr>
            </w:pPr>
            <w:r w:rsidRPr="00FC4433">
              <w:rPr>
                <w:rFonts w:ascii="宋体" w:hAnsi="宋体" w:hint="eastAsia"/>
                <w:szCs w:val="21"/>
              </w:rPr>
              <w:t>（三）悬挑式脚手架工程。</w:t>
            </w:r>
          </w:p>
        </w:tc>
        <w:tc>
          <w:tcPr>
            <w:tcW w:w="1417" w:type="dxa"/>
            <w:vAlign w:val="center"/>
          </w:tcPr>
          <w:p w14:paraId="5F0238C6" w14:textId="5B3454AD"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7348FF8F"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528105E9" w14:textId="77777777" w:rsidR="00FC4433" w:rsidRPr="00FC4433" w:rsidRDefault="00FC4433" w:rsidP="00FC4433">
            <w:pPr>
              <w:jc w:val="center"/>
              <w:rPr>
                <w:rFonts w:ascii="宋体" w:hAnsi="宋体"/>
                <w:szCs w:val="21"/>
              </w:rPr>
            </w:pPr>
          </w:p>
        </w:tc>
      </w:tr>
      <w:tr w:rsidR="00FC4433" w:rsidRPr="00FC4433" w14:paraId="3FDE10DE" w14:textId="77777777">
        <w:tc>
          <w:tcPr>
            <w:tcW w:w="5070" w:type="dxa"/>
          </w:tcPr>
          <w:p w14:paraId="58AEA3C4" w14:textId="77777777" w:rsidR="00FC4433" w:rsidRPr="00FC4433" w:rsidRDefault="00FC4433" w:rsidP="00FC4433">
            <w:pPr>
              <w:jc w:val="left"/>
              <w:rPr>
                <w:rFonts w:ascii="宋体" w:hAnsi="宋体"/>
                <w:szCs w:val="21"/>
              </w:rPr>
            </w:pPr>
            <w:r w:rsidRPr="00FC4433">
              <w:rPr>
                <w:rFonts w:ascii="宋体" w:hAnsi="宋体" w:hint="eastAsia"/>
                <w:szCs w:val="21"/>
              </w:rPr>
              <w:t>（四）高处作业吊篮。</w:t>
            </w:r>
          </w:p>
        </w:tc>
        <w:tc>
          <w:tcPr>
            <w:tcW w:w="1417" w:type="dxa"/>
            <w:vAlign w:val="center"/>
          </w:tcPr>
          <w:p w14:paraId="3ECD74D7" w14:textId="7E7E6A62"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6B081F64"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31A91D84" w14:textId="77777777" w:rsidR="00FC4433" w:rsidRPr="00FC4433" w:rsidRDefault="00FC4433" w:rsidP="00FC4433">
            <w:pPr>
              <w:jc w:val="center"/>
              <w:rPr>
                <w:rFonts w:ascii="宋体" w:hAnsi="宋体"/>
                <w:szCs w:val="21"/>
              </w:rPr>
            </w:pPr>
          </w:p>
        </w:tc>
      </w:tr>
      <w:tr w:rsidR="00FC4433" w:rsidRPr="00FC4433" w14:paraId="6C3A3962" w14:textId="77777777">
        <w:tc>
          <w:tcPr>
            <w:tcW w:w="5070" w:type="dxa"/>
          </w:tcPr>
          <w:p w14:paraId="4539EC2A" w14:textId="77777777" w:rsidR="00FC4433" w:rsidRPr="00FC4433" w:rsidRDefault="00FC4433" w:rsidP="00FC4433">
            <w:pPr>
              <w:jc w:val="left"/>
              <w:rPr>
                <w:rFonts w:ascii="宋体" w:hAnsi="宋体"/>
                <w:szCs w:val="21"/>
              </w:rPr>
            </w:pPr>
            <w:r w:rsidRPr="00FC4433">
              <w:rPr>
                <w:rFonts w:ascii="宋体" w:hAnsi="宋体" w:hint="eastAsia"/>
                <w:szCs w:val="21"/>
              </w:rPr>
              <w:t>（五）卸料平台、操作平台工程。</w:t>
            </w:r>
          </w:p>
        </w:tc>
        <w:tc>
          <w:tcPr>
            <w:tcW w:w="1417" w:type="dxa"/>
            <w:vAlign w:val="center"/>
          </w:tcPr>
          <w:p w14:paraId="5A25E717" w14:textId="72A0A53B"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7B1F4368"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7969D5C1" w14:textId="77777777" w:rsidR="00FC4433" w:rsidRPr="00FC4433" w:rsidRDefault="00FC4433" w:rsidP="00FC4433">
            <w:pPr>
              <w:jc w:val="center"/>
              <w:rPr>
                <w:rFonts w:ascii="宋体" w:hAnsi="宋体"/>
                <w:szCs w:val="21"/>
              </w:rPr>
            </w:pPr>
          </w:p>
        </w:tc>
      </w:tr>
      <w:tr w:rsidR="00FC4433" w:rsidRPr="00FC4433" w14:paraId="4DD6A773" w14:textId="77777777">
        <w:tc>
          <w:tcPr>
            <w:tcW w:w="5070" w:type="dxa"/>
          </w:tcPr>
          <w:p w14:paraId="10B85094" w14:textId="77777777" w:rsidR="00FC4433" w:rsidRPr="00FC4433" w:rsidRDefault="00FC4433" w:rsidP="00FC4433">
            <w:pPr>
              <w:jc w:val="left"/>
              <w:rPr>
                <w:rFonts w:ascii="宋体" w:hAnsi="宋体"/>
                <w:szCs w:val="21"/>
              </w:rPr>
            </w:pPr>
            <w:r w:rsidRPr="00FC4433">
              <w:rPr>
                <w:rFonts w:ascii="宋体" w:hAnsi="宋体" w:hint="eastAsia"/>
                <w:szCs w:val="21"/>
              </w:rPr>
              <w:t>（六）异型脚手架工程。</w:t>
            </w:r>
          </w:p>
        </w:tc>
        <w:tc>
          <w:tcPr>
            <w:tcW w:w="1417" w:type="dxa"/>
            <w:vAlign w:val="center"/>
          </w:tcPr>
          <w:p w14:paraId="09F7E781" w14:textId="65A459B8"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0678FA03"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6A1BF6C4" w14:textId="77777777" w:rsidR="00FC4433" w:rsidRPr="00FC4433" w:rsidRDefault="00FC4433" w:rsidP="00FC4433">
            <w:pPr>
              <w:jc w:val="center"/>
              <w:rPr>
                <w:rFonts w:ascii="宋体" w:hAnsi="宋体"/>
                <w:szCs w:val="21"/>
              </w:rPr>
            </w:pPr>
          </w:p>
        </w:tc>
      </w:tr>
      <w:tr w:rsidR="00FC4433" w:rsidRPr="00FC4433" w14:paraId="67E71AB2" w14:textId="77777777">
        <w:tc>
          <w:tcPr>
            <w:tcW w:w="5070" w:type="dxa"/>
          </w:tcPr>
          <w:p w14:paraId="3EE2D659" w14:textId="77777777" w:rsidR="00FC4433" w:rsidRPr="00FC4433" w:rsidRDefault="00FC4433" w:rsidP="00FC4433">
            <w:pPr>
              <w:jc w:val="left"/>
              <w:rPr>
                <w:rFonts w:ascii="宋体" w:hAnsi="宋体"/>
                <w:szCs w:val="21"/>
              </w:rPr>
            </w:pPr>
            <w:r w:rsidRPr="00FC4433">
              <w:rPr>
                <w:rFonts w:ascii="宋体" w:hAnsi="宋体" w:hint="eastAsia"/>
                <w:szCs w:val="21"/>
              </w:rPr>
              <w:t>五、拆除工程</w:t>
            </w:r>
          </w:p>
        </w:tc>
        <w:tc>
          <w:tcPr>
            <w:tcW w:w="1417" w:type="dxa"/>
            <w:vAlign w:val="center"/>
          </w:tcPr>
          <w:p w14:paraId="1F45D991" w14:textId="32F9CB41"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55B86338"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1DC3497E" w14:textId="77777777" w:rsidR="00FC4433" w:rsidRPr="00FC4433" w:rsidRDefault="00FC4433" w:rsidP="00FC4433">
            <w:pPr>
              <w:jc w:val="center"/>
              <w:rPr>
                <w:rFonts w:ascii="宋体" w:hAnsi="宋体"/>
                <w:szCs w:val="21"/>
              </w:rPr>
            </w:pPr>
          </w:p>
        </w:tc>
      </w:tr>
      <w:tr w:rsidR="00FC4433" w:rsidRPr="00FC4433" w14:paraId="0F819370" w14:textId="77777777">
        <w:tc>
          <w:tcPr>
            <w:tcW w:w="5070" w:type="dxa"/>
          </w:tcPr>
          <w:p w14:paraId="27F81A26" w14:textId="77777777" w:rsidR="00FC4433" w:rsidRPr="00FC4433" w:rsidRDefault="00FC4433" w:rsidP="00FC4433">
            <w:pPr>
              <w:jc w:val="left"/>
              <w:rPr>
                <w:rFonts w:ascii="宋体" w:hAnsi="宋体"/>
                <w:szCs w:val="21"/>
              </w:rPr>
            </w:pPr>
            <w:r w:rsidRPr="00FC4433">
              <w:rPr>
                <w:rFonts w:ascii="宋体" w:hAnsi="宋体" w:hint="eastAsia"/>
                <w:szCs w:val="21"/>
              </w:rPr>
              <w:t>可能影响行人、交通、电力设施、通讯设施或其它建、构筑物安全的拆除工程。</w:t>
            </w:r>
          </w:p>
        </w:tc>
        <w:tc>
          <w:tcPr>
            <w:tcW w:w="1417" w:type="dxa"/>
            <w:vAlign w:val="center"/>
          </w:tcPr>
          <w:p w14:paraId="740FE477" w14:textId="676941BC"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20BCA012"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7F55894F" w14:textId="77777777" w:rsidR="00FC4433" w:rsidRPr="00FC4433" w:rsidRDefault="00FC4433" w:rsidP="00FC4433">
            <w:pPr>
              <w:jc w:val="center"/>
              <w:rPr>
                <w:rFonts w:ascii="宋体" w:hAnsi="宋体"/>
                <w:szCs w:val="21"/>
              </w:rPr>
            </w:pPr>
          </w:p>
        </w:tc>
      </w:tr>
      <w:tr w:rsidR="00FC4433" w:rsidRPr="00FC4433" w14:paraId="7983E7F3" w14:textId="77777777">
        <w:tc>
          <w:tcPr>
            <w:tcW w:w="5070" w:type="dxa"/>
          </w:tcPr>
          <w:p w14:paraId="7901ED5A" w14:textId="77777777" w:rsidR="00FC4433" w:rsidRPr="00FC4433" w:rsidRDefault="00FC4433" w:rsidP="00FC4433">
            <w:pPr>
              <w:jc w:val="left"/>
              <w:rPr>
                <w:rFonts w:ascii="宋体" w:hAnsi="宋体"/>
                <w:szCs w:val="21"/>
              </w:rPr>
            </w:pPr>
            <w:r w:rsidRPr="00FC4433">
              <w:rPr>
                <w:rFonts w:ascii="宋体" w:hAnsi="宋体" w:hint="eastAsia"/>
                <w:szCs w:val="21"/>
              </w:rPr>
              <w:t xml:space="preserve">　六、暗挖工程</w:t>
            </w:r>
          </w:p>
        </w:tc>
        <w:tc>
          <w:tcPr>
            <w:tcW w:w="1417" w:type="dxa"/>
            <w:vAlign w:val="center"/>
          </w:tcPr>
          <w:p w14:paraId="59FB8257" w14:textId="703D6C4D"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20C42C22"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20DDD6BE" w14:textId="77777777" w:rsidR="00FC4433" w:rsidRPr="00FC4433" w:rsidRDefault="00FC4433" w:rsidP="00FC4433">
            <w:pPr>
              <w:jc w:val="center"/>
              <w:rPr>
                <w:rFonts w:ascii="宋体" w:hAnsi="宋体"/>
                <w:szCs w:val="21"/>
              </w:rPr>
            </w:pPr>
          </w:p>
        </w:tc>
      </w:tr>
      <w:tr w:rsidR="00FC4433" w:rsidRPr="00FC4433" w14:paraId="0222EA6E" w14:textId="77777777">
        <w:tc>
          <w:tcPr>
            <w:tcW w:w="5070" w:type="dxa"/>
          </w:tcPr>
          <w:p w14:paraId="54664691" w14:textId="77777777" w:rsidR="00FC4433" w:rsidRPr="00FC4433" w:rsidRDefault="00FC4433" w:rsidP="00FC4433">
            <w:pPr>
              <w:jc w:val="left"/>
              <w:rPr>
                <w:rFonts w:ascii="宋体" w:hAnsi="宋体"/>
                <w:szCs w:val="21"/>
              </w:rPr>
            </w:pPr>
            <w:r w:rsidRPr="00FC4433">
              <w:rPr>
                <w:rFonts w:ascii="宋体" w:hAnsi="宋体" w:hint="eastAsia"/>
                <w:szCs w:val="21"/>
              </w:rPr>
              <w:t>采用矿山法、盾构法、顶管法施工的隧道、洞室工程。</w:t>
            </w:r>
          </w:p>
        </w:tc>
        <w:tc>
          <w:tcPr>
            <w:tcW w:w="1417" w:type="dxa"/>
            <w:vAlign w:val="center"/>
          </w:tcPr>
          <w:p w14:paraId="72AE1B17" w14:textId="6E05EDAF"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1C522935"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1703A6CE" w14:textId="77777777" w:rsidR="00FC4433" w:rsidRPr="00FC4433" w:rsidRDefault="00FC4433" w:rsidP="00FC4433">
            <w:pPr>
              <w:jc w:val="center"/>
              <w:rPr>
                <w:rFonts w:ascii="宋体" w:hAnsi="宋体"/>
                <w:szCs w:val="21"/>
              </w:rPr>
            </w:pPr>
          </w:p>
        </w:tc>
      </w:tr>
      <w:tr w:rsidR="00FC4433" w:rsidRPr="00FC4433" w14:paraId="271EA3F2" w14:textId="77777777">
        <w:tc>
          <w:tcPr>
            <w:tcW w:w="5070" w:type="dxa"/>
          </w:tcPr>
          <w:p w14:paraId="10883D47" w14:textId="77777777" w:rsidR="00FC4433" w:rsidRPr="00FC4433" w:rsidRDefault="00FC4433" w:rsidP="00FC4433">
            <w:pPr>
              <w:jc w:val="left"/>
              <w:rPr>
                <w:rFonts w:ascii="宋体" w:hAnsi="宋体"/>
                <w:szCs w:val="21"/>
              </w:rPr>
            </w:pPr>
            <w:r w:rsidRPr="00FC4433">
              <w:rPr>
                <w:rFonts w:ascii="宋体" w:hAnsi="宋体" w:hint="eastAsia"/>
                <w:szCs w:val="21"/>
              </w:rPr>
              <w:t>七、其它</w:t>
            </w:r>
          </w:p>
        </w:tc>
        <w:tc>
          <w:tcPr>
            <w:tcW w:w="1417" w:type="dxa"/>
            <w:vAlign w:val="center"/>
          </w:tcPr>
          <w:p w14:paraId="55A392ED" w14:textId="77C8B1A1"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7F487F89"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1B51AB20" w14:textId="77777777" w:rsidR="00FC4433" w:rsidRPr="00FC4433" w:rsidRDefault="00FC4433" w:rsidP="00FC4433">
            <w:pPr>
              <w:jc w:val="center"/>
              <w:rPr>
                <w:rFonts w:ascii="宋体" w:hAnsi="宋体"/>
                <w:szCs w:val="21"/>
              </w:rPr>
            </w:pPr>
          </w:p>
        </w:tc>
      </w:tr>
      <w:tr w:rsidR="00FC4433" w:rsidRPr="00FC4433" w14:paraId="2FA3CDC7" w14:textId="77777777">
        <w:tc>
          <w:tcPr>
            <w:tcW w:w="5070" w:type="dxa"/>
          </w:tcPr>
          <w:p w14:paraId="5D845307" w14:textId="77777777" w:rsidR="00FC4433" w:rsidRPr="00FC4433" w:rsidRDefault="00FC4433" w:rsidP="00FC4433">
            <w:pPr>
              <w:jc w:val="left"/>
              <w:rPr>
                <w:rFonts w:ascii="宋体" w:hAnsi="宋体"/>
                <w:szCs w:val="21"/>
              </w:rPr>
            </w:pPr>
            <w:r w:rsidRPr="00FC4433">
              <w:rPr>
                <w:rFonts w:ascii="宋体" w:hAnsi="宋体" w:hint="eastAsia"/>
                <w:szCs w:val="21"/>
              </w:rPr>
              <w:t>（一）建筑幕墙安装工程。</w:t>
            </w:r>
          </w:p>
        </w:tc>
        <w:tc>
          <w:tcPr>
            <w:tcW w:w="1417" w:type="dxa"/>
            <w:vAlign w:val="center"/>
          </w:tcPr>
          <w:p w14:paraId="387224C3" w14:textId="1F6DBDA4" w:rsidR="00FC4433" w:rsidRPr="00FC4433" w:rsidRDefault="00FC4433" w:rsidP="00FC4433">
            <w:pPr>
              <w:spacing w:after="120"/>
              <w:jc w:val="center"/>
              <w:rPr>
                <w:rFonts w:ascii="宋体" w:hAnsi="宋体"/>
                <w:szCs w:val="21"/>
              </w:rPr>
            </w:pPr>
            <w:r w:rsidRPr="00FC4433">
              <w:rPr>
                <w:rFonts w:ascii="宋体" w:hAnsi="宋体"/>
                <w:szCs w:val="21"/>
              </w:rPr>
              <w:t>(</w:t>
            </w:r>
            <w:r w:rsidRPr="00FC4433">
              <w:rPr>
                <w:rFonts w:ascii="宋体" w:hAnsi="宋体" w:hint="eastAsia"/>
                <w:szCs w:val="21"/>
              </w:rPr>
              <w:t>√</w:t>
            </w:r>
            <w:r w:rsidRPr="00FC4433">
              <w:rPr>
                <w:rFonts w:ascii="宋体" w:hAnsi="宋体"/>
                <w:szCs w:val="21"/>
              </w:rPr>
              <w:t>)</w:t>
            </w:r>
          </w:p>
        </w:tc>
        <w:tc>
          <w:tcPr>
            <w:tcW w:w="1276" w:type="dxa"/>
            <w:vAlign w:val="center"/>
          </w:tcPr>
          <w:p w14:paraId="0DF911ED"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273176B5" w14:textId="77777777" w:rsidR="00FC4433" w:rsidRPr="00FC4433" w:rsidRDefault="00FC4433" w:rsidP="00FC4433">
            <w:pPr>
              <w:jc w:val="center"/>
              <w:rPr>
                <w:rFonts w:ascii="宋体" w:hAnsi="宋体"/>
                <w:szCs w:val="21"/>
              </w:rPr>
            </w:pPr>
          </w:p>
        </w:tc>
      </w:tr>
      <w:tr w:rsidR="00FC4433" w:rsidRPr="00FC4433" w14:paraId="5F59EFFA" w14:textId="77777777">
        <w:tc>
          <w:tcPr>
            <w:tcW w:w="5070" w:type="dxa"/>
          </w:tcPr>
          <w:p w14:paraId="3A1A24D5" w14:textId="77777777" w:rsidR="00FC4433" w:rsidRPr="00FC4433" w:rsidRDefault="00FC4433" w:rsidP="00FC4433">
            <w:pPr>
              <w:jc w:val="left"/>
              <w:rPr>
                <w:rFonts w:ascii="宋体" w:hAnsi="宋体"/>
                <w:szCs w:val="21"/>
              </w:rPr>
            </w:pPr>
            <w:r w:rsidRPr="00FC4433">
              <w:rPr>
                <w:rFonts w:ascii="宋体" w:hAnsi="宋体" w:hint="eastAsia"/>
                <w:szCs w:val="21"/>
              </w:rPr>
              <w:t>（二）钢结构、网架和索膜结构安装工程。</w:t>
            </w:r>
          </w:p>
        </w:tc>
        <w:tc>
          <w:tcPr>
            <w:tcW w:w="1417" w:type="dxa"/>
            <w:vAlign w:val="center"/>
          </w:tcPr>
          <w:p w14:paraId="1803DB8B" w14:textId="6D0FF517"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670A2701"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0B874475" w14:textId="77777777" w:rsidR="00FC4433" w:rsidRPr="00FC4433" w:rsidRDefault="00FC4433" w:rsidP="00FC4433">
            <w:pPr>
              <w:jc w:val="center"/>
              <w:rPr>
                <w:rFonts w:ascii="宋体" w:hAnsi="宋体"/>
                <w:szCs w:val="21"/>
              </w:rPr>
            </w:pPr>
          </w:p>
        </w:tc>
      </w:tr>
      <w:tr w:rsidR="00FC4433" w:rsidRPr="00FC4433" w14:paraId="07757461" w14:textId="77777777">
        <w:tc>
          <w:tcPr>
            <w:tcW w:w="5070" w:type="dxa"/>
          </w:tcPr>
          <w:p w14:paraId="185841DC" w14:textId="77777777" w:rsidR="00FC4433" w:rsidRPr="00FC4433" w:rsidRDefault="00FC4433" w:rsidP="00FC4433">
            <w:pPr>
              <w:jc w:val="left"/>
              <w:rPr>
                <w:rFonts w:ascii="宋体" w:hAnsi="宋体"/>
                <w:szCs w:val="21"/>
              </w:rPr>
            </w:pPr>
            <w:r w:rsidRPr="00FC4433">
              <w:rPr>
                <w:rFonts w:ascii="宋体" w:hAnsi="宋体" w:hint="eastAsia"/>
                <w:szCs w:val="21"/>
              </w:rPr>
              <w:t>（三）人工挖孔桩工程。</w:t>
            </w:r>
          </w:p>
        </w:tc>
        <w:tc>
          <w:tcPr>
            <w:tcW w:w="1417" w:type="dxa"/>
            <w:vAlign w:val="center"/>
          </w:tcPr>
          <w:p w14:paraId="0CE347F4" w14:textId="60C3E1EE"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064C0382"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2D2F379E" w14:textId="77777777" w:rsidR="00FC4433" w:rsidRPr="00FC4433" w:rsidRDefault="00FC4433" w:rsidP="00FC4433">
            <w:pPr>
              <w:jc w:val="center"/>
              <w:rPr>
                <w:rFonts w:ascii="宋体" w:hAnsi="宋体"/>
                <w:szCs w:val="21"/>
              </w:rPr>
            </w:pPr>
          </w:p>
        </w:tc>
      </w:tr>
      <w:tr w:rsidR="00FC4433" w:rsidRPr="00FC4433" w14:paraId="4159F9C9" w14:textId="77777777">
        <w:tc>
          <w:tcPr>
            <w:tcW w:w="5070" w:type="dxa"/>
          </w:tcPr>
          <w:p w14:paraId="3FFE67C2" w14:textId="77777777" w:rsidR="00FC4433" w:rsidRPr="00FC4433" w:rsidRDefault="00FC4433" w:rsidP="00FC4433">
            <w:pPr>
              <w:jc w:val="left"/>
              <w:rPr>
                <w:rFonts w:ascii="宋体" w:hAnsi="宋体"/>
                <w:szCs w:val="21"/>
              </w:rPr>
            </w:pPr>
            <w:r w:rsidRPr="00FC4433">
              <w:rPr>
                <w:rFonts w:ascii="宋体" w:hAnsi="宋体" w:hint="eastAsia"/>
                <w:szCs w:val="21"/>
              </w:rPr>
              <w:t>（四）水下作业工程。</w:t>
            </w:r>
          </w:p>
        </w:tc>
        <w:tc>
          <w:tcPr>
            <w:tcW w:w="1417" w:type="dxa"/>
            <w:vAlign w:val="center"/>
          </w:tcPr>
          <w:p w14:paraId="1DDF5200" w14:textId="5C4FC98E"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1B597948"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528E8A3C" w14:textId="77777777" w:rsidR="00FC4433" w:rsidRPr="00FC4433" w:rsidRDefault="00FC4433" w:rsidP="00FC4433">
            <w:pPr>
              <w:jc w:val="center"/>
              <w:rPr>
                <w:rFonts w:ascii="宋体" w:hAnsi="宋体"/>
                <w:szCs w:val="21"/>
              </w:rPr>
            </w:pPr>
          </w:p>
        </w:tc>
      </w:tr>
      <w:tr w:rsidR="00FC4433" w:rsidRPr="00FC4433" w14:paraId="11924AB9" w14:textId="77777777">
        <w:tc>
          <w:tcPr>
            <w:tcW w:w="5070" w:type="dxa"/>
          </w:tcPr>
          <w:p w14:paraId="33D073A1" w14:textId="77777777" w:rsidR="00FC4433" w:rsidRPr="00FC4433" w:rsidRDefault="00FC4433" w:rsidP="00FC4433">
            <w:pPr>
              <w:jc w:val="left"/>
              <w:rPr>
                <w:rFonts w:ascii="宋体" w:hAnsi="宋体"/>
                <w:szCs w:val="21"/>
              </w:rPr>
            </w:pPr>
            <w:r w:rsidRPr="00FC4433">
              <w:rPr>
                <w:rFonts w:ascii="宋体" w:hAnsi="宋体" w:hint="eastAsia"/>
                <w:szCs w:val="21"/>
              </w:rPr>
              <w:t>（五）装配式建筑混凝土预制构件安装工程。</w:t>
            </w:r>
          </w:p>
        </w:tc>
        <w:tc>
          <w:tcPr>
            <w:tcW w:w="1417" w:type="dxa"/>
            <w:vAlign w:val="center"/>
          </w:tcPr>
          <w:p w14:paraId="5EF0B8A2" w14:textId="450AE394"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53E81430"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095B6084" w14:textId="77777777" w:rsidR="00FC4433" w:rsidRPr="00FC4433" w:rsidRDefault="00FC4433" w:rsidP="00FC4433">
            <w:pPr>
              <w:jc w:val="center"/>
              <w:rPr>
                <w:rFonts w:ascii="宋体" w:hAnsi="宋体"/>
                <w:szCs w:val="21"/>
              </w:rPr>
            </w:pPr>
          </w:p>
        </w:tc>
      </w:tr>
      <w:tr w:rsidR="00FC4433" w:rsidRPr="00FC4433" w14:paraId="1EB1F994" w14:textId="77777777">
        <w:tc>
          <w:tcPr>
            <w:tcW w:w="5070" w:type="dxa"/>
          </w:tcPr>
          <w:p w14:paraId="34495979" w14:textId="77777777" w:rsidR="00FC4433" w:rsidRPr="00FC4433" w:rsidRDefault="00FC4433" w:rsidP="00FC4433">
            <w:pPr>
              <w:jc w:val="left"/>
              <w:rPr>
                <w:rFonts w:ascii="宋体" w:hAnsi="宋体"/>
                <w:szCs w:val="21"/>
              </w:rPr>
            </w:pPr>
            <w:r w:rsidRPr="00FC4433">
              <w:rPr>
                <w:rFonts w:ascii="宋体" w:hAnsi="宋体" w:hint="eastAsia"/>
                <w:szCs w:val="21"/>
              </w:rPr>
              <w:t>（六）采用新技术、新工艺、新材料、新设备可能影响工程施工安全，尚无国家、行业及地方技术标准的分部分项工程。</w:t>
            </w:r>
          </w:p>
        </w:tc>
        <w:tc>
          <w:tcPr>
            <w:tcW w:w="1417" w:type="dxa"/>
            <w:vAlign w:val="center"/>
          </w:tcPr>
          <w:p w14:paraId="7CFA4E9F" w14:textId="42363894"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29A71789"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0A3E9A4C" w14:textId="77777777" w:rsidR="00FC4433" w:rsidRPr="00FC4433" w:rsidRDefault="00FC4433" w:rsidP="00FC4433">
            <w:pPr>
              <w:jc w:val="center"/>
              <w:rPr>
                <w:rFonts w:ascii="宋体" w:hAnsi="宋体"/>
                <w:szCs w:val="21"/>
              </w:rPr>
            </w:pPr>
          </w:p>
        </w:tc>
      </w:tr>
      <w:tr w:rsidR="00FC4433" w:rsidRPr="00FC4433" w14:paraId="3F214C9C" w14:textId="77777777">
        <w:tc>
          <w:tcPr>
            <w:tcW w:w="5070" w:type="dxa"/>
            <w:vAlign w:val="center"/>
          </w:tcPr>
          <w:p w14:paraId="2CC05D70" w14:textId="77777777" w:rsidR="00FC4433" w:rsidRPr="00FC4433" w:rsidRDefault="00FC4433" w:rsidP="00FC4433">
            <w:pPr>
              <w:widowControl/>
              <w:spacing w:line="360" w:lineRule="atLeast"/>
              <w:rPr>
                <w:rFonts w:ascii="宋体" w:hAnsi="宋体" w:cs="宋体"/>
                <w:b/>
                <w:szCs w:val="21"/>
              </w:rPr>
            </w:pPr>
            <w:r w:rsidRPr="00FC4433">
              <w:rPr>
                <w:rFonts w:ascii="宋体" w:hAnsi="宋体" w:cs="宋体" w:hint="eastAsia"/>
                <w:b/>
                <w:bCs/>
                <w:szCs w:val="21"/>
              </w:rPr>
              <w:t>二、超过一定规模的危险性较大的分部分项工程清单</w:t>
            </w:r>
          </w:p>
        </w:tc>
        <w:tc>
          <w:tcPr>
            <w:tcW w:w="1417" w:type="dxa"/>
            <w:vAlign w:val="center"/>
          </w:tcPr>
          <w:p w14:paraId="6ACD4DC7" w14:textId="678F709C"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612DBF0E"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33076E5A" w14:textId="77777777" w:rsidR="00FC4433" w:rsidRPr="00FC4433" w:rsidRDefault="00FC4433" w:rsidP="00FC4433">
            <w:pPr>
              <w:jc w:val="center"/>
              <w:rPr>
                <w:rFonts w:ascii="宋体" w:hAnsi="宋体"/>
                <w:szCs w:val="21"/>
              </w:rPr>
            </w:pPr>
          </w:p>
        </w:tc>
      </w:tr>
      <w:tr w:rsidR="00FC4433" w:rsidRPr="00FC4433" w14:paraId="36758286" w14:textId="77777777">
        <w:tc>
          <w:tcPr>
            <w:tcW w:w="5070" w:type="dxa"/>
          </w:tcPr>
          <w:p w14:paraId="7B84D54F" w14:textId="77777777" w:rsidR="00FC4433" w:rsidRPr="00FC4433" w:rsidRDefault="00FC4433" w:rsidP="00FC4433">
            <w:pPr>
              <w:jc w:val="left"/>
              <w:rPr>
                <w:rFonts w:ascii="宋体" w:hAnsi="宋体"/>
                <w:szCs w:val="21"/>
              </w:rPr>
            </w:pPr>
            <w:r w:rsidRPr="00FC4433">
              <w:rPr>
                <w:rFonts w:ascii="宋体" w:hAnsi="宋体" w:hint="eastAsia"/>
                <w:szCs w:val="21"/>
              </w:rPr>
              <w:t>一、深基坑工程</w:t>
            </w:r>
          </w:p>
        </w:tc>
        <w:tc>
          <w:tcPr>
            <w:tcW w:w="1417" w:type="dxa"/>
            <w:vAlign w:val="center"/>
          </w:tcPr>
          <w:p w14:paraId="31F83355" w14:textId="121DDDBC"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19D612A2"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449580A8" w14:textId="77777777" w:rsidR="00FC4433" w:rsidRPr="00FC4433" w:rsidRDefault="00FC4433" w:rsidP="00FC4433">
            <w:pPr>
              <w:jc w:val="center"/>
              <w:rPr>
                <w:rFonts w:ascii="宋体" w:hAnsi="宋体"/>
                <w:szCs w:val="21"/>
              </w:rPr>
            </w:pPr>
          </w:p>
        </w:tc>
      </w:tr>
      <w:tr w:rsidR="00FC4433" w:rsidRPr="00FC4433" w14:paraId="7A9C6CE1" w14:textId="77777777">
        <w:tc>
          <w:tcPr>
            <w:tcW w:w="5070" w:type="dxa"/>
          </w:tcPr>
          <w:p w14:paraId="551D322F" w14:textId="77777777" w:rsidR="00FC4433" w:rsidRPr="00FC4433" w:rsidRDefault="00FC4433" w:rsidP="00FC4433">
            <w:pPr>
              <w:jc w:val="left"/>
              <w:rPr>
                <w:rFonts w:ascii="宋体" w:hAnsi="宋体"/>
                <w:szCs w:val="21"/>
              </w:rPr>
            </w:pPr>
            <w:r w:rsidRPr="00FC4433">
              <w:rPr>
                <w:rFonts w:ascii="宋体" w:hAnsi="宋体" w:hint="eastAsia"/>
                <w:szCs w:val="21"/>
              </w:rPr>
              <w:t>开挖深度超过5m（含5m）的基坑（槽）的土方开挖、支护、降水工程。</w:t>
            </w:r>
          </w:p>
        </w:tc>
        <w:tc>
          <w:tcPr>
            <w:tcW w:w="1417" w:type="dxa"/>
            <w:vAlign w:val="center"/>
          </w:tcPr>
          <w:p w14:paraId="5C1B174E" w14:textId="127AFE4C"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1659EA33"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127A585C" w14:textId="77777777" w:rsidR="00FC4433" w:rsidRPr="00FC4433" w:rsidRDefault="00FC4433" w:rsidP="00FC4433">
            <w:pPr>
              <w:jc w:val="center"/>
              <w:rPr>
                <w:rFonts w:ascii="宋体" w:hAnsi="宋体"/>
                <w:szCs w:val="21"/>
              </w:rPr>
            </w:pPr>
          </w:p>
        </w:tc>
      </w:tr>
      <w:tr w:rsidR="00FC4433" w:rsidRPr="00FC4433" w14:paraId="60EF6F25" w14:textId="77777777">
        <w:tc>
          <w:tcPr>
            <w:tcW w:w="5070" w:type="dxa"/>
          </w:tcPr>
          <w:p w14:paraId="5E09DB10" w14:textId="77777777" w:rsidR="00FC4433" w:rsidRPr="00FC4433" w:rsidRDefault="00FC4433" w:rsidP="00FC4433">
            <w:pPr>
              <w:jc w:val="left"/>
              <w:rPr>
                <w:rFonts w:ascii="宋体" w:hAnsi="宋体"/>
                <w:szCs w:val="21"/>
              </w:rPr>
            </w:pPr>
            <w:r w:rsidRPr="00FC4433">
              <w:rPr>
                <w:rFonts w:ascii="宋体" w:hAnsi="宋体" w:hint="eastAsia"/>
                <w:szCs w:val="21"/>
              </w:rPr>
              <w:t>二、模板工程及支撑体系</w:t>
            </w:r>
          </w:p>
        </w:tc>
        <w:tc>
          <w:tcPr>
            <w:tcW w:w="1417" w:type="dxa"/>
            <w:vAlign w:val="center"/>
          </w:tcPr>
          <w:p w14:paraId="3B25E13C" w14:textId="68803BDF"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373E8E45"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75E4ADE0" w14:textId="77777777" w:rsidR="00FC4433" w:rsidRPr="00FC4433" w:rsidRDefault="00FC4433" w:rsidP="00FC4433">
            <w:pPr>
              <w:jc w:val="center"/>
              <w:rPr>
                <w:rFonts w:ascii="宋体" w:hAnsi="宋体"/>
                <w:szCs w:val="21"/>
              </w:rPr>
            </w:pPr>
          </w:p>
        </w:tc>
      </w:tr>
      <w:tr w:rsidR="00FC4433" w:rsidRPr="00FC4433" w14:paraId="323C4150" w14:textId="77777777">
        <w:tc>
          <w:tcPr>
            <w:tcW w:w="5070" w:type="dxa"/>
          </w:tcPr>
          <w:p w14:paraId="5C87D98C" w14:textId="77777777" w:rsidR="00FC4433" w:rsidRPr="00FC4433" w:rsidRDefault="00FC4433" w:rsidP="00FC4433">
            <w:pPr>
              <w:jc w:val="left"/>
              <w:rPr>
                <w:rFonts w:ascii="宋体" w:hAnsi="宋体"/>
                <w:szCs w:val="21"/>
              </w:rPr>
            </w:pPr>
            <w:r w:rsidRPr="00FC4433">
              <w:rPr>
                <w:rFonts w:ascii="宋体" w:hAnsi="宋体" w:hint="eastAsia"/>
                <w:szCs w:val="21"/>
              </w:rPr>
              <w:t>（一）各类工具式模板工程：包括滑模、爬模、飞模、隧道模等工程。</w:t>
            </w:r>
          </w:p>
        </w:tc>
        <w:tc>
          <w:tcPr>
            <w:tcW w:w="1417" w:type="dxa"/>
            <w:vAlign w:val="center"/>
          </w:tcPr>
          <w:p w14:paraId="62B1BA68" w14:textId="4C119597"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57490CDC"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287F2F09" w14:textId="77777777" w:rsidR="00FC4433" w:rsidRPr="00FC4433" w:rsidRDefault="00FC4433" w:rsidP="00FC4433">
            <w:pPr>
              <w:jc w:val="center"/>
              <w:rPr>
                <w:rFonts w:ascii="宋体" w:hAnsi="宋体"/>
                <w:szCs w:val="21"/>
              </w:rPr>
            </w:pPr>
          </w:p>
        </w:tc>
      </w:tr>
      <w:tr w:rsidR="00FC4433" w:rsidRPr="00FC4433" w14:paraId="4C1CB2EA" w14:textId="77777777">
        <w:tc>
          <w:tcPr>
            <w:tcW w:w="5070" w:type="dxa"/>
          </w:tcPr>
          <w:p w14:paraId="4CA27A1F" w14:textId="77777777" w:rsidR="00FC4433" w:rsidRPr="00FC4433" w:rsidRDefault="00FC4433" w:rsidP="00FC4433">
            <w:pPr>
              <w:jc w:val="left"/>
              <w:rPr>
                <w:rFonts w:ascii="宋体" w:hAnsi="宋体"/>
                <w:szCs w:val="21"/>
              </w:rPr>
            </w:pPr>
            <w:r w:rsidRPr="00FC4433">
              <w:rPr>
                <w:rFonts w:ascii="宋体" w:hAnsi="宋体" w:hint="eastAsia"/>
                <w:szCs w:val="21"/>
              </w:rPr>
              <w:t>（二）混凝土模板支撑工程：搭设高度8m及以上，或搭设跨度18m及以上，或施工总荷载（设计值）15kN/m2及以上，或集中线荷载（设计值）20kN/m及以上。</w:t>
            </w:r>
          </w:p>
        </w:tc>
        <w:tc>
          <w:tcPr>
            <w:tcW w:w="1417" w:type="dxa"/>
            <w:vAlign w:val="center"/>
          </w:tcPr>
          <w:p w14:paraId="1033CBDC" w14:textId="7C85B350"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2E206D2C"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2D08F7F1" w14:textId="77777777" w:rsidR="00FC4433" w:rsidRPr="00FC4433" w:rsidRDefault="00FC4433" w:rsidP="00FC4433">
            <w:pPr>
              <w:jc w:val="center"/>
              <w:rPr>
                <w:rFonts w:ascii="宋体" w:hAnsi="宋体"/>
                <w:szCs w:val="21"/>
              </w:rPr>
            </w:pPr>
          </w:p>
        </w:tc>
      </w:tr>
      <w:tr w:rsidR="00FC4433" w:rsidRPr="00FC4433" w14:paraId="05B25FEF" w14:textId="77777777">
        <w:tc>
          <w:tcPr>
            <w:tcW w:w="5070" w:type="dxa"/>
          </w:tcPr>
          <w:p w14:paraId="04089719" w14:textId="77777777" w:rsidR="00FC4433" w:rsidRPr="00FC4433" w:rsidRDefault="00FC4433" w:rsidP="00FC4433">
            <w:pPr>
              <w:jc w:val="left"/>
              <w:rPr>
                <w:rFonts w:ascii="宋体" w:hAnsi="宋体"/>
                <w:szCs w:val="21"/>
              </w:rPr>
            </w:pPr>
            <w:r w:rsidRPr="00FC4433">
              <w:rPr>
                <w:rFonts w:ascii="宋体" w:hAnsi="宋体" w:hint="eastAsia"/>
                <w:szCs w:val="21"/>
              </w:rPr>
              <w:t>（三）承重支撑体系：用于钢结构安装等满堂支撑体系，承受单点集中荷载7kN及以上。</w:t>
            </w:r>
          </w:p>
        </w:tc>
        <w:tc>
          <w:tcPr>
            <w:tcW w:w="1417" w:type="dxa"/>
            <w:vAlign w:val="center"/>
          </w:tcPr>
          <w:p w14:paraId="5899569F" w14:textId="0D4D39AA"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0D9D08FA"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5C6E11EC" w14:textId="77777777" w:rsidR="00FC4433" w:rsidRPr="00FC4433" w:rsidRDefault="00FC4433" w:rsidP="00FC4433">
            <w:pPr>
              <w:jc w:val="center"/>
              <w:rPr>
                <w:rFonts w:ascii="宋体" w:hAnsi="宋体"/>
                <w:szCs w:val="21"/>
              </w:rPr>
            </w:pPr>
          </w:p>
        </w:tc>
      </w:tr>
      <w:tr w:rsidR="00FC4433" w:rsidRPr="00FC4433" w14:paraId="4B84D0E5" w14:textId="77777777">
        <w:tc>
          <w:tcPr>
            <w:tcW w:w="5070" w:type="dxa"/>
          </w:tcPr>
          <w:p w14:paraId="2716F518" w14:textId="77777777" w:rsidR="00FC4433" w:rsidRPr="00FC4433" w:rsidRDefault="00FC4433" w:rsidP="00FC4433">
            <w:pPr>
              <w:jc w:val="left"/>
              <w:rPr>
                <w:rFonts w:ascii="宋体" w:hAnsi="宋体"/>
                <w:szCs w:val="21"/>
              </w:rPr>
            </w:pPr>
            <w:r w:rsidRPr="00FC4433">
              <w:rPr>
                <w:rFonts w:ascii="宋体" w:hAnsi="宋体" w:hint="eastAsia"/>
                <w:szCs w:val="21"/>
              </w:rPr>
              <w:t xml:space="preserve">　三、起重吊装及起重机械安装拆卸工程</w:t>
            </w:r>
          </w:p>
        </w:tc>
        <w:tc>
          <w:tcPr>
            <w:tcW w:w="1417" w:type="dxa"/>
            <w:vAlign w:val="center"/>
          </w:tcPr>
          <w:p w14:paraId="36C56612" w14:textId="6DF231E1"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4DE99DE6"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165B66D6" w14:textId="77777777" w:rsidR="00FC4433" w:rsidRPr="00FC4433" w:rsidRDefault="00FC4433" w:rsidP="00FC4433">
            <w:pPr>
              <w:jc w:val="center"/>
              <w:rPr>
                <w:rFonts w:ascii="宋体" w:hAnsi="宋体"/>
                <w:szCs w:val="21"/>
              </w:rPr>
            </w:pPr>
          </w:p>
        </w:tc>
      </w:tr>
      <w:tr w:rsidR="00FC4433" w:rsidRPr="00FC4433" w14:paraId="561E85BF" w14:textId="77777777">
        <w:tc>
          <w:tcPr>
            <w:tcW w:w="5070" w:type="dxa"/>
          </w:tcPr>
          <w:p w14:paraId="414EC106" w14:textId="77777777" w:rsidR="00FC4433" w:rsidRPr="00FC4433" w:rsidRDefault="00FC4433" w:rsidP="00FC4433">
            <w:pPr>
              <w:jc w:val="left"/>
              <w:rPr>
                <w:rFonts w:ascii="宋体" w:hAnsi="宋体"/>
                <w:szCs w:val="21"/>
              </w:rPr>
            </w:pPr>
            <w:r w:rsidRPr="00FC4433">
              <w:rPr>
                <w:rFonts w:ascii="宋体" w:hAnsi="宋体" w:hint="eastAsia"/>
                <w:szCs w:val="21"/>
              </w:rPr>
              <w:t>（一）采用非常规起重设备、方法，且单件起吊重量在100kN及以上的起重吊装工程。</w:t>
            </w:r>
          </w:p>
        </w:tc>
        <w:tc>
          <w:tcPr>
            <w:tcW w:w="1417" w:type="dxa"/>
            <w:vAlign w:val="center"/>
          </w:tcPr>
          <w:p w14:paraId="054FE93C" w14:textId="32E0A566"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65B36568"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2E4632FB" w14:textId="77777777" w:rsidR="00FC4433" w:rsidRPr="00FC4433" w:rsidRDefault="00FC4433" w:rsidP="00FC4433">
            <w:pPr>
              <w:jc w:val="center"/>
              <w:rPr>
                <w:rFonts w:ascii="宋体" w:hAnsi="宋体"/>
                <w:szCs w:val="21"/>
              </w:rPr>
            </w:pPr>
          </w:p>
        </w:tc>
      </w:tr>
      <w:tr w:rsidR="00FC4433" w:rsidRPr="00FC4433" w14:paraId="0AEAB782" w14:textId="77777777">
        <w:tc>
          <w:tcPr>
            <w:tcW w:w="5070" w:type="dxa"/>
          </w:tcPr>
          <w:p w14:paraId="6BFDE3EC" w14:textId="77777777" w:rsidR="00FC4433" w:rsidRPr="00FC4433" w:rsidRDefault="00FC4433" w:rsidP="00FC4433">
            <w:pPr>
              <w:jc w:val="left"/>
              <w:rPr>
                <w:rFonts w:ascii="宋体" w:hAnsi="宋体"/>
                <w:szCs w:val="21"/>
              </w:rPr>
            </w:pPr>
            <w:r w:rsidRPr="00FC4433">
              <w:rPr>
                <w:rFonts w:ascii="宋体" w:hAnsi="宋体" w:hint="eastAsia"/>
                <w:szCs w:val="21"/>
              </w:rPr>
              <w:lastRenderedPageBreak/>
              <w:t>（二）起重量300kN及以上，或搭设总高度200m及以上，或搭设基础标高在200m及以上的起重机械安装和拆卸工程。</w:t>
            </w:r>
          </w:p>
        </w:tc>
        <w:tc>
          <w:tcPr>
            <w:tcW w:w="1417" w:type="dxa"/>
            <w:vAlign w:val="center"/>
          </w:tcPr>
          <w:p w14:paraId="061DD863" w14:textId="7F234BF7"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420306FC"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092FD428" w14:textId="77777777" w:rsidR="00FC4433" w:rsidRPr="00FC4433" w:rsidRDefault="00FC4433" w:rsidP="00FC4433">
            <w:pPr>
              <w:jc w:val="center"/>
              <w:rPr>
                <w:rFonts w:ascii="宋体" w:hAnsi="宋体"/>
                <w:szCs w:val="21"/>
              </w:rPr>
            </w:pPr>
          </w:p>
        </w:tc>
      </w:tr>
      <w:tr w:rsidR="00FC4433" w:rsidRPr="00FC4433" w14:paraId="35A926FC" w14:textId="77777777">
        <w:tc>
          <w:tcPr>
            <w:tcW w:w="5070" w:type="dxa"/>
          </w:tcPr>
          <w:p w14:paraId="698EB9CF" w14:textId="77777777" w:rsidR="00FC4433" w:rsidRPr="00FC4433" w:rsidRDefault="00FC4433" w:rsidP="00FC4433">
            <w:pPr>
              <w:jc w:val="left"/>
              <w:rPr>
                <w:rFonts w:ascii="宋体" w:hAnsi="宋体"/>
                <w:szCs w:val="21"/>
              </w:rPr>
            </w:pPr>
            <w:r w:rsidRPr="00FC4433">
              <w:rPr>
                <w:rFonts w:ascii="宋体" w:hAnsi="宋体" w:hint="eastAsia"/>
                <w:szCs w:val="21"/>
              </w:rPr>
              <w:t>四、脚手架工程</w:t>
            </w:r>
          </w:p>
        </w:tc>
        <w:tc>
          <w:tcPr>
            <w:tcW w:w="1417" w:type="dxa"/>
            <w:vAlign w:val="center"/>
          </w:tcPr>
          <w:p w14:paraId="237B3442" w14:textId="1862547C"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48909DB2"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6EFE87B5" w14:textId="77777777" w:rsidR="00FC4433" w:rsidRPr="00FC4433" w:rsidRDefault="00FC4433" w:rsidP="00FC4433">
            <w:pPr>
              <w:jc w:val="center"/>
              <w:rPr>
                <w:rFonts w:ascii="宋体" w:hAnsi="宋体"/>
                <w:szCs w:val="21"/>
              </w:rPr>
            </w:pPr>
          </w:p>
        </w:tc>
      </w:tr>
      <w:tr w:rsidR="00FC4433" w:rsidRPr="00FC4433" w14:paraId="3E207A85" w14:textId="77777777">
        <w:tc>
          <w:tcPr>
            <w:tcW w:w="5070" w:type="dxa"/>
          </w:tcPr>
          <w:p w14:paraId="354971AE" w14:textId="77777777" w:rsidR="00FC4433" w:rsidRPr="00FC4433" w:rsidRDefault="00FC4433" w:rsidP="00FC4433">
            <w:pPr>
              <w:jc w:val="left"/>
              <w:rPr>
                <w:rFonts w:ascii="宋体" w:hAnsi="宋体"/>
                <w:szCs w:val="21"/>
              </w:rPr>
            </w:pPr>
            <w:r w:rsidRPr="00FC4433">
              <w:rPr>
                <w:rFonts w:ascii="宋体" w:hAnsi="宋体" w:hint="eastAsia"/>
                <w:szCs w:val="21"/>
              </w:rPr>
              <w:t>（一）搭设高度50m及以上的落地式钢管脚手架工程。</w:t>
            </w:r>
          </w:p>
        </w:tc>
        <w:tc>
          <w:tcPr>
            <w:tcW w:w="1417" w:type="dxa"/>
            <w:vAlign w:val="center"/>
          </w:tcPr>
          <w:p w14:paraId="5D9AFBC6" w14:textId="3FB9D5D1"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1DB9B36C"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7824FD90" w14:textId="77777777" w:rsidR="00FC4433" w:rsidRPr="00FC4433" w:rsidRDefault="00FC4433" w:rsidP="00FC4433">
            <w:pPr>
              <w:jc w:val="center"/>
              <w:rPr>
                <w:rFonts w:ascii="宋体" w:hAnsi="宋体"/>
                <w:szCs w:val="21"/>
              </w:rPr>
            </w:pPr>
          </w:p>
        </w:tc>
      </w:tr>
      <w:tr w:rsidR="00FC4433" w:rsidRPr="00FC4433" w14:paraId="24884F41" w14:textId="77777777">
        <w:tc>
          <w:tcPr>
            <w:tcW w:w="5070" w:type="dxa"/>
          </w:tcPr>
          <w:p w14:paraId="7F0907DF" w14:textId="77777777" w:rsidR="00FC4433" w:rsidRPr="00FC4433" w:rsidRDefault="00FC4433" w:rsidP="00FC4433">
            <w:pPr>
              <w:jc w:val="left"/>
              <w:rPr>
                <w:rFonts w:ascii="宋体" w:hAnsi="宋体"/>
                <w:szCs w:val="21"/>
              </w:rPr>
            </w:pPr>
            <w:r w:rsidRPr="00FC4433">
              <w:rPr>
                <w:rFonts w:ascii="宋体" w:hAnsi="宋体" w:hint="eastAsia"/>
                <w:szCs w:val="21"/>
              </w:rPr>
              <w:t>（二）提升高度在150m及以上的附着式升降脚手架工程或附着式升降操作平台工程。</w:t>
            </w:r>
          </w:p>
        </w:tc>
        <w:tc>
          <w:tcPr>
            <w:tcW w:w="1417" w:type="dxa"/>
            <w:vAlign w:val="center"/>
          </w:tcPr>
          <w:p w14:paraId="187FE1C3" w14:textId="29522E51"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7D04B11B"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380B4CA6" w14:textId="77777777" w:rsidR="00FC4433" w:rsidRPr="00FC4433" w:rsidRDefault="00FC4433" w:rsidP="00FC4433">
            <w:pPr>
              <w:jc w:val="center"/>
              <w:rPr>
                <w:rFonts w:ascii="宋体" w:hAnsi="宋体"/>
                <w:szCs w:val="21"/>
              </w:rPr>
            </w:pPr>
          </w:p>
        </w:tc>
      </w:tr>
      <w:tr w:rsidR="00FC4433" w:rsidRPr="00FC4433" w14:paraId="3C3CD5DE" w14:textId="77777777">
        <w:tc>
          <w:tcPr>
            <w:tcW w:w="5070" w:type="dxa"/>
          </w:tcPr>
          <w:p w14:paraId="1C552704" w14:textId="77777777" w:rsidR="00FC4433" w:rsidRPr="00FC4433" w:rsidRDefault="00FC4433" w:rsidP="00FC4433">
            <w:pPr>
              <w:jc w:val="left"/>
              <w:rPr>
                <w:rFonts w:ascii="宋体" w:hAnsi="宋体"/>
                <w:szCs w:val="21"/>
              </w:rPr>
            </w:pPr>
            <w:r w:rsidRPr="00FC4433">
              <w:rPr>
                <w:rFonts w:ascii="宋体" w:hAnsi="宋体" w:hint="eastAsia"/>
                <w:szCs w:val="21"/>
              </w:rPr>
              <w:t>（三）分段架体搭设高度20m及以上的悬挑式脚手架工程。</w:t>
            </w:r>
          </w:p>
        </w:tc>
        <w:tc>
          <w:tcPr>
            <w:tcW w:w="1417" w:type="dxa"/>
            <w:vAlign w:val="center"/>
          </w:tcPr>
          <w:p w14:paraId="09C672FD" w14:textId="0763A1F1"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1D35FFAC"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3B9E1FF5" w14:textId="77777777" w:rsidR="00FC4433" w:rsidRPr="00FC4433" w:rsidRDefault="00FC4433" w:rsidP="00FC4433">
            <w:pPr>
              <w:jc w:val="center"/>
              <w:rPr>
                <w:rFonts w:ascii="宋体" w:hAnsi="宋体"/>
                <w:szCs w:val="21"/>
              </w:rPr>
            </w:pPr>
          </w:p>
        </w:tc>
      </w:tr>
      <w:tr w:rsidR="00FC4433" w:rsidRPr="00FC4433" w14:paraId="44DAA251" w14:textId="77777777">
        <w:tc>
          <w:tcPr>
            <w:tcW w:w="5070" w:type="dxa"/>
          </w:tcPr>
          <w:p w14:paraId="04E573A7" w14:textId="77777777" w:rsidR="00FC4433" w:rsidRPr="00FC4433" w:rsidRDefault="00FC4433" w:rsidP="00FC4433">
            <w:pPr>
              <w:jc w:val="left"/>
              <w:rPr>
                <w:rFonts w:ascii="宋体" w:hAnsi="宋体"/>
                <w:szCs w:val="21"/>
              </w:rPr>
            </w:pPr>
            <w:r w:rsidRPr="00FC4433">
              <w:rPr>
                <w:rFonts w:ascii="宋体" w:hAnsi="宋体" w:hint="eastAsia"/>
                <w:szCs w:val="21"/>
              </w:rPr>
              <w:t>五、拆除工程</w:t>
            </w:r>
          </w:p>
        </w:tc>
        <w:tc>
          <w:tcPr>
            <w:tcW w:w="1417" w:type="dxa"/>
            <w:vAlign w:val="center"/>
          </w:tcPr>
          <w:p w14:paraId="71928483" w14:textId="3581A1C3"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1CF2944C"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212FE115" w14:textId="77777777" w:rsidR="00FC4433" w:rsidRPr="00FC4433" w:rsidRDefault="00FC4433" w:rsidP="00FC4433">
            <w:pPr>
              <w:jc w:val="center"/>
              <w:rPr>
                <w:rFonts w:ascii="宋体" w:hAnsi="宋体"/>
                <w:szCs w:val="21"/>
              </w:rPr>
            </w:pPr>
          </w:p>
        </w:tc>
      </w:tr>
      <w:tr w:rsidR="00FC4433" w:rsidRPr="00FC4433" w14:paraId="1C6B70BF" w14:textId="77777777">
        <w:tc>
          <w:tcPr>
            <w:tcW w:w="5070" w:type="dxa"/>
          </w:tcPr>
          <w:p w14:paraId="1291E667" w14:textId="77777777" w:rsidR="00FC4433" w:rsidRPr="00FC4433" w:rsidRDefault="00FC4433" w:rsidP="00FC4433">
            <w:pPr>
              <w:jc w:val="left"/>
              <w:rPr>
                <w:rFonts w:ascii="宋体" w:hAnsi="宋体"/>
                <w:szCs w:val="21"/>
              </w:rPr>
            </w:pPr>
            <w:r w:rsidRPr="00FC4433">
              <w:rPr>
                <w:rFonts w:ascii="宋体" w:hAnsi="宋体" w:hint="eastAsia"/>
                <w:szCs w:val="21"/>
              </w:rPr>
              <w:t>（一）码头、桥梁、高架、烟囱、水塔或拆除中容易引起有毒有害气（液）体或粉尘扩散、易燃易爆事故发生的特殊建、构筑物的拆除工程。</w:t>
            </w:r>
          </w:p>
        </w:tc>
        <w:tc>
          <w:tcPr>
            <w:tcW w:w="1417" w:type="dxa"/>
            <w:vAlign w:val="center"/>
          </w:tcPr>
          <w:p w14:paraId="0240C341" w14:textId="6289F565"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098F532F"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5A76D8E3" w14:textId="77777777" w:rsidR="00FC4433" w:rsidRPr="00FC4433" w:rsidRDefault="00FC4433" w:rsidP="00FC4433">
            <w:pPr>
              <w:jc w:val="center"/>
              <w:rPr>
                <w:rFonts w:ascii="宋体" w:hAnsi="宋体"/>
                <w:szCs w:val="21"/>
              </w:rPr>
            </w:pPr>
          </w:p>
        </w:tc>
      </w:tr>
      <w:tr w:rsidR="00FC4433" w:rsidRPr="00FC4433" w14:paraId="00994C11" w14:textId="77777777">
        <w:tc>
          <w:tcPr>
            <w:tcW w:w="5070" w:type="dxa"/>
          </w:tcPr>
          <w:p w14:paraId="60D11658" w14:textId="77777777" w:rsidR="00FC4433" w:rsidRPr="00FC4433" w:rsidRDefault="00FC4433" w:rsidP="00FC4433">
            <w:pPr>
              <w:jc w:val="left"/>
              <w:rPr>
                <w:rFonts w:ascii="宋体" w:hAnsi="宋体"/>
                <w:szCs w:val="21"/>
              </w:rPr>
            </w:pPr>
            <w:r w:rsidRPr="00FC4433">
              <w:rPr>
                <w:rFonts w:ascii="宋体" w:hAnsi="宋体" w:hint="eastAsia"/>
                <w:szCs w:val="21"/>
              </w:rPr>
              <w:t>（二）文物保护建筑、优秀历史建筑或历史文化风貌区影响范围内的拆除工程。</w:t>
            </w:r>
          </w:p>
        </w:tc>
        <w:tc>
          <w:tcPr>
            <w:tcW w:w="1417" w:type="dxa"/>
            <w:vAlign w:val="center"/>
          </w:tcPr>
          <w:p w14:paraId="50530855" w14:textId="4EC25E28"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1C7380F8"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162766A4" w14:textId="77777777" w:rsidR="00FC4433" w:rsidRPr="00FC4433" w:rsidRDefault="00FC4433" w:rsidP="00FC4433">
            <w:pPr>
              <w:jc w:val="center"/>
              <w:rPr>
                <w:rFonts w:ascii="宋体" w:hAnsi="宋体"/>
                <w:szCs w:val="21"/>
              </w:rPr>
            </w:pPr>
          </w:p>
        </w:tc>
      </w:tr>
      <w:tr w:rsidR="00FC4433" w:rsidRPr="00FC4433" w14:paraId="12931C73" w14:textId="77777777">
        <w:tc>
          <w:tcPr>
            <w:tcW w:w="5070" w:type="dxa"/>
          </w:tcPr>
          <w:p w14:paraId="1407DB48" w14:textId="77777777" w:rsidR="00FC4433" w:rsidRPr="00FC4433" w:rsidRDefault="00FC4433" w:rsidP="00FC4433">
            <w:pPr>
              <w:jc w:val="left"/>
              <w:rPr>
                <w:rFonts w:ascii="宋体" w:hAnsi="宋体"/>
                <w:szCs w:val="21"/>
              </w:rPr>
            </w:pPr>
            <w:r w:rsidRPr="00FC4433">
              <w:rPr>
                <w:rFonts w:ascii="宋体" w:hAnsi="宋体" w:hint="eastAsia"/>
                <w:szCs w:val="21"/>
              </w:rPr>
              <w:t>六、暗挖工程</w:t>
            </w:r>
          </w:p>
        </w:tc>
        <w:tc>
          <w:tcPr>
            <w:tcW w:w="1417" w:type="dxa"/>
            <w:vAlign w:val="center"/>
          </w:tcPr>
          <w:p w14:paraId="0C7407FE" w14:textId="4A45EAD5"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5A63480B"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2DCFA8FF" w14:textId="77777777" w:rsidR="00FC4433" w:rsidRPr="00FC4433" w:rsidRDefault="00FC4433" w:rsidP="00FC4433">
            <w:pPr>
              <w:jc w:val="center"/>
              <w:rPr>
                <w:rFonts w:ascii="宋体" w:hAnsi="宋体"/>
                <w:szCs w:val="21"/>
              </w:rPr>
            </w:pPr>
          </w:p>
        </w:tc>
      </w:tr>
      <w:tr w:rsidR="00FC4433" w:rsidRPr="00FC4433" w14:paraId="2F9DEFDD" w14:textId="77777777">
        <w:tc>
          <w:tcPr>
            <w:tcW w:w="5070" w:type="dxa"/>
          </w:tcPr>
          <w:p w14:paraId="30B72B24" w14:textId="77777777" w:rsidR="00FC4433" w:rsidRPr="00FC4433" w:rsidRDefault="00FC4433" w:rsidP="00FC4433">
            <w:pPr>
              <w:jc w:val="left"/>
              <w:rPr>
                <w:rFonts w:ascii="宋体" w:hAnsi="宋体"/>
                <w:szCs w:val="21"/>
              </w:rPr>
            </w:pPr>
            <w:r w:rsidRPr="00FC4433">
              <w:rPr>
                <w:rFonts w:ascii="宋体" w:hAnsi="宋体" w:hint="eastAsia"/>
                <w:szCs w:val="21"/>
              </w:rPr>
              <w:t>采用矿山法、盾构法、顶管法施工的隧道、洞室工程。</w:t>
            </w:r>
          </w:p>
        </w:tc>
        <w:tc>
          <w:tcPr>
            <w:tcW w:w="1417" w:type="dxa"/>
            <w:vAlign w:val="center"/>
          </w:tcPr>
          <w:p w14:paraId="7DFEC2DD" w14:textId="64854EBF"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3186A0BB"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14D0F6EF" w14:textId="77777777" w:rsidR="00FC4433" w:rsidRPr="00FC4433" w:rsidRDefault="00FC4433" w:rsidP="00FC4433">
            <w:pPr>
              <w:jc w:val="center"/>
              <w:rPr>
                <w:rFonts w:ascii="宋体" w:hAnsi="宋体"/>
                <w:szCs w:val="21"/>
              </w:rPr>
            </w:pPr>
          </w:p>
        </w:tc>
      </w:tr>
      <w:tr w:rsidR="00FC4433" w:rsidRPr="00FC4433" w14:paraId="725A505A" w14:textId="77777777">
        <w:tc>
          <w:tcPr>
            <w:tcW w:w="5070" w:type="dxa"/>
          </w:tcPr>
          <w:p w14:paraId="5907BE3C" w14:textId="77777777" w:rsidR="00FC4433" w:rsidRPr="00FC4433" w:rsidRDefault="00FC4433" w:rsidP="00FC4433">
            <w:pPr>
              <w:jc w:val="left"/>
              <w:rPr>
                <w:rFonts w:ascii="宋体" w:hAnsi="宋体"/>
                <w:szCs w:val="21"/>
              </w:rPr>
            </w:pPr>
            <w:r w:rsidRPr="00FC4433">
              <w:rPr>
                <w:rFonts w:ascii="宋体" w:hAnsi="宋体" w:hint="eastAsia"/>
                <w:szCs w:val="21"/>
              </w:rPr>
              <w:t>七、其它</w:t>
            </w:r>
          </w:p>
        </w:tc>
        <w:tc>
          <w:tcPr>
            <w:tcW w:w="1417" w:type="dxa"/>
            <w:vAlign w:val="center"/>
          </w:tcPr>
          <w:p w14:paraId="1919F28B" w14:textId="02896858"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137A83CF"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5E1F5059" w14:textId="77777777" w:rsidR="00FC4433" w:rsidRPr="00FC4433" w:rsidRDefault="00FC4433" w:rsidP="00FC4433">
            <w:pPr>
              <w:jc w:val="center"/>
              <w:rPr>
                <w:rFonts w:ascii="宋体" w:hAnsi="宋体"/>
                <w:szCs w:val="21"/>
              </w:rPr>
            </w:pPr>
          </w:p>
        </w:tc>
      </w:tr>
      <w:tr w:rsidR="00FC4433" w:rsidRPr="00FC4433" w14:paraId="68D2C1EF" w14:textId="77777777">
        <w:tc>
          <w:tcPr>
            <w:tcW w:w="5070" w:type="dxa"/>
          </w:tcPr>
          <w:p w14:paraId="0DC98DBA" w14:textId="77777777" w:rsidR="00FC4433" w:rsidRPr="00FC4433" w:rsidRDefault="00FC4433" w:rsidP="00FC4433">
            <w:pPr>
              <w:jc w:val="left"/>
              <w:rPr>
                <w:rFonts w:ascii="宋体" w:hAnsi="宋体"/>
                <w:szCs w:val="21"/>
              </w:rPr>
            </w:pPr>
            <w:r w:rsidRPr="00FC4433">
              <w:rPr>
                <w:rFonts w:ascii="宋体" w:hAnsi="宋体" w:hint="eastAsia"/>
                <w:szCs w:val="21"/>
              </w:rPr>
              <w:t>（一）施工高度50m及以上的建筑幕墙安装工程。</w:t>
            </w:r>
          </w:p>
        </w:tc>
        <w:tc>
          <w:tcPr>
            <w:tcW w:w="1417" w:type="dxa"/>
            <w:vAlign w:val="center"/>
          </w:tcPr>
          <w:p w14:paraId="084EC3F5" w14:textId="36C02E03" w:rsidR="00FC4433" w:rsidRPr="00FC4433" w:rsidRDefault="00FC4433" w:rsidP="00FC4433">
            <w:pPr>
              <w:spacing w:after="120"/>
              <w:jc w:val="center"/>
              <w:rPr>
                <w:rFonts w:ascii="宋体" w:hAnsi="宋体"/>
                <w:szCs w:val="21"/>
              </w:rPr>
            </w:pPr>
            <w:r w:rsidRPr="00FC4433">
              <w:rPr>
                <w:rFonts w:ascii="宋体" w:hAnsi="宋体"/>
                <w:szCs w:val="21"/>
              </w:rPr>
              <w:t>(</w:t>
            </w:r>
            <w:r w:rsidRPr="00FC4433">
              <w:rPr>
                <w:rFonts w:ascii="宋体" w:hAnsi="宋体" w:hint="eastAsia"/>
                <w:szCs w:val="21"/>
              </w:rPr>
              <w:t>√</w:t>
            </w:r>
            <w:r w:rsidRPr="00FC4433">
              <w:rPr>
                <w:rFonts w:ascii="宋体" w:hAnsi="宋体"/>
                <w:szCs w:val="21"/>
              </w:rPr>
              <w:t xml:space="preserve"> )</w:t>
            </w:r>
          </w:p>
        </w:tc>
        <w:tc>
          <w:tcPr>
            <w:tcW w:w="1276" w:type="dxa"/>
            <w:vAlign w:val="center"/>
          </w:tcPr>
          <w:p w14:paraId="50C047FF"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7B96F21A" w14:textId="77777777" w:rsidR="00FC4433" w:rsidRPr="00FC4433" w:rsidRDefault="00FC4433" w:rsidP="00FC4433">
            <w:pPr>
              <w:jc w:val="center"/>
              <w:rPr>
                <w:rFonts w:ascii="宋体" w:hAnsi="宋体"/>
                <w:szCs w:val="21"/>
              </w:rPr>
            </w:pPr>
          </w:p>
        </w:tc>
      </w:tr>
      <w:tr w:rsidR="00FC4433" w:rsidRPr="00FC4433" w14:paraId="1D4B1997" w14:textId="77777777">
        <w:tc>
          <w:tcPr>
            <w:tcW w:w="5070" w:type="dxa"/>
          </w:tcPr>
          <w:p w14:paraId="7866DCA4" w14:textId="77777777" w:rsidR="00FC4433" w:rsidRPr="00FC4433" w:rsidRDefault="00FC4433" w:rsidP="00FC4433">
            <w:pPr>
              <w:jc w:val="left"/>
              <w:rPr>
                <w:rFonts w:ascii="宋体" w:hAnsi="宋体"/>
                <w:szCs w:val="21"/>
              </w:rPr>
            </w:pPr>
            <w:r w:rsidRPr="00FC4433">
              <w:rPr>
                <w:rFonts w:ascii="宋体" w:hAnsi="宋体" w:hint="eastAsia"/>
                <w:szCs w:val="21"/>
              </w:rPr>
              <w:t>（二）跨度36m及以上的钢结构安装工程，或跨度60m及以上的网架和索膜结构安装工程。</w:t>
            </w:r>
          </w:p>
        </w:tc>
        <w:tc>
          <w:tcPr>
            <w:tcW w:w="1417" w:type="dxa"/>
            <w:vAlign w:val="center"/>
          </w:tcPr>
          <w:p w14:paraId="1D2B7239" w14:textId="1FE90793"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26C9A4E3"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20C76A70" w14:textId="77777777" w:rsidR="00FC4433" w:rsidRPr="00FC4433" w:rsidRDefault="00FC4433" w:rsidP="00FC4433">
            <w:pPr>
              <w:jc w:val="center"/>
              <w:rPr>
                <w:rFonts w:ascii="宋体" w:hAnsi="宋体"/>
                <w:szCs w:val="21"/>
              </w:rPr>
            </w:pPr>
          </w:p>
        </w:tc>
      </w:tr>
      <w:tr w:rsidR="00FC4433" w:rsidRPr="00FC4433" w14:paraId="7B2FC1A4" w14:textId="77777777">
        <w:tc>
          <w:tcPr>
            <w:tcW w:w="5070" w:type="dxa"/>
          </w:tcPr>
          <w:p w14:paraId="65217398" w14:textId="77777777" w:rsidR="00FC4433" w:rsidRPr="00FC4433" w:rsidRDefault="00FC4433" w:rsidP="00FC4433">
            <w:pPr>
              <w:jc w:val="left"/>
              <w:rPr>
                <w:rFonts w:ascii="宋体" w:hAnsi="宋体"/>
                <w:szCs w:val="21"/>
              </w:rPr>
            </w:pPr>
            <w:r w:rsidRPr="00FC4433">
              <w:rPr>
                <w:rFonts w:ascii="宋体" w:hAnsi="宋体" w:hint="eastAsia"/>
                <w:szCs w:val="21"/>
              </w:rPr>
              <w:t>（三）开挖深度16m及以上的人工挖孔桩工程。</w:t>
            </w:r>
          </w:p>
        </w:tc>
        <w:tc>
          <w:tcPr>
            <w:tcW w:w="1417" w:type="dxa"/>
            <w:vAlign w:val="center"/>
          </w:tcPr>
          <w:p w14:paraId="4F5C81D5" w14:textId="1639C1A4" w:rsidR="00FC4433" w:rsidRPr="00FC4433" w:rsidRDefault="00FC4433" w:rsidP="00FC4433">
            <w:pPr>
              <w:spacing w:after="120"/>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2AEDACA2"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7B049E09" w14:textId="77777777" w:rsidR="00FC4433" w:rsidRPr="00FC4433" w:rsidRDefault="00FC4433" w:rsidP="00FC4433">
            <w:pPr>
              <w:jc w:val="center"/>
              <w:rPr>
                <w:rFonts w:ascii="宋体" w:hAnsi="宋体"/>
                <w:szCs w:val="21"/>
              </w:rPr>
            </w:pPr>
          </w:p>
        </w:tc>
      </w:tr>
      <w:tr w:rsidR="00FC4433" w:rsidRPr="00FC4433" w14:paraId="7B936267" w14:textId="77777777">
        <w:tc>
          <w:tcPr>
            <w:tcW w:w="5070" w:type="dxa"/>
          </w:tcPr>
          <w:p w14:paraId="7224B2E0" w14:textId="77777777" w:rsidR="00FC4433" w:rsidRPr="00FC4433" w:rsidRDefault="00FC4433" w:rsidP="00FC4433">
            <w:pPr>
              <w:jc w:val="left"/>
              <w:rPr>
                <w:rFonts w:ascii="宋体" w:hAnsi="宋体"/>
                <w:szCs w:val="21"/>
              </w:rPr>
            </w:pPr>
            <w:r w:rsidRPr="00FC4433">
              <w:rPr>
                <w:rFonts w:ascii="宋体" w:hAnsi="宋体" w:hint="eastAsia"/>
                <w:szCs w:val="21"/>
              </w:rPr>
              <w:t>（四）水下作业工程。</w:t>
            </w:r>
          </w:p>
        </w:tc>
        <w:tc>
          <w:tcPr>
            <w:tcW w:w="1417" w:type="dxa"/>
            <w:vAlign w:val="center"/>
          </w:tcPr>
          <w:p w14:paraId="04EF36C9" w14:textId="543B5131" w:rsidR="00FC4433" w:rsidRPr="00FC4433" w:rsidRDefault="00FC4433" w:rsidP="00FC4433">
            <w:pPr>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681576CA"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1A7AFEF3" w14:textId="77777777" w:rsidR="00FC4433" w:rsidRPr="00FC4433" w:rsidRDefault="00FC4433" w:rsidP="00FC4433">
            <w:pPr>
              <w:jc w:val="center"/>
              <w:rPr>
                <w:rFonts w:ascii="宋体" w:hAnsi="宋体"/>
                <w:szCs w:val="21"/>
              </w:rPr>
            </w:pPr>
          </w:p>
        </w:tc>
      </w:tr>
      <w:tr w:rsidR="00FC4433" w:rsidRPr="00FC4433" w14:paraId="390E5671" w14:textId="77777777">
        <w:tc>
          <w:tcPr>
            <w:tcW w:w="5070" w:type="dxa"/>
          </w:tcPr>
          <w:p w14:paraId="6032F71D" w14:textId="77777777" w:rsidR="00FC4433" w:rsidRPr="00FC4433" w:rsidRDefault="00FC4433" w:rsidP="00FC4433">
            <w:pPr>
              <w:jc w:val="left"/>
              <w:rPr>
                <w:rFonts w:ascii="宋体" w:hAnsi="宋体"/>
                <w:szCs w:val="21"/>
              </w:rPr>
            </w:pPr>
            <w:r w:rsidRPr="00FC4433">
              <w:rPr>
                <w:rFonts w:ascii="宋体" w:hAnsi="宋体" w:hint="eastAsia"/>
                <w:szCs w:val="21"/>
              </w:rPr>
              <w:t>（五）重量1000kN及以上的大型结构整体顶升、平移、转体等施工工艺。</w:t>
            </w:r>
          </w:p>
        </w:tc>
        <w:tc>
          <w:tcPr>
            <w:tcW w:w="1417" w:type="dxa"/>
            <w:vAlign w:val="center"/>
          </w:tcPr>
          <w:p w14:paraId="1E3EEA61" w14:textId="4A9E172A" w:rsidR="00FC4433" w:rsidRPr="00FC4433" w:rsidRDefault="00FC4433" w:rsidP="00FC4433">
            <w:pPr>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6EB252B8" w14:textId="77777777" w:rsidR="00FC4433" w:rsidRP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4A1C419F" w14:textId="77777777" w:rsidR="00FC4433" w:rsidRPr="00FC4433" w:rsidRDefault="00FC4433" w:rsidP="00FC4433">
            <w:pPr>
              <w:jc w:val="center"/>
              <w:rPr>
                <w:rFonts w:ascii="宋体" w:hAnsi="宋体"/>
                <w:szCs w:val="21"/>
              </w:rPr>
            </w:pPr>
          </w:p>
        </w:tc>
      </w:tr>
      <w:tr w:rsidR="00FC4433" w14:paraId="1A6FD2B0" w14:textId="77777777">
        <w:tc>
          <w:tcPr>
            <w:tcW w:w="5070" w:type="dxa"/>
          </w:tcPr>
          <w:p w14:paraId="7616F32E" w14:textId="77777777" w:rsidR="00FC4433" w:rsidRPr="00FC4433" w:rsidRDefault="00FC4433" w:rsidP="00FC4433">
            <w:pPr>
              <w:jc w:val="left"/>
              <w:rPr>
                <w:rFonts w:ascii="宋体" w:hAnsi="宋体"/>
                <w:szCs w:val="21"/>
              </w:rPr>
            </w:pPr>
            <w:r w:rsidRPr="00FC4433">
              <w:rPr>
                <w:rFonts w:ascii="宋体" w:hAnsi="宋体" w:hint="eastAsia"/>
                <w:szCs w:val="21"/>
              </w:rPr>
              <w:t>（六）采用新技术、新工艺、新材料、新设备可能影响工程施工安全，尚无国家、行业及地方技术标准的分部分项工程。</w:t>
            </w:r>
          </w:p>
        </w:tc>
        <w:tc>
          <w:tcPr>
            <w:tcW w:w="1417" w:type="dxa"/>
            <w:vAlign w:val="center"/>
          </w:tcPr>
          <w:p w14:paraId="697C2C83" w14:textId="2F886A75" w:rsidR="00FC4433" w:rsidRPr="00FC4433" w:rsidRDefault="00FC4433" w:rsidP="00FC4433">
            <w:pPr>
              <w:jc w:val="center"/>
              <w:rPr>
                <w:rFonts w:ascii="宋体" w:hAnsi="宋体"/>
                <w:szCs w:val="21"/>
              </w:rPr>
            </w:pPr>
            <w:r w:rsidRPr="00FC4433">
              <w:rPr>
                <w:rFonts w:ascii="宋体" w:hAnsi="宋体"/>
                <w:szCs w:val="21"/>
              </w:rPr>
              <w:t xml:space="preserve">( </w:t>
            </w:r>
            <w:r w:rsidRPr="00FC4433">
              <w:rPr>
                <w:rFonts w:ascii="宋体" w:hAnsi="宋体" w:hint="eastAsia"/>
                <w:szCs w:val="21"/>
              </w:rPr>
              <w:t xml:space="preserve"> </w:t>
            </w:r>
            <w:r w:rsidRPr="00FC4433">
              <w:rPr>
                <w:rFonts w:ascii="宋体" w:hAnsi="宋体"/>
                <w:szCs w:val="21"/>
              </w:rPr>
              <w:t xml:space="preserve"> )</w:t>
            </w:r>
          </w:p>
        </w:tc>
        <w:tc>
          <w:tcPr>
            <w:tcW w:w="1276" w:type="dxa"/>
            <w:vAlign w:val="center"/>
          </w:tcPr>
          <w:p w14:paraId="5BC480B8" w14:textId="77777777" w:rsidR="00FC4433" w:rsidRDefault="00FC4433" w:rsidP="00FC4433">
            <w:pPr>
              <w:jc w:val="center"/>
              <w:rPr>
                <w:rFonts w:ascii="宋体" w:hAnsi="宋体"/>
                <w:szCs w:val="21"/>
              </w:rPr>
            </w:pPr>
            <w:r w:rsidRPr="00FC4433">
              <w:rPr>
                <w:rFonts w:ascii="宋体" w:hAnsi="宋体" w:hint="eastAsia"/>
                <w:szCs w:val="21"/>
              </w:rPr>
              <w:t>(    )</w:t>
            </w:r>
          </w:p>
        </w:tc>
        <w:tc>
          <w:tcPr>
            <w:tcW w:w="808" w:type="dxa"/>
            <w:vAlign w:val="center"/>
          </w:tcPr>
          <w:p w14:paraId="1C8AF899" w14:textId="77777777" w:rsidR="00FC4433" w:rsidRDefault="00FC4433" w:rsidP="00FC4433">
            <w:pPr>
              <w:jc w:val="center"/>
              <w:rPr>
                <w:rFonts w:ascii="宋体" w:hAnsi="宋体"/>
                <w:szCs w:val="21"/>
              </w:rPr>
            </w:pPr>
          </w:p>
        </w:tc>
      </w:tr>
    </w:tbl>
    <w:p w14:paraId="4EF259E4" w14:textId="77777777" w:rsidR="00E44C0A" w:rsidRDefault="00E44C0A">
      <w:pPr>
        <w:pStyle w:val="1f3"/>
        <w:autoSpaceDE w:val="0"/>
        <w:autoSpaceDN w:val="0"/>
        <w:adjustRightInd w:val="0"/>
        <w:ind w:firstLineChars="0"/>
        <w:jc w:val="left"/>
        <w:rPr>
          <w:rFonts w:ascii="宋体" w:hAnsi="宋体"/>
          <w:szCs w:val="21"/>
        </w:rPr>
      </w:pPr>
    </w:p>
    <w:p w14:paraId="426F6342" w14:textId="77777777" w:rsidR="00E44C0A" w:rsidRDefault="00507C9B">
      <w:pPr>
        <w:spacing w:line="360" w:lineRule="auto"/>
        <w:ind w:firstLineChars="1250" w:firstLine="3000"/>
        <w:rPr>
          <w:rFonts w:ascii="宋体" w:hAnsi="宋体" w:cs="宋体"/>
          <w:sz w:val="24"/>
          <w:szCs w:val="20"/>
          <w:u w:val="single"/>
        </w:rPr>
      </w:pPr>
      <w:r>
        <w:rPr>
          <w:rFonts w:ascii="宋体" w:hAnsi="宋体" w:cs="宋体" w:hint="eastAsia"/>
          <w:sz w:val="24"/>
          <w:szCs w:val="20"/>
        </w:rPr>
        <w:t>投标人名称（盖法人公章）：</w:t>
      </w:r>
    </w:p>
    <w:p w14:paraId="463FB63D" w14:textId="77777777" w:rsidR="00E44C0A" w:rsidRDefault="00507C9B">
      <w:pPr>
        <w:spacing w:line="360" w:lineRule="auto"/>
        <w:ind w:firstLineChars="1250" w:firstLine="3000"/>
        <w:rPr>
          <w:rFonts w:ascii="宋体" w:hAnsi="宋体" w:cs="宋体"/>
          <w:sz w:val="24"/>
          <w:szCs w:val="20"/>
          <w:u w:val="single"/>
        </w:rPr>
      </w:pPr>
      <w:r>
        <w:rPr>
          <w:rFonts w:ascii="宋体" w:hAnsi="宋体" w:cs="宋体" w:hint="eastAsia"/>
          <w:sz w:val="24"/>
          <w:szCs w:val="20"/>
        </w:rPr>
        <w:t>法定代表人或被授权人（签字或盖章）：</w:t>
      </w:r>
    </w:p>
    <w:p w14:paraId="153F2525" w14:textId="77777777" w:rsidR="00E44C0A" w:rsidRDefault="00507C9B">
      <w:pPr>
        <w:ind w:firstLineChars="1350" w:firstLine="3240"/>
        <w:rPr>
          <w:rFonts w:ascii="宋体" w:hAnsi="宋体"/>
        </w:rPr>
      </w:pPr>
      <w:r>
        <w:rPr>
          <w:rFonts w:ascii="宋体" w:hAnsi="宋体" w:cs="宋体" w:hint="eastAsia"/>
          <w:sz w:val="24"/>
          <w:szCs w:val="20"/>
        </w:rPr>
        <w:t>日期：   年  月  日</w:t>
      </w:r>
    </w:p>
    <w:p w14:paraId="3280ADE5" w14:textId="77777777" w:rsidR="00E44C0A" w:rsidRDefault="00507C9B">
      <w:pPr>
        <w:pStyle w:val="a3"/>
        <w:rPr>
          <w:rFonts w:asciiTheme="minorEastAsia" w:eastAsiaTheme="minorEastAsia" w:hAnsiTheme="minorEastAsia"/>
          <w:snapToGrid w:val="0"/>
        </w:rPr>
      </w:pPr>
      <w:r>
        <w:rPr>
          <w:rFonts w:asciiTheme="minorEastAsia" w:eastAsiaTheme="minorEastAsia" w:hAnsiTheme="minorEastAsia"/>
          <w:snapToGrid w:val="0"/>
        </w:rPr>
        <w:br w:type="page"/>
      </w:r>
    </w:p>
    <w:p w14:paraId="0D9BFF8A" w14:textId="77777777" w:rsidR="00E44C0A" w:rsidRPr="0053355C" w:rsidRDefault="00507C9B" w:rsidP="0053355C">
      <w:pPr>
        <w:pStyle w:val="afff1"/>
        <w:spacing w:beforeLines="50" w:before="156" w:afterLines="50" w:after="156" w:line="240" w:lineRule="auto"/>
        <w:jc w:val="left"/>
        <w:outlineLvl w:val="2"/>
        <w:rPr>
          <w:rFonts w:asciiTheme="minorEastAsia" w:eastAsiaTheme="minorEastAsia" w:hAnsiTheme="minorEastAsia"/>
          <w:bCs/>
          <w:sz w:val="24"/>
          <w:szCs w:val="24"/>
        </w:rPr>
      </w:pPr>
      <w:r w:rsidRPr="0053355C">
        <w:rPr>
          <w:rFonts w:asciiTheme="minorEastAsia" w:eastAsiaTheme="minorEastAsia" w:hAnsiTheme="minorEastAsia" w:hint="eastAsia"/>
          <w:bCs/>
          <w:sz w:val="24"/>
          <w:szCs w:val="24"/>
        </w:rPr>
        <w:lastRenderedPageBreak/>
        <w:t>格式九：</w:t>
      </w:r>
      <w:r w:rsidRPr="0053355C">
        <w:rPr>
          <w:rFonts w:asciiTheme="minorEastAsia" w:eastAsiaTheme="minorEastAsia" w:hAnsiTheme="minorEastAsia"/>
          <w:bCs/>
          <w:sz w:val="24"/>
          <w:szCs w:val="24"/>
        </w:rPr>
        <w:t>法定代表人身份证明及授权委托书</w:t>
      </w:r>
      <w:bookmarkEnd w:id="48"/>
    </w:p>
    <w:p w14:paraId="34A70057" w14:textId="77777777" w:rsidR="00E44C0A" w:rsidRDefault="00E44C0A">
      <w:pPr>
        <w:tabs>
          <w:tab w:val="left" w:pos="284"/>
          <w:tab w:val="left" w:pos="426"/>
          <w:tab w:val="left" w:pos="709"/>
          <w:tab w:val="left" w:pos="851"/>
        </w:tabs>
        <w:adjustRightInd w:val="0"/>
        <w:snapToGrid w:val="0"/>
        <w:rPr>
          <w:rFonts w:asciiTheme="minorEastAsia" w:eastAsiaTheme="minorEastAsia" w:hAnsiTheme="minorEastAsia"/>
          <w:b/>
          <w:sz w:val="28"/>
          <w:szCs w:val="28"/>
        </w:rPr>
      </w:pPr>
    </w:p>
    <w:p w14:paraId="05C4CDB8" w14:textId="77777777" w:rsidR="00E44C0A" w:rsidRPr="0053355C" w:rsidRDefault="00507C9B" w:rsidP="0053355C">
      <w:pPr>
        <w:jc w:val="center"/>
        <w:rPr>
          <w:b/>
          <w:bCs/>
          <w:sz w:val="28"/>
          <w:szCs w:val="28"/>
        </w:rPr>
      </w:pPr>
      <w:r w:rsidRPr="0053355C">
        <w:rPr>
          <w:b/>
          <w:bCs/>
          <w:sz w:val="28"/>
          <w:szCs w:val="28"/>
        </w:rPr>
        <w:t>法定代表人身份证明</w:t>
      </w:r>
    </w:p>
    <w:p w14:paraId="6A14C397" w14:textId="77777777" w:rsidR="00E44C0A" w:rsidRDefault="00E44C0A">
      <w:pPr>
        <w:tabs>
          <w:tab w:val="left" w:pos="284"/>
          <w:tab w:val="left" w:pos="426"/>
          <w:tab w:val="left" w:pos="709"/>
          <w:tab w:val="left" w:pos="851"/>
        </w:tabs>
        <w:adjustRightInd w:val="0"/>
        <w:snapToGrid w:val="0"/>
        <w:jc w:val="center"/>
        <w:rPr>
          <w:rFonts w:asciiTheme="minorEastAsia" w:eastAsiaTheme="minorEastAsia" w:hAnsiTheme="minorEastAsia"/>
          <w:b/>
          <w:sz w:val="24"/>
          <w:szCs w:val="24"/>
        </w:rPr>
      </w:pPr>
    </w:p>
    <w:p w14:paraId="39A05717" w14:textId="77777777" w:rsidR="00E44C0A" w:rsidRDefault="00E44C0A">
      <w:pPr>
        <w:tabs>
          <w:tab w:val="left" w:pos="284"/>
          <w:tab w:val="left" w:pos="426"/>
          <w:tab w:val="left" w:pos="709"/>
          <w:tab w:val="left" w:pos="851"/>
        </w:tabs>
        <w:adjustRightInd w:val="0"/>
        <w:snapToGrid w:val="0"/>
        <w:jc w:val="center"/>
        <w:rPr>
          <w:rFonts w:asciiTheme="minorEastAsia" w:eastAsiaTheme="minorEastAsia" w:hAnsiTheme="minorEastAsia"/>
          <w:b/>
          <w:sz w:val="24"/>
          <w:szCs w:val="24"/>
        </w:rPr>
      </w:pPr>
    </w:p>
    <w:p w14:paraId="5739E206" w14:textId="77777777" w:rsidR="00E44C0A" w:rsidRDefault="00507C9B">
      <w:pPr>
        <w:tabs>
          <w:tab w:val="left" w:pos="284"/>
          <w:tab w:val="left" w:pos="426"/>
          <w:tab w:val="left" w:pos="709"/>
          <w:tab w:val="left" w:pos="851"/>
        </w:tabs>
        <w:adjustRightInd w:val="0"/>
        <w:snapToGrid w:val="0"/>
        <w:spacing w:line="480" w:lineRule="auto"/>
        <w:rPr>
          <w:rFonts w:asciiTheme="minorEastAsia" w:eastAsiaTheme="minorEastAsia" w:hAnsiTheme="minorEastAsia"/>
          <w:sz w:val="24"/>
          <w:szCs w:val="24"/>
        </w:rPr>
      </w:pPr>
      <w:r>
        <w:rPr>
          <w:rFonts w:asciiTheme="minorEastAsia" w:eastAsiaTheme="minorEastAsia" w:hAnsiTheme="minorEastAsia"/>
          <w:sz w:val="24"/>
          <w:szCs w:val="24"/>
        </w:rPr>
        <w:t>投标人名称：</w:t>
      </w:r>
      <w:r>
        <w:rPr>
          <w:rFonts w:asciiTheme="minorEastAsia" w:eastAsiaTheme="minorEastAsia" w:hAnsiTheme="minorEastAsia"/>
          <w:sz w:val="24"/>
          <w:szCs w:val="24"/>
          <w:u w:val="single"/>
        </w:rPr>
        <w:t>，</w:t>
      </w:r>
      <w:r>
        <w:rPr>
          <w:rFonts w:asciiTheme="minorEastAsia" w:eastAsiaTheme="minorEastAsia" w:hAnsiTheme="minorEastAsia"/>
          <w:sz w:val="24"/>
          <w:szCs w:val="24"/>
        </w:rPr>
        <w:t>单位性质：</w:t>
      </w:r>
      <w:r>
        <w:rPr>
          <w:rFonts w:asciiTheme="minorEastAsia" w:eastAsiaTheme="minorEastAsia" w:hAnsiTheme="minorEastAsia"/>
          <w:sz w:val="24"/>
          <w:szCs w:val="24"/>
          <w:u w:val="single"/>
        </w:rPr>
        <w:t>，</w:t>
      </w:r>
    </w:p>
    <w:p w14:paraId="62A0E3C2" w14:textId="77777777" w:rsidR="00E44C0A" w:rsidRDefault="00507C9B">
      <w:pPr>
        <w:tabs>
          <w:tab w:val="left" w:pos="284"/>
          <w:tab w:val="left" w:pos="426"/>
          <w:tab w:val="left" w:pos="709"/>
          <w:tab w:val="left" w:pos="851"/>
        </w:tabs>
        <w:adjustRightInd w:val="0"/>
        <w:snapToGrid w:val="0"/>
        <w:spacing w:line="480" w:lineRule="auto"/>
        <w:rPr>
          <w:rFonts w:asciiTheme="minorEastAsia" w:eastAsiaTheme="minorEastAsia" w:hAnsiTheme="minorEastAsia"/>
          <w:sz w:val="24"/>
          <w:szCs w:val="24"/>
        </w:rPr>
      </w:pPr>
      <w:r>
        <w:rPr>
          <w:rFonts w:asciiTheme="minorEastAsia" w:eastAsiaTheme="minorEastAsia" w:hAnsiTheme="minorEastAsia"/>
          <w:sz w:val="24"/>
          <w:szCs w:val="24"/>
        </w:rPr>
        <w:t>地址：</w:t>
      </w:r>
      <w:r>
        <w:rPr>
          <w:rFonts w:asciiTheme="minorEastAsia" w:eastAsiaTheme="minorEastAsia" w:hAnsiTheme="minorEastAsia"/>
          <w:sz w:val="24"/>
          <w:szCs w:val="24"/>
          <w:u w:val="single"/>
        </w:rPr>
        <w:t>，</w:t>
      </w:r>
      <w:r>
        <w:rPr>
          <w:rFonts w:asciiTheme="minorEastAsia" w:eastAsiaTheme="minorEastAsia" w:hAnsiTheme="minorEastAsia"/>
          <w:sz w:val="24"/>
          <w:szCs w:val="24"/>
        </w:rPr>
        <w:t>成立时间：</w:t>
      </w:r>
      <w:r>
        <w:rPr>
          <w:rFonts w:asciiTheme="minorEastAsia" w:eastAsiaTheme="minorEastAsia" w:hAnsiTheme="minorEastAsia"/>
          <w:sz w:val="24"/>
          <w:szCs w:val="24"/>
          <w:u w:val="single"/>
        </w:rPr>
        <w:t>，</w:t>
      </w:r>
    </w:p>
    <w:p w14:paraId="514E72AD" w14:textId="77777777" w:rsidR="00E44C0A" w:rsidRDefault="00507C9B">
      <w:pPr>
        <w:tabs>
          <w:tab w:val="left" w:pos="284"/>
          <w:tab w:val="left" w:pos="426"/>
          <w:tab w:val="left" w:pos="709"/>
          <w:tab w:val="left" w:pos="851"/>
        </w:tabs>
        <w:adjustRightInd w:val="0"/>
        <w:snapToGrid w:val="0"/>
        <w:spacing w:line="480" w:lineRule="auto"/>
        <w:rPr>
          <w:rFonts w:asciiTheme="minorEastAsia" w:eastAsiaTheme="minorEastAsia" w:hAnsiTheme="minorEastAsia"/>
          <w:sz w:val="24"/>
          <w:szCs w:val="24"/>
          <w:u w:val="single"/>
        </w:rPr>
      </w:pPr>
      <w:r>
        <w:rPr>
          <w:rFonts w:asciiTheme="minorEastAsia" w:eastAsiaTheme="minorEastAsia" w:hAnsiTheme="minorEastAsia"/>
          <w:sz w:val="24"/>
          <w:szCs w:val="24"/>
        </w:rPr>
        <w:t>经营期限：</w:t>
      </w:r>
    </w:p>
    <w:p w14:paraId="49923196" w14:textId="77777777" w:rsidR="00E44C0A" w:rsidRDefault="00507C9B">
      <w:pPr>
        <w:tabs>
          <w:tab w:val="left" w:pos="284"/>
          <w:tab w:val="left" w:pos="426"/>
          <w:tab w:val="left" w:pos="709"/>
          <w:tab w:val="left" w:pos="851"/>
        </w:tabs>
        <w:adjustRightInd w:val="0"/>
        <w:snapToGrid w:val="0"/>
        <w:spacing w:line="480" w:lineRule="auto"/>
        <w:rPr>
          <w:rFonts w:asciiTheme="minorEastAsia" w:eastAsiaTheme="minorEastAsia" w:hAnsiTheme="minorEastAsia"/>
          <w:sz w:val="24"/>
          <w:szCs w:val="24"/>
          <w:u w:val="single"/>
        </w:rPr>
      </w:pPr>
      <w:r>
        <w:rPr>
          <w:rFonts w:asciiTheme="minorEastAsia" w:eastAsiaTheme="minorEastAsia" w:hAnsiTheme="minorEastAsia"/>
          <w:sz w:val="24"/>
          <w:szCs w:val="24"/>
        </w:rPr>
        <w:t>姓名：性别：年龄：职务：</w:t>
      </w:r>
      <w:r>
        <w:rPr>
          <w:rFonts w:asciiTheme="minorEastAsia" w:eastAsiaTheme="minorEastAsia" w:hAnsiTheme="minorEastAsia"/>
          <w:sz w:val="24"/>
          <w:szCs w:val="24"/>
          <w:u w:val="single"/>
        </w:rPr>
        <w:t>，</w:t>
      </w:r>
    </w:p>
    <w:p w14:paraId="08852010" w14:textId="77777777" w:rsidR="00E44C0A" w:rsidRDefault="00507C9B">
      <w:pPr>
        <w:tabs>
          <w:tab w:val="left" w:pos="284"/>
          <w:tab w:val="left" w:pos="426"/>
          <w:tab w:val="left" w:pos="709"/>
          <w:tab w:val="left" w:pos="851"/>
        </w:tabs>
        <w:adjustRightInd w:val="0"/>
        <w:snapToGrid w:val="0"/>
        <w:spacing w:line="480" w:lineRule="auto"/>
        <w:rPr>
          <w:rFonts w:asciiTheme="minorEastAsia" w:eastAsiaTheme="minorEastAsia" w:hAnsiTheme="minorEastAsia"/>
          <w:sz w:val="24"/>
          <w:szCs w:val="24"/>
        </w:rPr>
      </w:pPr>
      <w:r>
        <w:rPr>
          <w:rFonts w:asciiTheme="minorEastAsia" w:eastAsiaTheme="minorEastAsia" w:hAnsiTheme="minorEastAsia"/>
          <w:sz w:val="24"/>
          <w:szCs w:val="24"/>
        </w:rPr>
        <w:t>系（投标人名称）的法定代表人。</w:t>
      </w:r>
    </w:p>
    <w:p w14:paraId="762BADBF" w14:textId="77777777" w:rsidR="00E44C0A" w:rsidRDefault="00507C9B">
      <w:pPr>
        <w:tabs>
          <w:tab w:val="left" w:pos="284"/>
          <w:tab w:val="left" w:pos="426"/>
          <w:tab w:val="left" w:pos="709"/>
          <w:tab w:val="left" w:pos="851"/>
        </w:tabs>
        <w:adjustRightInd w:val="0"/>
        <w:snapToGrid w:val="0"/>
        <w:spacing w:line="480" w:lineRule="auto"/>
        <w:rPr>
          <w:rFonts w:asciiTheme="minorEastAsia" w:eastAsiaTheme="minorEastAsia" w:hAnsiTheme="minorEastAsia"/>
          <w:sz w:val="24"/>
          <w:szCs w:val="24"/>
        </w:rPr>
      </w:pPr>
      <w:r>
        <w:rPr>
          <w:rFonts w:asciiTheme="minorEastAsia" w:eastAsiaTheme="minorEastAsia" w:hAnsiTheme="minorEastAsia"/>
          <w:sz w:val="24"/>
          <w:szCs w:val="24"/>
        </w:rPr>
        <w:t>特此证明。</w:t>
      </w:r>
    </w:p>
    <w:p w14:paraId="04B5717A" w14:textId="77777777" w:rsidR="00E44C0A" w:rsidRDefault="00507C9B">
      <w:pPr>
        <w:tabs>
          <w:tab w:val="left" w:pos="284"/>
          <w:tab w:val="left" w:pos="426"/>
          <w:tab w:val="left" w:pos="709"/>
          <w:tab w:val="left" w:pos="851"/>
        </w:tabs>
        <w:adjustRightInd w:val="0"/>
        <w:snapToGrid w:val="0"/>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投标人：（盖单位公章）</w:t>
      </w:r>
    </w:p>
    <w:p w14:paraId="3FCEF6D0" w14:textId="77777777" w:rsidR="00E44C0A" w:rsidRDefault="00E44C0A">
      <w:pPr>
        <w:tabs>
          <w:tab w:val="left" w:pos="284"/>
          <w:tab w:val="left" w:pos="426"/>
          <w:tab w:val="left" w:pos="709"/>
          <w:tab w:val="left" w:pos="851"/>
        </w:tabs>
        <w:adjustRightInd w:val="0"/>
        <w:snapToGrid w:val="0"/>
        <w:spacing w:line="360" w:lineRule="auto"/>
        <w:rPr>
          <w:rFonts w:asciiTheme="minorEastAsia" w:eastAsiaTheme="minorEastAsia" w:hAnsiTheme="minorEastAsia"/>
          <w:sz w:val="24"/>
          <w:szCs w:val="24"/>
        </w:rPr>
      </w:pPr>
    </w:p>
    <w:p w14:paraId="4BFFFAF2" w14:textId="77777777" w:rsidR="00B639B9" w:rsidRDefault="0053355C" w:rsidP="00B639B9">
      <w:pPr>
        <w:spacing w:line="360" w:lineRule="auto"/>
        <w:ind w:firstLineChars="900" w:firstLine="2160"/>
        <w:jc w:val="right"/>
        <w:rPr>
          <w:rFonts w:asciiTheme="minorEastAsia" w:eastAsiaTheme="minorEastAsia" w:hAnsiTheme="minorEastAsia"/>
          <w:sz w:val="24"/>
          <w:szCs w:val="24"/>
        </w:rPr>
      </w:pP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sidR="00B639B9">
        <w:rPr>
          <w:rFonts w:asciiTheme="minorEastAsia" w:eastAsiaTheme="minorEastAsia" w:hAnsiTheme="minorEastAsia" w:hint="eastAsia"/>
          <w:sz w:val="24"/>
          <w:szCs w:val="24"/>
        </w:rPr>
        <w:t xml:space="preserve">日期：      年   月   日 </w:t>
      </w:r>
    </w:p>
    <w:p w14:paraId="7311CB49" w14:textId="77777777" w:rsidR="00E44C0A" w:rsidRDefault="00E44C0A">
      <w:pPr>
        <w:tabs>
          <w:tab w:val="left" w:pos="284"/>
          <w:tab w:val="left" w:pos="426"/>
          <w:tab w:val="left" w:pos="709"/>
          <w:tab w:val="left" w:pos="851"/>
        </w:tabs>
        <w:adjustRightInd w:val="0"/>
        <w:snapToGrid w:val="0"/>
        <w:rPr>
          <w:rFonts w:asciiTheme="minorEastAsia" w:eastAsiaTheme="minorEastAsia" w:hAnsiTheme="minorEastAsia"/>
          <w:b/>
          <w:sz w:val="24"/>
          <w:szCs w:val="24"/>
        </w:rPr>
      </w:pPr>
    </w:p>
    <w:p w14:paraId="0CB096ED" w14:textId="77777777" w:rsidR="00E44C0A" w:rsidRDefault="00E44C0A">
      <w:pPr>
        <w:tabs>
          <w:tab w:val="left" w:pos="284"/>
          <w:tab w:val="left" w:pos="426"/>
          <w:tab w:val="left" w:pos="709"/>
          <w:tab w:val="left" w:pos="851"/>
        </w:tabs>
        <w:adjustRightInd w:val="0"/>
        <w:snapToGrid w:val="0"/>
        <w:jc w:val="center"/>
        <w:rPr>
          <w:rFonts w:asciiTheme="minorEastAsia" w:eastAsiaTheme="minorEastAsia" w:hAnsiTheme="minorEastAsia"/>
          <w:b/>
          <w:sz w:val="24"/>
          <w:szCs w:val="24"/>
        </w:rPr>
      </w:pPr>
    </w:p>
    <w:p w14:paraId="6D9ABFC3" w14:textId="77777777" w:rsidR="00E44C0A" w:rsidRPr="0053355C" w:rsidRDefault="00507C9B" w:rsidP="0053355C">
      <w:pPr>
        <w:jc w:val="center"/>
        <w:rPr>
          <w:b/>
          <w:bCs/>
          <w:sz w:val="30"/>
          <w:szCs w:val="30"/>
        </w:rPr>
      </w:pPr>
      <w:r w:rsidRPr="0053355C">
        <w:rPr>
          <w:b/>
          <w:bCs/>
          <w:sz w:val="30"/>
          <w:szCs w:val="30"/>
        </w:rPr>
        <w:t>授权委托书</w:t>
      </w:r>
    </w:p>
    <w:p w14:paraId="64BB887C" w14:textId="77777777" w:rsidR="00E44C0A" w:rsidRDefault="00E44C0A">
      <w:pPr>
        <w:tabs>
          <w:tab w:val="left" w:pos="284"/>
          <w:tab w:val="left" w:pos="426"/>
          <w:tab w:val="left" w:pos="709"/>
          <w:tab w:val="left" w:pos="851"/>
        </w:tabs>
        <w:adjustRightInd w:val="0"/>
        <w:snapToGrid w:val="0"/>
        <w:jc w:val="center"/>
        <w:rPr>
          <w:rFonts w:asciiTheme="minorEastAsia" w:eastAsiaTheme="minorEastAsia" w:hAnsiTheme="minorEastAsia"/>
          <w:sz w:val="24"/>
          <w:szCs w:val="24"/>
        </w:rPr>
      </w:pPr>
    </w:p>
    <w:p w14:paraId="096FE593" w14:textId="77777777" w:rsidR="00E44C0A" w:rsidRDefault="00E44C0A">
      <w:pPr>
        <w:tabs>
          <w:tab w:val="left" w:pos="284"/>
          <w:tab w:val="left" w:pos="426"/>
          <w:tab w:val="left" w:pos="709"/>
          <w:tab w:val="left" w:pos="851"/>
        </w:tabs>
        <w:adjustRightInd w:val="0"/>
        <w:snapToGrid w:val="0"/>
        <w:jc w:val="center"/>
        <w:rPr>
          <w:rFonts w:asciiTheme="minorEastAsia" w:eastAsiaTheme="minorEastAsia" w:hAnsiTheme="minorEastAsia"/>
          <w:sz w:val="24"/>
          <w:szCs w:val="24"/>
        </w:rPr>
      </w:pPr>
    </w:p>
    <w:p w14:paraId="24C6FACA" w14:textId="77777777" w:rsidR="00E44C0A" w:rsidRDefault="00507C9B">
      <w:pPr>
        <w:tabs>
          <w:tab w:val="left" w:pos="284"/>
          <w:tab w:val="left" w:pos="426"/>
          <w:tab w:val="left" w:pos="709"/>
          <w:tab w:val="left" w:pos="851"/>
        </w:tabs>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本人（姓名）系（投标人名称）的法定代表人，现委托（姓名）为我方代理人。代理人根据授权，以我方的名义签署、澄清、说明、补正、递交、撤回、修改（项目名称）施工投标文件、签订合同和处理有关事宜，其法律后果由我方承担。</w:t>
      </w:r>
    </w:p>
    <w:p w14:paraId="008FEEAE" w14:textId="77777777" w:rsidR="00E44C0A" w:rsidRDefault="00507C9B">
      <w:pPr>
        <w:tabs>
          <w:tab w:val="left" w:pos="284"/>
          <w:tab w:val="left" w:pos="426"/>
          <w:tab w:val="left" w:pos="709"/>
          <w:tab w:val="left" w:pos="851"/>
        </w:tabs>
        <w:adjustRightInd w:val="0"/>
        <w:snapToGrid w:val="0"/>
        <w:spacing w:line="360" w:lineRule="auto"/>
        <w:ind w:firstLineChars="303" w:firstLine="727"/>
        <w:rPr>
          <w:rFonts w:asciiTheme="minorEastAsia" w:eastAsiaTheme="minorEastAsia" w:hAnsiTheme="minorEastAsia"/>
          <w:sz w:val="24"/>
          <w:szCs w:val="24"/>
        </w:rPr>
      </w:pPr>
      <w:r>
        <w:rPr>
          <w:rFonts w:asciiTheme="minorEastAsia" w:eastAsiaTheme="minorEastAsia" w:hAnsiTheme="minorEastAsia"/>
          <w:sz w:val="24"/>
          <w:szCs w:val="24"/>
        </w:rPr>
        <w:t>委托期限：。代理人无转委托权。</w:t>
      </w:r>
    </w:p>
    <w:p w14:paraId="2CC42DC7" w14:textId="77777777" w:rsidR="00E44C0A" w:rsidRDefault="00507C9B">
      <w:pPr>
        <w:tabs>
          <w:tab w:val="left" w:pos="284"/>
          <w:tab w:val="left" w:pos="426"/>
          <w:tab w:val="left" w:pos="709"/>
          <w:tab w:val="left" w:pos="851"/>
        </w:tabs>
        <w:adjustRightInd w:val="0"/>
        <w:snapToGrid w:val="0"/>
        <w:spacing w:line="360" w:lineRule="auto"/>
        <w:ind w:firstLineChars="303" w:firstLine="727"/>
        <w:rPr>
          <w:rFonts w:asciiTheme="minorEastAsia" w:eastAsiaTheme="minorEastAsia" w:hAnsiTheme="minorEastAsia"/>
          <w:sz w:val="24"/>
          <w:szCs w:val="24"/>
        </w:rPr>
      </w:pPr>
      <w:r>
        <w:rPr>
          <w:rFonts w:asciiTheme="minorEastAsia" w:eastAsiaTheme="minorEastAsia" w:hAnsiTheme="minorEastAsia"/>
          <w:sz w:val="24"/>
          <w:szCs w:val="24"/>
        </w:rPr>
        <w:t>附：代理人身份证复印件。</w:t>
      </w:r>
    </w:p>
    <w:p w14:paraId="7D1CF758" w14:textId="77777777" w:rsidR="00E44C0A" w:rsidRDefault="00507C9B">
      <w:pPr>
        <w:tabs>
          <w:tab w:val="left" w:pos="284"/>
          <w:tab w:val="left" w:pos="426"/>
          <w:tab w:val="left" w:pos="709"/>
          <w:tab w:val="left" w:pos="851"/>
        </w:tabs>
        <w:adjustRightInd w:val="0"/>
        <w:snapToGrid w:val="0"/>
        <w:spacing w:line="360" w:lineRule="auto"/>
        <w:ind w:firstLineChars="250" w:firstLine="775"/>
        <w:rPr>
          <w:rFonts w:asciiTheme="minorEastAsia" w:eastAsiaTheme="minorEastAsia" w:hAnsiTheme="minorEastAsia"/>
          <w:sz w:val="24"/>
          <w:szCs w:val="24"/>
        </w:rPr>
      </w:pPr>
      <w:r>
        <w:rPr>
          <w:rFonts w:asciiTheme="minorEastAsia" w:eastAsiaTheme="minorEastAsia" w:hAnsiTheme="minorEastAsia"/>
          <w:spacing w:val="35"/>
          <w:kern w:val="0"/>
          <w:sz w:val="24"/>
          <w:szCs w:val="24"/>
        </w:rPr>
        <w:t>投标</w:t>
      </w:r>
      <w:r>
        <w:rPr>
          <w:rFonts w:asciiTheme="minorEastAsia" w:eastAsiaTheme="minorEastAsia" w:hAnsiTheme="minorEastAsia"/>
          <w:kern w:val="0"/>
          <w:sz w:val="24"/>
          <w:szCs w:val="24"/>
        </w:rPr>
        <w:t>人：</w:t>
      </w:r>
    </w:p>
    <w:p w14:paraId="5B49DE52" w14:textId="77777777" w:rsidR="00E44C0A" w:rsidRDefault="00507C9B">
      <w:pPr>
        <w:tabs>
          <w:tab w:val="left" w:pos="284"/>
          <w:tab w:val="left" w:pos="426"/>
          <w:tab w:val="left" w:pos="709"/>
          <w:tab w:val="left" w:pos="851"/>
        </w:tabs>
        <w:adjustRightInd w:val="0"/>
        <w:snapToGrid w:val="0"/>
        <w:spacing w:line="360" w:lineRule="auto"/>
        <w:ind w:firstLineChars="303" w:firstLine="727"/>
        <w:rPr>
          <w:rFonts w:asciiTheme="minorEastAsia" w:eastAsiaTheme="minorEastAsia" w:hAnsiTheme="minorEastAsia"/>
          <w:sz w:val="24"/>
          <w:szCs w:val="24"/>
          <w:u w:val="single"/>
        </w:rPr>
      </w:pPr>
      <w:r>
        <w:rPr>
          <w:rFonts w:asciiTheme="minorEastAsia" w:eastAsiaTheme="minorEastAsia" w:hAnsiTheme="minorEastAsia"/>
          <w:sz w:val="24"/>
          <w:szCs w:val="24"/>
        </w:rPr>
        <w:t>法定代表人：</w:t>
      </w:r>
      <w:r>
        <w:rPr>
          <w:rFonts w:asciiTheme="minorEastAsia" w:eastAsiaTheme="minorEastAsia" w:hAnsiTheme="minorEastAsia"/>
          <w:sz w:val="24"/>
          <w:szCs w:val="24"/>
          <w:u w:val="single"/>
        </w:rPr>
        <w:t>；</w:t>
      </w:r>
      <w:r>
        <w:rPr>
          <w:rFonts w:asciiTheme="minorEastAsia" w:eastAsiaTheme="minorEastAsia" w:hAnsiTheme="minorEastAsia"/>
          <w:kern w:val="0"/>
          <w:sz w:val="24"/>
          <w:szCs w:val="24"/>
        </w:rPr>
        <w:t>身份证号码：</w:t>
      </w:r>
      <w:r>
        <w:rPr>
          <w:rFonts w:asciiTheme="minorEastAsia" w:eastAsiaTheme="minorEastAsia" w:hAnsiTheme="minorEastAsia"/>
          <w:sz w:val="24"/>
          <w:szCs w:val="24"/>
          <w:u w:val="single"/>
        </w:rPr>
        <w:t>；</w:t>
      </w:r>
    </w:p>
    <w:p w14:paraId="3BE2CEE0" w14:textId="77777777" w:rsidR="00E44C0A" w:rsidRDefault="00507C9B">
      <w:pPr>
        <w:tabs>
          <w:tab w:val="left" w:pos="284"/>
          <w:tab w:val="left" w:pos="426"/>
          <w:tab w:val="left" w:pos="709"/>
          <w:tab w:val="left" w:pos="851"/>
        </w:tabs>
        <w:adjustRightInd w:val="0"/>
        <w:snapToGrid w:val="0"/>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委托代理人：</w:t>
      </w:r>
      <w:r>
        <w:rPr>
          <w:rFonts w:asciiTheme="minorEastAsia" w:eastAsiaTheme="minorEastAsia" w:hAnsiTheme="minorEastAsia"/>
          <w:sz w:val="24"/>
          <w:szCs w:val="24"/>
          <w:u w:val="single"/>
        </w:rPr>
        <w:t>；</w:t>
      </w:r>
      <w:r>
        <w:rPr>
          <w:rFonts w:asciiTheme="minorEastAsia" w:eastAsiaTheme="minorEastAsia" w:hAnsiTheme="minorEastAsia"/>
          <w:kern w:val="0"/>
          <w:sz w:val="24"/>
          <w:szCs w:val="24"/>
        </w:rPr>
        <w:t>身份证号码：</w:t>
      </w:r>
      <w:r>
        <w:rPr>
          <w:rFonts w:asciiTheme="minorEastAsia" w:eastAsiaTheme="minorEastAsia" w:hAnsiTheme="minorEastAsia"/>
          <w:sz w:val="24"/>
          <w:szCs w:val="24"/>
          <w:u w:val="single"/>
        </w:rPr>
        <w:t>。</w:t>
      </w:r>
    </w:p>
    <w:p w14:paraId="24F727D9" w14:textId="77777777" w:rsidR="00B639B9" w:rsidRDefault="0053355C" w:rsidP="00B639B9">
      <w:pPr>
        <w:spacing w:line="360" w:lineRule="auto"/>
        <w:ind w:firstLineChars="900" w:firstLine="2160"/>
        <w:jc w:val="right"/>
        <w:rPr>
          <w:rFonts w:asciiTheme="minorEastAsia" w:eastAsiaTheme="minorEastAsia" w:hAnsiTheme="minorEastAsia"/>
          <w:sz w:val="24"/>
          <w:szCs w:val="24"/>
        </w:rPr>
      </w:pP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sidR="00B639B9">
        <w:rPr>
          <w:rFonts w:asciiTheme="minorEastAsia" w:eastAsiaTheme="minorEastAsia" w:hAnsiTheme="minorEastAsia" w:hint="eastAsia"/>
          <w:sz w:val="24"/>
          <w:szCs w:val="24"/>
        </w:rPr>
        <w:t xml:space="preserve">日期：      年   月   日 </w:t>
      </w:r>
    </w:p>
    <w:p w14:paraId="6A092797" w14:textId="38C064A8" w:rsidR="0053355C" w:rsidRDefault="0053355C" w:rsidP="0053355C">
      <w:pPr>
        <w:tabs>
          <w:tab w:val="left" w:pos="284"/>
          <w:tab w:val="left" w:pos="426"/>
          <w:tab w:val="left" w:pos="709"/>
          <w:tab w:val="left" w:pos="851"/>
        </w:tabs>
        <w:adjustRightInd w:val="0"/>
        <w:snapToGrid w:val="0"/>
        <w:spacing w:line="360" w:lineRule="auto"/>
        <w:jc w:val="right"/>
        <w:rPr>
          <w:rFonts w:asciiTheme="minorEastAsia" w:eastAsiaTheme="minorEastAsia" w:hAnsiTheme="minorEastAsia"/>
          <w:sz w:val="24"/>
          <w:szCs w:val="24"/>
        </w:rPr>
      </w:pPr>
    </w:p>
    <w:p w14:paraId="51B1E1F0" w14:textId="77777777" w:rsidR="00E44C0A" w:rsidRPr="0053355C" w:rsidRDefault="00507C9B" w:rsidP="0053355C">
      <w:pPr>
        <w:pStyle w:val="afff1"/>
        <w:spacing w:beforeLines="50" w:before="156" w:afterLines="50" w:after="156" w:line="240" w:lineRule="auto"/>
        <w:jc w:val="left"/>
        <w:outlineLvl w:val="2"/>
        <w:rPr>
          <w:rFonts w:asciiTheme="minorEastAsia" w:eastAsiaTheme="minorEastAsia" w:hAnsiTheme="minorEastAsia"/>
          <w:bCs/>
          <w:sz w:val="24"/>
          <w:szCs w:val="24"/>
        </w:rPr>
      </w:pPr>
      <w:r>
        <w:rPr>
          <w:rFonts w:asciiTheme="minorEastAsia" w:eastAsiaTheme="minorEastAsia" w:hAnsiTheme="minorEastAsia"/>
        </w:rPr>
        <w:br w:type="page"/>
      </w:r>
      <w:bookmarkStart w:id="49" w:name="_Toc80289090"/>
      <w:r w:rsidRPr="0053355C">
        <w:rPr>
          <w:rFonts w:asciiTheme="minorEastAsia" w:eastAsiaTheme="minorEastAsia" w:hAnsiTheme="minorEastAsia" w:hint="eastAsia"/>
          <w:bCs/>
          <w:sz w:val="24"/>
          <w:szCs w:val="24"/>
        </w:rPr>
        <w:lastRenderedPageBreak/>
        <w:t>格式十：施工投标承诺函</w:t>
      </w:r>
      <w:bookmarkEnd w:id="49"/>
    </w:p>
    <w:p w14:paraId="303595F8" w14:textId="77777777" w:rsidR="00E44C0A" w:rsidRPr="0053355C" w:rsidRDefault="00507C9B" w:rsidP="0053355C">
      <w:pPr>
        <w:spacing w:afterLines="50" w:after="156"/>
        <w:jc w:val="center"/>
        <w:rPr>
          <w:b/>
          <w:bCs/>
          <w:sz w:val="36"/>
          <w:szCs w:val="36"/>
        </w:rPr>
      </w:pPr>
      <w:r w:rsidRPr="0053355C">
        <w:rPr>
          <w:rFonts w:hint="eastAsia"/>
          <w:b/>
          <w:bCs/>
          <w:sz w:val="36"/>
          <w:szCs w:val="36"/>
        </w:rPr>
        <w:t>施工投标承诺函（技术标）</w:t>
      </w:r>
    </w:p>
    <w:p w14:paraId="12C72682" w14:textId="77777777" w:rsidR="00E44C0A" w:rsidRDefault="00507C9B">
      <w:pPr>
        <w:pStyle w:val="a2"/>
        <w:spacing w:after="0" w:line="420" w:lineRule="exact"/>
        <w:ind w:leftChars="-1" w:left="-2"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致：</w:t>
      </w:r>
      <w:r>
        <w:rPr>
          <w:rFonts w:asciiTheme="minorEastAsia" w:eastAsiaTheme="minorEastAsia" w:hAnsiTheme="minorEastAsia" w:hint="eastAsia"/>
          <w:bCs/>
          <w:sz w:val="24"/>
          <w:szCs w:val="24"/>
          <w:u w:val="single"/>
        </w:rPr>
        <w:t>广州市润合咨询有限公司</w:t>
      </w:r>
    </w:p>
    <w:p w14:paraId="7D1D13C7" w14:textId="77777777" w:rsidR="00E44C0A" w:rsidRDefault="00507C9B">
      <w:pPr>
        <w:pStyle w:val="a2"/>
        <w:spacing w:after="0" w:line="420" w:lineRule="exact"/>
        <w:ind w:leftChars="-1" w:left="-2"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1.根据招标人 </w:t>
      </w:r>
      <w:r>
        <w:rPr>
          <w:rFonts w:asciiTheme="minorEastAsia" w:eastAsiaTheme="minorEastAsia" w:hAnsiTheme="minorEastAsia" w:hint="eastAsia"/>
          <w:bCs/>
          <w:sz w:val="24"/>
          <w:szCs w:val="24"/>
          <w:u w:val="single"/>
        </w:rPr>
        <w:t>（项目名称）</w:t>
      </w:r>
      <w:r>
        <w:rPr>
          <w:rFonts w:asciiTheme="minorEastAsia" w:eastAsiaTheme="minorEastAsia" w:hAnsiTheme="minorEastAsia" w:hint="eastAsia"/>
          <w:sz w:val="24"/>
          <w:szCs w:val="24"/>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5F8CAF3A" w14:textId="77777777" w:rsidR="00E44C0A" w:rsidRDefault="00507C9B">
      <w:pPr>
        <w:pStyle w:val="a2"/>
        <w:spacing w:after="0" w:line="420" w:lineRule="exact"/>
        <w:ind w:leftChars="-1" w:left="-2"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2.我方已详细审核全部招标文件，包括澄清、说明和修改文件（如有时）及有关附件。</w:t>
      </w:r>
    </w:p>
    <w:p w14:paraId="332B40AD" w14:textId="77777777" w:rsidR="00E44C0A" w:rsidRDefault="00507C9B">
      <w:pPr>
        <w:pStyle w:val="a2"/>
        <w:spacing w:after="0" w:line="420" w:lineRule="exact"/>
        <w:ind w:leftChars="-1" w:left="-2"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3.如果我方中标，我方保证按照合同文件中规定的开工日期开始施工，并按规定的预计竣工日期完成和交付全部工程。</w:t>
      </w:r>
    </w:p>
    <w:p w14:paraId="1D5D0950" w14:textId="77777777" w:rsidR="00E44C0A" w:rsidRDefault="00507C9B">
      <w:pPr>
        <w:pStyle w:val="a2"/>
        <w:spacing w:after="0" w:line="420" w:lineRule="exact"/>
        <w:ind w:leftChars="-1" w:left="-2"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4.如果我方中标，我方承诺在充分考虑场地环境变化及政策性调整等风险因素的前提下，继续补充完善施工组织设计，直至招标人满意为止并加以实施，由此产生的费用已包含在投标报价中。</w:t>
      </w:r>
    </w:p>
    <w:p w14:paraId="153AFB16" w14:textId="77777777" w:rsidR="00E44C0A" w:rsidRDefault="00507C9B">
      <w:pPr>
        <w:pStyle w:val="a2"/>
        <w:spacing w:after="0" w:line="420" w:lineRule="exact"/>
        <w:ind w:leftChars="-1" w:left="-2"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12BF373D" w14:textId="77777777" w:rsidR="00E44C0A" w:rsidRDefault="00507C9B">
      <w:pPr>
        <w:pStyle w:val="a2"/>
        <w:spacing w:after="0" w:line="420" w:lineRule="exact"/>
        <w:ind w:leftChars="-1" w:left="-2"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6.如果我方中标，我方将按照招标文件的规定，按时提交履约担保（按合同要求），以保障本项目优质、优价、按期、顺利完成。</w:t>
      </w:r>
    </w:p>
    <w:p w14:paraId="4CB6D422" w14:textId="77777777" w:rsidR="00E44C0A" w:rsidRDefault="00507C9B">
      <w:pPr>
        <w:pStyle w:val="a2"/>
        <w:spacing w:after="0" w:line="420" w:lineRule="exact"/>
        <w:ind w:leftChars="-1" w:left="-2"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7.我方同意所提交的投标文件在招标文件投标须知中第1</w:t>
      </w:r>
      <w:r>
        <w:rPr>
          <w:rFonts w:asciiTheme="minorEastAsia" w:eastAsiaTheme="minorEastAsia" w:hAnsiTheme="minorEastAsia"/>
          <w:sz w:val="24"/>
          <w:szCs w:val="24"/>
        </w:rPr>
        <w:t>5</w:t>
      </w:r>
      <w:r>
        <w:rPr>
          <w:rFonts w:asciiTheme="minorEastAsia" w:eastAsiaTheme="minorEastAsia" w:hAnsiTheme="minorEastAsia" w:hint="eastAsia"/>
          <w:sz w:val="24"/>
          <w:szCs w:val="24"/>
        </w:rPr>
        <w:t>条规定的投标有效期内有效，在此期限届满之前，本投标书始终将对我方具有约束力，并随时接受中标。</w:t>
      </w:r>
    </w:p>
    <w:p w14:paraId="1CF5064D" w14:textId="77777777" w:rsidR="00E44C0A" w:rsidRDefault="00507C9B">
      <w:pPr>
        <w:pStyle w:val="a2"/>
        <w:spacing w:after="0" w:line="420" w:lineRule="exact"/>
        <w:ind w:leftChars="-1" w:left="-2"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8.在合同协议书正式签署生效之前，本投标书连同你单位的中标通知书将构成我们双方之间共同遵守的文件，对双方具有约束力。</w:t>
      </w:r>
    </w:p>
    <w:p w14:paraId="7EFF8BAA" w14:textId="77777777" w:rsidR="00E44C0A" w:rsidRDefault="00507C9B">
      <w:pPr>
        <w:pStyle w:val="a2"/>
        <w:spacing w:after="0" w:line="420" w:lineRule="exact"/>
        <w:ind w:leftChars="-1" w:left="-2"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9.随同本投标文件，我方已提交人民币</w:t>
      </w:r>
      <w:r>
        <w:rPr>
          <w:rFonts w:asciiTheme="minorEastAsia" w:eastAsiaTheme="minorEastAsia" w:hAnsiTheme="minorEastAsia" w:hint="eastAsia"/>
          <w:sz w:val="24"/>
          <w:szCs w:val="24"/>
          <w:u w:val="single"/>
        </w:rPr>
        <w:t>50</w:t>
      </w:r>
      <w:r>
        <w:rPr>
          <w:rFonts w:asciiTheme="minorEastAsia" w:eastAsiaTheme="minorEastAsia" w:hAnsiTheme="minorEastAsia" w:hint="eastAsia"/>
          <w:sz w:val="24"/>
          <w:szCs w:val="24"/>
        </w:rPr>
        <w:t>万元的投标担保。如果我方在投标文件有效期内撤回投标文件；或在接到中标通知书后</w:t>
      </w:r>
      <w:r>
        <w:rPr>
          <w:rFonts w:asciiTheme="minorEastAsia" w:eastAsiaTheme="minorEastAsia" w:hAnsiTheme="minorEastAsia"/>
          <w:sz w:val="24"/>
          <w:szCs w:val="24"/>
        </w:rPr>
        <w:t>30</w:t>
      </w:r>
      <w:r>
        <w:rPr>
          <w:rFonts w:asciiTheme="minorEastAsia" w:eastAsiaTheme="minorEastAsia" w:hAnsiTheme="minorEastAsia" w:hint="eastAsia"/>
          <w:sz w:val="24"/>
          <w:szCs w:val="24"/>
        </w:rPr>
        <w:t>天内未能或拒绝签订合同协议书；或未能按招标文件要求提交履约担保，你单位有权没收投标保证金，另选中标单位。</w:t>
      </w:r>
    </w:p>
    <w:p w14:paraId="2C9DF4D7" w14:textId="77777777" w:rsidR="00E44C0A" w:rsidRDefault="00507C9B">
      <w:pPr>
        <w:pStyle w:val="a2"/>
        <w:spacing w:after="0" w:line="420" w:lineRule="exact"/>
        <w:ind w:leftChars="-1" w:left="-2"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10.我方理解，你单位不一定接受最低标价的投标或你单位接到的其它任何投标。同时也理解，你单位不负担我方的任何投标费用。</w:t>
      </w:r>
    </w:p>
    <w:p w14:paraId="42C6AE27" w14:textId="77777777" w:rsidR="00E44C0A" w:rsidRDefault="00507C9B">
      <w:pPr>
        <w:pStyle w:val="a2"/>
        <w:spacing w:after="0" w:line="420" w:lineRule="exact"/>
        <w:ind w:leftChars="-1" w:left="-2" w:firstLineChars="225" w:firstLine="5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投 标 人：（盖章）</w:t>
      </w:r>
    </w:p>
    <w:p w14:paraId="5B13E409" w14:textId="77777777" w:rsidR="00E44C0A" w:rsidRDefault="00507C9B">
      <w:pPr>
        <w:pStyle w:val="a2"/>
        <w:spacing w:after="0" w:line="420" w:lineRule="exact"/>
        <w:ind w:leftChars="-1" w:left="-2" w:firstLineChars="225" w:firstLine="5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法定代表人或授权代理人（签字或签章）：</w:t>
      </w:r>
    </w:p>
    <w:p w14:paraId="25200D41" w14:textId="77777777" w:rsidR="00E44C0A" w:rsidRDefault="00507C9B">
      <w:pPr>
        <w:pStyle w:val="a2"/>
        <w:spacing w:after="0" w:line="420" w:lineRule="exact"/>
        <w:ind w:leftChars="-1" w:left="-2" w:firstLineChars="225" w:firstLine="5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    期：    年    月    日 </w:t>
      </w:r>
    </w:p>
    <w:p w14:paraId="59A9443D" w14:textId="77777777" w:rsidR="00E44C0A" w:rsidRDefault="00E44C0A">
      <w:pPr>
        <w:rPr>
          <w:rFonts w:asciiTheme="minorEastAsia" w:eastAsiaTheme="minorEastAsia" w:hAnsiTheme="minorEastAsia"/>
        </w:rPr>
      </w:pPr>
    </w:p>
    <w:p w14:paraId="4DABB8E4" w14:textId="77777777" w:rsidR="00E44C0A" w:rsidRPr="0053355C" w:rsidRDefault="00507C9B" w:rsidP="0053355C">
      <w:pPr>
        <w:pStyle w:val="afff1"/>
        <w:spacing w:beforeLines="50" w:before="156" w:afterLines="50" w:after="156" w:line="240" w:lineRule="auto"/>
        <w:jc w:val="left"/>
        <w:outlineLvl w:val="2"/>
        <w:rPr>
          <w:rFonts w:asciiTheme="minorEastAsia" w:eastAsiaTheme="minorEastAsia" w:hAnsiTheme="minorEastAsia"/>
          <w:bCs/>
          <w:sz w:val="24"/>
          <w:szCs w:val="24"/>
        </w:rPr>
      </w:pPr>
      <w:r>
        <w:rPr>
          <w:rFonts w:asciiTheme="minorEastAsia" w:eastAsiaTheme="minorEastAsia" w:hAnsiTheme="minorEastAsia"/>
        </w:rPr>
        <w:br w:type="page"/>
      </w:r>
      <w:bookmarkStart w:id="50" w:name="_Toc80289091"/>
      <w:r w:rsidRPr="0053355C">
        <w:rPr>
          <w:rFonts w:asciiTheme="minorEastAsia" w:eastAsiaTheme="minorEastAsia" w:hAnsiTheme="minorEastAsia" w:hint="eastAsia"/>
          <w:bCs/>
          <w:sz w:val="24"/>
          <w:szCs w:val="24"/>
        </w:rPr>
        <w:lastRenderedPageBreak/>
        <w:t>格式十一：主要机械设备表</w:t>
      </w:r>
      <w:bookmarkEnd w:id="50"/>
    </w:p>
    <w:p w14:paraId="4FE0EFC6" w14:textId="77777777" w:rsidR="00E44C0A" w:rsidRDefault="00E44C0A">
      <w:pPr>
        <w:jc w:val="center"/>
        <w:rPr>
          <w:rFonts w:asciiTheme="minorEastAsia" w:eastAsiaTheme="minorEastAsia" w:hAnsiTheme="minorEastAsia"/>
          <w:sz w:val="24"/>
          <w:szCs w:val="24"/>
          <w:u w:val="single"/>
        </w:rPr>
      </w:pPr>
    </w:p>
    <w:p w14:paraId="035B5CD2" w14:textId="77777777" w:rsidR="00E44C0A" w:rsidRDefault="00507C9B">
      <w:pPr>
        <w:pStyle w:val="a3"/>
        <w:ind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格式自定。</w:t>
      </w:r>
    </w:p>
    <w:p w14:paraId="63048841" w14:textId="77777777" w:rsidR="00E44C0A" w:rsidRDefault="00E44C0A">
      <w:pPr>
        <w:autoSpaceDE w:val="0"/>
        <w:autoSpaceDN w:val="0"/>
        <w:adjustRightInd w:val="0"/>
        <w:rPr>
          <w:rFonts w:asciiTheme="minorEastAsia" w:eastAsiaTheme="minorEastAsia" w:hAnsiTheme="minorEastAsia"/>
          <w:szCs w:val="21"/>
        </w:rPr>
      </w:pPr>
    </w:p>
    <w:p w14:paraId="3FEC06A5" w14:textId="77777777" w:rsidR="00E44C0A" w:rsidRDefault="00E44C0A">
      <w:pPr>
        <w:pStyle w:val="aff0"/>
        <w:ind w:firstLineChars="80" w:firstLine="198"/>
        <w:jc w:val="left"/>
        <w:rPr>
          <w:rFonts w:asciiTheme="minorEastAsia" w:eastAsiaTheme="minorEastAsia" w:hAnsiTheme="minorEastAsia"/>
          <w:szCs w:val="21"/>
        </w:rPr>
      </w:pPr>
    </w:p>
    <w:p w14:paraId="5CC7CA65" w14:textId="77777777" w:rsidR="00E44C0A" w:rsidRDefault="00E44C0A">
      <w:pPr>
        <w:tabs>
          <w:tab w:val="left" w:pos="720"/>
        </w:tabs>
        <w:snapToGrid w:val="0"/>
        <w:spacing w:line="360" w:lineRule="auto"/>
        <w:ind w:firstLine="420"/>
        <w:rPr>
          <w:rFonts w:asciiTheme="minorEastAsia" w:eastAsiaTheme="minorEastAsia" w:hAnsiTheme="minorEastAsia"/>
          <w:szCs w:val="21"/>
        </w:rPr>
      </w:pPr>
    </w:p>
    <w:p w14:paraId="77AC7874" w14:textId="77777777" w:rsidR="00E44C0A" w:rsidRPr="0053355C" w:rsidRDefault="00507C9B" w:rsidP="0053355C">
      <w:pPr>
        <w:pStyle w:val="afff1"/>
        <w:spacing w:beforeLines="50" w:before="156" w:afterLines="50" w:after="156" w:line="240" w:lineRule="auto"/>
        <w:jc w:val="left"/>
        <w:outlineLvl w:val="2"/>
        <w:rPr>
          <w:rFonts w:asciiTheme="minorEastAsia" w:eastAsiaTheme="minorEastAsia" w:hAnsiTheme="minorEastAsia"/>
          <w:bCs/>
          <w:sz w:val="24"/>
          <w:szCs w:val="24"/>
        </w:rPr>
      </w:pPr>
      <w:r>
        <w:rPr>
          <w:rFonts w:asciiTheme="minorEastAsia" w:eastAsiaTheme="minorEastAsia" w:hAnsiTheme="minorEastAsia"/>
        </w:rPr>
        <w:br w:type="page"/>
      </w:r>
      <w:bookmarkStart w:id="51" w:name="_Toc80289092"/>
      <w:r w:rsidRPr="0053355C">
        <w:rPr>
          <w:rFonts w:asciiTheme="minorEastAsia" w:eastAsiaTheme="minorEastAsia" w:hAnsiTheme="minorEastAsia" w:hint="eastAsia"/>
          <w:bCs/>
          <w:sz w:val="24"/>
          <w:szCs w:val="24"/>
        </w:rPr>
        <w:lastRenderedPageBreak/>
        <w:t>格式十二：投标人认为应该提供的其他资料</w:t>
      </w:r>
      <w:bookmarkEnd w:id="51"/>
    </w:p>
    <w:p w14:paraId="2E95EC55" w14:textId="77777777" w:rsidR="00E44C0A" w:rsidRDefault="00E44C0A">
      <w:pPr>
        <w:jc w:val="center"/>
        <w:rPr>
          <w:rFonts w:asciiTheme="minorEastAsia" w:eastAsiaTheme="minorEastAsia" w:hAnsiTheme="minorEastAsia"/>
          <w:sz w:val="24"/>
          <w:szCs w:val="24"/>
          <w:u w:val="single"/>
        </w:rPr>
      </w:pPr>
    </w:p>
    <w:p w14:paraId="48984BD3" w14:textId="77777777" w:rsidR="00E44C0A" w:rsidRDefault="00507C9B">
      <w:pPr>
        <w:spacing w:line="360" w:lineRule="auto"/>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包括但不限于：</w:t>
      </w:r>
    </w:p>
    <w:p w14:paraId="15A1BA6B" w14:textId="77777777" w:rsidR="00E44C0A" w:rsidRDefault="00507C9B">
      <w:pPr>
        <w:pStyle w:val="a3"/>
        <w:spacing w:line="360" w:lineRule="auto"/>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投标人认为应该提供的其他资料。</w:t>
      </w:r>
    </w:p>
    <w:p w14:paraId="78794966" w14:textId="77777777" w:rsidR="00E44C0A" w:rsidRDefault="00E44C0A">
      <w:pPr>
        <w:autoSpaceDE w:val="0"/>
        <w:autoSpaceDN w:val="0"/>
        <w:adjustRightInd w:val="0"/>
        <w:rPr>
          <w:rFonts w:asciiTheme="minorEastAsia" w:eastAsiaTheme="minorEastAsia" w:hAnsiTheme="minorEastAsia"/>
          <w:szCs w:val="21"/>
        </w:rPr>
      </w:pPr>
    </w:p>
    <w:p w14:paraId="6001C68A" w14:textId="77777777" w:rsidR="00E44C0A" w:rsidRDefault="00E44C0A">
      <w:pPr>
        <w:pStyle w:val="aff0"/>
        <w:ind w:firstLineChars="80" w:firstLine="198"/>
        <w:jc w:val="left"/>
        <w:rPr>
          <w:rFonts w:asciiTheme="minorEastAsia" w:eastAsiaTheme="minorEastAsia" w:hAnsiTheme="minorEastAsia"/>
          <w:szCs w:val="21"/>
        </w:rPr>
      </w:pPr>
    </w:p>
    <w:p w14:paraId="3F2A78F8" w14:textId="77777777" w:rsidR="00E44C0A" w:rsidRDefault="00507C9B">
      <w:pPr>
        <w:rPr>
          <w:rFonts w:asciiTheme="minorEastAsia" w:eastAsiaTheme="minorEastAsia" w:hAnsiTheme="minorEastAsia"/>
        </w:rPr>
      </w:pPr>
      <w:bookmarkStart w:id="52" w:name="_Toc510963900"/>
      <w:bookmarkStart w:id="53" w:name="_Toc532475368"/>
      <w:bookmarkStart w:id="54" w:name="_Toc532475801"/>
      <w:bookmarkStart w:id="55" w:name="_Toc80289093"/>
      <w:r>
        <w:rPr>
          <w:rFonts w:asciiTheme="minorEastAsia" w:eastAsiaTheme="minorEastAsia" w:hAnsiTheme="minorEastAsia" w:hint="eastAsia"/>
        </w:rPr>
        <w:br w:type="page"/>
      </w:r>
    </w:p>
    <w:p w14:paraId="5B6F9DF4" w14:textId="77777777" w:rsidR="00E44C0A" w:rsidRDefault="00507C9B">
      <w:pPr>
        <w:pStyle w:val="afff0"/>
        <w:spacing w:beforeLines="0" w:afterLines="0" w:line="360" w:lineRule="auto"/>
        <w:outlineLvl w:val="0"/>
        <w:rPr>
          <w:rFonts w:asciiTheme="minorEastAsia" w:eastAsiaTheme="minorEastAsia" w:hAnsiTheme="minorEastAsia"/>
        </w:rPr>
      </w:pPr>
      <w:r>
        <w:rPr>
          <w:rFonts w:asciiTheme="minorEastAsia" w:eastAsiaTheme="minorEastAsia" w:hAnsiTheme="minorEastAsia" w:hint="eastAsia"/>
        </w:rPr>
        <w:lastRenderedPageBreak/>
        <w:t>二、经济标投标文件格式</w:t>
      </w:r>
      <w:bookmarkEnd w:id="52"/>
      <w:bookmarkEnd w:id="53"/>
      <w:bookmarkEnd w:id="54"/>
      <w:bookmarkEnd w:id="55"/>
    </w:p>
    <w:p w14:paraId="640B8E01" w14:textId="77777777" w:rsidR="00E44C0A" w:rsidRDefault="00E44C0A">
      <w:pPr>
        <w:pStyle w:val="aff0"/>
        <w:ind w:firstLine="496"/>
        <w:rPr>
          <w:rFonts w:asciiTheme="minorEastAsia" w:eastAsiaTheme="minorEastAsia" w:hAnsiTheme="minorEastAsia"/>
        </w:rPr>
      </w:pPr>
    </w:p>
    <w:p w14:paraId="2A539993" w14:textId="77777777" w:rsidR="00E44C0A" w:rsidRPr="0053355C" w:rsidRDefault="00507C9B" w:rsidP="0053355C">
      <w:pPr>
        <w:pStyle w:val="afff1"/>
        <w:spacing w:beforeLines="50" w:before="156" w:afterLines="50" w:after="156" w:line="240" w:lineRule="auto"/>
        <w:jc w:val="left"/>
        <w:outlineLvl w:val="2"/>
        <w:rPr>
          <w:rFonts w:asciiTheme="minorEastAsia" w:eastAsiaTheme="minorEastAsia" w:hAnsiTheme="minorEastAsia"/>
          <w:bCs/>
          <w:sz w:val="24"/>
          <w:szCs w:val="24"/>
        </w:rPr>
      </w:pPr>
      <w:r>
        <w:rPr>
          <w:rFonts w:asciiTheme="minorEastAsia" w:eastAsiaTheme="minorEastAsia" w:hAnsiTheme="minorEastAsia"/>
          <w:b w:val="0"/>
        </w:rPr>
        <w:br w:type="page"/>
      </w:r>
      <w:bookmarkStart w:id="56" w:name="_Toc510963901"/>
      <w:bookmarkStart w:id="57" w:name="_Toc532475369"/>
      <w:bookmarkStart w:id="58" w:name="_Toc80289094"/>
      <w:bookmarkStart w:id="59" w:name="_Toc532475802"/>
      <w:r w:rsidRPr="0053355C">
        <w:rPr>
          <w:rFonts w:asciiTheme="minorEastAsia" w:eastAsiaTheme="minorEastAsia" w:hAnsiTheme="minorEastAsia" w:hint="eastAsia"/>
          <w:bCs/>
          <w:sz w:val="24"/>
          <w:szCs w:val="24"/>
        </w:rPr>
        <w:lastRenderedPageBreak/>
        <w:t>格式一：经济标封面</w:t>
      </w:r>
      <w:bookmarkEnd w:id="56"/>
      <w:bookmarkEnd w:id="57"/>
      <w:bookmarkEnd w:id="58"/>
      <w:bookmarkEnd w:id="59"/>
    </w:p>
    <w:p w14:paraId="643774BE" w14:textId="77777777" w:rsidR="00E44C0A" w:rsidRDefault="00E44C0A">
      <w:pPr>
        <w:pStyle w:val="aff0"/>
        <w:ind w:firstLine="496"/>
        <w:rPr>
          <w:rFonts w:asciiTheme="minorEastAsia" w:eastAsiaTheme="minorEastAsia" w:hAnsiTheme="minorEastAsia"/>
        </w:rPr>
      </w:pPr>
    </w:p>
    <w:p w14:paraId="3E867CC8" w14:textId="77777777" w:rsidR="00E44C0A" w:rsidRDefault="00E44C0A">
      <w:pPr>
        <w:pStyle w:val="aff0"/>
        <w:ind w:firstLine="496"/>
        <w:rPr>
          <w:rFonts w:asciiTheme="minorEastAsia" w:eastAsiaTheme="minorEastAsia" w:hAnsiTheme="minorEastAsia"/>
        </w:rPr>
      </w:pPr>
    </w:p>
    <w:p w14:paraId="486DE3BD" w14:textId="77777777" w:rsidR="00E44C0A" w:rsidRPr="00B639B9" w:rsidRDefault="00507C9B" w:rsidP="00B639B9">
      <w:pPr>
        <w:spacing w:line="360" w:lineRule="auto"/>
        <w:jc w:val="center"/>
        <w:rPr>
          <w:rFonts w:asciiTheme="minorEastAsia" w:eastAsiaTheme="minorEastAsia" w:hAnsiTheme="minorEastAsia"/>
          <w:sz w:val="36"/>
          <w:szCs w:val="36"/>
        </w:rPr>
      </w:pPr>
      <w:r w:rsidRPr="00B639B9">
        <w:rPr>
          <w:rFonts w:asciiTheme="minorEastAsia" w:eastAsiaTheme="minorEastAsia" w:hAnsiTheme="minorEastAsia" w:hint="eastAsia"/>
          <w:sz w:val="36"/>
          <w:szCs w:val="36"/>
        </w:rPr>
        <w:t xml:space="preserve">[工程名称] </w:t>
      </w:r>
    </w:p>
    <w:p w14:paraId="3AC6B6C2" w14:textId="77777777" w:rsidR="00E44C0A" w:rsidRDefault="00E44C0A">
      <w:pPr>
        <w:pStyle w:val="aff0"/>
        <w:ind w:firstLine="496"/>
        <w:rPr>
          <w:rFonts w:asciiTheme="minorEastAsia" w:eastAsiaTheme="minorEastAsia" w:hAnsiTheme="minorEastAsia"/>
        </w:rPr>
      </w:pPr>
    </w:p>
    <w:p w14:paraId="745DF5EF" w14:textId="77777777" w:rsidR="00E44C0A" w:rsidRDefault="00E44C0A">
      <w:pPr>
        <w:pStyle w:val="aff0"/>
        <w:ind w:firstLine="496"/>
        <w:rPr>
          <w:rFonts w:asciiTheme="minorEastAsia" w:eastAsiaTheme="minorEastAsia" w:hAnsiTheme="minorEastAsia"/>
        </w:rPr>
      </w:pPr>
    </w:p>
    <w:p w14:paraId="53B0BA46" w14:textId="77777777" w:rsidR="00E44C0A" w:rsidRDefault="00E44C0A">
      <w:pPr>
        <w:pStyle w:val="aff0"/>
        <w:ind w:firstLine="496"/>
        <w:rPr>
          <w:rFonts w:asciiTheme="minorEastAsia" w:eastAsiaTheme="minorEastAsia" w:hAnsiTheme="minorEastAsia"/>
        </w:rPr>
      </w:pPr>
    </w:p>
    <w:p w14:paraId="3DE6F15D" w14:textId="77777777" w:rsidR="00E44C0A" w:rsidRDefault="00E44C0A">
      <w:pPr>
        <w:pStyle w:val="aff0"/>
        <w:ind w:firstLine="496"/>
        <w:rPr>
          <w:rFonts w:asciiTheme="minorEastAsia" w:eastAsiaTheme="minorEastAsia" w:hAnsiTheme="minorEastAsia"/>
        </w:rPr>
      </w:pPr>
    </w:p>
    <w:p w14:paraId="5FC63FC5" w14:textId="77777777" w:rsidR="00E44C0A" w:rsidRDefault="00507C9B" w:rsidP="00B639B9">
      <w:pPr>
        <w:pStyle w:val="afff5"/>
        <w:rPr>
          <w:rFonts w:asciiTheme="minorEastAsia" w:eastAsiaTheme="minorEastAsia" w:hAnsiTheme="minorEastAsia"/>
          <w:b w:val="0"/>
        </w:rPr>
      </w:pPr>
      <w:r>
        <w:rPr>
          <w:rFonts w:asciiTheme="minorEastAsia" w:eastAsiaTheme="minorEastAsia" w:hAnsiTheme="minorEastAsia" w:hint="eastAsia"/>
          <w:b w:val="0"/>
        </w:rPr>
        <w:t>投标文件</w:t>
      </w:r>
    </w:p>
    <w:p w14:paraId="5389513E" w14:textId="77777777" w:rsidR="00E44C0A" w:rsidRPr="00B639B9" w:rsidRDefault="00507C9B" w:rsidP="00B639B9">
      <w:pPr>
        <w:spacing w:line="360" w:lineRule="auto"/>
        <w:jc w:val="center"/>
        <w:rPr>
          <w:rFonts w:asciiTheme="minorEastAsia" w:eastAsiaTheme="minorEastAsia" w:hAnsiTheme="minorEastAsia"/>
          <w:sz w:val="36"/>
          <w:szCs w:val="36"/>
        </w:rPr>
      </w:pPr>
      <w:r w:rsidRPr="00B639B9">
        <w:rPr>
          <w:rFonts w:asciiTheme="minorEastAsia" w:eastAsiaTheme="minorEastAsia" w:hAnsiTheme="minorEastAsia" w:hint="eastAsia"/>
          <w:sz w:val="36"/>
          <w:szCs w:val="36"/>
        </w:rPr>
        <w:t>经济投标文件</w:t>
      </w:r>
    </w:p>
    <w:p w14:paraId="55FE87D8" w14:textId="77777777" w:rsidR="00E44C0A" w:rsidRDefault="00E44C0A">
      <w:pPr>
        <w:pStyle w:val="aff0"/>
        <w:ind w:firstLine="496"/>
        <w:rPr>
          <w:rFonts w:asciiTheme="minorEastAsia" w:eastAsiaTheme="minorEastAsia" w:hAnsiTheme="minorEastAsia"/>
        </w:rPr>
      </w:pPr>
    </w:p>
    <w:p w14:paraId="20AE5EE2" w14:textId="77777777" w:rsidR="00E44C0A" w:rsidRDefault="00E44C0A">
      <w:pPr>
        <w:pStyle w:val="aff0"/>
        <w:ind w:firstLine="496"/>
        <w:rPr>
          <w:rFonts w:asciiTheme="minorEastAsia" w:eastAsiaTheme="minorEastAsia" w:hAnsiTheme="minorEastAsia"/>
        </w:rPr>
      </w:pPr>
    </w:p>
    <w:p w14:paraId="5C7ACFC7" w14:textId="77777777" w:rsidR="00E44C0A" w:rsidRDefault="00E44C0A">
      <w:pPr>
        <w:pStyle w:val="aff0"/>
        <w:ind w:firstLine="496"/>
        <w:rPr>
          <w:rFonts w:asciiTheme="minorEastAsia" w:eastAsiaTheme="minorEastAsia" w:hAnsiTheme="minorEastAsia"/>
        </w:rPr>
      </w:pPr>
    </w:p>
    <w:p w14:paraId="6E81F0AA" w14:textId="77777777" w:rsidR="00E44C0A" w:rsidRDefault="00E44C0A">
      <w:pPr>
        <w:pStyle w:val="aff0"/>
        <w:ind w:firstLine="496"/>
        <w:rPr>
          <w:rFonts w:asciiTheme="minorEastAsia" w:eastAsiaTheme="minorEastAsia" w:hAnsiTheme="minorEastAsia"/>
        </w:rPr>
      </w:pPr>
    </w:p>
    <w:p w14:paraId="09FA8EC4" w14:textId="77777777" w:rsidR="00E44C0A" w:rsidRDefault="00E44C0A">
      <w:pPr>
        <w:pStyle w:val="aff0"/>
        <w:ind w:firstLine="496"/>
        <w:rPr>
          <w:rFonts w:asciiTheme="minorEastAsia" w:eastAsiaTheme="minorEastAsia" w:hAnsiTheme="minorEastAsia"/>
        </w:rPr>
      </w:pPr>
    </w:p>
    <w:p w14:paraId="6C43A2FB" w14:textId="77777777" w:rsidR="00E44C0A" w:rsidRDefault="00E44C0A">
      <w:pPr>
        <w:pStyle w:val="aff0"/>
        <w:ind w:firstLine="496"/>
        <w:rPr>
          <w:rFonts w:asciiTheme="minorEastAsia" w:eastAsiaTheme="minorEastAsia" w:hAnsiTheme="minorEastAsia"/>
        </w:rPr>
      </w:pPr>
    </w:p>
    <w:p w14:paraId="79D076B5" w14:textId="77777777" w:rsidR="00E44C0A" w:rsidRPr="00B639B9" w:rsidRDefault="00507C9B" w:rsidP="00B639B9">
      <w:pPr>
        <w:spacing w:line="360" w:lineRule="auto"/>
        <w:ind w:left="196" w:firstLine="420"/>
        <w:jc w:val="left"/>
        <w:rPr>
          <w:rFonts w:asciiTheme="minorEastAsia" w:eastAsiaTheme="minorEastAsia" w:hAnsiTheme="minorEastAsia"/>
          <w:sz w:val="30"/>
          <w:szCs w:val="30"/>
          <w:u w:val="single"/>
        </w:rPr>
      </w:pPr>
      <w:r w:rsidRPr="00B639B9">
        <w:rPr>
          <w:rFonts w:asciiTheme="minorEastAsia" w:eastAsiaTheme="minorEastAsia" w:hAnsiTheme="minorEastAsia" w:hint="eastAsia"/>
          <w:sz w:val="30"/>
          <w:szCs w:val="30"/>
        </w:rPr>
        <w:t>投标人：</w:t>
      </w:r>
      <w:r w:rsidRPr="00B639B9">
        <w:rPr>
          <w:rFonts w:asciiTheme="minorEastAsia" w:eastAsiaTheme="minorEastAsia" w:hAnsiTheme="minorEastAsia" w:hint="eastAsia"/>
          <w:sz w:val="30"/>
          <w:szCs w:val="30"/>
          <w:u w:val="single"/>
        </w:rPr>
        <w:t>（填写投标人单位名称）       （盖章）</w:t>
      </w:r>
    </w:p>
    <w:p w14:paraId="4D6703F3" w14:textId="77777777" w:rsidR="00E44C0A" w:rsidRDefault="00E44C0A">
      <w:pPr>
        <w:pStyle w:val="afff4"/>
        <w:ind w:firstLine="616"/>
        <w:rPr>
          <w:rFonts w:asciiTheme="minorEastAsia" w:eastAsiaTheme="minorEastAsia" w:hAnsiTheme="minorEastAsia"/>
        </w:rPr>
      </w:pPr>
    </w:p>
    <w:p w14:paraId="040F6769" w14:textId="77777777" w:rsidR="00E44C0A" w:rsidRPr="00B639B9" w:rsidRDefault="00507C9B" w:rsidP="00B639B9">
      <w:pPr>
        <w:spacing w:line="360" w:lineRule="auto"/>
        <w:ind w:left="196" w:firstLine="420"/>
        <w:jc w:val="left"/>
        <w:rPr>
          <w:rFonts w:asciiTheme="minorEastAsia" w:eastAsiaTheme="minorEastAsia" w:hAnsiTheme="minorEastAsia"/>
          <w:sz w:val="30"/>
          <w:szCs w:val="30"/>
        </w:rPr>
      </w:pPr>
      <w:r w:rsidRPr="00B639B9">
        <w:rPr>
          <w:rFonts w:asciiTheme="minorEastAsia" w:eastAsiaTheme="minorEastAsia" w:hAnsiTheme="minorEastAsia" w:hint="eastAsia"/>
          <w:sz w:val="30"/>
          <w:szCs w:val="30"/>
        </w:rPr>
        <w:t>法定代表人或</w:t>
      </w:r>
    </w:p>
    <w:p w14:paraId="5DFECA5C" w14:textId="77777777" w:rsidR="00E44C0A" w:rsidRPr="00B639B9" w:rsidRDefault="00507C9B" w:rsidP="00B639B9">
      <w:pPr>
        <w:spacing w:line="360" w:lineRule="auto"/>
        <w:ind w:left="196" w:firstLine="420"/>
        <w:jc w:val="left"/>
        <w:rPr>
          <w:rFonts w:asciiTheme="minorEastAsia" w:eastAsiaTheme="minorEastAsia" w:hAnsiTheme="minorEastAsia"/>
          <w:sz w:val="30"/>
          <w:szCs w:val="30"/>
        </w:rPr>
      </w:pPr>
      <w:r w:rsidRPr="00B639B9">
        <w:rPr>
          <w:rFonts w:asciiTheme="minorEastAsia" w:eastAsiaTheme="minorEastAsia" w:hAnsiTheme="minorEastAsia" w:hint="eastAsia"/>
          <w:sz w:val="30"/>
          <w:szCs w:val="30"/>
        </w:rPr>
        <w:t>其委托代理人：</w:t>
      </w:r>
      <w:r w:rsidRPr="00B639B9">
        <w:rPr>
          <w:rFonts w:asciiTheme="minorEastAsia" w:eastAsiaTheme="minorEastAsia" w:hAnsiTheme="minorEastAsia" w:hint="eastAsia"/>
          <w:sz w:val="30"/>
          <w:szCs w:val="30"/>
          <w:u w:val="single"/>
        </w:rPr>
        <w:t xml:space="preserve">                     （签字或盖章）</w:t>
      </w:r>
    </w:p>
    <w:p w14:paraId="12A61380" w14:textId="77777777" w:rsidR="00E44C0A" w:rsidRPr="00B639B9" w:rsidRDefault="00507C9B" w:rsidP="00B639B9">
      <w:pPr>
        <w:spacing w:line="360" w:lineRule="auto"/>
        <w:ind w:left="196" w:firstLine="420"/>
        <w:jc w:val="left"/>
        <w:rPr>
          <w:rFonts w:asciiTheme="minorEastAsia" w:eastAsiaTheme="minorEastAsia" w:hAnsiTheme="minorEastAsia"/>
          <w:sz w:val="30"/>
          <w:szCs w:val="30"/>
        </w:rPr>
      </w:pPr>
      <w:r w:rsidRPr="00B639B9">
        <w:rPr>
          <w:rFonts w:asciiTheme="minorEastAsia" w:eastAsiaTheme="minorEastAsia" w:hAnsiTheme="minorEastAsia" w:hint="eastAsia"/>
          <w:sz w:val="30"/>
          <w:szCs w:val="30"/>
        </w:rPr>
        <w:t>日  期：</w:t>
      </w:r>
    </w:p>
    <w:p w14:paraId="0846D472" w14:textId="77777777" w:rsidR="00E44C0A" w:rsidRDefault="00507C9B">
      <w:pPr>
        <w:rPr>
          <w:rFonts w:asciiTheme="minorEastAsia" w:eastAsiaTheme="minorEastAsia" w:hAnsiTheme="minorEastAsia"/>
        </w:rPr>
      </w:pPr>
      <w:r>
        <w:rPr>
          <w:rFonts w:asciiTheme="minorEastAsia" w:eastAsiaTheme="minorEastAsia" w:hAnsiTheme="minorEastAsia"/>
        </w:rPr>
        <w:br w:type="page"/>
      </w:r>
      <w:bookmarkStart w:id="60" w:name="_Toc510963903"/>
      <w:bookmarkStart w:id="61" w:name="_Toc532475804"/>
      <w:bookmarkStart w:id="62" w:name="_Toc532475371"/>
    </w:p>
    <w:p w14:paraId="2050BCB5" w14:textId="77777777" w:rsidR="00E44C0A" w:rsidRPr="0053355C" w:rsidRDefault="00507C9B" w:rsidP="0053355C">
      <w:pPr>
        <w:pStyle w:val="afff1"/>
        <w:spacing w:beforeLines="50" w:before="156" w:afterLines="50" w:after="156" w:line="240" w:lineRule="auto"/>
        <w:jc w:val="left"/>
        <w:outlineLvl w:val="2"/>
        <w:rPr>
          <w:rFonts w:asciiTheme="minorEastAsia" w:eastAsiaTheme="minorEastAsia" w:hAnsiTheme="minorEastAsia"/>
          <w:bCs/>
          <w:sz w:val="24"/>
          <w:szCs w:val="24"/>
        </w:rPr>
      </w:pPr>
      <w:bookmarkStart w:id="63" w:name="_Toc80289095"/>
      <w:r w:rsidRPr="0053355C">
        <w:rPr>
          <w:rFonts w:asciiTheme="minorEastAsia" w:eastAsiaTheme="minorEastAsia" w:hAnsiTheme="minorEastAsia" w:hint="eastAsia"/>
          <w:bCs/>
          <w:sz w:val="24"/>
          <w:szCs w:val="24"/>
        </w:rPr>
        <w:lastRenderedPageBreak/>
        <w:t>格式二：工程量清单计价表</w:t>
      </w:r>
      <w:bookmarkEnd w:id="60"/>
      <w:bookmarkEnd w:id="61"/>
      <w:bookmarkEnd w:id="62"/>
      <w:bookmarkEnd w:id="63"/>
    </w:p>
    <w:p w14:paraId="5464346F" w14:textId="77777777" w:rsidR="00E44C0A" w:rsidRDefault="00E44C0A">
      <w:pPr>
        <w:pStyle w:val="aff0"/>
        <w:ind w:firstLine="498"/>
        <w:rPr>
          <w:rFonts w:asciiTheme="minorEastAsia" w:eastAsiaTheme="minorEastAsia" w:hAnsiTheme="minorEastAsia"/>
          <w:b/>
        </w:rPr>
      </w:pPr>
    </w:p>
    <w:p w14:paraId="233C6782" w14:textId="60E99B06" w:rsidR="00E44C0A" w:rsidRPr="00B639B9" w:rsidRDefault="00507C9B" w:rsidP="00B639B9">
      <w:pPr>
        <w:jc w:val="center"/>
        <w:rPr>
          <w:b/>
          <w:bCs/>
          <w:sz w:val="36"/>
          <w:szCs w:val="36"/>
        </w:rPr>
      </w:pPr>
      <w:r w:rsidRPr="00B639B9">
        <w:rPr>
          <w:rFonts w:hint="eastAsia"/>
          <w:b/>
          <w:bCs/>
          <w:sz w:val="36"/>
          <w:szCs w:val="36"/>
        </w:rPr>
        <w:t>工程量清单计价表</w:t>
      </w:r>
    </w:p>
    <w:p w14:paraId="5F5BB041" w14:textId="77777777" w:rsidR="00E44C0A" w:rsidRDefault="00E44C0A">
      <w:pPr>
        <w:pStyle w:val="aff0"/>
        <w:ind w:firstLine="498"/>
        <w:rPr>
          <w:rFonts w:asciiTheme="minorEastAsia" w:eastAsiaTheme="minorEastAsia" w:hAnsiTheme="minorEastAsia"/>
          <w:b/>
        </w:rPr>
      </w:pPr>
    </w:p>
    <w:p w14:paraId="5B859922" w14:textId="3256CB96" w:rsidR="00E44C0A" w:rsidRDefault="00507C9B">
      <w:pPr>
        <w:pStyle w:val="aff0"/>
        <w:ind w:firstLine="498"/>
        <w:rPr>
          <w:rFonts w:asciiTheme="minorEastAsia" w:eastAsiaTheme="minorEastAsia" w:hAnsiTheme="minorEastAsia"/>
          <w:b/>
        </w:rPr>
      </w:pPr>
      <w:r>
        <w:rPr>
          <w:rFonts w:asciiTheme="minorEastAsia" w:eastAsiaTheme="minorEastAsia" w:hAnsiTheme="minorEastAsia" w:hint="eastAsia"/>
          <w:b/>
        </w:rPr>
        <w:t>本部分内容详见招标文件第七章工程量清单。</w:t>
      </w:r>
    </w:p>
    <w:p w14:paraId="2F50A04B" w14:textId="77777777" w:rsidR="00E44C0A" w:rsidRDefault="00E44C0A">
      <w:pPr>
        <w:pStyle w:val="aff0"/>
        <w:ind w:firstLine="496"/>
        <w:rPr>
          <w:rFonts w:asciiTheme="minorEastAsia" w:eastAsiaTheme="minorEastAsia" w:hAnsiTheme="minorEastAsia"/>
        </w:rPr>
      </w:pPr>
    </w:p>
    <w:p w14:paraId="43222926" w14:textId="77777777" w:rsidR="00E44C0A" w:rsidRDefault="00507C9B">
      <w:pPr>
        <w:rPr>
          <w:rFonts w:asciiTheme="minorEastAsia" w:eastAsiaTheme="minorEastAsia" w:hAnsiTheme="minorEastAsia"/>
        </w:rPr>
      </w:pPr>
      <w:r>
        <w:rPr>
          <w:rFonts w:asciiTheme="minorEastAsia" w:eastAsiaTheme="minorEastAsia" w:hAnsiTheme="minorEastAsia"/>
        </w:rPr>
        <w:br w:type="page"/>
      </w:r>
      <w:bookmarkStart w:id="64" w:name="_Toc532475805"/>
      <w:bookmarkStart w:id="65" w:name="_Toc532475372"/>
      <w:bookmarkStart w:id="66" w:name="_Toc510963904"/>
    </w:p>
    <w:p w14:paraId="109170B9" w14:textId="77777777" w:rsidR="00E44C0A" w:rsidRPr="0053355C" w:rsidRDefault="00507C9B" w:rsidP="0053355C">
      <w:pPr>
        <w:pStyle w:val="afff1"/>
        <w:spacing w:beforeLines="50" w:before="156" w:afterLines="50" w:after="156" w:line="240" w:lineRule="auto"/>
        <w:jc w:val="left"/>
        <w:outlineLvl w:val="2"/>
        <w:rPr>
          <w:rFonts w:asciiTheme="minorEastAsia" w:eastAsiaTheme="minorEastAsia" w:hAnsiTheme="minorEastAsia"/>
          <w:bCs/>
          <w:sz w:val="24"/>
          <w:szCs w:val="24"/>
        </w:rPr>
      </w:pPr>
      <w:bookmarkStart w:id="67" w:name="_Toc80289096"/>
      <w:r w:rsidRPr="0053355C">
        <w:rPr>
          <w:rFonts w:asciiTheme="minorEastAsia" w:eastAsiaTheme="minorEastAsia" w:hAnsiTheme="minorEastAsia" w:hint="eastAsia"/>
          <w:bCs/>
          <w:sz w:val="24"/>
          <w:szCs w:val="24"/>
        </w:rPr>
        <w:lastRenderedPageBreak/>
        <w:t>格式三：参与编制经济标投标文件人员名单</w:t>
      </w:r>
      <w:bookmarkEnd w:id="64"/>
      <w:bookmarkEnd w:id="65"/>
      <w:bookmarkEnd w:id="66"/>
      <w:bookmarkEnd w:id="67"/>
    </w:p>
    <w:p w14:paraId="369E1B7C" w14:textId="77777777" w:rsidR="00E44C0A" w:rsidRDefault="00E44C0A">
      <w:pPr>
        <w:tabs>
          <w:tab w:val="left" w:pos="720"/>
        </w:tabs>
        <w:snapToGrid w:val="0"/>
        <w:spacing w:line="360" w:lineRule="auto"/>
        <w:jc w:val="center"/>
        <w:rPr>
          <w:rFonts w:asciiTheme="minorEastAsia" w:eastAsiaTheme="minorEastAsia" w:hAnsiTheme="minorEastAsia"/>
          <w:sz w:val="24"/>
        </w:rPr>
      </w:pPr>
    </w:p>
    <w:p w14:paraId="6A913950" w14:textId="77777777" w:rsidR="00E44C0A" w:rsidRPr="00B639B9" w:rsidRDefault="00507C9B" w:rsidP="00B639B9">
      <w:pPr>
        <w:spacing w:afterLines="50" w:after="156"/>
        <w:jc w:val="center"/>
        <w:rPr>
          <w:b/>
          <w:bCs/>
          <w:sz w:val="32"/>
          <w:szCs w:val="32"/>
        </w:rPr>
      </w:pPr>
      <w:r w:rsidRPr="00B639B9">
        <w:rPr>
          <w:rFonts w:hint="eastAsia"/>
          <w:b/>
          <w:bCs/>
          <w:sz w:val="32"/>
          <w:szCs w:val="32"/>
        </w:rPr>
        <w:t>参与编制经济标投标文件人员名单</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382"/>
        <w:gridCol w:w="2341"/>
        <w:gridCol w:w="2245"/>
        <w:gridCol w:w="2304"/>
      </w:tblGrid>
      <w:tr w:rsidR="00E44C0A" w14:paraId="11247FC7" w14:textId="77777777">
        <w:trPr>
          <w:trHeight w:val="484"/>
        </w:trPr>
        <w:tc>
          <w:tcPr>
            <w:tcW w:w="9464" w:type="dxa"/>
            <w:gridSpan w:val="5"/>
            <w:vAlign w:val="center"/>
          </w:tcPr>
          <w:p w14:paraId="6050A706" w14:textId="77777777" w:rsidR="00E44C0A" w:rsidRDefault="00507C9B">
            <w:pPr>
              <w:tabs>
                <w:tab w:val="left" w:pos="720"/>
              </w:tabs>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投标单位名称</w:t>
            </w:r>
          </w:p>
        </w:tc>
      </w:tr>
      <w:tr w:rsidR="00E44C0A" w14:paraId="20A8E069" w14:textId="77777777">
        <w:trPr>
          <w:trHeight w:val="462"/>
        </w:trPr>
        <w:tc>
          <w:tcPr>
            <w:tcW w:w="1192" w:type="dxa"/>
            <w:vAlign w:val="center"/>
          </w:tcPr>
          <w:p w14:paraId="4046ACAA" w14:textId="77777777" w:rsidR="00E44C0A" w:rsidRDefault="00507C9B">
            <w:pPr>
              <w:tabs>
                <w:tab w:val="left" w:pos="720"/>
              </w:tabs>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姓名</w:t>
            </w:r>
          </w:p>
        </w:tc>
        <w:tc>
          <w:tcPr>
            <w:tcW w:w="1382" w:type="dxa"/>
            <w:vAlign w:val="center"/>
          </w:tcPr>
          <w:p w14:paraId="725AD883" w14:textId="77777777" w:rsidR="00E44C0A" w:rsidRDefault="00507C9B">
            <w:pPr>
              <w:tabs>
                <w:tab w:val="left" w:pos="720"/>
              </w:tabs>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职务</w:t>
            </w:r>
          </w:p>
        </w:tc>
        <w:tc>
          <w:tcPr>
            <w:tcW w:w="2341" w:type="dxa"/>
            <w:vAlign w:val="center"/>
          </w:tcPr>
          <w:p w14:paraId="223102DE" w14:textId="77777777" w:rsidR="00E44C0A" w:rsidRDefault="00507C9B">
            <w:pPr>
              <w:tabs>
                <w:tab w:val="left" w:pos="720"/>
              </w:tabs>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所承担工作</w:t>
            </w:r>
          </w:p>
        </w:tc>
        <w:tc>
          <w:tcPr>
            <w:tcW w:w="2245" w:type="dxa"/>
            <w:vAlign w:val="center"/>
          </w:tcPr>
          <w:p w14:paraId="4D47BA11" w14:textId="77777777" w:rsidR="00E44C0A" w:rsidRDefault="00507C9B">
            <w:pPr>
              <w:tabs>
                <w:tab w:val="left" w:pos="720"/>
              </w:tabs>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身份证号码</w:t>
            </w:r>
          </w:p>
        </w:tc>
        <w:tc>
          <w:tcPr>
            <w:tcW w:w="2304" w:type="dxa"/>
            <w:vAlign w:val="center"/>
          </w:tcPr>
          <w:p w14:paraId="53B9F996" w14:textId="77777777" w:rsidR="00E44C0A" w:rsidRDefault="00507C9B">
            <w:pPr>
              <w:tabs>
                <w:tab w:val="left" w:pos="720"/>
              </w:tabs>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本人签名栏</w:t>
            </w:r>
          </w:p>
        </w:tc>
      </w:tr>
      <w:tr w:rsidR="00E44C0A" w14:paraId="6A03F144" w14:textId="77777777">
        <w:trPr>
          <w:trHeight w:val="468"/>
        </w:trPr>
        <w:tc>
          <w:tcPr>
            <w:tcW w:w="1192" w:type="dxa"/>
            <w:vAlign w:val="center"/>
          </w:tcPr>
          <w:p w14:paraId="09B5EBB9"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1382" w:type="dxa"/>
            <w:vAlign w:val="center"/>
          </w:tcPr>
          <w:p w14:paraId="2320C7F0"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341" w:type="dxa"/>
            <w:vAlign w:val="center"/>
          </w:tcPr>
          <w:p w14:paraId="3BA310B7"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245" w:type="dxa"/>
            <w:vAlign w:val="center"/>
          </w:tcPr>
          <w:p w14:paraId="79C4FDBD"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304" w:type="dxa"/>
            <w:vAlign w:val="center"/>
          </w:tcPr>
          <w:p w14:paraId="154743E2"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r>
      <w:tr w:rsidR="00E44C0A" w14:paraId="3D7810C4" w14:textId="77777777">
        <w:trPr>
          <w:trHeight w:val="446"/>
        </w:trPr>
        <w:tc>
          <w:tcPr>
            <w:tcW w:w="1192" w:type="dxa"/>
            <w:vAlign w:val="center"/>
          </w:tcPr>
          <w:p w14:paraId="344BB870"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1382" w:type="dxa"/>
            <w:vAlign w:val="center"/>
          </w:tcPr>
          <w:p w14:paraId="57EF6865"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341" w:type="dxa"/>
            <w:vAlign w:val="center"/>
          </w:tcPr>
          <w:p w14:paraId="1684BE04"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245" w:type="dxa"/>
            <w:vAlign w:val="center"/>
          </w:tcPr>
          <w:p w14:paraId="7D7A5253"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304" w:type="dxa"/>
            <w:vAlign w:val="center"/>
          </w:tcPr>
          <w:p w14:paraId="58B5472B"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r>
      <w:tr w:rsidR="00E44C0A" w14:paraId="67F4EDE6" w14:textId="77777777">
        <w:trPr>
          <w:trHeight w:val="446"/>
        </w:trPr>
        <w:tc>
          <w:tcPr>
            <w:tcW w:w="1192" w:type="dxa"/>
            <w:vAlign w:val="center"/>
          </w:tcPr>
          <w:p w14:paraId="4228085E"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1382" w:type="dxa"/>
            <w:vAlign w:val="center"/>
          </w:tcPr>
          <w:p w14:paraId="14D5DDD6"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341" w:type="dxa"/>
            <w:vAlign w:val="center"/>
          </w:tcPr>
          <w:p w14:paraId="6BAC0C7E"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245" w:type="dxa"/>
            <w:vAlign w:val="center"/>
          </w:tcPr>
          <w:p w14:paraId="42682EFE"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304" w:type="dxa"/>
            <w:vAlign w:val="center"/>
          </w:tcPr>
          <w:p w14:paraId="31DF8B6F"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r>
      <w:tr w:rsidR="00E44C0A" w14:paraId="3A5093C0" w14:textId="77777777">
        <w:trPr>
          <w:trHeight w:val="446"/>
        </w:trPr>
        <w:tc>
          <w:tcPr>
            <w:tcW w:w="1192" w:type="dxa"/>
            <w:vAlign w:val="center"/>
          </w:tcPr>
          <w:p w14:paraId="3A5782D2"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1382" w:type="dxa"/>
            <w:vAlign w:val="center"/>
          </w:tcPr>
          <w:p w14:paraId="4A428C34"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341" w:type="dxa"/>
            <w:vAlign w:val="center"/>
          </w:tcPr>
          <w:p w14:paraId="76097F87"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245" w:type="dxa"/>
            <w:vAlign w:val="center"/>
          </w:tcPr>
          <w:p w14:paraId="656E59AC"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304" w:type="dxa"/>
            <w:vAlign w:val="center"/>
          </w:tcPr>
          <w:p w14:paraId="55731099"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r>
      <w:tr w:rsidR="00E44C0A" w14:paraId="04DCCA3A" w14:textId="77777777">
        <w:trPr>
          <w:trHeight w:val="446"/>
        </w:trPr>
        <w:tc>
          <w:tcPr>
            <w:tcW w:w="1192" w:type="dxa"/>
            <w:vAlign w:val="center"/>
          </w:tcPr>
          <w:p w14:paraId="4041023E"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1382" w:type="dxa"/>
            <w:vAlign w:val="center"/>
          </w:tcPr>
          <w:p w14:paraId="18FFE808"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341" w:type="dxa"/>
            <w:vAlign w:val="center"/>
          </w:tcPr>
          <w:p w14:paraId="2C7536C7"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245" w:type="dxa"/>
            <w:vAlign w:val="center"/>
          </w:tcPr>
          <w:p w14:paraId="27C328CA"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304" w:type="dxa"/>
            <w:vAlign w:val="center"/>
          </w:tcPr>
          <w:p w14:paraId="0500A594"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r>
      <w:tr w:rsidR="00E44C0A" w14:paraId="40BF9FC6" w14:textId="77777777">
        <w:trPr>
          <w:trHeight w:val="446"/>
        </w:trPr>
        <w:tc>
          <w:tcPr>
            <w:tcW w:w="1192" w:type="dxa"/>
            <w:vAlign w:val="center"/>
          </w:tcPr>
          <w:p w14:paraId="2546D409"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1382" w:type="dxa"/>
            <w:vAlign w:val="center"/>
          </w:tcPr>
          <w:p w14:paraId="29412341"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341" w:type="dxa"/>
            <w:vAlign w:val="center"/>
          </w:tcPr>
          <w:p w14:paraId="42F2411D"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245" w:type="dxa"/>
            <w:vAlign w:val="center"/>
          </w:tcPr>
          <w:p w14:paraId="62B8E0D5"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304" w:type="dxa"/>
            <w:vAlign w:val="center"/>
          </w:tcPr>
          <w:p w14:paraId="69962969"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r>
      <w:tr w:rsidR="00E44C0A" w14:paraId="582B56B1" w14:textId="77777777">
        <w:trPr>
          <w:trHeight w:val="452"/>
        </w:trPr>
        <w:tc>
          <w:tcPr>
            <w:tcW w:w="1192" w:type="dxa"/>
            <w:vAlign w:val="center"/>
          </w:tcPr>
          <w:p w14:paraId="126147B9"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1382" w:type="dxa"/>
            <w:vAlign w:val="center"/>
          </w:tcPr>
          <w:p w14:paraId="3909410D"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341" w:type="dxa"/>
            <w:vAlign w:val="center"/>
          </w:tcPr>
          <w:p w14:paraId="33115615"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245" w:type="dxa"/>
            <w:vAlign w:val="center"/>
          </w:tcPr>
          <w:p w14:paraId="3B202C9C"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304" w:type="dxa"/>
            <w:vAlign w:val="center"/>
          </w:tcPr>
          <w:p w14:paraId="5C5C335D"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r>
      <w:tr w:rsidR="00E44C0A" w14:paraId="4E40B462" w14:textId="77777777">
        <w:trPr>
          <w:trHeight w:val="472"/>
        </w:trPr>
        <w:tc>
          <w:tcPr>
            <w:tcW w:w="1192" w:type="dxa"/>
            <w:vAlign w:val="center"/>
          </w:tcPr>
          <w:p w14:paraId="11A9B153"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1382" w:type="dxa"/>
            <w:vAlign w:val="center"/>
          </w:tcPr>
          <w:p w14:paraId="36047BA5"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341" w:type="dxa"/>
            <w:vAlign w:val="center"/>
          </w:tcPr>
          <w:p w14:paraId="65082F26"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245" w:type="dxa"/>
            <w:vAlign w:val="center"/>
          </w:tcPr>
          <w:p w14:paraId="0605A637"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c>
          <w:tcPr>
            <w:tcW w:w="2304" w:type="dxa"/>
            <w:vAlign w:val="center"/>
          </w:tcPr>
          <w:p w14:paraId="21C6448E" w14:textId="77777777" w:rsidR="00E44C0A" w:rsidRDefault="00E44C0A">
            <w:pPr>
              <w:tabs>
                <w:tab w:val="left" w:pos="720"/>
              </w:tabs>
              <w:snapToGrid w:val="0"/>
              <w:spacing w:line="360" w:lineRule="auto"/>
              <w:jc w:val="center"/>
              <w:rPr>
                <w:rFonts w:asciiTheme="minorEastAsia" w:eastAsiaTheme="minorEastAsia" w:hAnsiTheme="minorEastAsia"/>
                <w:sz w:val="24"/>
              </w:rPr>
            </w:pPr>
          </w:p>
        </w:tc>
      </w:tr>
    </w:tbl>
    <w:p w14:paraId="2354E14E" w14:textId="77777777" w:rsidR="00E44C0A" w:rsidRDefault="00E44C0A">
      <w:pPr>
        <w:tabs>
          <w:tab w:val="left" w:pos="720"/>
        </w:tabs>
        <w:snapToGrid w:val="0"/>
        <w:spacing w:line="360" w:lineRule="auto"/>
        <w:rPr>
          <w:rFonts w:asciiTheme="minorEastAsia" w:eastAsiaTheme="minorEastAsia" w:hAnsiTheme="minorEastAsia"/>
          <w:sz w:val="24"/>
        </w:rPr>
      </w:pPr>
    </w:p>
    <w:p w14:paraId="0A542EAD" w14:textId="77777777" w:rsidR="00E44C0A" w:rsidRDefault="00507C9B">
      <w:pPr>
        <w:autoSpaceDE w:val="0"/>
        <w:autoSpaceDN w:val="0"/>
        <w:adjustRightInd w:val="0"/>
        <w:spacing w:line="360" w:lineRule="auto"/>
        <w:ind w:firstLine="368"/>
        <w:rPr>
          <w:rFonts w:asciiTheme="minorEastAsia" w:eastAsiaTheme="minorEastAsia" w:hAnsiTheme="minorEastAsia"/>
          <w:szCs w:val="21"/>
        </w:rPr>
      </w:pPr>
      <w:r>
        <w:rPr>
          <w:rFonts w:asciiTheme="minorEastAsia" w:eastAsiaTheme="minorEastAsia" w:hAnsiTheme="minorEastAsia" w:hint="eastAsia"/>
        </w:rPr>
        <w:t>注：参与编制经济标书所有人员名单应包括如编制各种专业工程量清单投标报价、负责清样校对、负责打印及复印等所有人员在内的人员名单。</w:t>
      </w:r>
    </w:p>
    <w:p w14:paraId="5A8F654F" w14:textId="77777777" w:rsidR="00E44C0A" w:rsidRDefault="00507C9B">
      <w:pPr>
        <w:autoSpaceDE w:val="0"/>
        <w:autoSpaceDN w:val="0"/>
        <w:adjustRightInd w:val="0"/>
        <w:rPr>
          <w:rFonts w:asciiTheme="minorEastAsia" w:eastAsiaTheme="minorEastAsia" w:hAnsiTheme="minorEastAsia"/>
          <w:sz w:val="24"/>
        </w:rPr>
      </w:pPr>
      <w:r>
        <w:rPr>
          <w:rFonts w:asciiTheme="minorEastAsia" w:eastAsiaTheme="minorEastAsia" w:hAnsiTheme="minorEastAsia"/>
          <w:sz w:val="24"/>
        </w:rPr>
        <w:br w:type="page"/>
      </w:r>
    </w:p>
    <w:p w14:paraId="4A2E65F5" w14:textId="77777777" w:rsidR="00E44C0A" w:rsidRPr="0053355C" w:rsidRDefault="00507C9B" w:rsidP="0053355C">
      <w:pPr>
        <w:pStyle w:val="afff1"/>
        <w:spacing w:beforeLines="50" w:before="156" w:afterLines="50" w:after="156" w:line="240" w:lineRule="auto"/>
        <w:jc w:val="left"/>
        <w:outlineLvl w:val="2"/>
        <w:rPr>
          <w:rFonts w:asciiTheme="minorEastAsia" w:eastAsiaTheme="minorEastAsia" w:hAnsiTheme="minorEastAsia"/>
          <w:bCs/>
          <w:sz w:val="24"/>
          <w:szCs w:val="24"/>
        </w:rPr>
      </w:pPr>
      <w:bookmarkStart w:id="68" w:name="_Toc80289097"/>
      <w:r w:rsidRPr="0053355C">
        <w:rPr>
          <w:rFonts w:asciiTheme="minorEastAsia" w:eastAsiaTheme="minorEastAsia" w:hAnsiTheme="minorEastAsia" w:hint="eastAsia"/>
          <w:bCs/>
          <w:sz w:val="24"/>
          <w:szCs w:val="24"/>
        </w:rPr>
        <w:lastRenderedPageBreak/>
        <w:t>格式四：对投标文件编制的承诺、投标文件编制情况</w:t>
      </w:r>
      <w:bookmarkEnd w:id="68"/>
    </w:p>
    <w:p w14:paraId="710A552C" w14:textId="77777777" w:rsidR="00E44C0A" w:rsidRDefault="00E44C0A">
      <w:pPr>
        <w:pStyle w:val="a2"/>
        <w:spacing w:after="0" w:line="360" w:lineRule="auto"/>
        <w:ind w:firstLine="0"/>
        <w:jc w:val="center"/>
        <w:rPr>
          <w:rFonts w:asciiTheme="minorEastAsia" w:eastAsiaTheme="minorEastAsia" w:hAnsiTheme="minorEastAsia"/>
          <w:b/>
          <w:sz w:val="32"/>
          <w:szCs w:val="32"/>
        </w:rPr>
      </w:pPr>
    </w:p>
    <w:p w14:paraId="34726BC7" w14:textId="77777777" w:rsidR="00E44C0A" w:rsidRPr="00B639B9" w:rsidRDefault="00507C9B" w:rsidP="00B639B9">
      <w:pPr>
        <w:spacing w:afterLines="50" w:after="156"/>
        <w:jc w:val="center"/>
        <w:rPr>
          <w:b/>
          <w:bCs/>
          <w:sz w:val="32"/>
          <w:szCs w:val="32"/>
        </w:rPr>
      </w:pPr>
      <w:r w:rsidRPr="00B639B9">
        <w:rPr>
          <w:rFonts w:hint="eastAsia"/>
          <w:b/>
          <w:bCs/>
          <w:sz w:val="32"/>
          <w:szCs w:val="32"/>
        </w:rPr>
        <w:t>对投标文件编制的承诺</w:t>
      </w:r>
    </w:p>
    <w:p w14:paraId="249D6F43" w14:textId="77777777" w:rsidR="00E44C0A" w:rsidRDefault="00507C9B">
      <w:pPr>
        <w:pStyle w:val="a2"/>
        <w:spacing w:after="0" w:line="360" w:lineRule="auto"/>
        <w:ind w:leftChars="-1" w:left="-2"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本公司授权</w:t>
      </w:r>
      <w:r>
        <w:rPr>
          <w:rFonts w:asciiTheme="minorEastAsia" w:eastAsiaTheme="minorEastAsia" w:hAnsiTheme="minorEastAsia" w:hint="eastAsia"/>
          <w:sz w:val="24"/>
          <w:szCs w:val="24"/>
          <w:u w:val="single"/>
        </w:rPr>
        <w:t xml:space="preserve">         （身份证号：               ）</w:t>
      </w:r>
      <w:r>
        <w:rPr>
          <w:rFonts w:asciiTheme="minorEastAsia" w:eastAsiaTheme="minorEastAsia" w:hAnsiTheme="minorEastAsia" w:hint="eastAsia"/>
          <w:sz w:val="24"/>
          <w:szCs w:val="24"/>
        </w:rPr>
        <w:t>负责对投标文件的编制及内容进行解释、说明，并承诺以下事项：</w:t>
      </w:r>
    </w:p>
    <w:p w14:paraId="46C21922" w14:textId="77777777" w:rsidR="00E44C0A" w:rsidRDefault="00507C9B">
      <w:pPr>
        <w:pStyle w:val="a2"/>
        <w:spacing w:after="0" w:line="360" w:lineRule="auto"/>
        <w:ind w:leftChars="-1" w:left="-2"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1.被授权人清楚投标文件编制的具体情况，包括技术方案文件、工程量清单、以及投标文件的加密打包的理解；</w:t>
      </w:r>
    </w:p>
    <w:p w14:paraId="1F4B053F" w14:textId="77777777" w:rsidR="00E44C0A" w:rsidRDefault="00507C9B">
      <w:pPr>
        <w:pStyle w:val="a2"/>
        <w:spacing w:after="0" w:line="360" w:lineRule="auto"/>
        <w:ind w:leftChars="-1" w:left="-2"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2.在本项目开标至评标结束前，努力确保被授权人在项目评标所在地附近；</w:t>
      </w:r>
    </w:p>
    <w:p w14:paraId="1C14F7D6" w14:textId="77777777" w:rsidR="00E44C0A" w:rsidRDefault="00507C9B">
      <w:pPr>
        <w:pStyle w:val="a2"/>
        <w:spacing w:after="0" w:line="360" w:lineRule="auto"/>
        <w:ind w:leftChars="-1" w:left="-2"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3.从评标委员会要求澄清起二小时内，被授权人应如实地书面澄清。</w:t>
      </w:r>
    </w:p>
    <w:p w14:paraId="6B749E30" w14:textId="77777777" w:rsidR="00E44C0A" w:rsidRDefault="00507C9B">
      <w:pPr>
        <w:pStyle w:val="a2"/>
        <w:spacing w:after="0" w:line="360" w:lineRule="auto"/>
        <w:ind w:leftChars="-1" w:left="-2"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如由于未遵守上述承诺内容之一导致无法进行澄清的，我公司认可和接受评标委员会作出的评审结论。                                 </w:t>
      </w:r>
    </w:p>
    <w:p w14:paraId="73E58248" w14:textId="77777777" w:rsidR="00E44C0A" w:rsidRDefault="00E44C0A">
      <w:pPr>
        <w:pStyle w:val="a2"/>
        <w:spacing w:after="0" w:line="360" w:lineRule="auto"/>
        <w:ind w:firstLineChars="150" w:firstLine="360"/>
        <w:rPr>
          <w:rFonts w:asciiTheme="minorEastAsia" w:eastAsiaTheme="minorEastAsia" w:hAnsiTheme="minorEastAsia"/>
          <w:sz w:val="24"/>
          <w:szCs w:val="24"/>
        </w:rPr>
      </w:pPr>
    </w:p>
    <w:p w14:paraId="46C40542" w14:textId="77777777" w:rsidR="00E44C0A" w:rsidRDefault="00507C9B">
      <w:pPr>
        <w:pStyle w:val="a2"/>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附件：《投标文件编制情况》</w:t>
      </w:r>
    </w:p>
    <w:p w14:paraId="690A8D9D" w14:textId="77777777" w:rsidR="00E44C0A" w:rsidRDefault="00507C9B">
      <w:pPr>
        <w:spacing w:line="360" w:lineRule="auto"/>
        <w:ind w:right="90" w:firstLineChars="1350" w:firstLine="324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投标人名称（盖法人公章）：</w:t>
      </w:r>
    </w:p>
    <w:p w14:paraId="54E7BBAA" w14:textId="77777777" w:rsidR="00E44C0A" w:rsidRDefault="00507C9B">
      <w:pPr>
        <w:spacing w:line="360" w:lineRule="auto"/>
        <w:ind w:firstLineChars="900" w:firstLine="216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法定代表人或被授权人（签字或盖章）：</w:t>
      </w:r>
    </w:p>
    <w:p w14:paraId="59175DB8" w14:textId="77777777" w:rsidR="00E44C0A" w:rsidRDefault="00507C9B" w:rsidP="00B639B9">
      <w:pPr>
        <w:spacing w:line="360" w:lineRule="auto"/>
        <w:ind w:firstLineChars="900" w:firstLine="216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日期：      年   月   日 </w:t>
      </w:r>
    </w:p>
    <w:p w14:paraId="70734A6F" w14:textId="77777777" w:rsidR="00E44C0A" w:rsidRDefault="00E44C0A">
      <w:pPr>
        <w:pStyle w:val="a2"/>
        <w:spacing w:after="0" w:line="360" w:lineRule="auto"/>
        <w:ind w:firstLine="0"/>
        <w:rPr>
          <w:rFonts w:asciiTheme="minorEastAsia" w:eastAsiaTheme="minorEastAsia" w:hAnsiTheme="minorEastAsia"/>
          <w:b/>
          <w:sz w:val="32"/>
          <w:szCs w:val="32"/>
        </w:rPr>
      </w:pPr>
    </w:p>
    <w:p w14:paraId="11FB886D" w14:textId="77777777" w:rsidR="00E44C0A" w:rsidRPr="00B639B9" w:rsidRDefault="00507C9B" w:rsidP="00B639B9">
      <w:pPr>
        <w:spacing w:afterLines="50" w:after="156"/>
        <w:jc w:val="center"/>
        <w:rPr>
          <w:b/>
          <w:bCs/>
          <w:sz w:val="32"/>
          <w:szCs w:val="32"/>
        </w:rPr>
      </w:pPr>
      <w:r w:rsidRPr="00B639B9">
        <w:rPr>
          <w:rFonts w:hint="eastAsia"/>
          <w:b/>
          <w:bCs/>
          <w:sz w:val="32"/>
          <w:szCs w:val="32"/>
        </w:rPr>
        <w:t>投标文件编制情况</w:t>
      </w:r>
    </w:p>
    <w:p w14:paraId="79AD7A10" w14:textId="77777777" w:rsidR="00E44C0A" w:rsidRDefault="00507C9B">
      <w:pPr>
        <w:pStyle w:val="a2"/>
        <w:spacing w:after="0"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1.投标文件报价编制方式: □自行编制的，编制的负责人：</w:t>
      </w:r>
      <w:r>
        <w:rPr>
          <w:rFonts w:asciiTheme="minorEastAsia" w:eastAsiaTheme="minorEastAsia" w:hAnsiTheme="minorEastAsia" w:hint="eastAsia"/>
          <w:sz w:val="24"/>
          <w:szCs w:val="24"/>
          <w:u w:val="single"/>
        </w:rPr>
        <w:t xml:space="preserve"> （盖造价工程师执业专用章，执业单位应与投标人一致） </w:t>
      </w:r>
      <w:r>
        <w:rPr>
          <w:rFonts w:asciiTheme="minorEastAsia" w:eastAsiaTheme="minorEastAsia" w:hAnsiTheme="minorEastAsia" w:hint="eastAsia"/>
          <w:sz w:val="24"/>
          <w:szCs w:val="24"/>
        </w:rPr>
        <w:t>。□委托编制的，受委托单位，编制的负责人：</w:t>
      </w:r>
      <w:r>
        <w:rPr>
          <w:rFonts w:asciiTheme="minorEastAsia" w:eastAsiaTheme="minorEastAsia" w:hAnsiTheme="minorEastAsia" w:hint="eastAsia"/>
          <w:sz w:val="24"/>
          <w:szCs w:val="24"/>
          <w:u w:val="single"/>
        </w:rPr>
        <w:t xml:space="preserve"> （盖造价工程师执业专用章，执业单位应与受委托单位一致） </w:t>
      </w:r>
      <w:r>
        <w:rPr>
          <w:rFonts w:asciiTheme="minorEastAsia" w:eastAsiaTheme="minorEastAsia" w:hAnsiTheme="minorEastAsia" w:hint="eastAsia"/>
          <w:sz w:val="24"/>
          <w:szCs w:val="24"/>
        </w:rPr>
        <w:t>。</w:t>
      </w:r>
    </w:p>
    <w:p w14:paraId="0F30A80F" w14:textId="77777777" w:rsidR="00E44C0A" w:rsidRDefault="00507C9B">
      <w:pPr>
        <w:pStyle w:val="a2"/>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2.投标文件加密打包的电脑情况</w:t>
      </w:r>
    </w:p>
    <w:p w14:paraId="58ABFED2" w14:textId="77777777" w:rsidR="00E44C0A" w:rsidRDefault="00507C9B">
      <w:pPr>
        <w:pStyle w:val="a2"/>
        <w:spacing w:after="0" w:line="360" w:lineRule="auto"/>
        <w:ind w:firstLine="0"/>
        <w:rPr>
          <w:rFonts w:asciiTheme="minorEastAsia" w:eastAsiaTheme="minorEastAsia" w:hAnsiTheme="minorEastAsia"/>
          <w:kern w:val="2"/>
          <w:sz w:val="24"/>
        </w:rPr>
      </w:pPr>
      <w:r>
        <w:rPr>
          <w:rFonts w:asciiTheme="minorEastAsia" w:eastAsiaTheme="minorEastAsia" w:hAnsiTheme="minorEastAsia" w:hint="eastAsia"/>
          <w:kern w:val="2"/>
          <w:sz w:val="24"/>
        </w:rPr>
        <w:t>投标文件加密打包的电脑     自有</w:t>
      </w:r>
      <w:r>
        <w:rPr>
          <w:rFonts w:asciiTheme="minorEastAsia" w:eastAsiaTheme="minorEastAsia" w:hAnsiTheme="minorEastAsia"/>
          <w:kern w:val="2"/>
          <w:sz w:val="24"/>
        </w:rPr>
        <w:t xml:space="preserve">    □      外包    □     其他    □</w:t>
      </w:r>
    </w:p>
    <w:p w14:paraId="595BA10B" w14:textId="77777777" w:rsidR="00E44C0A" w:rsidRDefault="00507C9B">
      <w:pPr>
        <w:pStyle w:val="a2"/>
        <w:spacing w:after="0" w:line="360" w:lineRule="auto"/>
        <w:ind w:firstLine="0"/>
        <w:rPr>
          <w:rFonts w:asciiTheme="minorEastAsia" w:eastAsiaTheme="minorEastAsia" w:hAnsiTheme="minorEastAsia"/>
          <w:kern w:val="2"/>
          <w:sz w:val="24"/>
        </w:rPr>
      </w:pPr>
      <w:r>
        <w:rPr>
          <w:rFonts w:asciiTheme="minorEastAsia" w:eastAsiaTheme="minorEastAsia" w:hAnsiTheme="minorEastAsia" w:hint="eastAsia"/>
          <w:kern w:val="2"/>
          <w:sz w:val="24"/>
        </w:rPr>
        <w:t>电脑类型</w:t>
      </w:r>
    </w:p>
    <w:p w14:paraId="2B3E0C46" w14:textId="77777777" w:rsidR="00E44C0A" w:rsidRDefault="00507C9B">
      <w:pPr>
        <w:pStyle w:val="a2"/>
        <w:spacing w:after="0" w:line="360" w:lineRule="auto"/>
        <w:ind w:firstLine="0"/>
        <w:rPr>
          <w:rFonts w:asciiTheme="minorEastAsia" w:eastAsiaTheme="minorEastAsia" w:hAnsiTheme="minorEastAsia"/>
          <w:kern w:val="2"/>
          <w:sz w:val="24"/>
        </w:rPr>
      </w:pPr>
      <w:r>
        <w:rPr>
          <w:rFonts w:asciiTheme="minorEastAsia" w:eastAsiaTheme="minorEastAsia" w:hAnsiTheme="minorEastAsia" w:hint="eastAsia"/>
          <w:kern w:val="2"/>
          <w:sz w:val="24"/>
        </w:rPr>
        <w:t>电脑所属单位</w:t>
      </w:r>
    </w:p>
    <w:p w14:paraId="066994C7" w14:textId="77777777" w:rsidR="00E44C0A" w:rsidRDefault="00507C9B">
      <w:pPr>
        <w:pStyle w:val="a2"/>
        <w:spacing w:after="0" w:line="360" w:lineRule="auto"/>
        <w:ind w:firstLineChars="200" w:firstLine="480"/>
        <w:rPr>
          <w:rFonts w:asciiTheme="minorEastAsia" w:eastAsiaTheme="minorEastAsia" w:hAnsiTheme="minorEastAsia"/>
          <w:kern w:val="2"/>
          <w:sz w:val="24"/>
        </w:rPr>
      </w:pPr>
      <w:r>
        <w:rPr>
          <w:rFonts w:asciiTheme="minorEastAsia" w:eastAsiaTheme="minorEastAsia" w:hAnsiTheme="minorEastAsia" w:hint="eastAsia"/>
          <w:kern w:val="2"/>
          <w:sz w:val="24"/>
        </w:rPr>
        <w:t>电脑所在地址（如××市××区</w:t>
      </w:r>
      <w:r>
        <w:rPr>
          <w:rFonts w:asciiTheme="minorEastAsia" w:eastAsiaTheme="minorEastAsia" w:hAnsiTheme="minorEastAsia"/>
          <w:kern w:val="2"/>
          <w:sz w:val="24"/>
        </w:rPr>
        <w:t xml:space="preserve">(县) </w:t>
      </w:r>
      <w:r>
        <w:rPr>
          <w:rFonts w:asciiTheme="minorEastAsia" w:eastAsiaTheme="minorEastAsia" w:hAnsiTheme="minorEastAsia" w:hint="eastAsia"/>
          <w:kern w:val="2"/>
          <w:sz w:val="24"/>
        </w:rPr>
        <w:t>××街（路）××号××大厦××房）</w:t>
      </w:r>
    </w:p>
    <w:p w14:paraId="1B7D4460" w14:textId="77777777" w:rsidR="00E44C0A" w:rsidRPr="0053355C" w:rsidRDefault="00507C9B" w:rsidP="0053355C">
      <w:pPr>
        <w:pStyle w:val="afff1"/>
        <w:spacing w:beforeLines="50" w:before="156" w:afterLines="50" w:after="156" w:line="240" w:lineRule="auto"/>
        <w:jc w:val="left"/>
        <w:outlineLvl w:val="2"/>
        <w:rPr>
          <w:rFonts w:asciiTheme="minorEastAsia" w:eastAsiaTheme="minorEastAsia" w:hAnsiTheme="minorEastAsia"/>
          <w:bCs/>
          <w:sz w:val="24"/>
          <w:szCs w:val="24"/>
        </w:rPr>
      </w:pPr>
      <w:r>
        <w:rPr>
          <w:rFonts w:asciiTheme="minorEastAsia" w:eastAsiaTheme="minorEastAsia" w:hAnsiTheme="minorEastAsia"/>
        </w:rPr>
        <w:br w:type="page"/>
      </w:r>
      <w:bookmarkStart w:id="69" w:name="_Toc80289098"/>
      <w:r w:rsidRPr="0053355C">
        <w:rPr>
          <w:rFonts w:asciiTheme="minorEastAsia" w:eastAsiaTheme="minorEastAsia" w:hAnsiTheme="minorEastAsia" w:hint="eastAsia"/>
          <w:bCs/>
          <w:sz w:val="24"/>
          <w:szCs w:val="24"/>
        </w:rPr>
        <w:lastRenderedPageBreak/>
        <w:t>格式五：施工投标承诺函</w:t>
      </w:r>
      <w:bookmarkEnd w:id="69"/>
    </w:p>
    <w:p w14:paraId="2FB4E58D" w14:textId="77777777" w:rsidR="00E44C0A" w:rsidRPr="00B639B9" w:rsidRDefault="00507C9B" w:rsidP="00B639B9">
      <w:pPr>
        <w:spacing w:afterLines="50" w:after="156"/>
        <w:jc w:val="center"/>
        <w:rPr>
          <w:b/>
          <w:bCs/>
          <w:sz w:val="36"/>
          <w:szCs w:val="36"/>
        </w:rPr>
      </w:pPr>
      <w:r w:rsidRPr="00B639B9">
        <w:rPr>
          <w:rFonts w:hint="eastAsia"/>
          <w:b/>
          <w:bCs/>
          <w:sz w:val="36"/>
          <w:szCs w:val="36"/>
        </w:rPr>
        <w:t>施工投标承诺函（经济标）</w:t>
      </w:r>
    </w:p>
    <w:p w14:paraId="49D7216C" w14:textId="77777777" w:rsidR="00E44C0A" w:rsidRDefault="00507C9B">
      <w:pPr>
        <w:adjustRightInd w:val="0"/>
        <w:snapToGrid w:val="0"/>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致招标人：</w:t>
      </w:r>
      <w:r>
        <w:rPr>
          <w:rFonts w:asciiTheme="minorEastAsia" w:eastAsiaTheme="minorEastAsia" w:hAnsiTheme="minorEastAsia" w:hint="eastAsia"/>
          <w:bCs/>
          <w:szCs w:val="21"/>
          <w:u w:val="single"/>
        </w:rPr>
        <w:t>广州市润合咨询有限公司</w:t>
      </w:r>
    </w:p>
    <w:p w14:paraId="5D2A05D9" w14:textId="77777777" w:rsidR="00E44C0A" w:rsidRDefault="00507C9B">
      <w:pPr>
        <w:adjustRightInd w:val="0"/>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为了确保本工程招标投标工作顺利进行，同时保证优质高效、文明施工，我方将严格执行建设工程管理的法律法规，并完全接受</w:t>
      </w:r>
      <w:r>
        <w:rPr>
          <w:rFonts w:asciiTheme="minorEastAsia" w:eastAsiaTheme="minorEastAsia" w:hAnsiTheme="minorEastAsia" w:hint="eastAsia"/>
          <w:bCs/>
          <w:szCs w:val="21"/>
          <w:u w:val="single"/>
        </w:rPr>
        <w:t>（项目名称）</w:t>
      </w:r>
      <w:r>
        <w:rPr>
          <w:rFonts w:asciiTheme="minorEastAsia" w:eastAsiaTheme="minorEastAsia" w:hAnsiTheme="minorEastAsia" w:hint="eastAsia"/>
          <w:bCs/>
          <w:szCs w:val="21"/>
        </w:rPr>
        <w:t>的招标文件所有内容，为此作出如下承诺：</w:t>
      </w:r>
    </w:p>
    <w:p w14:paraId="302F38F7" w14:textId="77777777" w:rsidR="00E44C0A" w:rsidRDefault="00507C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bCs/>
          <w:szCs w:val="21"/>
        </w:rPr>
        <w:t>1、根</w:t>
      </w:r>
      <w:r>
        <w:rPr>
          <w:rFonts w:asciiTheme="minorEastAsia" w:eastAsiaTheme="minorEastAsia" w:hAnsiTheme="minorEastAsia" w:hint="eastAsia"/>
          <w:szCs w:val="21"/>
        </w:rPr>
        <w:t>据企业自身情况理性报价，不会以低于成本的报价竞标，并愿以投标总报价</w:t>
      </w:r>
      <w:r>
        <w:rPr>
          <w:rFonts w:asciiTheme="minorEastAsia" w:eastAsiaTheme="minorEastAsia" w:hAnsiTheme="minorEastAsia"/>
          <w:szCs w:val="21"/>
          <w:u w:val="single"/>
        </w:rPr>
        <w:t>________</w:t>
      </w:r>
      <w:r>
        <w:rPr>
          <w:rFonts w:asciiTheme="minorEastAsia" w:eastAsiaTheme="minorEastAsia" w:hAnsiTheme="minorEastAsia" w:hint="eastAsia"/>
          <w:b/>
          <w:bCs/>
          <w:szCs w:val="21"/>
        </w:rPr>
        <w:t>元（报价精确到“分”的单位）</w:t>
      </w:r>
      <w:r>
        <w:rPr>
          <w:rFonts w:asciiTheme="minorEastAsia" w:eastAsiaTheme="minorEastAsia" w:hAnsiTheme="minorEastAsia" w:hint="eastAsia"/>
          <w:szCs w:val="21"/>
        </w:rPr>
        <w:t>，按招标文件要求承包本工程的施工、竣工并修补其任何缺陷。否则，我方愿意承担任何风险。（投标人填写）</w:t>
      </w:r>
    </w:p>
    <w:p w14:paraId="1EA91B1F" w14:textId="77777777" w:rsidR="00E44C0A" w:rsidRDefault="00507C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bCs/>
          <w:szCs w:val="21"/>
        </w:rPr>
        <w:t>2、</w:t>
      </w:r>
      <w:r>
        <w:rPr>
          <w:rFonts w:asciiTheme="minorEastAsia" w:eastAsiaTheme="minorEastAsia" w:hAnsiTheme="minorEastAsia" w:hint="eastAsia"/>
          <w:szCs w:val="21"/>
        </w:rPr>
        <w:t>我方同意所递交的投标文件在投标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14:paraId="5882415D" w14:textId="77777777" w:rsidR="00E44C0A" w:rsidRDefault="00507C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3、我方保证所提交的保证金是从我公司基本账户汇出，银行保函是按招标文件要求出具。否则，招标人有权取消我公司的中标资格或单方面终止合同，因此造成的责任由我公司承担。</w:t>
      </w:r>
    </w:p>
    <w:p w14:paraId="1812631B" w14:textId="77777777" w:rsidR="00E44C0A" w:rsidRDefault="00507C9B">
      <w:pPr>
        <w:adjustRightInd w:val="0"/>
        <w:snapToGrid w:val="0"/>
        <w:spacing w:line="360" w:lineRule="auto"/>
        <w:ind w:firstLineChars="200" w:firstLine="420"/>
        <w:rPr>
          <w:rFonts w:asciiTheme="minorEastAsia" w:eastAsiaTheme="minorEastAsia" w:hAnsiTheme="minorEastAsia" w:cs="Courier New"/>
          <w:bCs/>
          <w:szCs w:val="21"/>
        </w:rPr>
      </w:pPr>
      <w:r>
        <w:rPr>
          <w:rFonts w:asciiTheme="minorEastAsia" w:eastAsiaTheme="minorEastAsia" w:hAnsiTheme="minorEastAsia" w:cs="Courier New"/>
          <w:bCs/>
          <w:szCs w:val="21"/>
        </w:rPr>
        <w:t>4</w:t>
      </w:r>
      <w:r>
        <w:rPr>
          <w:rFonts w:asciiTheme="minorEastAsia" w:eastAsiaTheme="minorEastAsia" w:hAnsiTheme="minorEastAsia" w:cs="Courier New" w:hint="eastAsia"/>
          <w:bCs/>
          <w:szCs w:val="21"/>
        </w:rPr>
        <w:t>、一旦我方中标，将保证在收到中标通知书后</w:t>
      </w:r>
      <w:r>
        <w:rPr>
          <w:rFonts w:asciiTheme="minorEastAsia" w:eastAsiaTheme="minorEastAsia" w:hAnsiTheme="minorEastAsia" w:cs="Courier New"/>
          <w:bCs/>
          <w:szCs w:val="21"/>
          <w:u w:val="single"/>
        </w:rPr>
        <w:t>30</w:t>
      </w:r>
      <w:r>
        <w:rPr>
          <w:rFonts w:asciiTheme="minorEastAsia" w:eastAsiaTheme="minorEastAsia" w:hAnsiTheme="minorEastAsia" w:cs="Courier New" w:hint="eastAsia"/>
          <w:bCs/>
          <w:szCs w:val="21"/>
        </w:rPr>
        <w:t>日内，与贵方按招标文件、中标通知书中的内容签定施工合同，否则，视为我方自愿放弃中标资格。</w:t>
      </w:r>
    </w:p>
    <w:p w14:paraId="1470BFE1" w14:textId="77777777" w:rsidR="00E44C0A" w:rsidRDefault="00507C9B">
      <w:pPr>
        <w:adjustRightInd w:val="0"/>
        <w:snapToGrid w:val="0"/>
        <w:spacing w:line="360" w:lineRule="auto"/>
        <w:ind w:firstLineChars="200" w:firstLine="420"/>
        <w:rPr>
          <w:rFonts w:asciiTheme="minorEastAsia" w:eastAsiaTheme="minorEastAsia" w:hAnsiTheme="minorEastAsia" w:cs="Courier New"/>
          <w:bCs/>
          <w:szCs w:val="21"/>
        </w:rPr>
      </w:pPr>
      <w:r>
        <w:rPr>
          <w:rFonts w:asciiTheme="minorEastAsia" w:eastAsiaTheme="minorEastAsia" w:hAnsiTheme="minorEastAsia"/>
          <w:szCs w:val="21"/>
        </w:rPr>
        <w:t>5</w:t>
      </w:r>
      <w:r>
        <w:rPr>
          <w:rFonts w:asciiTheme="minorEastAsia" w:eastAsiaTheme="minorEastAsia" w:hAnsiTheme="minorEastAsia" w:hint="eastAsia"/>
          <w:szCs w:val="21"/>
        </w:rPr>
        <w:t>、除非另外达成协议并生效，贵方的中标通知书和本投标文件将成为约束双方的合同文件的组成部分。</w:t>
      </w:r>
    </w:p>
    <w:p w14:paraId="447DCFA3" w14:textId="00FBAF70" w:rsidR="00E44C0A" w:rsidRDefault="00507C9B">
      <w:pPr>
        <w:adjustRightInd w:val="0"/>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6</w:t>
      </w:r>
      <w:r>
        <w:rPr>
          <w:rFonts w:asciiTheme="minorEastAsia" w:eastAsiaTheme="minorEastAsia" w:hAnsiTheme="minorEastAsia" w:hint="eastAsia"/>
          <w:bCs/>
          <w:szCs w:val="21"/>
        </w:rPr>
        <w:t>、按规定完成施工合同</w:t>
      </w:r>
      <w:r w:rsidRPr="00D271A8">
        <w:rPr>
          <w:rFonts w:asciiTheme="minorEastAsia" w:eastAsiaTheme="minorEastAsia" w:hAnsiTheme="minorEastAsia" w:hint="eastAsia"/>
          <w:bCs/>
          <w:szCs w:val="21"/>
          <w:u w:val="single"/>
        </w:rPr>
        <w:t>第一部分协议书第二款</w:t>
      </w:r>
      <w:r w:rsidR="00D271A8" w:rsidRPr="00D271A8">
        <w:rPr>
          <w:rFonts w:asciiTheme="minorEastAsia" w:eastAsiaTheme="minorEastAsia" w:hAnsiTheme="minorEastAsia" w:hint="eastAsia"/>
          <w:bCs/>
          <w:szCs w:val="21"/>
          <w:u w:val="single"/>
        </w:rPr>
        <w:t>工程内容与分包范围</w:t>
      </w:r>
      <w:r>
        <w:rPr>
          <w:rFonts w:asciiTheme="minorEastAsia" w:eastAsiaTheme="minorEastAsia" w:hAnsiTheme="minorEastAsia" w:hint="eastAsia"/>
          <w:bCs/>
          <w:szCs w:val="21"/>
        </w:rPr>
        <w:t>（与招标范围一致）的全部内容，质量达到合格标准的要求，质量目标为</w:t>
      </w:r>
      <w:r w:rsidR="009A3F93" w:rsidRPr="009A3F93">
        <w:rPr>
          <w:rFonts w:asciiTheme="minorEastAsia" w:eastAsiaTheme="minorEastAsia" w:hAnsiTheme="minorEastAsia" w:hint="eastAsia"/>
          <w:bCs/>
          <w:szCs w:val="21"/>
          <w:u w:val="single"/>
        </w:rPr>
        <w:t>符合现行国家、行业及地方质量验收规范，质量标准达到合格，质量标准达到“国家优质工程奖”、“中国建设工程鲁班奖”要求。</w:t>
      </w:r>
      <w:r w:rsidR="004E7494" w:rsidRPr="004E7494">
        <w:rPr>
          <w:rFonts w:asciiTheme="minorEastAsia" w:eastAsiaTheme="minorEastAsia" w:hAnsiTheme="minorEastAsia" w:hint="eastAsia"/>
          <w:bCs/>
          <w:szCs w:val="21"/>
          <w:u w:val="single"/>
        </w:rPr>
        <w:t>符合华润置地工程高品质标准。</w:t>
      </w:r>
      <w:r w:rsidR="009A3F93" w:rsidRPr="009A3F93">
        <w:rPr>
          <w:rFonts w:asciiTheme="minorEastAsia" w:eastAsiaTheme="minorEastAsia" w:hAnsiTheme="minorEastAsia" w:hint="eastAsia"/>
          <w:bCs/>
          <w:szCs w:val="21"/>
          <w:u w:val="single"/>
        </w:rPr>
        <w:t>确保“广州市建设工程质量五羊杯”、“广东省建设工程金匠奖”，确保 “中国建设工程鲁班奖”</w:t>
      </w:r>
      <w:r>
        <w:rPr>
          <w:rFonts w:asciiTheme="minorEastAsia" w:eastAsiaTheme="minorEastAsia" w:hAnsiTheme="minorEastAsia" w:hint="eastAsia"/>
          <w:bCs/>
          <w:szCs w:val="21"/>
        </w:rPr>
        <w:t>。</w:t>
      </w:r>
    </w:p>
    <w:p w14:paraId="29938332" w14:textId="77777777" w:rsidR="00E44C0A" w:rsidRDefault="00507C9B">
      <w:pPr>
        <w:adjustRightInd w:val="0"/>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7</w:t>
      </w:r>
      <w:r>
        <w:rPr>
          <w:rFonts w:asciiTheme="minorEastAsia" w:eastAsiaTheme="minorEastAsia" w:hAnsiTheme="minorEastAsia" w:hint="eastAsia"/>
          <w:bCs/>
          <w:szCs w:val="21"/>
        </w:rPr>
        <w:t>、建立完善的质量安全保证体系，配备与投标文件相一致且满足工程建设规模、技术要求、安全要求的项目管理机构和项目管理人员，并确保常驻现场。我方在本工程中配备的项目管理机构和项目管理人员承诺满足本工程实际需要。</w:t>
      </w:r>
    </w:p>
    <w:p w14:paraId="1B1CECFC" w14:textId="77777777" w:rsidR="00E44C0A" w:rsidRDefault="00507C9B">
      <w:pPr>
        <w:adjustRightInd w:val="0"/>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8</w:t>
      </w:r>
      <w:r>
        <w:rPr>
          <w:rFonts w:asciiTheme="minorEastAsia" w:eastAsiaTheme="minorEastAsia" w:hAnsiTheme="minorEastAsia" w:hint="eastAsia"/>
          <w:bCs/>
          <w:szCs w:val="21"/>
        </w:rPr>
        <w:t>、我方在本工程中投入的主要机械设备</w:t>
      </w:r>
      <w:r>
        <w:rPr>
          <w:rFonts w:asciiTheme="minorEastAsia" w:eastAsiaTheme="minorEastAsia" w:hAnsiTheme="minorEastAsia" w:hint="eastAsia"/>
          <w:bCs/>
          <w:szCs w:val="21"/>
          <w:u w:val="single"/>
        </w:rPr>
        <w:t>承诺满足本工程实际需要</w:t>
      </w:r>
      <w:r>
        <w:rPr>
          <w:rFonts w:asciiTheme="minorEastAsia" w:eastAsiaTheme="minorEastAsia" w:hAnsiTheme="minorEastAsia" w:hint="eastAsia"/>
          <w:bCs/>
          <w:szCs w:val="21"/>
        </w:rPr>
        <w:t>。所使用的工程机械、装卸机械满足国家现阶段非道路移动机械用柴油机排放标准。</w:t>
      </w:r>
    </w:p>
    <w:p w14:paraId="3FBC2E87" w14:textId="77777777" w:rsidR="00E44C0A" w:rsidRDefault="00507C9B">
      <w:pPr>
        <w:adjustRightInd w:val="0"/>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9</w:t>
      </w:r>
      <w:r>
        <w:rPr>
          <w:rFonts w:asciiTheme="minorEastAsia" w:eastAsiaTheme="minorEastAsia" w:hAnsiTheme="minorEastAsia" w:hint="eastAsia"/>
          <w:bCs/>
          <w:szCs w:val="21"/>
        </w:rPr>
        <w:t>、为确保施工安全，我方保证落实安全防护、环境保护、安全培训和信息化管理等要求，安全文明施工措施费专款专用。</w:t>
      </w:r>
    </w:p>
    <w:p w14:paraId="3151C69D" w14:textId="3D1E7D1C" w:rsidR="00E44C0A" w:rsidRDefault="00507C9B">
      <w:pPr>
        <w:adjustRightInd w:val="0"/>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0</w:t>
      </w:r>
      <w:r>
        <w:rPr>
          <w:rFonts w:asciiTheme="minorEastAsia" w:eastAsiaTheme="minorEastAsia" w:hAnsiTheme="minorEastAsia" w:hint="eastAsia"/>
          <w:bCs/>
          <w:szCs w:val="21"/>
        </w:rPr>
        <w:t>、</w:t>
      </w:r>
      <w:r w:rsidR="00FC4433" w:rsidRPr="00FC4433">
        <w:rPr>
          <w:rFonts w:asciiTheme="minorEastAsia" w:eastAsiaTheme="minorEastAsia" w:hAnsiTheme="minorEastAsia" w:hint="eastAsia"/>
          <w:bCs/>
          <w:szCs w:val="21"/>
        </w:rPr>
        <w:t>我方保证</w:t>
      </w:r>
      <w:r w:rsidR="00FC4433" w:rsidRPr="006E5378">
        <w:rPr>
          <w:rFonts w:asciiTheme="minorEastAsia" w:eastAsiaTheme="minorEastAsia" w:hAnsiTheme="minorEastAsia" w:hint="eastAsia"/>
          <w:bCs/>
          <w:szCs w:val="21"/>
          <w:u w:val="single"/>
        </w:rPr>
        <w:t>按招标文件要求的工期</w:t>
      </w:r>
      <w:r w:rsidR="00FC4433" w:rsidRPr="00FC4433">
        <w:rPr>
          <w:rFonts w:asciiTheme="minorEastAsia" w:eastAsiaTheme="minorEastAsia" w:hAnsiTheme="minorEastAsia" w:hint="eastAsia"/>
          <w:bCs/>
          <w:szCs w:val="21"/>
        </w:rPr>
        <w:t>完成并移交本工程《非我方造成的工期延误除外》。</w:t>
      </w:r>
    </w:p>
    <w:p w14:paraId="293D3926" w14:textId="77777777" w:rsidR="00E44C0A" w:rsidRDefault="00507C9B">
      <w:pPr>
        <w:adjustRightInd w:val="0"/>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1</w:t>
      </w:r>
      <w:r>
        <w:rPr>
          <w:rFonts w:asciiTheme="minorEastAsia" w:eastAsiaTheme="minorEastAsia" w:hAnsiTheme="minorEastAsia" w:hint="eastAsia"/>
          <w:bCs/>
          <w:szCs w:val="21"/>
        </w:rPr>
        <w:t>、对在工程实施过程中发生的工程变更，严格按照双方合同的有关规定计量和计价，并保证接受贵方要求完成变更的工程内容。</w:t>
      </w:r>
    </w:p>
    <w:p w14:paraId="2CC61E8E" w14:textId="77777777" w:rsidR="00E44C0A" w:rsidRDefault="00507C9B">
      <w:pPr>
        <w:adjustRightInd w:val="0"/>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2</w:t>
      </w:r>
      <w:r>
        <w:rPr>
          <w:rFonts w:asciiTheme="minorEastAsia" w:eastAsiaTheme="minorEastAsia" w:hAnsiTheme="minorEastAsia" w:hint="eastAsia"/>
          <w:bCs/>
          <w:szCs w:val="21"/>
        </w:rPr>
        <w:t>、我方在本次投标中无弄虚作假行为，且未与其他投标人、招标人及评标专家串通投标等违规行为。否则，将接受取消投标资格、取消中标资格、解除合同、已进场施工的无条件退场、清出</w:t>
      </w:r>
      <w:r>
        <w:rPr>
          <w:rFonts w:asciiTheme="minorEastAsia" w:eastAsiaTheme="minorEastAsia" w:hAnsiTheme="minorEastAsia" w:hint="eastAsia"/>
          <w:bCs/>
          <w:szCs w:val="21"/>
        </w:rPr>
        <w:lastRenderedPageBreak/>
        <w:t>预选承包商名录、记录不良行为红色警示、暂停一年至三年在我市参加建设工程投标的资格等处理，涉嫌构成犯罪的，将依法追究刑事责任并移送公安机关查处。</w:t>
      </w:r>
    </w:p>
    <w:p w14:paraId="478EE675" w14:textId="77777777" w:rsidR="00E44C0A" w:rsidRDefault="00507C9B">
      <w:pPr>
        <w:adjustRightInd w:val="0"/>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3</w:t>
      </w:r>
      <w:r>
        <w:rPr>
          <w:rFonts w:asciiTheme="minorEastAsia" w:eastAsiaTheme="minorEastAsia" w:hAnsiTheme="minorEastAsia" w:hint="eastAsia"/>
          <w:bCs/>
          <w:szCs w:val="21"/>
        </w:rPr>
        <w:t>、如果违反本承诺书中任何条款，我方愿意接受：</w:t>
      </w:r>
    </w:p>
    <w:p w14:paraId="502BEB2C" w14:textId="77777777" w:rsidR="00E44C0A" w:rsidRDefault="00507C9B">
      <w:pPr>
        <w:adjustRightInd w:val="0"/>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(1)视作我方单方面违约，并按照合同规定向贵方支付违约金或解除合同；</w:t>
      </w:r>
    </w:p>
    <w:p w14:paraId="3FE9DA90" w14:textId="77777777" w:rsidR="00E44C0A" w:rsidRDefault="00507C9B">
      <w:pPr>
        <w:adjustRightInd w:val="0"/>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(2)履约评价评定为合格及以下；</w:t>
      </w:r>
    </w:p>
    <w:p w14:paraId="0972AF84" w14:textId="77777777" w:rsidR="00E44C0A" w:rsidRDefault="00507C9B">
      <w:pPr>
        <w:adjustRightInd w:val="0"/>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(3)本工程招标人今后可拒绝我方参与投标；</w:t>
      </w:r>
    </w:p>
    <w:p w14:paraId="0FC40F55" w14:textId="77777777" w:rsidR="00E44C0A" w:rsidRDefault="00507C9B">
      <w:pPr>
        <w:adjustRightInd w:val="0"/>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(4)建设行政主管部门或相关主管部门的不良行为记录、行政处罚。</w:t>
      </w:r>
    </w:p>
    <w:p w14:paraId="6F8CE214" w14:textId="77777777" w:rsidR="00E44C0A" w:rsidRDefault="00E44C0A">
      <w:pPr>
        <w:adjustRightInd w:val="0"/>
        <w:snapToGrid w:val="0"/>
        <w:spacing w:line="360" w:lineRule="auto"/>
        <w:rPr>
          <w:rFonts w:asciiTheme="minorEastAsia" w:eastAsiaTheme="minorEastAsia" w:hAnsiTheme="minorEastAsia"/>
          <w:bCs/>
          <w:szCs w:val="21"/>
        </w:rPr>
      </w:pPr>
    </w:p>
    <w:p w14:paraId="0ACA0DEF" w14:textId="77777777" w:rsidR="00E44C0A" w:rsidRDefault="00507C9B">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投标人（单位公章）：</w:t>
      </w:r>
      <w:r>
        <w:rPr>
          <w:rFonts w:asciiTheme="minorEastAsia" w:eastAsiaTheme="minorEastAsia" w:hAnsiTheme="minorEastAsia"/>
          <w:szCs w:val="21"/>
          <w:u w:val="single"/>
        </w:rPr>
        <w:t>__________________________________________</w:t>
      </w:r>
    </w:p>
    <w:p w14:paraId="04853643" w14:textId="77777777" w:rsidR="00E44C0A" w:rsidRDefault="00507C9B">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单位地址：</w:t>
      </w:r>
      <w:r>
        <w:rPr>
          <w:rFonts w:asciiTheme="minorEastAsia" w:eastAsiaTheme="minorEastAsia" w:hAnsiTheme="minorEastAsia"/>
          <w:szCs w:val="21"/>
          <w:u w:val="single"/>
        </w:rPr>
        <w:t>___________________________________________________</w:t>
      </w:r>
    </w:p>
    <w:p w14:paraId="057F50CE" w14:textId="77777777" w:rsidR="00E44C0A" w:rsidRDefault="00507C9B">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邮政编码：</w:t>
      </w:r>
      <w:r>
        <w:rPr>
          <w:rFonts w:asciiTheme="minorEastAsia" w:eastAsiaTheme="minorEastAsia" w:hAnsiTheme="minorEastAsia"/>
          <w:szCs w:val="21"/>
          <w:u w:val="single"/>
        </w:rPr>
        <w:t>______________</w:t>
      </w:r>
      <w:r>
        <w:rPr>
          <w:rFonts w:asciiTheme="minorEastAsia" w:eastAsiaTheme="minorEastAsia" w:hAnsiTheme="minorEastAsia" w:hint="eastAsia"/>
          <w:szCs w:val="21"/>
        </w:rPr>
        <w:t>电话：</w:t>
      </w:r>
      <w:r>
        <w:rPr>
          <w:rFonts w:asciiTheme="minorEastAsia" w:eastAsiaTheme="minorEastAsia" w:hAnsiTheme="minorEastAsia"/>
          <w:szCs w:val="21"/>
          <w:u w:val="single"/>
        </w:rPr>
        <w:t>____________</w:t>
      </w:r>
      <w:r>
        <w:rPr>
          <w:rFonts w:asciiTheme="minorEastAsia" w:eastAsiaTheme="minorEastAsia" w:hAnsiTheme="minorEastAsia" w:hint="eastAsia"/>
          <w:szCs w:val="21"/>
        </w:rPr>
        <w:t>传真：</w:t>
      </w:r>
      <w:r>
        <w:rPr>
          <w:rFonts w:asciiTheme="minorEastAsia" w:eastAsiaTheme="minorEastAsia" w:hAnsiTheme="minorEastAsia"/>
          <w:szCs w:val="21"/>
          <w:u w:val="single"/>
        </w:rPr>
        <w:t>____________</w:t>
      </w:r>
    </w:p>
    <w:p w14:paraId="004BA59D" w14:textId="77777777" w:rsidR="00E44C0A" w:rsidRDefault="00E44C0A">
      <w:pPr>
        <w:adjustRightInd w:val="0"/>
        <w:snapToGrid w:val="0"/>
        <w:spacing w:line="360" w:lineRule="auto"/>
        <w:rPr>
          <w:rFonts w:asciiTheme="minorEastAsia" w:eastAsiaTheme="minorEastAsia" w:hAnsiTheme="minorEastAsia"/>
          <w:bCs/>
          <w:szCs w:val="21"/>
        </w:rPr>
      </w:pPr>
    </w:p>
    <w:p w14:paraId="711D230B" w14:textId="77777777" w:rsidR="00E44C0A" w:rsidRDefault="00507C9B">
      <w:pPr>
        <w:adjustRightInd w:val="0"/>
        <w:snapToGrid w:val="0"/>
        <w:spacing w:line="360" w:lineRule="auto"/>
        <w:ind w:firstLineChars="2000" w:firstLine="4200"/>
        <w:rPr>
          <w:rFonts w:asciiTheme="minorEastAsia" w:eastAsiaTheme="minorEastAsia" w:hAnsiTheme="minorEastAsia"/>
          <w:bCs/>
          <w:szCs w:val="21"/>
        </w:rPr>
      </w:pPr>
      <w:r>
        <w:rPr>
          <w:rFonts w:asciiTheme="minorEastAsia" w:eastAsiaTheme="minorEastAsia" w:hAnsiTheme="minorEastAsia" w:hint="eastAsia"/>
          <w:bCs/>
          <w:szCs w:val="21"/>
        </w:rPr>
        <w:t>年月日</w:t>
      </w:r>
    </w:p>
    <w:p w14:paraId="05D640E1" w14:textId="77777777" w:rsidR="00E44C0A" w:rsidRDefault="00E44C0A">
      <w:pPr>
        <w:rPr>
          <w:rFonts w:asciiTheme="minorEastAsia" w:eastAsiaTheme="minorEastAsia" w:hAnsiTheme="minorEastAsia"/>
        </w:rPr>
      </w:pPr>
    </w:p>
    <w:p w14:paraId="0783BE8D" w14:textId="77777777" w:rsidR="00E44C0A" w:rsidRDefault="00E44C0A">
      <w:pPr>
        <w:spacing w:line="320" w:lineRule="exact"/>
        <w:rPr>
          <w:rFonts w:asciiTheme="minorEastAsia" w:eastAsiaTheme="minorEastAsia" w:hAnsiTheme="minorEastAsia"/>
          <w:szCs w:val="21"/>
        </w:rPr>
      </w:pPr>
    </w:p>
    <w:p w14:paraId="6431CD49" w14:textId="77777777" w:rsidR="00E44C0A" w:rsidRDefault="00507C9B">
      <w:pPr>
        <w:tabs>
          <w:tab w:val="left" w:pos="720"/>
        </w:tabs>
        <w:snapToGrid w:val="0"/>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659D4DD9" w14:textId="77777777" w:rsidR="00E44C0A" w:rsidRDefault="00507C9B">
      <w:pPr>
        <w:pStyle w:val="1"/>
        <w:rPr>
          <w:rFonts w:asciiTheme="minorEastAsia" w:eastAsiaTheme="minorEastAsia" w:hAnsiTheme="minorEastAsia"/>
        </w:rPr>
      </w:pPr>
      <w:bookmarkStart w:id="70" w:name="_Toc80289099"/>
      <w:r>
        <w:rPr>
          <w:rFonts w:asciiTheme="minorEastAsia" w:eastAsiaTheme="minorEastAsia" w:hAnsiTheme="minorEastAsia" w:hint="eastAsia"/>
        </w:rPr>
        <w:lastRenderedPageBreak/>
        <w:t>第五章技术条件（技术要求）</w:t>
      </w:r>
      <w:bookmarkEnd w:id="70"/>
    </w:p>
    <w:p w14:paraId="20587467" w14:textId="77777777" w:rsidR="0053355C" w:rsidRDefault="0053355C" w:rsidP="0053355C">
      <w:pPr>
        <w:rPr>
          <w:rFonts w:asciiTheme="minorEastAsia" w:eastAsiaTheme="minorEastAsia" w:hAnsiTheme="minorEastAsia"/>
          <w:b/>
          <w:sz w:val="24"/>
          <w:szCs w:val="24"/>
        </w:rPr>
      </w:pPr>
      <w:bookmarkStart w:id="71" w:name="_（一）土建综合要求"/>
      <w:bookmarkEnd w:id="71"/>
      <w:r>
        <w:rPr>
          <w:rFonts w:asciiTheme="minorEastAsia" w:eastAsiaTheme="minorEastAsia" w:hAnsiTheme="minorEastAsia" w:hint="eastAsia"/>
          <w:sz w:val="24"/>
          <w:szCs w:val="24"/>
        </w:rPr>
        <w:t>注：另册。</w:t>
      </w:r>
    </w:p>
    <w:p w14:paraId="09F083E8" w14:textId="651F5C19" w:rsidR="0053355C" w:rsidRPr="0053355C" w:rsidRDefault="0053355C" w:rsidP="0053355C"/>
    <w:p w14:paraId="5EC05FFD" w14:textId="685B198F" w:rsidR="00E44C0A" w:rsidRDefault="00507C9B">
      <w:pPr>
        <w:pStyle w:val="1"/>
        <w:rPr>
          <w:rFonts w:asciiTheme="minorEastAsia" w:eastAsiaTheme="minorEastAsia" w:hAnsiTheme="minorEastAsia"/>
        </w:rPr>
      </w:pPr>
      <w:r w:rsidRPr="0053355C">
        <w:rPr>
          <w:rFonts w:asciiTheme="minorEastAsia" w:eastAsiaTheme="minorEastAsia" w:hAnsiTheme="minorEastAsia"/>
          <w:b w:val="0"/>
          <w:kern w:val="2"/>
          <w:sz w:val="24"/>
          <w:szCs w:val="24"/>
        </w:rPr>
        <w:br w:type="page"/>
      </w:r>
      <w:bookmarkStart w:id="72" w:name="_Toc80289100"/>
      <w:r>
        <w:rPr>
          <w:rFonts w:asciiTheme="minorEastAsia" w:eastAsiaTheme="minorEastAsia" w:hAnsiTheme="minorEastAsia" w:hint="eastAsia"/>
        </w:rPr>
        <w:lastRenderedPageBreak/>
        <w:t>第六章图纸等资料</w:t>
      </w:r>
      <w:bookmarkEnd w:id="72"/>
    </w:p>
    <w:p w14:paraId="152F44CE" w14:textId="77777777" w:rsidR="00E44C0A" w:rsidRDefault="00507C9B">
      <w:pPr>
        <w:rPr>
          <w:rFonts w:asciiTheme="minorEastAsia" w:eastAsiaTheme="minorEastAsia" w:hAnsiTheme="minorEastAsia"/>
          <w:b/>
          <w:sz w:val="24"/>
          <w:szCs w:val="24"/>
        </w:rPr>
      </w:pPr>
      <w:r>
        <w:rPr>
          <w:rFonts w:asciiTheme="minorEastAsia" w:eastAsiaTheme="minorEastAsia" w:hAnsiTheme="minorEastAsia" w:hint="eastAsia"/>
          <w:sz w:val="24"/>
          <w:szCs w:val="24"/>
        </w:rPr>
        <w:t>注：另册。</w:t>
      </w:r>
    </w:p>
    <w:p w14:paraId="516F48C9" w14:textId="40865B4E" w:rsidR="00E44C0A" w:rsidRDefault="00507C9B">
      <w:pPr>
        <w:pStyle w:val="1"/>
        <w:rPr>
          <w:rFonts w:asciiTheme="minorEastAsia" w:eastAsiaTheme="minorEastAsia" w:hAnsiTheme="minorEastAsia"/>
        </w:rPr>
      </w:pPr>
      <w:r>
        <w:rPr>
          <w:rFonts w:asciiTheme="minorEastAsia" w:eastAsiaTheme="minorEastAsia" w:hAnsiTheme="minorEastAsia"/>
          <w:sz w:val="24"/>
          <w:szCs w:val="24"/>
        </w:rPr>
        <w:br w:type="page"/>
      </w:r>
      <w:bookmarkStart w:id="73" w:name="_Toc80289101"/>
      <w:r>
        <w:rPr>
          <w:rFonts w:asciiTheme="minorEastAsia" w:eastAsiaTheme="minorEastAsia" w:hAnsiTheme="minorEastAsia" w:hint="eastAsia"/>
        </w:rPr>
        <w:lastRenderedPageBreak/>
        <w:t>第七章工程量清单</w:t>
      </w:r>
      <w:bookmarkEnd w:id="73"/>
    </w:p>
    <w:p w14:paraId="1844188C" w14:textId="77777777" w:rsidR="0053355C" w:rsidRDefault="0053355C" w:rsidP="0053355C">
      <w:pPr>
        <w:rPr>
          <w:rFonts w:asciiTheme="minorEastAsia" w:eastAsiaTheme="minorEastAsia" w:hAnsiTheme="minorEastAsia"/>
          <w:b/>
          <w:sz w:val="24"/>
          <w:szCs w:val="24"/>
        </w:rPr>
      </w:pPr>
      <w:r>
        <w:rPr>
          <w:rFonts w:asciiTheme="minorEastAsia" w:eastAsiaTheme="minorEastAsia" w:hAnsiTheme="minorEastAsia" w:hint="eastAsia"/>
          <w:sz w:val="24"/>
          <w:szCs w:val="24"/>
        </w:rPr>
        <w:t>注：另册。</w:t>
      </w:r>
    </w:p>
    <w:p w14:paraId="7D0E71DA" w14:textId="77777777" w:rsidR="00E44C0A" w:rsidRDefault="00E44C0A">
      <w:pPr>
        <w:rPr>
          <w:rFonts w:asciiTheme="minorEastAsia" w:eastAsiaTheme="minorEastAsia" w:hAnsiTheme="minorEastAsia"/>
        </w:rPr>
      </w:pPr>
    </w:p>
    <w:p w14:paraId="2E32A930" w14:textId="77777777" w:rsidR="00E44C0A" w:rsidRDefault="00507C9B">
      <w:pPr>
        <w:pStyle w:val="1"/>
        <w:rPr>
          <w:rFonts w:asciiTheme="minorEastAsia" w:eastAsiaTheme="minorEastAsia" w:hAnsiTheme="minorEastAsia"/>
        </w:rPr>
      </w:pPr>
      <w:r>
        <w:rPr>
          <w:rFonts w:asciiTheme="minorEastAsia" w:eastAsiaTheme="minorEastAsia" w:hAnsiTheme="minorEastAsia"/>
          <w:sz w:val="24"/>
          <w:szCs w:val="24"/>
        </w:rPr>
        <w:br w:type="page"/>
      </w:r>
      <w:bookmarkStart w:id="74" w:name="_Toc80289102"/>
      <w:r>
        <w:rPr>
          <w:rFonts w:asciiTheme="minorEastAsia" w:eastAsiaTheme="minorEastAsia" w:hAnsiTheme="minorEastAsia" w:hint="eastAsia"/>
        </w:rPr>
        <w:lastRenderedPageBreak/>
        <w:t>第八章最高投标限价</w:t>
      </w:r>
      <w:bookmarkEnd w:id="74"/>
    </w:p>
    <w:p w14:paraId="68916CFA" w14:textId="77777777" w:rsidR="00E44C0A" w:rsidRDefault="00507C9B">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招标人应当在发布招标文件时，公布最高投标限价的总价，分部分项工程费、措施项目费、其他项目费、规费和税金，以及绿色施工安全防护措施费、暂列金额等投标人不可竞争的固定报价。</w:t>
      </w:r>
    </w:p>
    <w:p w14:paraId="2E0EAB28" w14:textId="77777777" w:rsidR="00E44C0A" w:rsidRDefault="00507C9B">
      <w:pPr>
        <w:spacing w:line="600" w:lineRule="exact"/>
        <w:jc w:val="center"/>
        <w:outlineLvl w:val="1"/>
        <w:rPr>
          <w:rFonts w:asciiTheme="minorEastAsia" w:eastAsiaTheme="minorEastAsia" w:hAnsiTheme="minorEastAsia"/>
          <w:sz w:val="24"/>
          <w:szCs w:val="24"/>
        </w:rPr>
      </w:pPr>
      <w:r>
        <w:rPr>
          <w:rFonts w:asciiTheme="minorEastAsia" w:eastAsiaTheme="minorEastAsia" w:hAnsiTheme="minorEastAsia" w:hint="eastAsia"/>
          <w:sz w:val="24"/>
          <w:szCs w:val="24"/>
        </w:rPr>
        <w:t>详见《最高投标限价公布函》</w:t>
      </w:r>
    </w:p>
    <w:p w14:paraId="03C8EC6F" w14:textId="77777777" w:rsidR="00E44C0A" w:rsidRDefault="00507C9B">
      <w:pPr>
        <w:pStyle w:val="1"/>
        <w:rPr>
          <w:rFonts w:asciiTheme="minorEastAsia" w:eastAsiaTheme="minorEastAsia" w:hAnsiTheme="minorEastAsia"/>
        </w:rPr>
      </w:pPr>
      <w:r>
        <w:rPr>
          <w:rFonts w:asciiTheme="minorEastAsia" w:eastAsiaTheme="minorEastAsia" w:hAnsiTheme="minorEastAsia"/>
        </w:rPr>
        <w:br w:type="page"/>
      </w:r>
      <w:bookmarkStart w:id="75" w:name="_Toc80289103"/>
      <w:r>
        <w:rPr>
          <w:rFonts w:asciiTheme="minorEastAsia" w:eastAsiaTheme="minorEastAsia" w:hAnsiTheme="minorEastAsia" w:hint="eastAsia"/>
        </w:rPr>
        <w:lastRenderedPageBreak/>
        <w:t>第九章投标风险提示</w:t>
      </w:r>
      <w:bookmarkEnd w:id="75"/>
    </w:p>
    <w:p w14:paraId="4E231C11" w14:textId="77777777" w:rsidR="00E44C0A" w:rsidRDefault="00E44C0A">
      <w:pPr>
        <w:rPr>
          <w:rFonts w:asciiTheme="minorEastAsia" w:eastAsiaTheme="minorEastAsia" w:hAnsiTheme="minorEastAsia"/>
        </w:rPr>
      </w:pPr>
    </w:p>
    <w:p w14:paraId="33F8856E" w14:textId="77777777" w:rsidR="00E44C0A" w:rsidRDefault="00507C9B">
      <w:pPr>
        <w:spacing w:line="360" w:lineRule="auto"/>
        <w:ind w:firstLineChars="200" w:firstLine="482"/>
        <w:rPr>
          <w:rFonts w:asciiTheme="minorEastAsia" w:eastAsiaTheme="minorEastAsia" w:hAnsiTheme="minorEastAsia"/>
          <w:kern w:val="0"/>
          <w:sz w:val="24"/>
          <w:szCs w:val="24"/>
        </w:rPr>
      </w:pPr>
      <w:r>
        <w:rPr>
          <w:rFonts w:asciiTheme="minorEastAsia" w:eastAsiaTheme="minorEastAsia" w:hAnsiTheme="minorEastAsia" w:hint="eastAsia"/>
          <w:b/>
          <w:bCs/>
          <w:sz w:val="24"/>
          <w:szCs w:val="32"/>
        </w:rPr>
        <w:t>相关风险提示详见合同</w:t>
      </w:r>
    </w:p>
    <w:p w14:paraId="60238ADA" w14:textId="77777777" w:rsidR="00E44C0A" w:rsidRDefault="00E44C0A">
      <w:pPr>
        <w:pStyle w:val="Normal10"/>
        <w:widowControl/>
        <w:snapToGrid w:val="0"/>
        <w:spacing w:before="156" w:after="156" w:line="360" w:lineRule="auto"/>
        <w:ind w:firstLineChars="200" w:firstLine="480"/>
        <w:jc w:val="left"/>
        <w:rPr>
          <w:rFonts w:asciiTheme="minorEastAsia" w:eastAsiaTheme="minorEastAsia" w:hAnsiTheme="minorEastAsia"/>
          <w:kern w:val="0"/>
          <w:sz w:val="24"/>
          <w:szCs w:val="24"/>
        </w:rPr>
      </w:pPr>
    </w:p>
    <w:sectPr w:rsidR="00E44C0A">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A925" w14:textId="77777777" w:rsidR="00A56DBE" w:rsidRDefault="00A56DBE">
      <w:r>
        <w:separator/>
      </w:r>
    </w:p>
  </w:endnote>
  <w:endnote w:type="continuationSeparator" w:id="0">
    <w:p w14:paraId="39AD4D9B" w14:textId="77777777" w:rsidR="00A56DBE" w:rsidRDefault="00A5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sto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DD89" w14:textId="77777777" w:rsidR="00E44C0A" w:rsidRDefault="00507C9B">
    <w:pPr>
      <w:pStyle w:val="af0"/>
      <w:ind w:firstLine="392"/>
      <w:rPr>
        <w:rStyle w:val="af7"/>
      </w:rPr>
    </w:pPr>
    <w:r>
      <w:fldChar w:fldCharType="begin"/>
    </w:r>
    <w:r>
      <w:rPr>
        <w:rStyle w:val="af7"/>
      </w:rPr>
      <w:instrText xml:space="preserve">PAGE  </w:instrText>
    </w:r>
    <w:r>
      <w:fldChar w:fldCharType="separate"/>
    </w:r>
    <w:r>
      <w:rPr>
        <w:rStyle w:val="af7"/>
        <w:rFonts w:hint="eastAsia"/>
      </w:rPr>
      <w:t>一</w:t>
    </w:r>
    <w:r>
      <w:rPr>
        <w:rStyle w:val="af7"/>
      </w:rPr>
      <w:t>–2</w:t>
    </w:r>
    <w:r>
      <w:fldChar w:fldCharType="end"/>
    </w:r>
  </w:p>
  <w:p w14:paraId="010BC9C8" w14:textId="77777777" w:rsidR="00E44C0A" w:rsidRDefault="00507C9B">
    <w:pPr>
      <w:pStyle w:val="af0"/>
      <w:ind w:firstLine="392"/>
    </w:pP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7738" w14:textId="77777777" w:rsidR="00E44C0A" w:rsidRDefault="00507C9B">
    <w:pPr>
      <w:pStyle w:val="af0"/>
      <w:jc w:val="center"/>
    </w:pPr>
    <w:r>
      <w:fldChar w:fldCharType="begin"/>
    </w:r>
    <w:r>
      <w:instrText xml:space="preserve"> PAGE   \* MERGEFORMAT </w:instrText>
    </w:r>
    <w:r>
      <w:fldChar w:fldCharType="separate"/>
    </w:r>
    <w:r>
      <w:rPr>
        <w:lang w:val="zh-CN"/>
      </w:rPr>
      <w:t>1</w:t>
    </w:r>
    <w:r>
      <w:rPr>
        <w:lang w:val="zh-CN"/>
      </w:rPr>
      <w:fldChar w:fldCharType="end"/>
    </w:r>
  </w:p>
  <w:p w14:paraId="2FE771C4" w14:textId="77777777" w:rsidR="00E44C0A" w:rsidRDefault="00E44C0A">
    <w:pPr>
      <w:pStyle w:val="af0"/>
      <w:ind w:firstLine="392"/>
      <w:jc w:val="right"/>
      <w:rPr>
        <w:rStyle w:val="af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6517" w14:textId="77777777" w:rsidR="00E44C0A" w:rsidRDefault="00E44C0A">
    <w:pPr>
      <w:pStyle w:val="af0"/>
      <w:ind w:firstLine="39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6F2C" w14:textId="77777777" w:rsidR="00E44C0A" w:rsidRDefault="00507C9B">
    <w:pPr>
      <w:pStyle w:val="af0"/>
      <w:framePr w:wrap="around" w:vAnchor="text" w:hAnchor="margin" w:xAlign="outside" w:y="1"/>
      <w:rPr>
        <w:rStyle w:val="af7"/>
      </w:rPr>
    </w:pPr>
    <w:r>
      <w:fldChar w:fldCharType="begin"/>
    </w:r>
    <w:r>
      <w:rPr>
        <w:rStyle w:val="af7"/>
      </w:rPr>
      <w:instrText xml:space="preserve">PAGE  </w:instrText>
    </w:r>
    <w:r>
      <w:fldChar w:fldCharType="separate"/>
    </w:r>
    <w:r>
      <w:rPr>
        <w:rStyle w:val="af7"/>
        <w:rFonts w:hint="eastAsia"/>
      </w:rPr>
      <w:t>一</w:t>
    </w:r>
    <w:r>
      <w:rPr>
        <w:rStyle w:val="af7"/>
      </w:rPr>
      <w:t>–2</w:t>
    </w:r>
    <w:r>
      <w:fldChar w:fldCharType="end"/>
    </w:r>
  </w:p>
  <w:p w14:paraId="2D1DA056" w14:textId="77777777" w:rsidR="00E44C0A" w:rsidRDefault="00507C9B">
    <w:pPr>
      <w:pStyle w:val="af0"/>
      <w:ind w:right="360" w:firstLine="360"/>
      <w:jc w:val="center"/>
    </w:pPr>
    <w:r>
      <w:rPr>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6613" w14:textId="77777777" w:rsidR="00E44C0A" w:rsidRDefault="00507C9B">
    <w:pPr>
      <w:pStyle w:val="af0"/>
      <w:framePr w:wrap="around" w:vAnchor="text" w:hAnchor="margin" w:xAlign="outside" w:y="1"/>
      <w:jc w:val="center"/>
      <w:rPr>
        <w:rStyle w:val="af7"/>
      </w:rPr>
    </w:pPr>
    <w:r>
      <w:fldChar w:fldCharType="begin"/>
    </w:r>
    <w:r>
      <w:rPr>
        <w:rStyle w:val="af7"/>
      </w:rPr>
      <w:instrText xml:space="preserve">PAGE  </w:instrText>
    </w:r>
    <w:r>
      <w:fldChar w:fldCharType="separate"/>
    </w:r>
    <w:r>
      <w:rPr>
        <w:rStyle w:val="af7"/>
      </w:rPr>
      <w:t>58</w:t>
    </w:r>
    <w:r>
      <w:fldChar w:fldCharType="end"/>
    </w:r>
  </w:p>
  <w:p w14:paraId="517DD2F3" w14:textId="77777777" w:rsidR="00E44C0A" w:rsidRDefault="00E44C0A">
    <w:pPr>
      <w:pStyle w:val="af0"/>
      <w:framePr w:wrap="around" w:vAnchor="text" w:hAnchor="margin" w:xAlign="outside" w:y="1"/>
      <w:ind w:leftChars="-2100" w:left="-4410" w:rightChars="-2114" w:right="-4439"/>
      <w:rPr>
        <w:rStyle w:val="af7"/>
      </w:rPr>
    </w:pPr>
  </w:p>
  <w:p w14:paraId="63128B44" w14:textId="77777777" w:rsidR="00E44C0A" w:rsidRDefault="00E44C0A">
    <w:pPr>
      <w:pStyle w:val="af0"/>
      <w:ind w:right="360"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9F3F" w14:textId="77777777" w:rsidR="00E44C0A" w:rsidRDefault="00507C9B">
    <w:pPr>
      <w:pStyle w:val="af0"/>
      <w:jc w:val="center"/>
    </w:pPr>
    <w:r>
      <w:fldChar w:fldCharType="begin"/>
    </w:r>
    <w:r>
      <w:rPr>
        <w:rStyle w:val="af7"/>
      </w:rPr>
      <w:instrText xml:space="preserve"> PAGE </w:instrText>
    </w:r>
    <w:r>
      <w:fldChar w:fldCharType="separate"/>
    </w:r>
    <w:r>
      <w:rPr>
        <w:rStyle w:val="af7"/>
      </w:rPr>
      <w:t>57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0A14" w14:textId="77777777" w:rsidR="00E44C0A" w:rsidRDefault="00507C9B">
    <w:pPr>
      <w:pStyle w:val="af0"/>
      <w:jc w:val="center"/>
    </w:pPr>
    <w:r>
      <w:rPr>
        <w:noProof/>
      </w:rPr>
      <mc:AlternateContent>
        <mc:Choice Requires="wps">
          <w:drawing>
            <wp:anchor distT="0" distB="0" distL="114300" distR="114300" simplePos="0" relativeHeight="251659264" behindDoc="0" locked="0" layoutInCell="1" allowOverlap="1" wp14:anchorId="31F6E721" wp14:editId="680DB2A1">
              <wp:simplePos x="0" y="0"/>
              <wp:positionH relativeFrom="margin">
                <wp:align>center</wp:align>
              </wp:positionH>
              <wp:positionV relativeFrom="paragraph">
                <wp:posOffset>0</wp:posOffset>
              </wp:positionV>
              <wp:extent cx="1828800" cy="1828800"/>
              <wp:effectExtent l="0" t="0" r="0" b="0"/>
              <wp:wrapNone/>
              <wp:docPr id="1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219531" w14:textId="77777777" w:rsidR="00E44C0A" w:rsidRDefault="00507C9B">
                          <w:pPr>
                            <w:pStyle w:val="af0"/>
                          </w:pPr>
                          <w:r>
                            <w:rPr>
                              <w:rFonts w:hint="eastAsia"/>
                            </w:rPr>
                            <w:fldChar w:fldCharType="begin"/>
                          </w:r>
                          <w:r>
                            <w:rPr>
                              <w:rFonts w:hint="eastAsia"/>
                            </w:rPr>
                            <w:instrText xml:space="preserve"> PAGE  \* MERGEFORMAT </w:instrText>
                          </w:r>
                          <w:r>
                            <w:rPr>
                              <w:rFonts w:hint="eastAsia"/>
                            </w:rPr>
                            <w:fldChar w:fldCharType="separate"/>
                          </w:r>
                          <w:r>
                            <w:t>94</w:t>
                          </w:r>
                          <w:r>
                            <w:rPr>
                              <w:rFonts w:hint="eastAsia"/>
                            </w:rPr>
                            <w:fldChar w:fldCharType="end"/>
                          </w:r>
                        </w:p>
                      </w:txbxContent>
                    </wps:txbx>
                    <wps:bodyPr wrap="none" lIns="0" tIns="0" rIns="0" bIns="0">
                      <a:spAutoFit/>
                    </wps:bodyPr>
                  </wps:wsp>
                </a:graphicData>
              </a:graphic>
            </wp:anchor>
          </w:drawing>
        </mc:Choice>
        <mc:Fallback>
          <w:pict>
            <v:shapetype w14:anchorId="31F6E721" id="_x0000_t202" coordsize="21600,21600" o:spt="202" path="m,l,21600r21600,l21600,xe">
              <v:stroke joinstyle="miter"/>
              <v:path gradientshapeok="t" o:connecttype="rect"/>
            </v:shapetype>
            <v:shape id="文本框 103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VPTZ6bYBAABRAwAADgAAAAAAAAAAAAAAAAAuAgAAZHJzL2Uyb0RvYy54bWxQ&#10;SwECLQAUAAYACAAAACEADErw7tYAAAAFAQAADwAAAAAAAAAAAAAAAAAQBAAAZHJzL2Rvd25yZXYu&#10;eG1sUEsFBgAAAAAEAAQA8wAAABMFAAAAAA==&#10;" filled="f" stroked="f">
              <v:textbox style="mso-fit-shape-to-text:t" inset="0,0,0,0">
                <w:txbxContent>
                  <w:p w14:paraId="3D219531" w14:textId="77777777" w:rsidR="00E44C0A" w:rsidRDefault="00507C9B">
                    <w:pPr>
                      <w:pStyle w:val="af0"/>
                    </w:pPr>
                    <w:r>
                      <w:rPr>
                        <w:rFonts w:hint="eastAsia"/>
                      </w:rPr>
                      <w:fldChar w:fldCharType="begin"/>
                    </w:r>
                    <w:r>
                      <w:rPr>
                        <w:rFonts w:hint="eastAsia"/>
                      </w:rPr>
                      <w:instrText xml:space="preserve"> PAGE  \* MERGEFORMAT </w:instrText>
                    </w:r>
                    <w:r>
                      <w:rPr>
                        <w:rFonts w:hint="eastAsia"/>
                      </w:rPr>
                      <w:fldChar w:fldCharType="separate"/>
                    </w:r>
                    <w:r>
                      <w:t>94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CBE9" w14:textId="77777777" w:rsidR="00A56DBE" w:rsidRDefault="00A56DBE">
      <w:r>
        <w:separator/>
      </w:r>
    </w:p>
  </w:footnote>
  <w:footnote w:type="continuationSeparator" w:id="0">
    <w:p w14:paraId="285E34DB" w14:textId="77777777" w:rsidR="00A56DBE" w:rsidRDefault="00A56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729B" w14:textId="77777777" w:rsidR="00E44C0A" w:rsidRDefault="00507C9B">
    <w:pPr>
      <w:pStyle w:val="af1"/>
      <w:ind w:firstLine="392"/>
    </w:pPr>
    <w:r>
      <w:rPr>
        <w:rFonts w:hint="eastAsia"/>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D576" w14:textId="77777777" w:rsidR="00E44C0A" w:rsidRDefault="00E44C0A">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9096" w14:textId="77777777" w:rsidR="00E44C0A" w:rsidRDefault="00507C9B">
    <w:pPr>
      <w:pStyle w:val="af1"/>
      <w:jc w:val="right"/>
      <w:rPr>
        <w:i/>
        <w:iCs/>
      </w:rPr>
    </w:pPr>
    <w:r>
      <w:rPr>
        <w:rFonts w:hint="eastAsia"/>
        <w:i/>
        <w:iCs/>
      </w:rPr>
      <w:t>横枝岗路道路排水改造工程招标文件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9AED" w14:textId="77777777" w:rsidR="00E44C0A" w:rsidRDefault="00E44C0A">
    <w:pPr>
      <w:pStyle w:val="af1"/>
      <w:pBdr>
        <w:bottom w:val="none" w:sz="0" w:space="0"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AFF9" w14:textId="77777777" w:rsidR="00E44C0A" w:rsidRDefault="00E44C0A">
    <w:pPr>
      <w:pStyle w:val="af1"/>
      <w:pBdr>
        <w:bottom w:val="none" w:sz="0" w:space="0" w:color="auto"/>
      </w:pBdr>
      <w:jc w:val="right"/>
      <w:rPr>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C5E3" w14:textId="77777777" w:rsidR="00E44C0A" w:rsidRDefault="00507C9B">
    <w:pPr>
      <w:pStyle w:val="a0"/>
      <w:tabs>
        <w:tab w:val="left" w:pos="3240"/>
      </w:tabs>
      <w:kinsoku w:val="0"/>
      <w:overflowPunct w:val="0"/>
      <w:spacing w:line="14" w:lineRule="auto"/>
    </w:pP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1AEBF"/>
    <w:multiLevelType w:val="singleLevel"/>
    <w:tmpl w:val="9461AEBF"/>
    <w:lvl w:ilvl="0">
      <w:start w:val="1"/>
      <w:numFmt w:val="decimal"/>
      <w:lvlText w:val="(%1)"/>
      <w:lvlJc w:val="left"/>
      <w:pPr>
        <w:tabs>
          <w:tab w:val="left" w:pos="2722"/>
        </w:tabs>
      </w:pPr>
    </w:lvl>
  </w:abstractNum>
  <w:abstractNum w:abstractNumId="1" w15:restartNumberingAfterBreak="0">
    <w:nsid w:val="B61B5EAD"/>
    <w:multiLevelType w:val="singleLevel"/>
    <w:tmpl w:val="B61B5EAD"/>
    <w:lvl w:ilvl="0">
      <w:start w:val="1"/>
      <w:numFmt w:val="decimal"/>
      <w:suff w:val="nothing"/>
      <w:lvlText w:val="%1、"/>
      <w:lvlJc w:val="left"/>
    </w:lvl>
  </w:abstractNum>
  <w:abstractNum w:abstractNumId="2" w15:restartNumberingAfterBreak="0">
    <w:nsid w:val="22607BF1"/>
    <w:multiLevelType w:val="multilevel"/>
    <w:tmpl w:val="22607BF1"/>
    <w:lvl w:ilvl="0">
      <w:start w:val="1"/>
      <w:numFmt w:val="decimal"/>
      <w:lvlText w:val="（%1）"/>
      <w:lvlJc w:val="left"/>
      <w:pPr>
        <w:ind w:left="1080" w:hanging="720"/>
      </w:pPr>
      <w:rPr>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628C5E88"/>
    <w:multiLevelType w:val="hybridMultilevel"/>
    <w:tmpl w:val="1CAEBE32"/>
    <w:lvl w:ilvl="0" w:tplc="4C801C76">
      <w:start w:val="1"/>
      <w:numFmt w:val="japaneseCounting"/>
      <w:lvlText w:val="%1、"/>
      <w:lvlJc w:val="left"/>
      <w:pPr>
        <w:ind w:left="638" w:hanging="63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830454"/>
    <w:multiLevelType w:val="multilevel"/>
    <w:tmpl w:val="6683045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1C7Nius7YrM394qCwelSSvYK7EpJK7PIyjuZizadjniNv1sHPlIh+VHCXQzcC0h9+op/OYuC8zBPuzDqmp8ipA==" w:salt="NcFgVKxmEzHPshx28x+6M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QxOTA3NjNiZmIzYzUwOGFjMDViOTViNDI3OTU3NTIifQ=="/>
  </w:docVars>
  <w:rsids>
    <w:rsidRoot w:val="007B41BE"/>
    <w:rsid w:val="DEF7C8E2"/>
    <w:rsid w:val="FF7486A9"/>
    <w:rsid w:val="00000595"/>
    <w:rsid w:val="00003064"/>
    <w:rsid w:val="000047DA"/>
    <w:rsid w:val="00005D12"/>
    <w:rsid w:val="000063BB"/>
    <w:rsid w:val="00007148"/>
    <w:rsid w:val="000121EA"/>
    <w:rsid w:val="000136E6"/>
    <w:rsid w:val="00013880"/>
    <w:rsid w:val="00013A0B"/>
    <w:rsid w:val="00014345"/>
    <w:rsid w:val="00014352"/>
    <w:rsid w:val="0001462A"/>
    <w:rsid w:val="0001793C"/>
    <w:rsid w:val="00023031"/>
    <w:rsid w:val="00025063"/>
    <w:rsid w:val="00027A8B"/>
    <w:rsid w:val="0003005D"/>
    <w:rsid w:val="00032851"/>
    <w:rsid w:val="00032C74"/>
    <w:rsid w:val="00032E6C"/>
    <w:rsid w:val="0003614C"/>
    <w:rsid w:val="000362AD"/>
    <w:rsid w:val="0003781A"/>
    <w:rsid w:val="00041164"/>
    <w:rsid w:val="00041AAB"/>
    <w:rsid w:val="0004314D"/>
    <w:rsid w:val="0004665E"/>
    <w:rsid w:val="00046860"/>
    <w:rsid w:val="00046BFF"/>
    <w:rsid w:val="00046C94"/>
    <w:rsid w:val="00047717"/>
    <w:rsid w:val="00050369"/>
    <w:rsid w:val="0005229E"/>
    <w:rsid w:val="0005449A"/>
    <w:rsid w:val="00056CCF"/>
    <w:rsid w:val="00057D34"/>
    <w:rsid w:val="000600B9"/>
    <w:rsid w:val="00060A50"/>
    <w:rsid w:val="0006166E"/>
    <w:rsid w:val="0006253B"/>
    <w:rsid w:val="00063190"/>
    <w:rsid w:val="00065F07"/>
    <w:rsid w:val="000663A3"/>
    <w:rsid w:val="0006657C"/>
    <w:rsid w:val="00066F55"/>
    <w:rsid w:val="000671D1"/>
    <w:rsid w:val="00067C98"/>
    <w:rsid w:val="000704EF"/>
    <w:rsid w:val="00071D63"/>
    <w:rsid w:val="000810AE"/>
    <w:rsid w:val="00083083"/>
    <w:rsid w:val="00084463"/>
    <w:rsid w:val="00085F44"/>
    <w:rsid w:val="00086191"/>
    <w:rsid w:val="00086338"/>
    <w:rsid w:val="0009073E"/>
    <w:rsid w:val="00091637"/>
    <w:rsid w:val="00092949"/>
    <w:rsid w:val="00095743"/>
    <w:rsid w:val="000959DA"/>
    <w:rsid w:val="00096B6E"/>
    <w:rsid w:val="000A053C"/>
    <w:rsid w:val="000A5184"/>
    <w:rsid w:val="000A6FD9"/>
    <w:rsid w:val="000B1A5A"/>
    <w:rsid w:val="000B27FF"/>
    <w:rsid w:val="000B4021"/>
    <w:rsid w:val="000B48B0"/>
    <w:rsid w:val="000B7CD9"/>
    <w:rsid w:val="000C0018"/>
    <w:rsid w:val="000C088F"/>
    <w:rsid w:val="000C120E"/>
    <w:rsid w:val="000C14A3"/>
    <w:rsid w:val="000C1DC0"/>
    <w:rsid w:val="000C2FD1"/>
    <w:rsid w:val="000C3580"/>
    <w:rsid w:val="000C438B"/>
    <w:rsid w:val="000C66BE"/>
    <w:rsid w:val="000D232E"/>
    <w:rsid w:val="000D341F"/>
    <w:rsid w:val="000D5438"/>
    <w:rsid w:val="000D595A"/>
    <w:rsid w:val="000D7DD7"/>
    <w:rsid w:val="000E2656"/>
    <w:rsid w:val="000E2C6D"/>
    <w:rsid w:val="000E384B"/>
    <w:rsid w:val="000E3A94"/>
    <w:rsid w:val="000E3F2A"/>
    <w:rsid w:val="000E4066"/>
    <w:rsid w:val="000E4420"/>
    <w:rsid w:val="000E482F"/>
    <w:rsid w:val="000F00B7"/>
    <w:rsid w:val="000F0A9B"/>
    <w:rsid w:val="000F0DAC"/>
    <w:rsid w:val="000F226B"/>
    <w:rsid w:val="000F2BFC"/>
    <w:rsid w:val="000F6858"/>
    <w:rsid w:val="000F6923"/>
    <w:rsid w:val="000F6DBE"/>
    <w:rsid w:val="00101CAB"/>
    <w:rsid w:val="00101D00"/>
    <w:rsid w:val="00103CF0"/>
    <w:rsid w:val="00106D7F"/>
    <w:rsid w:val="001075E3"/>
    <w:rsid w:val="00107937"/>
    <w:rsid w:val="0011203F"/>
    <w:rsid w:val="00112C1E"/>
    <w:rsid w:val="00113629"/>
    <w:rsid w:val="001144DC"/>
    <w:rsid w:val="00115204"/>
    <w:rsid w:val="00117123"/>
    <w:rsid w:val="001216FF"/>
    <w:rsid w:val="00123876"/>
    <w:rsid w:val="00125D84"/>
    <w:rsid w:val="00131912"/>
    <w:rsid w:val="0013315E"/>
    <w:rsid w:val="0013336F"/>
    <w:rsid w:val="001357CD"/>
    <w:rsid w:val="001379E5"/>
    <w:rsid w:val="0014048D"/>
    <w:rsid w:val="00140549"/>
    <w:rsid w:val="00142A17"/>
    <w:rsid w:val="00142A8B"/>
    <w:rsid w:val="001447B3"/>
    <w:rsid w:val="00144E17"/>
    <w:rsid w:val="0014593D"/>
    <w:rsid w:val="001469E6"/>
    <w:rsid w:val="00146DF1"/>
    <w:rsid w:val="00147236"/>
    <w:rsid w:val="001479BE"/>
    <w:rsid w:val="001517A1"/>
    <w:rsid w:val="0015338D"/>
    <w:rsid w:val="00155690"/>
    <w:rsid w:val="00155A8C"/>
    <w:rsid w:val="00155B05"/>
    <w:rsid w:val="00155DA1"/>
    <w:rsid w:val="001577E7"/>
    <w:rsid w:val="00160085"/>
    <w:rsid w:val="0016211E"/>
    <w:rsid w:val="00162331"/>
    <w:rsid w:val="0016457F"/>
    <w:rsid w:val="00166051"/>
    <w:rsid w:val="00167AD1"/>
    <w:rsid w:val="001703FD"/>
    <w:rsid w:val="00170571"/>
    <w:rsid w:val="00170658"/>
    <w:rsid w:val="001709A6"/>
    <w:rsid w:val="00171601"/>
    <w:rsid w:val="00173112"/>
    <w:rsid w:val="001734F9"/>
    <w:rsid w:val="00175ABC"/>
    <w:rsid w:val="001765F1"/>
    <w:rsid w:val="001778E4"/>
    <w:rsid w:val="00180E14"/>
    <w:rsid w:val="00180FA5"/>
    <w:rsid w:val="00181B42"/>
    <w:rsid w:val="001826A7"/>
    <w:rsid w:val="00184818"/>
    <w:rsid w:val="00185962"/>
    <w:rsid w:val="00185C0A"/>
    <w:rsid w:val="00190279"/>
    <w:rsid w:val="00190375"/>
    <w:rsid w:val="00191EC1"/>
    <w:rsid w:val="00191FE1"/>
    <w:rsid w:val="001950A3"/>
    <w:rsid w:val="001950A5"/>
    <w:rsid w:val="0019516E"/>
    <w:rsid w:val="00197106"/>
    <w:rsid w:val="001A290D"/>
    <w:rsid w:val="001A29FD"/>
    <w:rsid w:val="001A2DBA"/>
    <w:rsid w:val="001A378E"/>
    <w:rsid w:val="001A3B36"/>
    <w:rsid w:val="001A5232"/>
    <w:rsid w:val="001A534D"/>
    <w:rsid w:val="001A5434"/>
    <w:rsid w:val="001A5CDB"/>
    <w:rsid w:val="001A5D65"/>
    <w:rsid w:val="001B1301"/>
    <w:rsid w:val="001B1C03"/>
    <w:rsid w:val="001B291E"/>
    <w:rsid w:val="001B418C"/>
    <w:rsid w:val="001B4AE4"/>
    <w:rsid w:val="001C1B1B"/>
    <w:rsid w:val="001C1CBA"/>
    <w:rsid w:val="001C22FA"/>
    <w:rsid w:val="001C378A"/>
    <w:rsid w:val="001C4192"/>
    <w:rsid w:val="001C506E"/>
    <w:rsid w:val="001D1B67"/>
    <w:rsid w:val="001D1F60"/>
    <w:rsid w:val="001D2AAF"/>
    <w:rsid w:val="001D37A9"/>
    <w:rsid w:val="001E0EBF"/>
    <w:rsid w:val="001E116F"/>
    <w:rsid w:val="001E22E1"/>
    <w:rsid w:val="001E78CD"/>
    <w:rsid w:val="001F0900"/>
    <w:rsid w:val="001F2929"/>
    <w:rsid w:val="001F39A8"/>
    <w:rsid w:val="001F5954"/>
    <w:rsid w:val="001F61D6"/>
    <w:rsid w:val="002001CD"/>
    <w:rsid w:val="00202ADA"/>
    <w:rsid w:val="0020376F"/>
    <w:rsid w:val="002041C5"/>
    <w:rsid w:val="00204937"/>
    <w:rsid w:val="00205EB3"/>
    <w:rsid w:val="00206838"/>
    <w:rsid w:val="00210E56"/>
    <w:rsid w:val="0021406C"/>
    <w:rsid w:val="002147E0"/>
    <w:rsid w:val="00215FC7"/>
    <w:rsid w:val="0021775B"/>
    <w:rsid w:val="002209AE"/>
    <w:rsid w:val="00221148"/>
    <w:rsid w:val="002219B9"/>
    <w:rsid w:val="00221DA2"/>
    <w:rsid w:val="00225351"/>
    <w:rsid w:val="00231DBF"/>
    <w:rsid w:val="002323D5"/>
    <w:rsid w:val="002323DB"/>
    <w:rsid w:val="00234082"/>
    <w:rsid w:val="002344D6"/>
    <w:rsid w:val="002367C0"/>
    <w:rsid w:val="00241B92"/>
    <w:rsid w:val="002423C9"/>
    <w:rsid w:val="00242844"/>
    <w:rsid w:val="00242901"/>
    <w:rsid w:val="0024309D"/>
    <w:rsid w:val="00243BDF"/>
    <w:rsid w:val="00244011"/>
    <w:rsid w:val="002460B7"/>
    <w:rsid w:val="00247644"/>
    <w:rsid w:val="00247C67"/>
    <w:rsid w:val="0025041F"/>
    <w:rsid w:val="0025247C"/>
    <w:rsid w:val="0025680F"/>
    <w:rsid w:val="0025694E"/>
    <w:rsid w:val="00256CF8"/>
    <w:rsid w:val="00257B70"/>
    <w:rsid w:val="00260EAF"/>
    <w:rsid w:val="002634D4"/>
    <w:rsid w:val="00264A7E"/>
    <w:rsid w:val="00265312"/>
    <w:rsid w:val="00271BBF"/>
    <w:rsid w:val="00272E0C"/>
    <w:rsid w:val="00274199"/>
    <w:rsid w:val="00274A76"/>
    <w:rsid w:val="00276AFC"/>
    <w:rsid w:val="00276BC1"/>
    <w:rsid w:val="00277128"/>
    <w:rsid w:val="00280322"/>
    <w:rsid w:val="002828E9"/>
    <w:rsid w:val="002863A0"/>
    <w:rsid w:val="002875E4"/>
    <w:rsid w:val="00290AA5"/>
    <w:rsid w:val="00292757"/>
    <w:rsid w:val="00293226"/>
    <w:rsid w:val="00293343"/>
    <w:rsid w:val="002954FE"/>
    <w:rsid w:val="00296443"/>
    <w:rsid w:val="00297590"/>
    <w:rsid w:val="00297897"/>
    <w:rsid w:val="002A03A4"/>
    <w:rsid w:val="002A16F8"/>
    <w:rsid w:val="002A220D"/>
    <w:rsid w:val="002A2545"/>
    <w:rsid w:val="002A3D07"/>
    <w:rsid w:val="002A4E89"/>
    <w:rsid w:val="002A505C"/>
    <w:rsid w:val="002A65D1"/>
    <w:rsid w:val="002B0915"/>
    <w:rsid w:val="002B37A1"/>
    <w:rsid w:val="002B4873"/>
    <w:rsid w:val="002B57D5"/>
    <w:rsid w:val="002B59BC"/>
    <w:rsid w:val="002B59FC"/>
    <w:rsid w:val="002B662D"/>
    <w:rsid w:val="002C0258"/>
    <w:rsid w:val="002C095F"/>
    <w:rsid w:val="002C145B"/>
    <w:rsid w:val="002C1933"/>
    <w:rsid w:val="002C1DA4"/>
    <w:rsid w:val="002C1DEE"/>
    <w:rsid w:val="002C3335"/>
    <w:rsid w:val="002C3A4E"/>
    <w:rsid w:val="002C58B8"/>
    <w:rsid w:val="002C669A"/>
    <w:rsid w:val="002C67D9"/>
    <w:rsid w:val="002C7120"/>
    <w:rsid w:val="002D0961"/>
    <w:rsid w:val="002D1DD8"/>
    <w:rsid w:val="002D265C"/>
    <w:rsid w:val="002D2740"/>
    <w:rsid w:val="002D31D8"/>
    <w:rsid w:val="002D3844"/>
    <w:rsid w:val="002D38C2"/>
    <w:rsid w:val="002D68C4"/>
    <w:rsid w:val="002D68D1"/>
    <w:rsid w:val="002D69C2"/>
    <w:rsid w:val="002E0026"/>
    <w:rsid w:val="002E19BA"/>
    <w:rsid w:val="002E2C93"/>
    <w:rsid w:val="002F06B0"/>
    <w:rsid w:val="002F0932"/>
    <w:rsid w:val="002F1679"/>
    <w:rsid w:val="002F4060"/>
    <w:rsid w:val="003022B4"/>
    <w:rsid w:val="0030285D"/>
    <w:rsid w:val="00303D18"/>
    <w:rsid w:val="00304E6F"/>
    <w:rsid w:val="003051F0"/>
    <w:rsid w:val="003132CA"/>
    <w:rsid w:val="003144EF"/>
    <w:rsid w:val="0031647A"/>
    <w:rsid w:val="003170E4"/>
    <w:rsid w:val="00322BA9"/>
    <w:rsid w:val="0032478F"/>
    <w:rsid w:val="00330CB0"/>
    <w:rsid w:val="0033162D"/>
    <w:rsid w:val="0033179D"/>
    <w:rsid w:val="00331CAC"/>
    <w:rsid w:val="00335D63"/>
    <w:rsid w:val="003374D4"/>
    <w:rsid w:val="00344FF7"/>
    <w:rsid w:val="0034542A"/>
    <w:rsid w:val="003479A7"/>
    <w:rsid w:val="00350561"/>
    <w:rsid w:val="00354186"/>
    <w:rsid w:val="003549FE"/>
    <w:rsid w:val="00355904"/>
    <w:rsid w:val="00355C6F"/>
    <w:rsid w:val="00356DF9"/>
    <w:rsid w:val="0036000E"/>
    <w:rsid w:val="003607BE"/>
    <w:rsid w:val="00361448"/>
    <w:rsid w:val="00364571"/>
    <w:rsid w:val="003662F2"/>
    <w:rsid w:val="003663C6"/>
    <w:rsid w:val="0036669C"/>
    <w:rsid w:val="003668CF"/>
    <w:rsid w:val="00370FED"/>
    <w:rsid w:val="00371313"/>
    <w:rsid w:val="00371B2F"/>
    <w:rsid w:val="00374146"/>
    <w:rsid w:val="003757EE"/>
    <w:rsid w:val="003759CD"/>
    <w:rsid w:val="003769C0"/>
    <w:rsid w:val="00376E3C"/>
    <w:rsid w:val="003771C9"/>
    <w:rsid w:val="00377E66"/>
    <w:rsid w:val="00381BC7"/>
    <w:rsid w:val="00382617"/>
    <w:rsid w:val="003851C2"/>
    <w:rsid w:val="00385246"/>
    <w:rsid w:val="00390F64"/>
    <w:rsid w:val="003913DA"/>
    <w:rsid w:val="003917AF"/>
    <w:rsid w:val="00391FD2"/>
    <w:rsid w:val="00392CF3"/>
    <w:rsid w:val="0039329F"/>
    <w:rsid w:val="003947F7"/>
    <w:rsid w:val="003958B6"/>
    <w:rsid w:val="00395D85"/>
    <w:rsid w:val="003963F6"/>
    <w:rsid w:val="003966E1"/>
    <w:rsid w:val="00396D06"/>
    <w:rsid w:val="003972F0"/>
    <w:rsid w:val="003979CA"/>
    <w:rsid w:val="003A0BC9"/>
    <w:rsid w:val="003A0DC5"/>
    <w:rsid w:val="003A2555"/>
    <w:rsid w:val="003A4FDF"/>
    <w:rsid w:val="003A63FC"/>
    <w:rsid w:val="003A6D66"/>
    <w:rsid w:val="003A7188"/>
    <w:rsid w:val="003A7AA1"/>
    <w:rsid w:val="003B0499"/>
    <w:rsid w:val="003B0643"/>
    <w:rsid w:val="003B7FDC"/>
    <w:rsid w:val="003C0C99"/>
    <w:rsid w:val="003C1492"/>
    <w:rsid w:val="003C43E3"/>
    <w:rsid w:val="003C44A0"/>
    <w:rsid w:val="003C6851"/>
    <w:rsid w:val="003C68D1"/>
    <w:rsid w:val="003C6B6F"/>
    <w:rsid w:val="003C74C8"/>
    <w:rsid w:val="003D0D3B"/>
    <w:rsid w:val="003D29C0"/>
    <w:rsid w:val="003D2EF8"/>
    <w:rsid w:val="003D6133"/>
    <w:rsid w:val="003D65D2"/>
    <w:rsid w:val="003D6656"/>
    <w:rsid w:val="003E26A0"/>
    <w:rsid w:val="003E2F73"/>
    <w:rsid w:val="003E3B14"/>
    <w:rsid w:val="003E5EA2"/>
    <w:rsid w:val="003E5F7E"/>
    <w:rsid w:val="003E708B"/>
    <w:rsid w:val="003E7D2E"/>
    <w:rsid w:val="003F0935"/>
    <w:rsid w:val="003F0CB6"/>
    <w:rsid w:val="003F363B"/>
    <w:rsid w:val="003F3E38"/>
    <w:rsid w:val="003F5288"/>
    <w:rsid w:val="003F53C8"/>
    <w:rsid w:val="003F62D7"/>
    <w:rsid w:val="003F64F9"/>
    <w:rsid w:val="003F6B15"/>
    <w:rsid w:val="003F7BFE"/>
    <w:rsid w:val="00400913"/>
    <w:rsid w:val="00401011"/>
    <w:rsid w:val="00402671"/>
    <w:rsid w:val="0040461E"/>
    <w:rsid w:val="004050F1"/>
    <w:rsid w:val="00407692"/>
    <w:rsid w:val="00407742"/>
    <w:rsid w:val="004134CE"/>
    <w:rsid w:val="004145FD"/>
    <w:rsid w:val="004147D1"/>
    <w:rsid w:val="00415203"/>
    <w:rsid w:val="004154DE"/>
    <w:rsid w:val="00415D25"/>
    <w:rsid w:val="00417018"/>
    <w:rsid w:val="004172A9"/>
    <w:rsid w:val="0041797C"/>
    <w:rsid w:val="00417BD1"/>
    <w:rsid w:val="004200B5"/>
    <w:rsid w:val="00420A76"/>
    <w:rsid w:val="00420CC8"/>
    <w:rsid w:val="00421153"/>
    <w:rsid w:val="004228C2"/>
    <w:rsid w:val="00423EFA"/>
    <w:rsid w:val="004240AD"/>
    <w:rsid w:val="004251CE"/>
    <w:rsid w:val="004252E7"/>
    <w:rsid w:val="00425367"/>
    <w:rsid w:val="00425BC4"/>
    <w:rsid w:val="00426279"/>
    <w:rsid w:val="00432B97"/>
    <w:rsid w:val="004344D2"/>
    <w:rsid w:val="004355DF"/>
    <w:rsid w:val="00435D8D"/>
    <w:rsid w:val="00440A48"/>
    <w:rsid w:val="00441BCE"/>
    <w:rsid w:val="004437F8"/>
    <w:rsid w:val="0044381A"/>
    <w:rsid w:val="004441C9"/>
    <w:rsid w:val="00444888"/>
    <w:rsid w:val="00444DCE"/>
    <w:rsid w:val="0044539D"/>
    <w:rsid w:val="004453F5"/>
    <w:rsid w:val="00445478"/>
    <w:rsid w:val="00452A15"/>
    <w:rsid w:val="004534A0"/>
    <w:rsid w:val="00454D83"/>
    <w:rsid w:val="0045538B"/>
    <w:rsid w:val="00456579"/>
    <w:rsid w:val="00456944"/>
    <w:rsid w:val="00457202"/>
    <w:rsid w:val="00457DF5"/>
    <w:rsid w:val="004604D9"/>
    <w:rsid w:val="00461054"/>
    <w:rsid w:val="00466BE4"/>
    <w:rsid w:val="004678D4"/>
    <w:rsid w:val="004704A9"/>
    <w:rsid w:val="004711A2"/>
    <w:rsid w:val="00472203"/>
    <w:rsid w:val="004765D2"/>
    <w:rsid w:val="00477F7F"/>
    <w:rsid w:val="00482760"/>
    <w:rsid w:val="0048341D"/>
    <w:rsid w:val="00483893"/>
    <w:rsid w:val="004851C3"/>
    <w:rsid w:val="00492476"/>
    <w:rsid w:val="00492A46"/>
    <w:rsid w:val="004942D2"/>
    <w:rsid w:val="00494558"/>
    <w:rsid w:val="00494B32"/>
    <w:rsid w:val="004963FA"/>
    <w:rsid w:val="00497B05"/>
    <w:rsid w:val="004A0BE4"/>
    <w:rsid w:val="004A0F7E"/>
    <w:rsid w:val="004A33E1"/>
    <w:rsid w:val="004A64DE"/>
    <w:rsid w:val="004A6D15"/>
    <w:rsid w:val="004A7DED"/>
    <w:rsid w:val="004B0943"/>
    <w:rsid w:val="004B2433"/>
    <w:rsid w:val="004B2F89"/>
    <w:rsid w:val="004B6621"/>
    <w:rsid w:val="004B6BE7"/>
    <w:rsid w:val="004B7D34"/>
    <w:rsid w:val="004C0B8C"/>
    <w:rsid w:val="004C23F8"/>
    <w:rsid w:val="004C272D"/>
    <w:rsid w:val="004C3682"/>
    <w:rsid w:val="004C3EBB"/>
    <w:rsid w:val="004C456A"/>
    <w:rsid w:val="004C4B34"/>
    <w:rsid w:val="004C4CF1"/>
    <w:rsid w:val="004C6A12"/>
    <w:rsid w:val="004C7291"/>
    <w:rsid w:val="004C7AC3"/>
    <w:rsid w:val="004D001D"/>
    <w:rsid w:val="004D073E"/>
    <w:rsid w:val="004D0F79"/>
    <w:rsid w:val="004D0FD0"/>
    <w:rsid w:val="004D4C7B"/>
    <w:rsid w:val="004D54D7"/>
    <w:rsid w:val="004D664E"/>
    <w:rsid w:val="004D7DBF"/>
    <w:rsid w:val="004E146F"/>
    <w:rsid w:val="004E36B4"/>
    <w:rsid w:val="004E43BF"/>
    <w:rsid w:val="004E4779"/>
    <w:rsid w:val="004E7494"/>
    <w:rsid w:val="004E78F6"/>
    <w:rsid w:val="004E7B1D"/>
    <w:rsid w:val="004E7D3D"/>
    <w:rsid w:val="004F1492"/>
    <w:rsid w:val="004F15E0"/>
    <w:rsid w:val="004F1DE4"/>
    <w:rsid w:val="004F20D1"/>
    <w:rsid w:val="004F21F0"/>
    <w:rsid w:val="004F23A7"/>
    <w:rsid w:val="004F6E9B"/>
    <w:rsid w:val="004F7272"/>
    <w:rsid w:val="004F7BFB"/>
    <w:rsid w:val="005003FC"/>
    <w:rsid w:val="00503A15"/>
    <w:rsid w:val="0050582F"/>
    <w:rsid w:val="005079B3"/>
    <w:rsid w:val="00507C9B"/>
    <w:rsid w:val="00507DF2"/>
    <w:rsid w:val="0051096C"/>
    <w:rsid w:val="005110C2"/>
    <w:rsid w:val="00511E96"/>
    <w:rsid w:val="00513782"/>
    <w:rsid w:val="00513B54"/>
    <w:rsid w:val="00520425"/>
    <w:rsid w:val="00520DEC"/>
    <w:rsid w:val="0052227B"/>
    <w:rsid w:val="00523E2E"/>
    <w:rsid w:val="00527DA0"/>
    <w:rsid w:val="005326F8"/>
    <w:rsid w:val="0053355C"/>
    <w:rsid w:val="00533820"/>
    <w:rsid w:val="00535DE3"/>
    <w:rsid w:val="00537A6A"/>
    <w:rsid w:val="005409B2"/>
    <w:rsid w:val="00540CED"/>
    <w:rsid w:val="00541EE8"/>
    <w:rsid w:val="00543133"/>
    <w:rsid w:val="005441A6"/>
    <w:rsid w:val="00550780"/>
    <w:rsid w:val="00552176"/>
    <w:rsid w:val="0055285D"/>
    <w:rsid w:val="00553600"/>
    <w:rsid w:val="00553DAA"/>
    <w:rsid w:val="00554B68"/>
    <w:rsid w:val="00555FC9"/>
    <w:rsid w:val="00556A7D"/>
    <w:rsid w:val="005572A9"/>
    <w:rsid w:val="00560F93"/>
    <w:rsid w:val="00562DC9"/>
    <w:rsid w:val="00565145"/>
    <w:rsid w:val="005656CE"/>
    <w:rsid w:val="00566854"/>
    <w:rsid w:val="0056744F"/>
    <w:rsid w:val="00570DBB"/>
    <w:rsid w:val="00574B7E"/>
    <w:rsid w:val="0057514B"/>
    <w:rsid w:val="00575586"/>
    <w:rsid w:val="0058056E"/>
    <w:rsid w:val="005809D0"/>
    <w:rsid w:val="0058260E"/>
    <w:rsid w:val="00583012"/>
    <w:rsid w:val="00583016"/>
    <w:rsid w:val="00583F88"/>
    <w:rsid w:val="00583FDD"/>
    <w:rsid w:val="00585DC4"/>
    <w:rsid w:val="00587AF7"/>
    <w:rsid w:val="005902F1"/>
    <w:rsid w:val="00590361"/>
    <w:rsid w:val="00593477"/>
    <w:rsid w:val="0059390A"/>
    <w:rsid w:val="0059556C"/>
    <w:rsid w:val="00596327"/>
    <w:rsid w:val="00597F29"/>
    <w:rsid w:val="005A06A4"/>
    <w:rsid w:val="005A0722"/>
    <w:rsid w:val="005A23F0"/>
    <w:rsid w:val="005A5825"/>
    <w:rsid w:val="005A5DAA"/>
    <w:rsid w:val="005B018B"/>
    <w:rsid w:val="005B1421"/>
    <w:rsid w:val="005B1612"/>
    <w:rsid w:val="005B1DE8"/>
    <w:rsid w:val="005B4D2C"/>
    <w:rsid w:val="005B7A8A"/>
    <w:rsid w:val="005C1C2E"/>
    <w:rsid w:val="005C2A4C"/>
    <w:rsid w:val="005C2F3F"/>
    <w:rsid w:val="005C3158"/>
    <w:rsid w:val="005C36BE"/>
    <w:rsid w:val="005C36FB"/>
    <w:rsid w:val="005C384B"/>
    <w:rsid w:val="005C3F67"/>
    <w:rsid w:val="005C755F"/>
    <w:rsid w:val="005D15AA"/>
    <w:rsid w:val="005D44BA"/>
    <w:rsid w:val="005D4CCA"/>
    <w:rsid w:val="005D79BF"/>
    <w:rsid w:val="005D7DA7"/>
    <w:rsid w:val="005E0118"/>
    <w:rsid w:val="005E01AB"/>
    <w:rsid w:val="005E04C3"/>
    <w:rsid w:val="005E10C7"/>
    <w:rsid w:val="005E2412"/>
    <w:rsid w:val="005E24DD"/>
    <w:rsid w:val="005E2B97"/>
    <w:rsid w:val="005E422C"/>
    <w:rsid w:val="005E5C26"/>
    <w:rsid w:val="005E7E8A"/>
    <w:rsid w:val="005F2949"/>
    <w:rsid w:val="005F2B06"/>
    <w:rsid w:val="005F2C6F"/>
    <w:rsid w:val="005F2EFE"/>
    <w:rsid w:val="005F383F"/>
    <w:rsid w:val="005F471D"/>
    <w:rsid w:val="005F4B98"/>
    <w:rsid w:val="005F57C7"/>
    <w:rsid w:val="005F5E85"/>
    <w:rsid w:val="005F7830"/>
    <w:rsid w:val="005F7E28"/>
    <w:rsid w:val="006004BF"/>
    <w:rsid w:val="0060514A"/>
    <w:rsid w:val="0060597C"/>
    <w:rsid w:val="0060782B"/>
    <w:rsid w:val="00610C6D"/>
    <w:rsid w:val="00610E74"/>
    <w:rsid w:val="00611803"/>
    <w:rsid w:val="00613A03"/>
    <w:rsid w:val="00614D60"/>
    <w:rsid w:val="00615F87"/>
    <w:rsid w:val="00621CC6"/>
    <w:rsid w:val="00623CE0"/>
    <w:rsid w:val="00626D20"/>
    <w:rsid w:val="00627421"/>
    <w:rsid w:val="00631C7C"/>
    <w:rsid w:val="00633B09"/>
    <w:rsid w:val="00633EC3"/>
    <w:rsid w:val="00634D08"/>
    <w:rsid w:val="0063516A"/>
    <w:rsid w:val="00635A48"/>
    <w:rsid w:val="00636A2D"/>
    <w:rsid w:val="00636C72"/>
    <w:rsid w:val="0063706F"/>
    <w:rsid w:val="00637C0F"/>
    <w:rsid w:val="0064292D"/>
    <w:rsid w:val="00642A53"/>
    <w:rsid w:val="00642AAF"/>
    <w:rsid w:val="00643AA9"/>
    <w:rsid w:val="00644CE6"/>
    <w:rsid w:val="00652B63"/>
    <w:rsid w:val="00652C31"/>
    <w:rsid w:val="00653EF4"/>
    <w:rsid w:val="00653F7A"/>
    <w:rsid w:val="00655B36"/>
    <w:rsid w:val="0066103D"/>
    <w:rsid w:val="0066210B"/>
    <w:rsid w:val="006626F0"/>
    <w:rsid w:val="00662BAF"/>
    <w:rsid w:val="00662C9B"/>
    <w:rsid w:val="00663036"/>
    <w:rsid w:val="00664D5F"/>
    <w:rsid w:val="00664E3C"/>
    <w:rsid w:val="0066618B"/>
    <w:rsid w:val="0066678F"/>
    <w:rsid w:val="006676D9"/>
    <w:rsid w:val="0067199A"/>
    <w:rsid w:val="0067446B"/>
    <w:rsid w:val="006754C2"/>
    <w:rsid w:val="00680D12"/>
    <w:rsid w:val="006815D4"/>
    <w:rsid w:val="006846E5"/>
    <w:rsid w:val="00684722"/>
    <w:rsid w:val="00687088"/>
    <w:rsid w:val="00687BA2"/>
    <w:rsid w:val="00687D8F"/>
    <w:rsid w:val="0069221D"/>
    <w:rsid w:val="00695B6B"/>
    <w:rsid w:val="00695CF9"/>
    <w:rsid w:val="00696CBD"/>
    <w:rsid w:val="006A1DE9"/>
    <w:rsid w:val="006A3D8F"/>
    <w:rsid w:val="006A6301"/>
    <w:rsid w:val="006A657D"/>
    <w:rsid w:val="006A79D3"/>
    <w:rsid w:val="006B04E1"/>
    <w:rsid w:val="006B09E1"/>
    <w:rsid w:val="006B2AB7"/>
    <w:rsid w:val="006B3045"/>
    <w:rsid w:val="006B3CA6"/>
    <w:rsid w:val="006B67AF"/>
    <w:rsid w:val="006B6B0D"/>
    <w:rsid w:val="006B7140"/>
    <w:rsid w:val="006B7798"/>
    <w:rsid w:val="006B7919"/>
    <w:rsid w:val="006C009F"/>
    <w:rsid w:val="006C023B"/>
    <w:rsid w:val="006C18B6"/>
    <w:rsid w:val="006C3040"/>
    <w:rsid w:val="006C3D8D"/>
    <w:rsid w:val="006C5B36"/>
    <w:rsid w:val="006C6A54"/>
    <w:rsid w:val="006D21AB"/>
    <w:rsid w:val="006D320B"/>
    <w:rsid w:val="006D3D5A"/>
    <w:rsid w:val="006D542C"/>
    <w:rsid w:val="006D6122"/>
    <w:rsid w:val="006D6551"/>
    <w:rsid w:val="006E3791"/>
    <w:rsid w:val="006E5378"/>
    <w:rsid w:val="006E558B"/>
    <w:rsid w:val="006F1931"/>
    <w:rsid w:val="006F2734"/>
    <w:rsid w:val="006F60A3"/>
    <w:rsid w:val="006F6E21"/>
    <w:rsid w:val="006F7C1C"/>
    <w:rsid w:val="00700AF2"/>
    <w:rsid w:val="00700E23"/>
    <w:rsid w:val="007012AE"/>
    <w:rsid w:val="00701502"/>
    <w:rsid w:val="00704D2B"/>
    <w:rsid w:val="0070560F"/>
    <w:rsid w:val="007075D5"/>
    <w:rsid w:val="00711AA0"/>
    <w:rsid w:val="00713B65"/>
    <w:rsid w:val="00716945"/>
    <w:rsid w:val="0071755A"/>
    <w:rsid w:val="00717941"/>
    <w:rsid w:val="00717C75"/>
    <w:rsid w:val="00720364"/>
    <w:rsid w:val="00722CC0"/>
    <w:rsid w:val="00724933"/>
    <w:rsid w:val="00724D7B"/>
    <w:rsid w:val="00726905"/>
    <w:rsid w:val="00727FE8"/>
    <w:rsid w:val="0073026F"/>
    <w:rsid w:val="0073205C"/>
    <w:rsid w:val="00733DAE"/>
    <w:rsid w:val="007348A9"/>
    <w:rsid w:val="00737A46"/>
    <w:rsid w:val="00737F67"/>
    <w:rsid w:val="00737FBE"/>
    <w:rsid w:val="00741B78"/>
    <w:rsid w:val="007420A9"/>
    <w:rsid w:val="00742650"/>
    <w:rsid w:val="0074475C"/>
    <w:rsid w:val="00745983"/>
    <w:rsid w:val="00746255"/>
    <w:rsid w:val="007507F7"/>
    <w:rsid w:val="00750EEE"/>
    <w:rsid w:val="0075342B"/>
    <w:rsid w:val="00754CF8"/>
    <w:rsid w:val="00756AD2"/>
    <w:rsid w:val="00756DFE"/>
    <w:rsid w:val="007572BA"/>
    <w:rsid w:val="00757705"/>
    <w:rsid w:val="00757DDC"/>
    <w:rsid w:val="007628AE"/>
    <w:rsid w:val="00763904"/>
    <w:rsid w:val="00764BD5"/>
    <w:rsid w:val="00764D49"/>
    <w:rsid w:val="007672EE"/>
    <w:rsid w:val="00767B39"/>
    <w:rsid w:val="00771068"/>
    <w:rsid w:val="00771C45"/>
    <w:rsid w:val="00772173"/>
    <w:rsid w:val="007729D6"/>
    <w:rsid w:val="00772F93"/>
    <w:rsid w:val="00773A8E"/>
    <w:rsid w:val="0077452D"/>
    <w:rsid w:val="00775246"/>
    <w:rsid w:val="00777884"/>
    <w:rsid w:val="00781B0A"/>
    <w:rsid w:val="007823E7"/>
    <w:rsid w:val="007840BD"/>
    <w:rsid w:val="007861ED"/>
    <w:rsid w:val="0079143A"/>
    <w:rsid w:val="00791AAD"/>
    <w:rsid w:val="007972FD"/>
    <w:rsid w:val="007A00A6"/>
    <w:rsid w:val="007A02FC"/>
    <w:rsid w:val="007A126B"/>
    <w:rsid w:val="007A36BA"/>
    <w:rsid w:val="007A37E4"/>
    <w:rsid w:val="007A4FD6"/>
    <w:rsid w:val="007A55AA"/>
    <w:rsid w:val="007A60C2"/>
    <w:rsid w:val="007B0CBE"/>
    <w:rsid w:val="007B41BE"/>
    <w:rsid w:val="007C11E0"/>
    <w:rsid w:val="007C16D6"/>
    <w:rsid w:val="007C2C9A"/>
    <w:rsid w:val="007C3256"/>
    <w:rsid w:val="007C3B63"/>
    <w:rsid w:val="007C50B1"/>
    <w:rsid w:val="007C53CA"/>
    <w:rsid w:val="007C78A4"/>
    <w:rsid w:val="007D0072"/>
    <w:rsid w:val="007D1E0F"/>
    <w:rsid w:val="007D3611"/>
    <w:rsid w:val="007D378E"/>
    <w:rsid w:val="007D6787"/>
    <w:rsid w:val="007D6A86"/>
    <w:rsid w:val="007D7E0D"/>
    <w:rsid w:val="007E1974"/>
    <w:rsid w:val="007E469A"/>
    <w:rsid w:val="007E4A28"/>
    <w:rsid w:val="007E4C20"/>
    <w:rsid w:val="007E4DC6"/>
    <w:rsid w:val="007E591C"/>
    <w:rsid w:val="007E61D7"/>
    <w:rsid w:val="007F0A8F"/>
    <w:rsid w:val="007F0D03"/>
    <w:rsid w:val="007F3BC2"/>
    <w:rsid w:val="007F512F"/>
    <w:rsid w:val="007F5324"/>
    <w:rsid w:val="007F55A0"/>
    <w:rsid w:val="007F5ECC"/>
    <w:rsid w:val="007F60C2"/>
    <w:rsid w:val="007F70C3"/>
    <w:rsid w:val="00802B41"/>
    <w:rsid w:val="00805B17"/>
    <w:rsid w:val="00805FA5"/>
    <w:rsid w:val="0080614D"/>
    <w:rsid w:val="00807FEA"/>
    <w:rsid w:val="00810CB6"/>
    <w:rsid w:val="00811D5C"/>
    <w:rsid w:val="00812C30"/>
    <w:rsid w:val="00815320"/>
    <w:rsid w:val="00816696"/>
    <w:rsid w:val="00816FDF"/>
    <w:rsid w:val="00820C5C"/>
    <w:rsid w:val="00825D4A"/>
    <w:rsid w:val="00827008"/>
    <w:rsid w:val="0082730E"/>
    <w:rsid w:val="0083177E"/>
    <w:rsid w:val="00832CFB"/>
    <w:rsid w:val="00833712"/>
    <w:rsid w:val="00833731"/>
    <w:rsid w:val="00834201"/>
    <w:rsid w:val="00834770"/>
    <w:rsid w:val="0083581C"/>
    <w:rsid w:val="00836170"/>
    <w:rsid w:val="00842574"/>
    <w:rsid w:val="00842E81"/>
    <w:rsid w:val="008465D3"/>
    <w:rsid w:val="00847C89"/>
    <w:rsid w:val="008534AA"/>
    <w:rsid w:val="0085387A"/>
    <w:rsid w:val="0085427D"/>
    <w:rsid w:val="00855A90"/>
    <w:rsid w:val="00855D53"/>
    <w:rsid w:val="008605A1"/>
    <w:rsid w:val="00860AFE"/>
    <w:rsid w:val="008611D3"/>
    <w:rsid w:val="0086167B"/>
    <w:rsid w:val="00861D37"/>
    <w:rsid w:val="00863F33"/>
    <w:rsid w:val="0086414C"/>
    <w:rsid w:val="00864BC8"/>
    <w:rsid w:val="0086761D"/>
    <w:rsid w:val="00870F4F"/>
    <w:rsid w:val="0087239D"/>
    <w:rsid w:val="00874E48"/>
    <w:rsid w:val="00874EAA"/>
    <w:rsid w:val="00875B72"/>
    <w:rsid w:val="008764AE"/>
    <w:rsid w:val="00881EDE"/>
    <w:rsid w:val="0088317A"/>
    <w:rsid w:val="00883AF1"/>
    <w:rsid w:val="00883E93"/>
    <w:rsid w:val="008846EE"/>
    <w:rsid w:val="008872D6"/>
    <w:rsid w:val="008879D5"/>
    <w:rsid w:val="00887A94"/>
    <w:rsid w:val="00887C7B"/>
    <w:rsid w:val="00892A74"/>
    <w:rsid w:val="00892A90"/>
    <w:rsid w:val="00892B62"/>
    <w:rsid w:val="00894F6E"/>
    <w:rsid w:val="00896603"/>
    <w:rsid w:val="008968B8"/>
    <w:rsid w:val="00897B12"/>
    <w:rsid w:val="008A001D"/>
    <w:rsid w:val="008A0E09"/>
    <w:rsid w:val="008A247A"/>
    <w:rsid w:val="008A3E0F"/>
    <w:rsid w:val="008A4388"/>
    <w:rsid w:val="008A4FA0"/>
    <w:rsid w:val="008A5C25"/>
    <w:rsid w:val="008A6D6E"/>
    <w:rsid w:val="008A735F"/>
    <w:rsid w:val="008B051C"/>
    <w:rsid w:val="008B1AD7"/>
    <w:rsid w:val="008B1E43"/>
    <w:rsid w:val="008B314E"/>
    <w:rsid w:val="008B3B51"/>
    <w:rsid w:val="008B50AD"/>
    <w:rsid w:val="008B71C7"/>
    <w:rsid w:val="008C0601"/>
    <w:rsid w:val="008C17A9"/>
    <w:rsid w:val="008C1FC3"/>
    <w:rsid w:val="008C23FB"/>
    <w:rsid w:val="008C2A94"/>
    <w:rsid w:val="008C5008"/>
    <w:rsid w:val="008C709D"/>
    <w:rsid w:val="008C7839"/>
    <w:rsid w:val="008D1F22"/>
    <w:rsid w:val="008D296C"/>
    <w:rsid w:val="008D39F0"/>
    <w:rsid w:val="008D460B"/>
    <w:rsid w:val="008E18A6"/>
    <w:rsid w:val="008E4590"/>
    <w:rsid w:val="008E4805"/>
    <w:rsid w:val="008E4B2D"/>
    <w:rsid w:val="008E7513"/>
    <w:rsid w:val="008E7701"/>
    <w:rsid w:val="008E7FD1"/>
    <w:rsid w:val="008F099E"/>
    <w:rsid w:val="008F0F2B"/>
    <w:rsid w:val="008F3011"/>
    <w:rsid w:val="008F3FC2"/>
    <w:rsid w:val="008F7AA9"/>
    <w:rsid w:val="009003A1"/>
    <w:rsid w:val="00902467"/>
    <w:rsid w:val="009037EA"/>
    <w:rsid w:val="00904AD4"/>
    <w:rsid w:val="009075E1"/>
    <w:rsid w:val="009079F9"/>
    <w:rsid w:val="00912B30"/>
    <w:rsid w:val="00914E44"/>
    <w:rsid w:val="00916E90"/>
    <w:rsid w:val="00916FB9"/>
    <w:rsid w:val="00917415"/>
    <w:rsid w:val="00917674"/>
    <w:rsid w:val="00917B97"/>
    <w:rsid w:val="009205E4"/>
    <w:rsid w:val="00921FC7"/>
    <w:rsid w:val="009228A1"/>
    <w:rsid w:val="00922D6B"/>
    <w:rsid w:val="00923D0C"/>
    <w:rsid w:val="00924BCA"/>
    <w:rsid w:val="00925106"/>
    <w:rsid w:val="00925F49"/>
    <w:rsid w:val="00926DC3"/>
    <w:rsid w:val="00927446"/>
    <w:rsid w:val="009303DD"/>
    <w:rsid w:val="00930453"/>
    <w:rsid w:val="00932726"/>
    <w:rsid w:val="0093275A"/>
    <w:rsid w:val="00936763"/>
    <w:rsid w:val="0093702C"/>
    <w:rsid w:val="009406C8"/>
    <w:rsid w:val="00940834"/>
    <w:rsid w:val="00942525"/>
    <w:rsid w:val="009433B1"/>
    <w:rsid w:val="00944689"/>
    <w:rsid w:val="009473BD"/>
    <w:rsid w:val="009507A7"/>
    <w:rsid w:val="0095292E"/>
    <w:rsid w:val="0095381A"/>
    <w:rsid w:val="009548A4"/>
    <w:rsid w:val="00955F59"/>
    <w:rsid w:val="00962AE8"/>
    <w:rsid w:val="009633C7"/>
    <w:rsid w:val="009635CD"/>
    <w:rsid w:val="009645F8"/>
    <w:rsid w:val="00964ED3"/>
    <w:rsid w:val="009665A2"/>
    <w:rsid w:val="00970261"/>
    <w:rsid w:val="009718EE"/>
    <w:rsid w:val="00973F12"/>
    <w:rsid w:val="009749C6"/>
    <w:rsid w:val="00975752"/>
    <w:rsid w:val="00976C74"/>
    <w:rsid w:val="009775DC"/>
    <w:rsid w:val="009776F2"/>
    <w:rsid w:val="00977EA3"/>
    <w:rsid w:val="009807C9"/>
    <w:rsid w:val="0098240E"/>
    <w:rsid w:val="009829C8"/>
    <w:rsid w:val="0098345F"/>
    <w:rsid w:val="009837FE"/>
    <w:rsid w:val="00986B16"/>
    <w:rsid w:val="00986B21"/>
    <w:rsid w:val="009879D9"/>
    <w:rsid w:val="00990DD0"/>
    <w:rsid w:val="00991AC6"/>
    <w:rsid w:val="00992A69"/>
    <w:rsid w:val="00992F6B"/>
    <w:rsid w:val="0099341B"/>
    <w:rsid w:val="00994377"/>
    <w:rsid w:val="00994CF0"/>
    <w:rsid w:val="00995ABF"/>
    <w:rsid w:val="00996D1E"/>
    <w:rsid w:val="009977F5"/>
    <w:rsid w:val="009A0646"/>
    <w:rsid w:val="009A263A"/>
    <w:rsid w:val="009A2EEC"/>
    <w:rsid w:val="009A39AC"/>
    <w:rsid w:val="009A3C6F"/>
    <w:rsid w:val="009A3F93"/>
    <w:rsid w:val="009A52C4"/>
    <w:rsid w:val="009A5E37"/>
    <w:rsid w:val="009A6A99"/>
    <w:rsid w:val="009A6C08"/>
    <w:rsid w:val="009A75FE"/>
    <w:rsid w:val="009A7B31"/>
    <w:rsid w:val="009B1152"/>
    <w:rsid w:val="009B1682"/>
    <w:rsid w:val="009B1A4F"/>
    <w:rsid w:val="009B3BF7"/>
    <w:rsid w:val="009B5945"/>
    <w:rsid w:val="009B5A40"/>
    <w:rsid w:val="009B632C"/>
    <w:rsid w:val="009C101E"/>
    <w:rsid w:val="009C2248"/>
    <w:rsid w:val="009C2C1F"/>
    <w:rsid w:val="009C66B9"/>
    <w:rsid w:val="009C71BC"/>
    <w:rsid w:val="009D0878"/>
    <w:rsid w:val="009D1E96"/>
    <w:rsid w:val="009D7898"/>
    <w:rsid w:val="009D79C5"/>
    <w:rsid w:val="009E3056"/>
    <w:rsid w:val="009E3467"/>
    <w:rsid w:val="009E3A44"/>
    <w:rsid w:val="009E41A5"/>
    <w:rsid w:val="009E427C"/>
    <w:rsid w:val="009E60F2"/>
    <w:rsid w:val="009F2004"/>
    <w:rsid w:val="009F4572"/>
    <w:rsid w:val="009F5226"/>
    <w:rsid w:val="009F5E50"/>
    <w:rsid w:val="00A01806"/>
    <w:rsid w:val="00A0188C"/>
    <w:rsid w:val="00A02A24"/>
    <w:rsid w:val="00A03250"/>
    <w:rsid w:val="00A039F2"/>
    <w:rsid w:val="00A03EEC"/>
    <w:rsid w:val="00A0466C"/>
    <w:rsid w:val="00A04F70"/>
    <w:rsid w:val="00A050EE"/>
    <w:rsid w:val="00A07786"/>
    <w:rsid w:val="00A07E6C"/>
    <w:rsid w:val="00A11CC3"/>
    <w:rsid w:val="00A129BC"/>
    <w:rsid w:val="00A13F00"/>
    <w:rsid w:val="00A154A0"/>
    <w:rsid w:val="00A16368"/>
    <w:rsid w:val="00A205A4"/>
    <w:rsid w:val="00A2073F"/>
    <w:rsid w:val="00A20E33"/>
    <w:rsid w:val="00A23D31"/>
    <w:rsid w:val="00A25A48"/>
    <w:rsid w:val="00A25D96"/>
    <w:rsid w:val="00A266B6"/>
    <w:rsid w:val="00A2704C"/>
    <w:rsid w:val="00A30CF6"/>
    <w:rsid w:val="00A30E20"/>
    <w:rsid w:val="00A31127"/>
    <w:rsid w:val="00A32838"/>
    <w:rsid w:val="00A33C2D"/>
    <w:rsid w:val="00A34845"/>
    <w:rsid w:val="00A4379B"/>
    <w:rsid w:val="00A44148"/>
    <w:rsid w:val="00A4442F"/>
    <w:rsid w:val="00A45AB2"/>
    <w:rsid w:val="00A4619E"/>
    <w:rsid w:val="00A46C42"/>
    <w:rsid w:val="00A50A5A"/>
    <w:rsid w:val="00A51EBC"/>
    <w:rsid w:val="00A53CB6"/>
    <w:rsid w:val="00A54A82"/>
    <w:rsid w:val="00A54FD6"/>
    <w:rsid w:val="00A55B8D"/>
    <w:rsid w:val="00A56DBA"/>
    <w:rsid w:val="00A56DBE"/>
    <w:rsid w:val="00A57E63"/>
    <w:rsid w:val="00A60CE4"/>
    <w:rsid w:val="00A60E6D"/>
    <w:rsid w:val="00A61899"/>
    <w:rsid w:val="00A62265"/>
    <w:rsid w:val="00A66167"/>
    <w:rsid w:val="00A6711A"/>
    <w:rsid w:val="00A67998"/>
    <w:rsid w:val="00A700E9"/>
    <w:rsid w:val="00A70732"/>
    <w:rsid w:val="00A718C3"/>
    <w:rsid w:val="00A7397B"/>
    <w:rsid w:val="00A7595E"/>
    <w:rsid w:val="00A75CAF"/>
    <w:rsid w:val="00A76074"/>
    <w:rsid w:val="00A76554"/>
    <w:rsid w:val="00A770C2"/>
    <w:rsid w:val="00A80291"/>
    <w:rsid w:val="00A819DB"/>
    <w:rsid w:val="00A83046"/>
    <w:rsid w:val="00A83AEC"/>
    <w:rsid w:val="00A84452"/>
    <w:rsid w:val="00A8597A"/>
    <w:rsid w:val="00A86320"/>
    <w:rsid w:val="00A866F3"/>
    <w:rsid w:val="00A8784E"/>
    <w:rsid w:val="00A926B6"/>
    <w:rsid w:val="00A943DE"/>
    <w:rsid w:val="00A9469C"/>
    <w:rsid w:val="00A958FA"/>
    <w:rsid w:val="00A95DAC"/>
    <w:rsid w:val="00A96F1F"/>
    <w:rsid w:val="00A9729F"/>
    <w:rsid w:val="00A97945"/>
    <w:rsid w:val="00AA3EB8"/>
    <w:rsid w:val="00AA5B8E"/>
    <w:rsid w:val="00AA6898"/>
    <w:rsid w:val="00AA7314"/>
    <w:rsid w:val="00AA7F04"/>
    <w:rsid w:val="00AB2450"/>
    <w:rsid w:val="00AB279C"/>
    <w:rsid w:val="00AB2F5C"/>
    <w:rsid w:val="00AB6C00"/>
    <w:rsid w:val="00AB7042"/>
    <w:rsid w:val="00AB7713"/>
    <w:rsid w:val="00AC00B9"/>
    <w:rsid w:val="00AC2DFC"/>
    <w:rsid w:val="00AC4565"/>
    <w:rsid w:val="00AC4BBB"/>
    <w:rsid w:val="00AC6774"/>
    <w:rsid w:val="00AD1389"/>
    <w:rsid w:val="00AD17AD"/>
    <w:rsid w:val="00AD2B08"/>
    <w:rsid w:val="00AD2B50"/>
    <w:rsid w:val="00AD2EE2"/>
    <w:rsid w:val="00AD51CB"/>
    <w:rsid w:val="00AD53B0"/>
    <w:rsid w:val="00AD6E12"/>
    <w:rsid w:val="00AD756C"/>
    <w:rsid w:val="00AE162B"/>
    <w:rsid w:val="00AE5266"/>
    <w:rsid w:val="00AE691D"/>
    <w:rsid w:val="00AE6E5A"/>
    <w:rsid w:val="00AE6EFE"/>
    <w:rsid w:val="00AE7C9A"/>
    <w:rsid w:val="00AF26AD"/>
    <w:rsid w:val="00AF3364"/>
    <w:rsid w:val="00AF421E"/>
    <w:rsid w:val="00AF5E57"/>
    <w:rsid w:val="00AF6054"/>
    <w:rsid w:val="00AF6365"/>
    <w:rsid w:val="00AF65B0"/>
    <w:rsid w:val="00AF7014"/>
    <w:rsid w:val="00B03A2B"/>
    <w:rsid w:val="00B03FB4"/>
    <w:rsid w:val="00B040D4"/>
    <w:rsid w:val="00B0590A"/>
    <w:rsid w:val="00B07C52"/>
    <w:rsid w:val="00B10314"/>
    <w:rsid w:val="00B1066A"/>
    <w:rsid w:val="00B111BD"/>
    <w:rsid w:val="00B11F2E"/>
    <w:rsid w:val="00B12173"/>
    <w:rsid w:val="00B12B65"/>
    <w:rsid w:val="00B16EBE"/>
    <w:rsid w:val="00B17C80"/>
    <w:rsid w:val="00B204C6"/>
    <w:rsid w:val="00B21948"/>
    <w:rsid w:val="00B248CD"/>
    <w:rsid w:val="00B2553F"/>
    <w:rsid w:val="00B25B85"/>
    <w:rsid w:val="00B25D00"/>
    <w:rsid w:val="00B26D79"/>
    <w:rsid w:val="00B27D77"/>
    <w:rsid w:val="00B30359"/>
    <w:rsid w:val="00B42194"/>
    <w:rsid w:val="00B423A4"/>
    <w:rsid w:val="00B4375D"/>
    <w:rsid w:val="00B43B68"/>
    <w:rsid w:val="00B45D23"/>
    <w:rsid w:val="00B45F6B"/>
    <w:rsid w:val="00B50FEC"/>
    <w:rsid w:val="00B5102A"/>
    <w:rsid w:val="00B51125"/>
    <w:rsid w:val="00B52E4F"/>
    <w:rsid w:val="00B53B4F"/>
    <w:rsid w:val="00B5477E"/>
    <w:rsid w:val="00B56B83"/>
    <w:rsid w:val="00B57E27"/>
    <w:rsid w:val="00B6080A"/>
    <w:rsid w:val="00B639B9"/>
    <w:rsid w:val="00B652EE"/>
    <w:rsid w:val="00B66249"/>
    <w:rsid w:val="00B6625A"/>
    <w:rsid w:val="00B671B2"/>
    <w:rsid w:val="00B72FD0"/>
    <w:rsid w:val="00B74360"/>
    <w:rsid w:val="00B75664"/>
    <w:rsid w:val="00B77C66"/>
    <w:rsid w:val="00B8008A"/>
    <w:rsid w:val="00B80A8C"/>
    <w:rsid w:val="00B82720"/>
    <w:rsid w:val="00B82A86"/>
    <w:rsid w:val="00B872BB"/>
    <w:rsid w:val="00B87BE8"/>
    <w:rsid w:val="00B92854"/>
    <w:rsid w:val="00B9340C"/>
    <w:rsid w:val="00B937B3"/>
    <w:rsid w:val="00B93DCD"/>
    <w:rsid w:val="00B94204"/>
    <w:rsid w:val="00B942FC"/>
    <w:rsid w:val="00B95DC6"/>
    <w:rsid w:val="00B967EE"/>
    <w:rsid w:val="00B970A2"/>
    <w:rsid w:val="00B97D32"/>
    <w:rsid w:val="00BA046E"/>
    <w:rsid w:val="00BA15F8"/>
    <w:rsid w:val="00BA43EC"/>
    <w:rsid w:val="00BA4C6F"/>
    <w:rsid w:val="00BA4E34"/>
    <w:rsid w:val="00BA7855"/>
    <w:rsid w:val="00BA78AA"/>
    <w:rsid w:val="00BB0679"/>
    <w:rsid w:val="00BB14C1"/>
    <w:rsid w:val="00BB2C07"/>
    <w:rsid w:val="00BB3816"/>
    <w:rsid w:val="00BB5EA4"/>
    <w:rsid w:val="00BB7D3C"/>
    <w:rsid w:val="00BB7E1B"/>
    <w:rsid w:val="00BC06F4"/>
    <w:rsid w:val="00BC089A"/>
    <w:rsid w:val="00BC089E"/>
    <w:rsid w:val="00BC0AC8"/>
    <w:rsid w:val="00BC4551"/>
    <w:rsid w:val="00BC4B9E"/>
    <w:rsid w:val="00BC6E87"/>
    <w:rsid w:val="00BD128E"/>
    <w:rsid w:val="00BD5B7E"/>
    <w:rsid w:val="00BE05A7"/>
    <w:rsid w:val="00BE0D4E"/>
    <w:rsid w:val="00BE15F5"/>
    <w:rsid w:val="00BE30C1"/>
    <w:rsid w:val="00BE3626"/>
    <w:rsid w:val="00BE4589"/>
    <w:rsid w:val="00BF0858"/>
    <w:rsid w:val="00BF0CB2"/>
    <w:rsid w:val="00BF19F2"/>
    <w:rsid w:val="00BF3231"/>
    <w:rsid w:val="00BF621C"/>
    <w:rsid w:val="00BF6AB6"/>
    <w:rsid w:val="00C02B64"/>
    <w:rsid w:val="00C03D04"/>
    <w:rsid w:val="00C04DBC"/>
    <w:rsid w:val="00C07F52"/>
    <w:rsid w:val="00C10091"/>
    <w:rsid w:val="00C14447"/>
    <w:rsid w:val="00C14B59"/>
    <w:rsid w:val="00C16F8B"/>
    <w:rsid w:val="00C1793E"/>
    <w:rsid w:val="00C20ED1"/>
    <w:rsid w:val="00C244FA"/>
    <w:rsid w:val="00C24F40"/>
    <w:rsid w:val="00C304EE"/>
    <w:rsid w:val="00C33093"/>
    <w:rsid w:val="00C34A48"/>
    <w:rsid w:val="00C34A7A"/>
    <w:rsid w:val="00C34D54"/>
    <w:rsid w:val="00C350D7"/>
    <w:rsid w:val="00C3517D"/>
    <w:rsid w:val="00C368FD"/>
    <w:rsid w:val="00C378EC"/>
    <w:rsid w:val="00C37AB6"/>
    <w:rsid w:val="00C408D3"/>
    <w:rsid w:val="00C40B7A"/>
    <w:rsid w:val="00C41D32"/>
    <w:rsid w:val="00C422EA"/>
    <w:rsid w:val="00C4674E"/>
    <w:rsid w:val="00C46C2D"/>
    <w:rsid w:val="00C47B93"/>
    <w:rsid w:val="00C47CFF"/>
    <w:rsid w:val="00C47DDF"/>
    <w:rsid w:val="00C50B18"/>
    <w:rsid w:val="00C51446"/>
    <w:rsid w:val="00C51DB3"/>
    <w:rsid w:val="00C5425D"/>
    <w:rsid w:val="00C55289"/>
    <w:rsid w:val="00C55B3D"/>
    <w:rsid w:val="00C5663E"/>
    <w:rsid w:val="00C56A62"/>
    <w:rsid w:val="00C6260E"/>
    <w:rsid w:val="00C63A6A"/>
    <w:rsid w:val="00C65ADC"/>
    <w:rsid w:val="00C671D8"/>
    <w:rsid w:val="00C67570"/>
    <w:rsid w:val="00C67A7E"/>
    <w:rsid w:val="00C70017"/>
    <w:rsid w:val="00C70876"/>
    <w:rsid w:val="00C71834"/>
    <w:rsid w:val="00C71C13"/>
    <w:rsid w:val="00C71F69"/>
    <w:rsid w:val="00C72F06"/>
    <w:rsid w:val="00C73474"/>
    <w:rsid w:val="00C745F2"/>
    <w:rsid w:val="00C76C65"/>
    <w:rsid w:val="00C775CE"/>
    <w:rsid w:val="00C80551"/>
    <w:rsid w:val="00C82838"/>
    <w:rsid w:val="00C8470D"/>
    <w:rsid w:val="00C855F9"/>
    <w:rsid w:val="00C869BD"/>
    <w:rsid w:val="00C86B9B"/>
    <w:rsid w:val="00C91EA3"/>
    <w:rsid w:val="00C921DD"/>
    <w:rsid w:val="00C93980"/>
    <w:rsid w:val="00C94190"/>
    <w:rsid w:val="00C94813"/>
    <w:rsid w:val="00C953F9"/>
    <w:rsid w:val="00C963A0"/>
    <w:rsid w:val="00CA1C5C"/>
    <w:rsid w:val="00CA2C02"/>
    <w:rsid w:val="00CA3376"/>
    <w:rsid w:val="00CA3611"/>
    <w:rsid w:val="00CA47F6"/>
    <w:rsid w:val="00CA6CB1"/>
    <w:rsid w:val="00CB0B72"/>
    <w:rsid w:val="00CB51EA"/>
    <w:rsid w:val="00CB5E03"/>
    <w:rsid w:val="00CB6039"/>
    <w:rsid w:val="00CB7792"/>
    <w:rsid w:val="00CB7E49"/>
    <w:rsid w:val="00CB7E60"/>
    <w:rsid w:val="00CC0B6C"/>
    <w:rsid w:val="00CC14E4"/>
    <w:rsid w:val="00CC2529"/>
    <w:rsid w:val="00CC2687"/>
    <w:rsid w:val="00CC33CC"/>
    <w:rsid w:val="00CC6103"/>
    <w:rsid w:val="00CC715C"/>
    <w:rsid w:val="00CD257D"/>
    <w:rsid w:val="00CD2638"/>
    <w:rsid w:val="00CD298C"/>
    <w:rsid w:val="00CD2DA5"/>
    <w:rsid w:val="00CD2F0A"/>
    <w:rsid w:val="00CD434C"/>
    <w:rsid w:val="00CD587C"/>
    <w:rsid w:val="00CD755D"/>
    <w:rsid w:val="00CE13EE"/>
    <w:rsid w:val="00CE1626"/>
    <w:rsid w:val="00CE1E04"/>
    <w:rsid w:val="00CE1E5A"/>
    <w:rsid w:val="00CE24B2"/>
    <w:rsid w:val="00CE3018"/>
    <w:rsid w:val="00CE4A8A"/>
    <w:rsid w:val="00CE7E70"/>
    <w:rsid w:val="00CF002E"/>
    <w:rsid w:val="00CF05BA"/>
    <w:rsid w:val="00CF1C0E"/>
    <w:rsid w:val="00CF52EB"/>
    <w:rsid w:val="00CF72BB"/>
    <w:rsid w:val="00D004BE"/>
    <w:rsid w:val="00D0221F"/>
    <w:rsid w:val="00D03FCB"/>
    <w:rsid w:val="00D0701A"/>
    <w:rsid w:val="00D106DD"/>
    <w:rsid w:val="00D11660"/>
    <w:rsid w:val="00D13EB0"/>
    <w:rsid w:val="00D13F96"/>
    <w:rsid w:val="00D14444"/>
    <w:rsid w:val="00D1487E"/>
    <w:rsid w:val="00D14996"/>
    <w:rsid w:val="00D14F23"/>
    <w:rsid w:val="00D16F12"/>
    <w:rsid w:val="00D17587"/>
    <w:rsid w:val="00D213F7"/>
    <w:rsid w:val="00D24B0C"/>
    <w:rsid w:val="00D24C3C"/>
    <w:rsid w:val="00D271A8"/>
    <w:rsid w:val="00D2726C"/>
    <w:rsid w:val="00D27ED9"/>
    <w:rsid w:val="00D27F39"/>
    <w:rsid w:val="00D307EA"/>
    <w:rsid w:val="00D30BA5"/>
    <w:rsid w:val="00D339AF"/>
    <w:rsid w:val="00D33A1B"/>
    <w:rsid w:val="00D3496F"/>
    <w:rsid w:val="00D34F78"/>
    <w:rsid w:val="00D351C3"/>
    <w:rsid w:val="00D35908"/>
    <w:rsid w:val="00D377B9"/>
    <w:rsid w:val="00D42A53"/>
    <w:rsid w:val="00D448BC"/>
    <w:rsid w:val="00D45BAE"/>
    <w:rsid w:val="00D50EF6"/>
    <w:rsid w:val="00D55713"/>
    <w:rsid w:val="00D60058"/>
    <w:rsid w:val="00D6013B"/>
    <w:rsid w:val="00D62EE2"/>
    <w:rsid w:val="00D6606A"/>
    <w:rsid w:val="00D6654E"/>
    <w:rsid w:val="00D66880"/>
    <w:rsid w:val="00D73232"/>
    <w:rsid w:val="00D74114"/>
    <w:rsid w:val="00D746B0"/>
    <w:rsid w:val="00D74A58"/>
    <w:rsid w:val="00D75396"/>
    <w:rsid w:val="00D7651B"/>
    <w:rsid w:val="00D77CC4"/>
    <w:rsid w:val="00D80033"/>
    <w:rsid w:val="00D82110"/>
    <w:rsid w:val="00D83A3B"/>
    <w:rsid w:val="00D9044B"/>
    <w:rsid w:val="00D913DF"/>
    <w:rsid w:val="00D91F24"/>
    <w:rsid w:val="00D92937"/>
    <w:rsid w:val="00D92CBD"/>
    <w:rsid w:val="00D92FC9"/>
    <w:rsid w:val="00D93DCB"/>
    <w:rsid w:val="00D9417F"/>
    <w:rsid w:val="00D94A3B"/>
    <w:rsid w:val="00D94E7E"/>
    <w:rsid w:val="00D94F10"/>
    <w:rsid w:val="00D95EBA"/>
    <w:rsid w:val="00D95FB1"/>
    <w:rsid w:val="00D96199"/>
    <w:rsid w:val="00D96CC0"/>
    <w:rsid w:val="00DA0373"/>
    <w:rsid w:val="00DA0C33"/>
    <w:rsid w:val="00DA1840"/>
    <w:rsid w:val="00DA325A"/>
    <w:rsid w:val="00DA4742"/>
    <w:rsid w:val="00DA5577"/>
    <w:rsid w:val="00DA6FAF"/>
    <w:rsid w:val="00DA708A"/>
    <w:rsid w:val="00DB08EE"/>
    <w:rsid w:val="00DB0A3F"/>
    <w:rsid w:val="00DB0D11"/>
    <w:rsid w:val="00DB1183"/>
    <w:rsid w:val="00DB231F"/>
    <w:rsid w:val="00DB2B48"/>
    <w:rsid w:val="00DB2C28"/>
    <w:rsid w:val="00DB2EAF"/>
    <w:rsid w:val="00DB3666"/>
    <w:rsid w:val="00DB373E"/>
    <w:rsid w:val="00DB3D73"/>
    <w:rsid w:val="00DB3DE5"/>
    <w:rsid w:val="00DB5F86"/>
    <w:rsid w:val="00DC1945"/>
    <w:rsid w:val="00DC1967"/>
    <w:rsid w:val="00DC219F"/>
    <w:rsid w:val="00DC2CC4"/>
    <w:rsid w:val="00DC5BF2"/>
    <w:rsid w:val="00DD1FD6"/>
    <w:rsid w:val="00DD216A"/>
    <w:rsid w:val="00DD3874"/>
    <w:rsid w:val="00DD4162"/>
    <w:rsid w:val="00DE00EC"/>
    <w:rsid w:val="00DE3D75"/>
    <w:rsid w:val="00DE5F3E"/>
    <w:rsid w:val="00DE72A8"/>
    <w:rsid w:val="00DE7CAF"/>
    <w:rsid w:val="00DF2D5C"/>
    <w:rsid w:val="00DF420D"/>
    <w:rsid w:val="00DF6080"/>
    <w:rsid w:val="00DF71AA"/>
    <w:rsid w:val="00E00D38"/>
    <w:rsid w:val="00E011D4"/>
    <w:rsid w:val="00E02863"/>
    <w:rsid w:val="00E02FBF"/>
    <w:rsid w:val="00E056DA"/>
    <w:rsid w:val="00E05CD4"/>
    <w:rsid w:val="00E0707E"/>
    <w:rsid w:val="00E118FB"/>
    <w:rsid w:val="00E12ECC"/>
    <w:rsid w:val="00E12FA8"/>
    <w:rsid w:val="00E12FFB"/>
    <w:rsid w:val="00E134B7"/>
    <w:rsid w:val="00E1491F"/>
    <w:rsid w:val="00E1577F"/>
    <w:rsid w:val="00E163F5"/>
    <w:rsid w:val="00E16B9C"/>
    <w:rsid w:val="00E225D2"/>
    <w:rsid w:val="00E2444E"/>
    <w:rsid w:val="00E261EF"/>
    <w:rsid w:val="00E27A6E"/>
    <w:rsid w:val="00E31C99"/>
    <w:rsid w:val="00E33709"/>
    <w:rsid w:val="00E35DAF"/>
    <w:rsid w:val="00E37ABD"/>
    <w:rsid w:val="00E41338"/>
    <w:rsid w:val="00E41500"/>
    <w:rsid w:val="00E417A8"/>
    <w:rsid w:val="00E4183C"/>
    <w:rsid w:val="00E41AC0"/>
    <w:rsid w:val="00E44498"/>
    <w:rsid w:val="00E448F1"/>
    <w:rsid w:val="00E44C0A"/>
    <w:rsid w:val="00E46AA0"/>
    <w:rsid w:val="00E46AD2"/>
    <w:rsid w:val="00E50700"/>
    <w:rsid w:val="00E52D86"/>
    <w:rsid w:val="00E547AF"/>
    <w:rsid w:val="00E55168"/>
    <w:rsid w:val="00E55F76"/>
    <w:rsid w:val="00E56B51"/>
    <w:rsid w:val="00E57503"/>
    <w:rsid w:val="00E5798B"/>
    <w:rsid w:val="00E60EC4"/>
    <w:rsid w:val="00E62A60"/>
    <w:rsid w:val="00E647D7"/>
    <w:rsid w:val="00E66275"/>
    <w:rsid w:val="00E70E70"/>
    <w:rsid w:val="00E72439"/>
    <w:rsid w:val="00E73543"/>
    <w:rsid w:val="00E73827"/>
    <w:rsid w:val="00E73A94"/>
    <w:rsid w:val="00E762F4"/>
    <w:rsid w:val="00E771AF"/>
    <w:rsid w:val="00E8172D"/>
    <w:rsid w:val="00E8502C"/>
    <w:rsid w:val="00E90FF2"/>
    <w:rsid w:val="00E91752"/>
    <w:rsid w:val="00E9211B"/>
    <w:rsid w:val="00E94EEC"/>
    <w:rsid w:val="00E9537B"/>
    <w:rsid w:val="00E953EB"/>
    <w:rsid w:val="00E95B02"/>
    <w:rsid w:val="00E96334"/>
    <w:rsid w:val="00E965E4"/>
    <w:rsid w:val="00E97847"/>
    <w:rsid w:val="00EA0489"/>
    <w:rsid w:val="00EA14A1"/>
    <w:rsid w:val="00EA1FCB"/>
    <w:rsid w:val="00EA2CD4"/>
    <w:rsid w:val="00EA39DE"/>
    <w:rsid w:val="00EA3C89"/>
    <w:rsid w:val="00EB04D2"/>
    <w:rsid w:val="00EB15F1"/>
    <w:rsid w:val="00EB2489"/>
    <w:rsid w:val="00EB41AE"/>
    <w:rsid w:val="00EB624C"/>
    <w:rsid w:val="00EB70FD"/>
    <w:rsid w:val="00EC0DC4"/>
    <w:rsid w:val="00EC202C"/>
    <w:rsid w:val="00EC2EF1"/>
    <w:rsid w:val="00EC4D56"/>
    <w:rsid w:val="00EC5618"/>
    <w:rsid w:val="00EC65E4"/>
    <w:rsid w:val="00EC78C2"/>
    <w:rsid w:val="00ED09C6"/>
    <w:rsid w:val="00ED3E42"/>
    <w:rsid w:val="00ED3F05"/>
    <w:rsid w:val="00ED47D2"/>
    <w:rsid w:val="00ED5B6C"/>
    <w:rsid w:val="00ED65FD"/>
    <w:rsid w:val="00EE0CD7"/>
    <w:rsid w:val="00EE2793"/>
    <w:rsid w:val="00EE3B01"/>
    <w:rsid w:val="00EE48A6"/>
    <w:rsid w:val="00EE634A"/>
    <w:rsid w:val="00EE788A"/>
    <w:rsid w:val="00EE790C"/>
    <w:rsid w:val="00EE79F4"/>
    <w:rsid w:val="00EF14F0"/>
    <w:rsid w:val="00F00474"/>
    <w:rsid w:val="00F00B83"/>
    <w:rsid w:val="00F00CE8"/>
    <w:rsid w:val="00F012F6"/>
    <w:rsid w:val="00F02668"/>
    <w:rsid w:val="00F04E2E"/>
    <w:rsid w:val="00F05B8C"/>
    <w:rsid w:val="00F06952"/>
    <w:rsid w:val="00F07C7E"/>
    <w:rsid w:val="00F103EF"/>
    <w:rsid w:val="00F1138A"/>
    <w:rsid w:val="00F11B4E"/>
    <w:rsid w:val="00F133B7"/>
    <w:rsid w:val="00F14D54"/>
    <w:rsid w:val="00F14E9A"/>
    <w:rsid w:val="00F16646"/>
    <w:rsid w:val="00F219E3"/>
    <w:rsid w:val="00F21FD5"/>
    <w:rsid w:val="00F220D0"/>
    <w:rsid w:val="00F22E0D"/>
    <w:rsid w:val="00F24413"/>
    <w:rsid w:val="00F2461B"/>
    <w:rsid w:val="00F246D5"/>
    <w:rsid w:val="00F33C5E"/>
    <w:rsid w:val="00F35398"/>
    <w:rsid w:val="00F357F9"/>
    <w:rsid w:val="00F40547"/>
    <w:rsid w:val="00F410A2"/>
    <w:rsid w:val="00F4210D"/>
    <w:rsid w:val="00F421AD"/>
    <w:rsid w:val="00F47423"/>
    <w:rsid w:val="00F47E14"/>
    <w:rsid w:val="00F47EF3"/>
    <w:rsid w:val="00F50229"/>
    <w:rsid w:val="00F50D3C"/>
    <w:rsid w:val="00F50E4E"/>
    <w:rsid w:val="00F524B2"/>
    <w:rsid w:val="00F52ACA"/>
    <w:rsid w:val="00F54551"/>
    <w:rsid w:val="00F60A6F"/>
    <w:rsid w:val="00F61DD8"/>
    <w:rsid w:val="00F62030"/>
    <w:rsid w:val="00F62474"/>
    <w:rsid w:val="00F625DD"/>
    <w:rsid w:val="00F640E2"/>
    <w:rsid w:val="00F648AC"/>
    <w:rsid w:val="00F663E4"/>
    <w:rsid w:val="00F66413"/>
    <w:rsid w:val="00F665A7"/>
    <w:rsid w:val="00F66685"/>
    <w:rsid w:val="00F71561"/>
    <w:rsid w:val="00F72639"/>
    <w:rsid w:val="00F728A2"/>
    <w:rsid w:val="00F7478B"/>
    <w:rsid w:val="00F74945"/>
    <w:rsid w:val="00F75202"/>
    <w:rsid w:val="00F76097"/>
    <w:rsid w:val="00F7684E"/>
    <w:rsid w:val="00F76FAF"/>
    <w:rsid w:val="00F77CC7"/>
    <w:rsid w:val="00F803FA"/>
    <w:rsid w:val="00F8063A"/>
    <w:rsid w:val="00F81395"/>
    <w:rsid w:val="00F82AF7"/>
    <w:rsid w:val="00F85ED8"/>
    <w:rsid w:val="00F87B57"/>
    <w:rsid w:val="00F90CF6"/>
    <w:rsid w:val="00F91497"/>
    <w:rsid w:val="00F91A8D"/>
    <w:rsid w:val="00F92A0D"/>
    <w:rsid w:val="00F92C37"/>
    <w:rsid w:val="00F94C0C"/>
    <w:rsid w:val="00F94DDB"/>
    <w:rsid w:val="00F95E47"/>
    <w:rsid w:val="00F97798"/>
    <w:rsid w:val="00FA1D47"/>
    <w:rsid w:val="00FA3352"/>
    <w:rsid w:val="00FA3773"/>
    <w:rsid w:val="00FA37B2"/>
    <w:rsid w:val="00FA5414"/>
    <w:rsid w:val="00FA5793"/>
    <w:rsid w:val="00FA5D86"/>
    <w:rsid w:val="00FA6EAB"/>
    <w:rsid w:val="00FA73E7"/>
    <w:rsid w:val="00FB03EA"/>
    <w:rsid w:val="00FB0AC7"/>
    <w:rsid w:val="00FB0BAD"/>
    <w:rsid w:val="00FB4CCF"/>
    <w:rsid w:val="00FB4F71"/>
    <w:rsid w:val="00FC077C"/>
    <w:rsid w:val="00FC1962"/>
    <w:rsid w:val="00FC36F4"/>
    <w:rsid w:val="00FC3702"/>
    <w:rsid w:val="00FC379B"/>
    <w:rsid w:val="00FC4433"/>
    <w:rsid w:val="00FC450F"/>
    <w:rsid w:val="00FC63BD"/>
    <w:rsid w:val="00FC7098"/>
    <w:rsid w:val="00FD0F26"/>
    <w:rsid w:val="00FD1C7A"/>
    <w:rsid w:val="00FD528B"/>
    <w:rsid w:val="00FD6DD6"/>
    <w:rsid w:val="00FD712B"/>
    <w:rsid w:val="00FD7876"/>
    <w:rsid w:val="00FD79B8"/>
    <w:rsid w:val="00FD7E08"/>
    <w:rsid w:val="00FE16C6"/>
    <w:rsid w:val="00FE23FD"/>
    <w:rsid w:val="00FE4B46"/>
    <w:rsid w:val="00FE5316"/>
    <w:rsid w:val="00FE5918"/>
    <w:rsid w:val="00FE59A6"/>
    <w:rsid w:val="00FE61C4"/>
    <w:rsid w:val="00FE6EB5"/>
    <w:rsid w:val="00FF27B6"/>
    <w:rsid w:val="00FF3715"/>
    <w:rsid w:val="00FF384D"/>
    <w:rsid w:val="00FF4AFE"/>
    <w:rsid w:val="00FF4BAB"/>
    <w:rsid w:val="00FF55C7"/>
    <w:rsid w:val="00FF5EFF"/>
    <w:rsid w:val="01F76423"/>
    <w:rsid w:val="02396CCF"/>
    <w:rsid w:val="025F0B06"/>
    <w:rsid w:val="02AC7AEF"/>
    <w:rsid w:val="02C44E0D"/>
    <w:rsid w:val="02D66D2E"/>
    <w:rsid w:val="030126D3"/>
    <w:rsid w:val="03A52EC3"/>
    <w:rsid w:val="03B1155B"/>
    <w:rsid w:val="0401228C"/>
    <w:rsid w:val="04223B99"/>
    <w:rsid w:val="042E67FD"/>
    <w:rsid w:val="04650E2F"/>
    <w:rsid w:val="05373D37"/>
    <w:rsid w:val="05B6346C"/>
    <w:rsid w:val="06754E34"/>
    <w:rsid w:val="06797B51"/>
    <w:rsid w:val="06E15F8D"/>
    <w:rsid w:val="07837045"/>
    <w:rsid w:val="07EC02F5"/>
    <w:rsid w:val="0805720E"/>
    <w:rsid w:val="080A7CD3"/>
    <w:rsid w:val="08597597"/>
    <w:rsid w:val="08E41D65"/>
    <w:rsid w:val="08EB1AA5"/>
    <w:rsid w:val="096E162E"/>
    <w:rsid w:val="09757925"/>
    <w:rsid w:val="099472E7"/>
    <w:rsid w:val="0A011271"/>
    <w:rsid w:val="0A424F95"/>
    <w:rsid w:val="0B1D3BA8"/>
    <w:rsid w:val="0B6234C6"/>
    <w:rsid w:val="0C6801AB"/>
    <w:rsid w:val="0CF2228D"/>
    <w:rsid w:val="0CFE2CC9"/>
    <w:rsid w:val="0DE14AC5"/>
    <w:rsid w:val="0DE933E1"/>
    <w:rsid w:val="0DFF18E1"/>
    <w:rsid w:val="0E485B63"/>
    <w:rsid w:val="0E4946FF"/>
    <w:rsid w:val="0E7E2314"/>
    <w:rsid w:val="0EBD108E"/>
    <w:rsid w:val="0EE50E39"/>
    <w:rsid w:val="101017E2"/>
    <w:rsid w:val="1045133B"/>
    <w:rsid w:val="10A332BF"/>
    <w:rsid w:val="110E534D"/>
    <w:rsid w:val="11904757"/>
    <w:rsid w:val="11C375D2"/>
    <w:rsid w:val="11C51F91"/>
    <w:rsid w:val="1207125C"/>
    <w:rsid w:val="122228CC"/>
    <w:rsid w:val="13D95757"/>
    <w:rsid w:val="145B6704"/>
    <w:rsid w:val="14B633A8"/>
    <w:rsid w:val="156C749F"/>
    <w:rsid w:val="15992C92"/>
    <w:rsid w:val="15B34F99"/>
    <w:rsid w:val="164A0141"/>
    <w:rsid w:val="16A05B2E"/>
    <w:rsid w:val="16DE7E16"/>
    <w:rsid w:val="18AC6B71"/>
    <w:rsid w:val="190B0C48"/>
    <w:rsid w:val="19526877"/>
    <w:rsid w:val="19974E56"/>
    <w:rsid w:val="19DA0EA7"/>
    <w:rsid w:val="1A6E0D68"/>
    <w:rsid w:val="1ABC1560"/>
    <w:rsid w:val="1B7D30D6"/>
    <w:rsid w:val="1BC84E3C"/>
    <w:rsid w:val="1D3C0ACA"/>
    <w:rsid w:val="1D916C98"/>
    <w:rsid w:val="1DAE6A2D"/>
    <w:rsid w:val="1DCD0774"/>
    <w:rsid w:val="1E4B1042"/>
    <w:rsid w:val="1E9A6B12"/>
    <w:rsid w:val="1F6A3BED"/>
    <w:rsid w:val="1F860FD6"/>
    <w:rsid w:val="1FB83847"/>
    <w:rsid w:val="1FC96532"/>
    <w:rsid w:val="207F2647"/>
    <w:rsid w:val="21C705EB"/>
    <w:rsid w:val="2260373B"/>
    <w:rsid w:val="228C2550"/>
    <w:rsid w:val="236830D0"/>
    <w:rsid w:val="23F95523"/>
    <w:rsid w:val="240452AA"/>
    <w:rsid w:val="2485597A"/>
    <w:rsid w:val="24E97451"/>
    <w:rsid w:val="251B2213"/>
    <w:rsid w:val="25987E2E"/>
    <w:rsid w:val="26114F50"/>
    <w:rsid w:val="261E645E"/>
    <w:rsid w:val="26525B48"/>
    <w:rsid w:val="26CD258B"/>
    <w:rsid w:val="27541040"/>
    <w:rsid w:val="278542BB"/>
    <w:rsid w:val="27D75B9B"/>
    <w:rsid w:val="283E653A"/>
    <w:rsid w:val="28AD5878"/>
    <w:rsid w:val="28EC73BB"/>
    <w:rsid w:val="292D76E3"/>
    <w:rsid w:val="2953641F"/>
    <w:rsid w:val="297F2D42"/>
    <w:rsid w:val="298A331A"/>
    <w:rsid w:val="2A037491"/>
    <w:rsid w:val="2A363071"/>
    <w:rsid w:val="2A9703C3"/>
    <w:rsid w:val="2B0F442A"/>
    <w:rsid w:val="2B1E2A5D"/>
    <w:rsid w:val="2B230462"/>
    <w:rsid w:val="2B852ADC"/>
    <w:rsid w:val="2BF61978"/>
    <w:rsid w:val="2C701E9B"/>
    <w:rsid w:val="2C745246"/>
    <w:rsid w:val="2CF66821"/>
    <w:rsid w:val="2D694A5A"/>
    <w:rsid w:val="2DDC30A9"/>
    <w:rsid w:val="2DF97FB7"/>
    <w:rsid w:val="2E3B21C8"/>
    <w:rsid w:val="2E6960A0"/>
    <w:rsid w:val="2F3A4309"/>
    <w:rsid w:val="2F453B25"/>
    <w:rsid w:val="2FB03473"/>
    <w:rsid w:val="30CA63B4"/>
    <w:rsid w:val="30F81DE5"/>
    <w:rsid w:val="311079D9"/>
    <w:rsid w:val="316F4012"/>
    <w:rsid w:val="319779F4"/>
    <w:rsid w:val="32566F80"/>
    <w:rsid w:val="32755BEE"/>
    <w:rsid w:val="328F1534"/>
    <w:rsid w:val="32940B22"/>
    <w:rsid w:val="32E71FB1"/>
    <w:rsid w:val="334760AD"/>
    <w:rsid w:val="33D53ED4"/>
    <w:rsid w:val="35474FF1"/>
    <w:rsid w:val="35CF49F8"/>
    <w:rsid w:val="35E14DB3"/>
    <w:rsid w:val="361231BE"/>
    <w:rsid w:val="37757EA8"/>
    <w:rsid w:val="38425B6C"/>
    <w:rsid w:val="385503F1"/>
    <w:rsid w:val="38ED6B3F"/>
    <w:rsid w:val="392C00B0"/>
    <w:rsid w:val="39721741"/>
    <w:rsid w:val="39921469"/>
    <w:rsid w:val="39C42A21"/>
    <w:rsid w:val="39CA7178"/>
    <w:rsid w:val="39E6795E"/>
    <w:rsid w:val="3A1525B8"/>
    <w:rsid w:val="3A5F274A"/>
    <w:rsid w:val="3A684EE0"/>
    <w:rsid w:val="3A816967"/>
    <w:rsid w:val="3AE813A4"/>
    <w:rsid w:val="3B451F73"/>
    <w:rsid w:val="3B9E00AB"/>
    <w:rsid w:val="3BE92C13"/>
    <w:rsid w:val="3C250BF8"/>
    <w:rsid w:val="3C357C06"/>
    <w:rsid w:val="3C690BC7"/>
    <w:rsid w:val="3CBF497E"/>
    <w:rsid w:val="3CD67EF8"/>
    <w:rsid w:val="3D876102"/>
    <w:rsid w:val="3EE32B3C"/>
    <w:rsid w:val="3EF717DC"/>
    <w:rsid w:val="3F983DFA"/>
    <w:rsid w:val="3FDC712B"/>
    <w:rsid w:val="40704A37"/>
    <w:rsid w:val="40900279"/>
    <w:rsid w:val="409132F8"/>
    <w:rsid w:val="409236EB"/>
    <w:rsid w:val="40E56B2B"/>
    <w:rsid w:val="41532FC7"/>
    <w:rsid w:val="42D86F3C"/>
    <w:rsid w:val="42DC702D"/>
    <w:rsid w:val="4330314B"/>
    <w:rsid w:val="43707776"/>
    <w:rsid w:val="438163CD"/>
    <w:rsid w:val="43827BD5"/>
    <w:rsid w:val="43BD0D9C"/>
    <w:rsid w:val="43BE3866"/>
    <w:rsid w:val="44346182"/>
    <w:rsid w:val="44775260"/>
    <w:rsid w:val="447F724C"/>
    <w:rsid w:val="45526B4C"/>
    <w:rsid w:val="45567BD8"/>
    <w:rsid w:val="4574179F"/>
    <w:rsid w:val="45D95AA6"/>
    <w:rsid w:val="45EB6847"/>
    <w:rsid w:val="463D7899"/>
    <w:rsid w:val="46444014"/>
    <w:rsid w:val="46B208D3"/>
    <w:rsid w:val="46D05D7A"/>
    <w:rsid w:val="482708F8"/>
    <w:rsid w:val="482A2A12"/>
    <w:rsid w:val="485F5ECD"/>
    <w:rsid w:val="48F52427"/>
    <w:rsid w:val="49977B5E"/>
    <w:rsid w:val="49D537CC"/>
    <w:rsid w:val="4A2A774A"/>
    <w:rsid w:val="4AAB03DD"/>
    <w:rsid w:val="4B2F6F84"/>
    <w:rsid w:val="4C323482"/>
    <w:rsid w:val="4C57708C"/>
    <w:rsid w:val="4C6D7606"/>
    <w:rsid w:val="4CF06AD1"/>
    <w:rsid w:val="4D9F3C11"/>
    <w:rsid w:val="4EFA1888"/>
    <w:rsid w:val="4EFC70A4"/>
    <w:rsid w:val="4F4E362B"/>
    <w:rsid w:val="4FC6782D"/>
    <w:rsid w:val="4FF46A79"/>
    <w:rsid w:val="50120DEA"/>
    <w:rsid w:val="510F4A72"/>
    <w:rsid w:val="51130CB8"/>
    <w:rsid w:val="515802E8"/>
    <w:rsid w:val="517639FB"/>
    <w:rsid w:val="52406BC0"/>
    <w:rsid w:val="53733096"/>
    <w:rsid w:val="539472D3"/>
    <w:rsid w:val="549B37DD"/>
    <w:rsid w:val="54D20117"/>
    <w:rsid w:val="54F42E8C"/>
    <w:rsid w:val="55871483"/>
    <w:rsid w:val="56FB2042"/>
    <w:rsid w:val="5725197B"/>
    <w:rsid w:val="577A1D81"/>
    <w:rsid w:val="57995095"/>
    <w:rsid w:val="57BC5AF3"/>
    <w:rsid w:val="584F5C1E"/>
    <w:rsid w:val="586958D4"/>
    <w:rsid w:val="58966BEE"/>
    <w:rsid w:val="58A71AB1"/>
    <w:rsid w:val="58AD7EDF"/>
    <w:rsid w:val="58DB78DD"/>
    <w:rsid w:val="590134CE"/>
    <w:rsid w:val="591A2206"/>
    <w:rsid w:val="59525777"/>
    <w:rsid w:val="599A28C6"/>
    <w:rsid w:val="59CC52AE"/>
    <w:rsid w:val="59E9139E"/>
    <w:rsid w:val="59F435C2"/>
    <w:rsid w:val="5A95732A"/>
    <w:rsid w:val="5A9D4991"/>
    <w:rsid w:val="5AE25012"/>
    <w:rsid w:val="5AE73C1C"/>
    <w:rsid w:val="5BE97666"/>
    <w:rsid w:val="5C5951DB"/>
    <w:rsid w:val="5CDA5F34"/>
    <w:rsid w:val="5D464695"/>
    <w:rsid w:val="5EE54C72"/>
    <w:rsid w:val="5F114C06"/>
    <w:rsid w:val="5F526FE1"/>
    <w:rsid w:val="5FAE7C21"/>
    <w:rsid w:val="60020D9A"/>
    <w:rsid w:val="602229D8"/>
    <w:rsid w:val="607C3E58"/>
    <w:rsid w:val="60860A2D"/>
    <w:rsid w:val="613D1036"/>
    <w:rsid w:val="61852E22"/>
    <w:rsid w:val="61E41B2B"/>
    <w:rsid w:val="62380930"/>
    <w:rsid w:val="629848C7"/>
    <w:rsid w:val="62BF638B"/>
    <w:rsid w:val="62C2518A"/>
    <w:rsid w:val="62C60A8A"/>
    <w:rsid w:val="633A728B"/>
    <w:rsid w:val="63D86F45"/>
    <w:rsid w:val="63E458EA"/>
    <w:rsid w:val="65006754"/>
    <w:rsid w:val="656C5254"/>
    <w:rsid w:val="66143184"/>
    <w:rsid w:val="666A0329"/>
    <w:rsid w:val="66751F24"/>
    <w:rsid w:val="67C20440"/>
    <w:rsid w:val="680447AD"/>
    <w:rsid w:val="684E232A"/>
    <w:rsid w:val="68656DEA"/>
    <w:rsid w:val="698B6B5A"/>
    <w:rsid w:val="6A190D6A"/>
    <w:rsid w:val="6AA61B4B"/>
    <w:rsid w:val="6B087713"/>
    <w:rsid w:val="6CDE73AA"/>
    <w:rsid w:val="6D0247B9"/>
    <w:rsid w:val="6D7777CF"/>
    <w:rsid w:val="6D8F394B"/>
    <w:rsid w:val="6D9143ED"/>
    <w:rsid w:val="6E74377E"/>
    <w:rsid w:val="6F9928EE"/>
    <w:rsid w:val="6FC211D5"/>
    <w:rsid w:val="6FE078AE"/>
    <w:rsid w:val="70212528"/>
    <w:rsid w:val="70DE203F"/>
    <w:rsid w:val="717A1F6B"/>
    <w:rsid w:val="7242215A"/>
    <w:rsid w:val="72A26D39"/>
    <w:rsid w:val="72BE5573"/>
    <w:rsid w:val="735B672E"/>
    <w:rsid w:val="736C4439"/>
    <w:rsid w:val="73BF3186"/>
    <w:rsid w:val="74B54A08"/>
    <w:rsid w:val="75097F34"/>
    <w:rsid w:val="751A116C"/>
    <w:rsid w:val="75325432"/>
    <w:rsid w:val="758F1B5A"/>
    <w:rsid w:val="7652186D"/>
    <w:rsid w:val="77204486"/>
    <w:rsid w:val="77EF053E"/>
    <w:rsid w:val="78811502"/>
    <w:rsid w:val="78BB1142"/>
    <w:rsid w:val="78EA0495"/>
    <w:rsid w:val="78FA4541"/>
    <w:rsid w:val="78FC788A"/>
    <w:rsid w:val="79033186"/>
    <w:rsid w:val="79EB4AF6"/>
    <w:rsid w:val="7A1E0C67"/>
    <w:rsid w:val="7A6D61EB"/>
    <w:rsid w:val="7B6909E6"/>
    <w:rsid w:val="7BEA7212"/>
    <w:rsid w:val="7C0059BC"/>
    <w:rsid w:val="7C5F7DAC"/>
    <w:rsid w:val="7CC84DBF"/>
    <w:rsid w:val="7CEF4308"/>
    <w:rsid w:val="7D1F125E"/>
    <w:rsid w:val="7D554CA6"/>
    <w:rsid w:val="7D6D3F34"/>
    <w:rsid w:val="7DE70059"/>
    <w:rsid w:val="7E0654E8"/>
    <w:rsid w:val="7E632021"/>
    <w:rsid w:val="7E8FE5BB"/>
    <w:rsid w:val="7EED1135"/>
    <w:rsid w:val="7F704A07"/>
    <w:rsid w:val="7F936C89"/>
    <w:rsid w:val="7FEF3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D76C7"/>
  <w15:docId w15:val="{E05E3952-0FC5-400A-8D66-D7F8D009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nhideWhenUsed="1"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1"/>
    <w:next w:val="a2"/>
    <w:link w:val="11"/>
    <w:qFormat/>
    <w:pPr>
      <w:keepNext/>
      <w:keepLines/>
      <w:spacing w:after="120" w:line="360" w:lineRule="auto"/>
      <w:outlineLvl w:val="0"/>
    </w:pPr>
    <w:rPr>
      <w:kern w:val="44"/>
      <w:sz w:val="28"/>
      <w:szCs w:val="28"/>
    </w:rPr>
  </w:style>
  <w:style w:type="paragraph" w:styleId="2">
    <w:name w:val="heading 2"/>
    <w:basedOn w:val="a"/>
    <w:next w:val="a3"/>
    <w:link w:val="21"/>
    <w:qFormat/>
    <w:pPr>
      <w:keepNext/>
      <w:keepLines/>
      <w:spacing w:before="120" w:after="120" w:line="415" w:lineRule="auto"/>
      <w:jc w:val="center"/>
      <w:outlineLvl w:val="1"/>
    </w:pPr>
    <w:rPr>
      <w:rFonts w:ascii="Arial" w:hAnsi="Arial"/>
      <w:b/>
      <w:color w:val="000000"/>
      <w:kern w:val="0"/>
      <w:sz w:val="24"/>
      <w:szCs w:val="24"/>
    </w:rPr>
  </w:style>
  <w:style w:type="paragraph" w:styleId="3">
    <w:name w:val="heading 3"/>
    <w:basedOn w:val="a"/>
    <w:next w:val="a"/>
    <w:link w:val="31"/>
    <w:qFormat/>
    <w:pPr>
      <w:widowControl/>
      <w:spacing w:before="100" w:beforeAutospacing="1" w:after="100" w:afterAutospacing="1"/>
      <w:jc w:val="left"/>
      <w:outlineLvl w:val="2"/>
    </w:pPr>
    <w:rPr>
      <w:rFonts w:ascii="宋体" w:hAnsi="宋体"/>
      <w:kern w:val="0"/>
      <w:sz w:val="27"/>
      <w:szCs w:val="27"/>
    </w:rPr>
  </w:style>
  <w:style w:type="paragraph" w:styleId="4">
    <w:name w:val="heading 4"/>
    <w:basedOn w:val="3"/>
    <w:next w:val="a3"/>
    <w:link w:val="41"/>
    <w:qFormat/>
    <w:pPr>
      <w:keepNext/>
      <w:keepLines/>
      <w:widowControl w:val="0"/>
      <w:spacing w:beforeLines="50" w:beforeAutospacing="0" w:afterLines="50" w:afterAutospacing="0" w:line="360" w:lineRule="auto"/>
      <w:ind w:left="284" w:hanging="284"/>
      <w:outlineLvl w:val="3"/>
    </w:pPr>
    <w:rPr>
      <w:rFonts w:ascii="Arial" w:hAnsi="Arial"/>
      <w:color w:val="000000"/>
      <w:sz w:val="20"/>
      <w:szCs w:val="21"/>
    </w:rPr>
  </w:style>
  <w:style w:type="paragraph" w:styleId="5">
    <w:name w:val="heading 5"/>
    <w:basedOn w:val="4"/>
    <w:next w:val="a3"/>
    <w:link w:val="51"/>
    <w:qFormat/>
    <w:pPr>
      <w:spacing w:line="240" w:lineRule="exact"/>
      <w:outlineLvl w:val="4"/>
    </w:pPr>
  </w:style>
  <w:style w:type="paragraph" w:styleId="6">
    <w:name w:val="heading 6"/>
    <w:basedOn w:val="a"/>
    <w:next w:val="a"/>
    <w:link w:val="61"/>
    <w:qFormat/>
    <w:pPr>
      <w:keepNext/>
      <w:keepLines/>
      <w:spacing w:before="240" w:after="64" w:line="320" w:lineRule="auto"/>
      <w:outlineLvl w:val="5"/>
    </w:pPr>
    <w:rPr>
      <w:rFonts w:ascii="Arial" w:eastAsia="黑体" w:hAnsi="Arial"/>
      <w:b/>
      <w:bCs/>
      <w:kern w:val="0"/>
      <w:sz w:val="24"/>
      <w:szCs w:val="24"/>
    </w:rPr>
  </w:style>
  <w:style w:type="paragraph" w:styleId="7">
    <w:name w:val="heading 7"/>
    <w:basedOn w:val="a"/>
    <w:next w:val="a3"/>
    <w:link w:val="71"/>
    <w:qFormat/>
    <w:pPr>
      <w:keepNext/>
      <w:keepLines/>
      <w:spacing w:before="240" w:after="64" w:line="320" w:lineRule="auto"/>
      <w:outlineLvl w:val="6"/>
    </w:pPr>
    <w:rPr>
      <w:rFonts w:ascii="Times New Roman" w:hAnsi="Times New Roman"/>
      <w:b/>
      <w:kern w:val="0"/>
      <w:sz w:val="24"/>
      <w:szCs w:val="20"/>
    </w:rPr>
  </w:style>
  <w:style w:type="paragraph" w:styleId="8">
    <w:name w:val="heading 8"/>
    <w:basedOn w:val="a"/>
    <w:next w:val="a3"/>
    <w:link w:val="81"/>
    <w:qFormat/>
    <w:pPr>
      <w:keepNext/>
      <w:keepLines/>
      <w:spacing w:before="240" w:after="64" w:line="320" w:lineRule="auto"/>
      <w:outlineLvl w:val="7"/>
    </w:pPr>
    <w:rPr>
      <w:rFonts w:ascii="Arial" w:eastAsia="黑体" w:hAnsi="Arial"/>
      <w:kern w:val="0"/>
      <w:sz w:val="24"/>
      <w:szCs w:val="20"/>
    </w:rPr>
  </w:style>
  <w:style w:type="paragraph" w:styleId="9">
    <w:name w:val="heading 9"/>
    <w:basedOn w:val="a"/>
    <w:next w:val="a3"/>
    <w:link w:val="91"/>
    <w:qFormat/>
    <w:pPr>
      <w:keepNext/>
      <w:keepLines/>
      <w:spacing w:before="240" w:after="64" w:line="320" w:lineRule="auto"/>
      <w:outlineLvl w:val="8"/>
    </w:pPr>
    <w:rPr>
      <w:rFonts w:ascii="Arial" w:eastAsia="黑体" w:hAnsi="Arial"/>
      <w:kern w:val="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0">
    <w:name w:val="Body Text"/>
    <w:basedOn w:val="a"/>
    <w:next w:val="a"/>
    <w:link w:val="10"/>
    <w:qFormat/>
    <w:pPr>
      <w:spacing w:after="120"/>
    </w:pPr>
    <w:rPr>
      <w:rFonts w:ascii="Times New Roman" w:hAnsi="Times New Roman"/>
      <w:kern w:val="0"/>
      <w:sz w:val="20"/>
      <w:szCs w:val="20"/>
    </w:rPr>
  </w:style>
  <w:style w:type="paragraph" w:styleId="a1">
    <w:name w:val="Title"/>
    <w:basedOn w:val="a"/>
    <w:link w:val="12"/>
    <w:qFormat/>
    <w:pPr>
      <w:spacing w:before="120" w:after="60"/>
      <w:jc w:val="center"/>
    </w:pPr>
    <w:rPr>
      <w:rFonts w:ascii="Arial" w:hAnsi="Arial"/>
      <w:b/>
      <w:kern w:val="0"/>
      <w:sz w:val="44"/>
      <w:szCs w:val="20"/>
    </w:rPr>
  </w:style>
  <w:style w:type="paragraph" w:styleId="a2">
    <w:name w:val="Body Text First Indent"/>
    <w:basedOn w:val="a0"/>
    <w:link w:val="a7"/>
    <w:qFormat/>
    <w:pPr>
      <w:ind w:firstLine="420"/>
    </w:pPr>
  </w:style>
  <w:style w:type="paragraph" w:styleId="a3">
    <w:name w:val="Normal Indent"/>
    <w:basedOn w:val="a"/>
    <w:next w:val="a"/>
    <w:qFormat/>
    <w:pPr>
      <w:ind w:firstLine="420"/>
    </w:pPr>
    <w:rPr>
      <w:rFonts w:ascii="Times New Roman" w:hAnsi="Times New Roman"/>
      <w:szCs w:val="20"/>
    </w:rPr>
  </w:style>
  <w:style w:type="paragraph" w:styleId="TOC7">
    <w:name w:val="toc 7"/>
    <w:basedOn w:val="a"/>
    <w:next w:val="a"/>
    <w:uiPriority w:val="39"/>
    <w:unhideWhenUsed/>
    <w:qFormat/>
    <w:pPr>
      <w:ind w:left="1260"/>
      <w:jc w:val="left"/>
    </w:pPr>
    <w:rPr>
      <w:rFonts w:cs="Calibri"/>
      <w:sz w:val="18"/>
      <w:szCs w:val="18"/>
    </w:rPr>
  </w:style>
  <w:style w:type="paragraph" w:styleId="a8">
    <w:name w:val="Document Map"/>
    <w:basedOn w:val="a"/>
    <w:link w:val="13"/>
    <w:qFormat/>
    <w:pPr>
      <w:shd w:val="clear" w:color="auto" w:fill="000080"/>
    </w:pPr>
    <w:rPr>
      <w:rFonts w:ascii="Times New Roman" w:hAnsi="Times New Roman"/>
      <w:kern w:val="0"/>
      <w:sz w:val="20"/>
      <w:szCs w:val="20"/>
    </w:rPr>
  </w:style>
  <w:style w:type="paragraph" w:styleId="a9">
    <w:name w:val="annotation text"/>
    <w:basedOn w:val="a"/>
    <w:link w:val="14"/>
    <w:uiPriority w:val="99"/>
    <w:qFormat/>
    <w:pPr>
      <w:spacing w:line="360" w:lineRule="auto"/>
      <w:ind w:firstLineChars="218" w:firstLine="523"/>
      <w:jc w:val="left"/>
    </w:pPr>
    <w:rPr>
      <w:rFonts w:ascii="宋体" w:hAnsi="宋体"/>
      <w:kern w:val="0"/>
      <w:sz w:val="24"/>
      <w:szCs w:val="24"/>
    </w:rPr>
  </w:style>
  <w:style w:type="paragraph" w:styleId="30">
    <w:name w:val="Body Text 3"/>
    <w:basedOn w:val="a"/>
    <w:link w:val="32"/>
    <w:uiPriority w:val="99"/>
    <w:unhideWhenUsed/>
    <w:qFormat/>
    <w:pPr>
      <w:spacing w:after="120"/>
    </w:pPr>
    <w:rPr>
      <w:sz w:val="16"/>
      <w:szCs w:val="16"/>
    </w:rPr>
  </w:style>
  <w:style w:type="paragraph" w:styleId="aa">
    <w:name w:val="Body Text Indent"/>
    <w:basedOn w:val="a"/>
    <w:next w:val="ab"/>
    <w:link w:val="15"/>
    <w:qFormat/>
    <w:pPr>
      <w:ind w:firstLine="570"/>
    </w:pPr>
    <w:rPr>
      <w:rFonts w:ascii="Times New Roman" w:hAnsi="Times New Roman"/>
      <w:kern w:val="0"/>
      <w:sz w:val="28"/>
      <w:szCs w:val="20"/>
    </w:rPr>
  </w:style>
  <w:style w:type="paragraph" w:styleId="ab">
    <w:name w:val="envelope return"/>
    <w:basedOn w:val="a"/>
    <w:qFormat/>
    <w:pPr>
      <w:snapToGrid w:val="0"/>
    </w:pPr>
    <w:rPr>
      <w:rFonts w:ascii="Arial" w:hAnsi="Arial"/>
      <w:szCs w:val="24"/>
    </w:rPr>
  </w:style>
  <w:style w:type="paragraph" w:styleId="TOC5">
    <w:name w:val="toc 5"/>
    <w:basedOn w:val="a"/>
    <w:next w:val="a"/>
    <w:uiPriority w:val="39"/>
    <w:unhideWhenUsed/>
    <w:qFormat/>
    <w:pPr>
      <w:ind w:left="840"/>
      <w:jc w:val="left"/>
    </w:pPr>
    <w:rPr>
      <w:rFonts w:cs="Calibri"/>
      <w:sz w:val="18"/>
      <w:szCs w:val="18"/>
    </w:rPr>
  </w:style>
  <w:style w:type="paragraph" w:styleId="TOC3">
    <w:name w:val="toc 3"/>
    <w:basedOn w:val="a"/>
    <w:next w:val="a"/>
    <w:uiPriority w:val="39"/>
    <w:qFormat/>
    <w:pPr>
      <w:ind w:left="420"/>
      <w:jc w:val="left"/>
    </w:pPr>
    <w:rPr>
      <w:rFonts w:cs="Calibri"/>
      <w:i/>
      <w:iCs/>
      <w:sz w:val="20"/>
      <w:szCs w:val="20"/>
    </w:rPr>
  </w:style>
  <w:style w:type="paragraph" w:styleId="ac">
    <w:name w:val="Plain Text"/>
    <w:basedOn w:val="a"/>
    <w:next w:val="a"/>
    <w:link w:val="16"/>
    <w:qFormat/>
    <w:rPr>
      <w:rFonts w:ascii="宋体" w:hAnsi="Courier New"/>
      <w:kern w:val="0"/>
      <w:sz w:val="20"/>
      <w:szCs w:val="20"/>
    </w:rPr>
  </w:style>
  <w:style w:type="paragraph" w:styleId="TOC8">
    <w:name w:val="toc 8"/>
    <w:basedOn w:val="a"/>
    <w:next w:val="a"/>
    <w:uiPriority w:val="39"/>
    <w:unhideWhenUsed/>
    <w:qFormat/>
    <w:pPr>
      <w:ind w:left="1470"/>
      <w:jc w:val="left"/>
    </w:pPr>
    <w:rPr>
      <w:rFonts w:cs="Calibri"/>
      <w:sz w:val="18"/>
      <w:szCs w:val="18"/>
    </w:rPr>
  </w:style>
  <w:style w:type="paragraph" w:styleId="ad">
    <w:name w:val="Date"/>
    <w:basedOn w:val="a"/>
    <w:next w:val="a"/>
    <w:link w:val="17"/>
    <w:qFormat/>
    <w:rPr>
      <w:rFonts w:ascii="Times New Roman" w:hAnsi="Times New Roman"/>
      <w:kern w:val="0"/>
      <w:sz w:val="20"/>
      <w:szCs w:val="20"/>
    </w:rPr>
  </w:style>
  <w:style w:type="paragraph" w:styleId="20">
    <w:name w:val="Body Text Indent 2"/>
    <w:basedOn w:val="a"/>
    <w:link w:val="210"/>
    <w:qFormat/>
    <w:pPr>
      <w:spacing w:line="400" w:lineRule="exact"/>
      <w:ind w:left="425"/>
    </w:pPr>
    <w:rPr>
      <w:rFonts w:ascii="Times New Roman" w:hAnsi="Times New Roman"/>
      <w:color w:val="000000"/>
      <w:kern w:val="0"/>
      <w:sz w:val="24"/>
      <w:szCs w:val="20"/>
    </w:rPr>
  </w:style>
  <w:style w:type="paragraph" w:styleId="ae">
    <w:name w:val="endnote text"/>
    <w:basedOn w:val="a"/>
    <w:link w:val="18"/>
    <w:qFormat/>
    <w:pPr>
      <w:snapToGrid w:val="0"/>
      <w:jc w:val="left"/>
    </w:pPr>
    <w:rPr>
      <w:rFonts w:ascii="Times New Roman" w:hAnsi="Times New Roman"/>
      <w:kern w:val="0"/>
      <w:sz w:val="20"/>
      <w:szCs w:val="20"/>
    </w:rPr>
  </w:style>
  <w:style w:type="paragraph" w:styleId="af">
    <w:name w:val="Balloon Text"/>
    <w:basedOn w:val="a"/>
    <w:link w:val="19"/>
    <w:qFormat/>
    <w:rPr>
      <w:rFonts w:ascii="Times New Roman" w:hAnsi="Times New Roman"/>
      <w:kern w:val="0"/>
      <w:sz w:val="18"/>
      <w:szCs w:val="18"/>
    </w:rPr>
  </w:style>
  <w:style w:type="paragraph" w:styleId="af0">
    <w:name w:val="footer"/>
    <w:basedOn w:val="a"/>
    <w:link w:val="1a"/>
    <w:uiPriority w:val="99"/>
    <w:unhideWhenUsed/>
    <w:qFormat/>
    <w:pPr>
      <w:tabs>
        <w:tab w:val="center" w:pos="4153"/>
        <w:tab w:val="right" w:pos="8306"/>
      </w:tabs>
      <w:snapToGrid w:val="0"/>
      <w:jc w:val="left"/>
    </w:pPr>
    <w:rPr>
      <w:kern w:val="0"/>
      <w:sz w:val="18"/>
      <w:szCs w:val="18"/>
    </w:rPr>
  </w:style>
  <w:style w:type="paragraph" w:styleId="af1">
    <w:name w:val="header"/>
    <w:basedOn w:val="a"/>
    <w:link w:val="1b"/>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rFonts w:cs="Calibri"/>
      <w:b/>
      <w:bCs/>
      <w:caps/>
      <w:sz w:val="20"/>
      <w:szCs w:val="20"/>
    </w:rPr>
  </w:style>
  <w:style w:type="paragraph" w:styleId="TOC4">
    <w:name w:val="toc 4"/>
    <w:basedOn w:val="a"/>
    <w:next w:val="a"/>
    <w:uiPriority w:val="39"/>
    <w:unhideWhenUsed/>
    <w:qFormat/>
    <w:pPr>
      <w:ind w:left="630"/>
      <w:jc w:val="left"/>
    </w:pPr>
    <w:rPr>
      <w:rFonts w:cs="Calibri"/>
      <w:sz w:val="18"/>
      <w:szCs w:val="18"/>
    </w:rPr>
  </w:style>
  <w:style w:type="paragraph" w:styleId="af2">
    <w:name w:val="footnote text"/>
    <w:basedOn w:val="a"/>
    <w:link w:val="1c"/>
    <w:qFormat/>
    <w:pPr>
      <w:snapToGrid w:val="0"/>
      <w:spacing w:line="360" w:lineRule="auto"/>
      <w:ind w:firstLineChars="218" w:firstLine="523"/>
      <w:jc w:val="left"/>
    </w:pPr>
    <w:rPr>
      <w:rFonts w:ascii="宋体" w:hAnsi="宋体"/>
      <w:kern w:val="0"/>
      <w:sz w:val="18"/>
      <w:szCs w:val="18"/>
    </w:rPr>
  </w:style>
  <w:style w:type="paragraph" w:styleId="TOC6">
    <w:name w:val="toc 6"/>
    <w:basedOn w:val="a"/>
    <w:next w:val="a"/>
    <w:uiPriority w:val="39"/>
    <w:unhideWhenUsed/>
    <w:qFormat/>
    <w:pPr>
      <w:ind w:left="1050"/>
      <w:jc w:val="left"/>
    </w:pPr>
    <w:rPr>
      <w:rFonts w:cs="Calibri"/>
      <w:sz w:val="18"/>
      <w:szCs w:val="18"/>
    </w:rPr>
  </w:style>
  <w:style w:type="paragraph" w:styleId="33">
    <w:name w:val="Body Text Indent 3"/>
    <w:basedOn w:val="a"/>
    <w:link w:val="310"/>
    <w:qFormat/>
    <w:pPr>
      <w:tabs>
        <w:tab w:val="left" w:pos="0"/>
      </w:tabs>
      <w:spacing w:line="400" w:lineRule="exact"/>
      <w:ind w:leftChars="228" w:left="563" w:hangingChars="35" w:hanging="84"/>
    </w:pPr>
    <w:rPr>
      <w:rFonts w:ascii="Times New Roman" w:hAnsi="Times New Roman"/>
      <w:color w:val="000000"/>
      <w:kern w:val="0"/>
      <w:sz w:val="24"/>
      <w:szCs w:val="20"/>
    </w:rPr>
  </w:style>
  <w:style w:type="paragraph" w:styleId="TOC2">
    <w:name w:val="toc 2"/>
    <w:basedOn w:val="a"/>
    <w:next w:val="a"/>
    <w:uiPriority w:val="39"/>
    <w:qFormat/>
    <w:pPr>
      <w:ind w:left="210"/>
      <w:jc w:val="left"/>
    </w:pPr>
    <w:rPr>
      <w:rFonts w:cs="Calibri"/>
      <w:smallCaps/>
      <w:sz w:val="20"/>
      <w:szCs w:val="20"/>
    </w:rPr>
  </w:style>
  <w:style w:type="paragraph" w:styleId="TOC9">
    <w:name w:val="toc 9"/>
    <w:basedOn w:val="a"/>
    <w:next w:val="a"/>
    <w:uiPriority w:val="39"/>
    <w:unhideWhenUsed/>
    <w:qFormat/>
    <w:pPr>
      <w:ind w:left="1680"/>
      <w:jc w:val="left"/>
    </w:pPr>
    <w:rPr>
      <w:rFonts w:cs="Calibri"/>
      <w:sz w:val="18"/>
      <w:szCs w:val="18"/>
    </w:rPr>
  </w:style>
  <w:style w:type="paragraph" w:styleId="22">
    <w:name w:val="Body Text 2"/>
    <w:basedOn w:val="a"/>
    <w:link w:val="211"/>
    <w:qFormat/>
    <w:rPr>
      <w:rFonts w:ascii="宋体" w:hAnsi="宋体"/>
      <w:kern w:val="0"/>
      <w:sz w:val="20"/>
      <w:szCs w:val="24"/>
      <w:u w:val="single"/>
    </w:rPr>
  </w:style>
  <w:style w:type="paragraph" w:styleId="1d">
    <w:name w:val="index 1"/>
    <w:basedOn w:val="a"/>
    <w:next w:val="a"/>
    <w:qFormat/>
    <w:rPr>
      <w:rFonts w:ascii="Times New Roman" w:eastAsia="仿宋_GB2312" w:hAnsi="Times New Roman"/>
      <w:sz w:val="28"/>
      <w:szCs w:val="20"/>
    </w:rPr>
  </w:style>
  <w:style w:type="paragraph" w:styleId="af3">
    <w:name w:val="annotation subject"/>
    <w:basedOn w:val="a9"/>
    <w:next w:val="a9"/>
    <w:link w:val="1e"/>
    <w:qFormat/>
    <w:rPr>
      <w:b/>
      <w:bCs/>
    </w:rPr>
  </w:style>
  <w:style w:type="paragraph" w:styleId="23">
    <w:name w:val="Body Text First Indent 2"/>
    <w:basedOn w:val="aa"/>
    <w:qFormat/>
    <w:pPr>
      <w:spacing w:after="120"/>
      <w:ind w:leftChars="200" w:left="200" w:firstLineChars="200" w:firstLine="200"/>
    </w:pPr>
    <w:rPr>
      <w:rFonts w:ascii="Calibri" w:hAnsi="Calibri"/>
      <w:color w:val="0D0D0D"/>
      <w:kern w:val="2"/>
      <w:sz w:val="21"/>
      <w:szCs w:val="24"/>
      <w:lang w:eastAsia="en-US"/>
    </w:rPr>
  </w:style>
  <w:style w:type="table" w:styleId="af4">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rPr>
  </w:style>
  <w:style w:type="character" w:styleId="af6">
    <w:name w:val="endnote reference"/>
    <w:qFormat/>
    <w:rPr>
      <w:vertAlign w:val="superscript"/>
    </w:rPr>
  </w:style>
  <w:style w:type="character" w:styleId="af7">
    <w:name w:val="page number"/>
    <w:qFormat/>
    <w:rPr>
      <w:rFonts w:cs="Times New Roman"/>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styleId="afa">
    <w:name w:val="footnote reference"/>
    <w:qFormat/>
    <w:rPr>
      <w:vertAlign w:val="superscript"/>
    </w:rPr>
  </w:style>
  <w:style w:type="character" w:customStyle="1" w:styleId="51">
    <w:name w:val="标题 5 字符1"/>
    <w:link w:val="5"/>
    <w:qFormat/>
    <w:rPr>
      <w:rFonts w:ascii="Arial" w:eastAsia="宋体" w:hAnsi="Arial"/>
      <w:color w:val="000000"/>
      <w:szCs w:val="21"/>
    </w:rPr>
  </w:style>
  <w:style w:type="character" w:customStyle="1" w:styleId="90">
    <w:name w:val="标题 9 字符"/>
    <w:uiPriority w:val="9"/>
    <w:semiHidden/>
    <w:qFormat/>
    <w:rPr>
      <w:rFonts w:ascii="等线 Light" w:eastAsia="等线 Light" w:hAnsi="等线 Light" w:cs="Times New Roman"/>
      <w:szCs w:val="21"/>
    </w:rPr>
  </w:style>
  <w:style w:type="character" w:customStyle="1" w:styleId="19">
    <w:name w:val="批注框文本 字符1"/>
    <w:link w:val="af"/>
    <w:qFormat/>
    <w:rPr>
      <w:rFonts w:ascii="Times New Roman" w:eastAsia="宋体" w:hAnsi="Times New Roman" w:cs="Times New Roman"/>
      <w:sz w:val="18"/>
      <w:szCs w:val="18"/>
    </w:rPr>
  </w:style>
  <w:style w:type="character" w:customStyle="1" w:styleId="afb">
    <w:name w:val="正文首行缩进 字符"/>
    <w:basedOn w:val="afc"/>
    <w:uiPriority w:val="99"/>
    <w:semiHidden/>
    <w:qFormat/>
    <w:rPr>
      <w:rFonts w:ascii="Calibri" w:eastAsia="宋体" w:hAnsi="Calibri" w:cs="Times New Roman"/>
    </w:rPr>
  </w:style>
  <w:style w:type="character" w:customStyle="1" w:styleId="afc">
    <w:name w:val="正文文本 字符"/>
    <w:uiPriority w:val="99"/>
    <w:semiHidden/>
    <w:qFormat/>
    <w:rPr>
      <w:rFonts w:ascii="Calibri" w:eastAsia="宋体" w:hAnsi="Calibri" w:cs="Times New Roman"/>
    </w:rPr>
  </w:style>
  <w:style w:type="character" w:customStyle="1" w:styleId="1e">
    <w:name w:val="批注主题 字符1"/>
    <w:link w:val="af3"/>
    <w:qFormat/>
    <w:rPr>
      <w:rFonts w:ascii="宋体" w:eastAsia="宋体" w:hAnsi="宋体" w:cs="Times New Roman"/>
      <w:b/>
      <w:bCs/>
      <w:sz w:val="24"/>
      <w:szCs w:val="24"/>
    </w:rPr>
  </w:style>
  <w:style w:type="character" w:customStyle="1" w:styleId="a7">
    <w:name w:val="正文文本首行缩进 字符"/>
    <w:link w:val="a2"/>
    <w:qFormat/>
  </w:style>
  <w:style w:type="character" w:customStyle="1" w:styleId="1f">
    <w:name w:val="已访问的超链接1"/>
    <w:uiPriority w:val="99"/>
    <w:unhideWhenUsed/>
    <w:qFormat/>
    <w:rPr>
      <w:color w:val="954F72"/>
      <w:u w:val="single"/>
    </w:rPr>
  </w:style>
  <w:style w:type="character" w:customStyle="1" w:styleId="15">
    <w:name w:val="正文文本缩进 字符1"/>
    <w:link w:val="aa"/>
    <w:qFormat/>
    <w:rPr>
      <w:rFonts w:ascii="Times New Roman" w:eastAsia="宋体" w:hAnsi="Times New Roman" w:cs="Times New Roman"/>
      <w:sz w:val="28"/>
      <w:szCs w:val="20"/>
    </w:rPr>
  </w:style>
  <w:style w:type="character" w:customStyle="1" w:styleId="11">
    <w:name w:val="标题 1 字符1"/>
    <w:link w:val="1"/>
    <w:qFormat/>
    <w:rPr>
      <w:rFonts w:ascii="Arial" w:eastAsia="宋体" w:hAnsi="Arial"/>
      <w:b/>
      <w:kern w:val="44"/>
      <w:sz w:val="28"/>
      <w:szCs w:val="28"/>
    </w:rPr>
  </w:style>
  <w:style w:type="character" w:customStyle="1" w:styleId="18">
    <w:name w:val="尾注文本 字符1"/>
    <w:link w:val="ae"/>
    <w:qFormat/>
    <w:rPr>
      <w:rFonts w:ascii="Times New Roman" w:eastAsia="宋体" w:hAnsi="Times New Roman" w:cs="Times New Roman"/>
      <w:szCs w:val="20"/>
    </w:rPr>
  </w:style>
  <w:style w:type="character" w:customStyle="1" w:styleId="60">
    <w:name w:val="标题 6 字符"/>
    <w:uiPriority w:val="9"/>
    <w:semiHidden/>
    <w:qFormat/>
    <w:rPr>
      <w:rFonts w:ascii="等线 Light" w:eastAsia="等线 Light" w:hAnsi="等线 Light" w:cs="Times New Roman"/>
      <w:b/>
      <w:bCs/>
      <w:sz w:val="24"/>
      <w:szCs w:val="24"/>
    </w:rPr>
  </w:style>
  <w:style w:type="character" w:customStyle="1" w:styleId="afd">
    <w:name w:val="脚注文本 字符"/>
    <w:uiPriority w:val="99"/>
    <w:semiHidden/>
    <w:qFormat/>
    <w:rPr>
      <w:rFonts w:ascii="Calibri" w:eastAsia="宋体" w:hAnsi="Calibri" w:cs="Times New Roman"/>
      <w:sz w:val="18"/>
      <w:szCs w:val="18"/>
    </w:rPr>
  </w:style>
  <w:style w:type="character" w:customStyle="1" w:styleId="21">
    <w:name w:val="标题 2 字符1"/>
    <w:link w:val="2"/>
    <w:qFormat/>
    <w:rPr>
      <w:rFonts w:ascii="Arial" w:eastAsia="宋体" w:hAnsi="Arial"/>
      <w:b/>
      <w:color w:val="000000"/>
      <w:sz w:val="24"/>
      <w:szCs w:val="24"/>
    </w:rPr>
  </w:style>
  <w:style w:type="character" w:customStyle="1" w:styleId="61">
    <w:name w:val="标题 6 字符1"/>
    <w:link w:val="6"/>
    <w:qFormat/>
    <w:rPr>
      <w:rFonts w:ascii="Arial" w:eastAsia="黑体" w:hAnsi="Arial"/>
      <w:b/>
      <w:bCs/>
      <w:sz w:val="24"/>
      <w:szCs w:val="24"/>
    </w:rPr>
  </w:style>
  <w:style w:type="character" w:customStyle="1" w:styleId="1f0">
    <w:name w:val="标题 1 字符"/>
    <w:uiPriority w:val="9"/>
    <w:qFormat/>
    <w:rPr>
      <w:rFonts w:ascii="Calibri" w:eastAsia="宋体" w:hAnsi="Calibri" w:cs="Times New Roman"/>
      <w:b/>
      <w:bCs/>
      <w:kern w:val="44"/>
      <w:sz w:val="44"/>
      <w:szCs w:val="44"/>
    </w:rPr>
  </w:style>
  <w:style w:type="character" w:customStyle="1" w:styleId="12">
    <w:name w:val="标题 字符1"/>
    <w:link w:val="a1"/>
    <w:qFormat/>
    <w:rPr>
      <w:rFonts w:ascii="Arial" w:eastAsia="宋体" w:hAnsi="Arial" w:cs="Times New Roman"/>
      <w:b/>
      <w:sz w:val="44"/>
      <w:szCs w:val="20"/>
    </w:rPr>
  </w:style>
  <w:style w:type="character" w:customStyle="1" w:styleId="40">
    <w:name w:val="标题 4 字符"/>
    <w:uiPriority w:val="9"/>
    <w:semiHidden/>
    <w:qFormat/>
    <w:rPr>
      <w:rFonts w:ascii="等线 Light" w:eastAsia="等线 Light" w:hAnsi="等线 Light" w:cs="Times New Roman"/>
      <w:b/>
      <w:bCs/>
      <w:sz w:val="28"/>
      <w:szCs w:val="28"/>
    </w:rPr>
  </w:style>
  <w:style w:type="character" w:customStyle="1" w:styleId="13">
    <w:name w:val="文档结构图 字符1"/>
    <w:link w:val="a8"/>
    <w:qFormat/>
    <w:rPr>
      <w:rFonts w:ascii="Times New Roman" w:eastAsia="宋体" w:hAnsi="Times New Roman" w:cs="Times New Roman"/>
      <w:szCs w:val="20"/>
      <w:shd w:val="clear" w:color="auto" w:fill="000080"/>
    </w:rPr>
  </w:style>
  <w:style w:type="character" w:customStyle="1" w:styleId="32">
    <w:name w:val="正文文本 3 字符"/>
    <w:link w:val="30"/>
    <w:uiPriority w:val="99"/>
    <w:semiHidden/>
    <w:qFormat/>
    <w:rPr>
      <w:rFonts w:ascii="Calibri" w:eastAsia="宋体" w:hAnsi="Calibri"/>
      <w:kern w:val="2"/>
      <w:sz w:val="16"/>
      <w:szCs w:val="16"/>
    </w:rPr>
  </w:style>
  <w:style w:type="character" w:customStyle="1" w:styleId="310">
    <w:name w:val="正文文本缩进 3 字符1"/>
    <w:link w:val="33"/>
    <w:qFormat/>
    <w:rPr>
      <w:rFonts w:ascii="Times New Roman" w:eastAsia="宋体" w:hAnsi="Times New Roman" w:cs="Times New Roman"/>
      <w:color w:val="000000"/>
      <w:sz w:val="24"/>
      <w:szCs w:val="20"/>
    </w:rPr>
  </w:style>
  <w:style w:type="character" w:customStyle="1" w:styleId="24">
    <w:name w:val="正文文本 2 字符"/>
    <w:uiPriority w:val="99"/>
    <w:semiHidden/>
    <w:qFormat/>
    <w:rPr>
      <w:rFonts w:ascii="Calibri" w:eastAsia="宋体" w:hAnsi="Calibri" w:cs="Times New Roman"/>
    </w:rPr>
  </w:style>
  <w:style w:type="character" w:customStyle="1" w:styleId="16">
    <w:name w:val="纯文本 字符1"/>
    <w:link w:val="ac"/>
    <w:qFormat/>
    <w:rPr>
      <w:rFonts w:ascii="宋体" w:eastAsia="宋体" w:hAnsi="Courier New" w:cs="Times New Roman"/>
      <w:szCs w:val="20"/>
    </w:rPr>
  </w:style>
  <w:style w:type="character" w:customStyle="1" w:styleId="afe">
    <w:name w:val="日期 字符"/>
    <w:uiPriority w:val="99"/>
    <w:semiHidden/>
    <w:qFormat/>
    <w:rPr>
      <w:rFonts w:ascii="Calibri" w:eastAsia="宋体" w:hAnsi="Calibri" w:cs="Times New Roman"/>
    </w:rPr>
  </w:style>
  <w:style w:type="character" w:customStyle="1" w:styleId="1c">
    <w:name w:val="脚注文本 字符1"/>
    <w:link w:val="af2"/>
    <w:qFormat/>
    <w:rPr>
      <w:rFonts w:ascii="宋体" w:eastAsia="宋体" w:hAnsi="宋体" w:cs="Times New Roman"/>
      <w:sz w:val="18"/>
      <w:szCs w:val="18"/>
    </w:rPr>
  </w:style>
  <w:style w:type="character" w:customStyle="1" w:styleId="10">
    <w:name w:val="正文文本 字符1"/>
    <w:link w:val="a0"/>
    <w:qFormat/>
    <w:rPr>
      <w:rFonts w:ascii="Times New Roman" w:eastAsia="宋体" w:hAnsi="Times New Roman" w:cs="Times New Roman"/>
      <w:szCs w:val="20"/>
    </w:rPr>
  </w:style>
  <w:style w:type="character" w:customStyle="1" w:styleId="71">
    <w:name w:val="标题 7 字符1"/>
    <w:link w:val="7"/>
    <w:qFormat/>
    <w:rPr>
      <w:rFonts w:ascii="Times New Roman" w:eastAsia="宋体" w:hAnsi="Times New Roman"/>
      <w:b/>
      <w:sz w:val="24"/>
    </w:rPr>
  </w:style>
  <w:style w:type="character" w:customStyle="1" w:styleId="170">
    <w:name w:val="17"/>
    <w:qFormat/>
    <w:rPr>
      <w:rFonts w:ascii="Times New Roman" w:hAnsi="Times New Roman" w:cs="Times New Roman" w:hint="default"/>
      <w:sz w:val="21"/>
      <w:szCs w:val="21"/>
    </w:rPr>
  </w:style>
  <w:style w:type="character" w:customStyle="1" w:styleId="210">
    <w:name w:val="正文文本缩进 2 字符1"/>
    <w:link w:val="20"/>
    <w:qFormat/>
    <w:rPr>
      <w:rFonts w:ascii="Times New Roman" w:eastAsia="宋体" w:hAnsi="Times New Roman" w:cs="Times New Roman"/>
      <w:color w:val="000000"/>
      <w:sz w:val="24"/>
      <w:szCs w:val="20"/>
    </w:rPr>
  </w:style>
  <w:style w:type="character" w:customStyle="1" w:styleId="1b">
    <w:name w:val="页眉 字符1"/>
    <w:link w:val="af1"/>
    <w:qFormat/>
    <w:rPr>
      <w:rFonts w:ascii="Calibri" w:eastAsia="宋体" w:hAnsi="Calibri" w:cs="Times New Roman"/>
      <w:sz w:val="18"/>
      <w:szCs w:val="18"/>
    </w:rPr>
  </w:style>
  <w:style w:type="character" w:customStyle="1" w:styleId="211">
    <w:name w:val="正文文本 2 字符1"/>
    <w:link w:val="22"/>
    <w:qFormat/>
    <w:rPr>
      <w:rFonts w:ascii="宋体" w:eastAsia="宋体" w:hAnsi="宋体" w:cs="Times New Roman"/>
      <w:szCs w:val="24"/>
      <w:u w:val="single"/>
    </w:rPr>
  </w:style>
  <w:style w:type="character" w:customStyle="1" w:styleId="aff">
    <w:name w:val="批注文字 字符"/>
    <w:uiPriority w:val="99"/>
    <w:semiHidden/>
    <w:qFormat/>
    <w:rPr>
      <w:rFonts w:ascii="Calibri" w:eastAsia="宋体" w:hAnsi="Calibri" w:cs="Times New Roman"/>
    </w:rPr>
  </w:style>
  <w:style w:type="character" w:customStyle="1" w:styleId="Char">
    <w:name w:val="文一 Char"/>
    <w:link w:val="aff0"/>
    <w:qFormat/>
    <w:rPr>
      <w:rFonts w:eastAsia="宋体"/>
      <w:snapToGrid/>
      <w:spacing w:val="4"/>
      <w:sz w:val="24"/>
      <w:szCs w:val="24"/>
    </w:rPr>
  </w:style>
  <w:style w:type="paragraph" w:customStyle="1" w:styleId="aff0">
    <w:name w:val="文一"/>
    <w:basedOn w:val="a"/>
    <w:link w:val="Char"/>
    <w:qFormat/>
    <w:pPr>
      <w:topLinePunct/>
      <w:adjustRightInd w:val="0"/>
      <w:snapToGrid w:val="0"/>
      <w:spacing w:line="360" w:lineRule="auto"/>
      <w:ind w:firstLineChars="200" w:firstLine="200"/>
    </w:pPr>
    <w:rPr>
      <w:rFonts w:ascii="Times New Roman" w:hAnsi="Times New Roman"/>
      <w:spacing w:val="4"/>
      <w:kern w:val="0"/>
      <w:sz w:val="24"/>
      <w:szCs w:val="24"/>
    </w:rPr>
  </w:style>
  <w:style w:type="character" w:customStyle="1" w:styleId="aff1">
    <w:name w:val="批注主题 字符"/>
    <w:uiPriority w:val="99"/>
    <w:semiHidden/>
    <w:qFormat/>
    <w:rPr>
      <w:rFonts w:ascii="Calibri" w:eastAsia="宋体" w:hAnsi="Calibri" w:cs="Times New Roman"/>
      <w:b/>
      <w:bCs/>
    </w:rPr>
  </w:style>
  <w:style w:type="character" w:customStyle="1" w:styleId="34">
    <w:name w:val="标题 3 字符"/>
    <w:uiPriority w:val="9"/>
    <w:semiHidden/>
    <w:qFormat/>
    <w:rPr>
      <w:rFonts w:ascii="Calibri" w:eastAsia="宋体" w:hAnsi="Calibri" w:cs="Times New Roman"/>
      <w:b/>
      <w:bCs/>
      <w:sz w:val="32"/>
      <w:szCs w:val="32"/>
    </w:rPr>
  </w:style>
  <w:style w:type="character" w:customStyle="1" w:styleId="17">
    <w:name w:val="日期 字符1"/>
    <w:link w:val="ad"/>
    <w:qFormat/>
    <w:rPr>
      <w:rFonts w:ascii="Times New Roman" w:eastAsia="宋体" w:hAnsi="Times New Roman" w:cs="Times New Roman"/>
      <w:szCs w:val="20"/>
    </w:rPr>
  </w:style>
  <w:style w:type="character" w:customStyle="1" w:styleId="25">
    <w:name w:val="标题 2 字符"/>
    <w:uiPriority w:val="9"/>
    <w:semiHidden/>
    <w:qFormat/>
    <w:rPr>
      <w:rFonts w:ascii="等线 Light" w:eastAsia="等线 Light" w:hAnsi="等线 Light" w:cs="Times New Roman"/>
      <w:b/>
      <w:bCs/>
      <w:sz w:val="32"/>
      <w:szCs w:val="32"/>
    </w:rPr>
  </w:style>
  <w:style w:type="character" w:customStyle="1" w:styleId="aff2">
    <w:name w:val="纯文本 字符"/>
    <w:uiPriority w:val="99"/>
    <w:semiHidden/>
    <w:qFormat/>
    <w:rPr>
      <w:rFonts w:ascii="等线" w:hAnsi="Courier New" w:cs="Courier New"/>
    </w:rPr>
  </w:style>
  <w:style w:type="character" w:customStyle="1" w:styleId="50">
    <w:name w:val="标题 5 字符"/>
    <w:uiPriority w:val="9"/>
    <w:semiHidden/>
    <w:qFormat/>
    <w:rPr>
      <w:rFonts w:ascii="Calibri" w:eastAsia="宋体" w:hAnsi="Calibri" w:cs="Times New Roman"/>
      <w:b/>
      <w:bCs/>
      <w:sz w:val="28"/>
      <w:szCs w:val="28"/>
    </w:rPr>
  </w:style>
  <w:style w:type="character" w:customStyle="1" w:styleId="1a">
    <w:name w:val="页脚 字符1"/>
    <w:link w:val="af0"/>
    <w:uiPriority w:val="99"/>
    <w:qFormat/>
    <w:rPr>
      <w:rFonts w:ascii="Calibri" w:eastAsia="宋体" w:hAnsi="Calibri" w:cs="Times New Roman"/>
      <w:sz w:val="18"/>
      <w:szCs w:val="18"/>
    </w:rPr>
  </w:style>
  <w:style w:type="character" w:customStyle="1" w:styleId="91">
    <w:name w:val="标题 9 字符1"/>
    <w:link w:val="9"/>
    <w:qFormat/>
    <w:rPr>
      <w:rFonts w:ascii="Arial" w:eastAsia="黑体" w:hAnsi="Arial"/>
    </w:rPr>
  </w:style>
  <w:style w:type="character" w:customStyle="1" w:styleId="aff3">
    <w:name w:val="页眉 字符"/>
    <w:uiPriority w:val="99"/>
    <w:semiHidden/>
    <w:qFormat/>
    <w:rPr>
      <w:rFonts w:ascii="Calibri" w:eastAsia="宋体" w:hAnsi="Calibri" w:cs="Times New Roman"/>
      <w:sz w:val="18"/>
      <w:szCs w:val="18"/>
    </w:rPr>
  </w:style>
  <w:style w:type="character" w:customStyle="1" w:styleId="aff4">
    <w:name w:val="正文文本缩进 字符"/>
    <w:uiPriority w:val="99"/>
    <w:semiHidden/>
    <w:qFormat/>
    <w:rPr>
      <w:rFonts w:ascii="Calibri" w:eastAsia="宋体" w:hAnsi="Calibri" w:cs="Times New Roman"/>
    </w:rPr>
  </w:style>
  <w:style w:type="character" w:customStyle="1" w:styleId="41">
    <w:name w:val="标题 4 字符1"/>
    <w:link w:val="4"/>
    <w:qFormat/>
    <w:rPr>
      <w:rFonts w:ascii="Arial" w:eastAsia="宋体" w:hAnsi="Arial"/>
      <w:color w:val="000000"/>
      <w:szCs w:val="21"/>
    </w:rPr>
  </w:style>
  <w:style w:type="character" w:customStyle="1" w:styleId="31">
    <w:name w:val="标题 3 字符1"/>
    <w:link w:val="3"/>
    <w:qFormat/>
    <w:rPr>
      <w:rFonts w:ascii="宋体" w:eastAsia="宋体" w:hAnsi="宋体" w:cs="宋体"/>
      <w:kern w:val="0"/>
      <w:sz w:val="27"/>
      <w:szCs w:val="27"/>
    </w:rPr>
  </w:style>
  <w:style w:type="character" w:customStyle="1" w:styleId="aff5">
    <w:name w:val="文档结构图 字符"/>
    <w:uiPriority w:val="99"/>
    <w:semiHidden/>
    <w:qFormat/>
    <w:rPr>
      <w:rFonts w:ascii="Microsoft YaHei UI" w:eastAsia="Microsoft YaHei UI" w:hAnsi="Calibri" w:cs="Times New Roman"/>
      <w:sz w:val="18"/>
      <w:szCs w:val="18"/>
    </w:rPr>
  </w:style>
  <w:style w:type="character" w:customStyle="1" w:styleId="aff6">
    <w:name w:val="批注框文本 字符"/>
    <w:uiPriority w:val="99"/>
    <w:semiHidden/>
    <w:qFormat/>
    <w:rPr>
      <w:rFonts w:ascii="Calibri" w:eastAsia="宋体" w:hAnsi="Calibri" w:cs="Times New Roman"/>
      <w:sz w:val="18"/>
      <w:szCs w:val="18"/>
    </w:rPr>
  </w:style>
  <w:style w:type="character" w:customStyle="1" w:styleId="81">
    <w:name w:val="标题 8 字符1"/>
    <w:link w:val="8"/>
    <w:qFormat/>
    <w:rPr>
      <w:rFonts w:ascii="Arial" w:eastAsia="黑体" w:hAnsi="Arial"/>
      <w:sz w:val="24"/>
    </w:rPr>
  </w:style>
  <w:style w:type="character" w:customStyle="1" w:styleId="70">
    <w:name w:val="标题 7 字符"/>
    <w:uiPriority w:val="9"/>
    <w:semiHidden/>
    <w:qFormat/>
    <w:rPr>
      <w:rFonts w:ascii="Calibri" w:eastAsia="宋体" w:hAnsi="Calibri" w:cs="Times New Roman"/>
      <w:b/>
      <w:bCs/>
      <w:sz w:val="24"/>
      <w:szCs w:val="24"/>
    </w:rPr>
  </w:style>
  <w:style w:type="character" w:customStyle="1" w:styleId="aff7">
    <w:name w:val="尾注文本 字符"/>
    <w:uiPriority w:val="99"/>
    <w:semiHidden/>
    <w:qFormat/>
    <w:rPr>
      <w:rFonts w:ascii="Calibri" w:eastAsia="宋体" w:hAnsi="Calibri" w:cs="Times New Roman"/>
    </w:rPr>
  </w:style>
  <w:style w:type="character" w:customStyle="1" w:styleId="80">
    <w:name w:val="标题 8 字符"/>
    <w:uiPriority w:val="9"/>
    <w:semiHidden/>
    <w:qFormat/>
    <w:rPr>
      <w:rFonts w:ascii="等线 Light" w:eastAsia="等线 Light" w:hAnsi="等线 Light" w:cs="Times New Roman"/>
      <w:sz w:val="24"/>
      <w:szCs w:val="24"/>
    </w:rPr>
  </w:style>
  <w:style w:type="character" w:customStyle="1" w:styleId="35">
    <w:name w:val="正文文本缩进 3 字符"/>
    <w:uiPriority w:val="99"/>
    <w:semiHidden/>
    <w:qFormat/>
    <w:rPr>
      <w:rFonts w:ascii="Calibri" w:eastAsia="宋体" w:hAnsi="Calibri" w:cs="Times New Roman"/>
      <w:sz w:val="16"/>
      <w:szCs w:val="16"/>
    </w:rPr>
  </w:style>
  <w:style w:type="character" w:customStyle="1" w:styleId="aff8">
    <w:name w:val="页脚 字符"/>
    <w:uiPriority w:val="99"/>
    <w:semiHidden/>
    <w:qFormat/>
    <w:rPr>
      <w:rFonts w:ascii="Calibri" w:eastAsia="宋体" w:hAnsi="Calibri" w:cs="Times New Roman"/>
      <w:sz w:val="18"/>
      <w:szCs w:val="18"/>
    </w:rPr>
  </w:style>
  <w:style w:type="character" w:customStyle="1" w:styleId="26">
    <w:name w:val="正文文本缩进 2 字符"/>
    <w:uiPriority w:val="99"/>
    <w:semiHidden/>
    <w:qFormat/>
    <w:rPr>
      <w:rFonts w:ascii="Calibri" w:eastAsia="宋体" w:hAnsi="Calibri" w:cs="Times New Roman"/>
    </w:rPr>
  </w:style>
  <w:style w:type="character" w:customStyle="1" w:styleId="aff9">
    <w:name w:val="标题 字符"/>
    <w:uiPriority w:val="10"/>
    <w:qFormat/>
    <w:rPr>
      <w:rFonts w:ascii="等线 Light" w:eastAsia="等线 Light" w:hAnsi="等线 Light" w:cs="Times New Roman"/>
      <w:b/>
      <w:bCs/>
      <w:sz w:val="32"/>
      <w:szCs w:val="32"/>
    </w:rPr>
  </w:style>
  <w:style w:type="character" w:customStyle="1" w:styleId="14">
    <w:name w:val="批注文字 字符1"/>
    <w:link w:val="a9"/>
    <w:uiPriority w:val="99"/>
    <w:qFormat/>
    <w:rPr>
      <w:rFonts w:ascii="宋体" w:eastAsia="宋体" w:hAnsi="宋体" w:cs="Times New Roman"/>
      <w:sz w:val="24"/>
      <w:szCs w:val="24"/>
    </w:rPr>
  </w:style>
  <w:style w:type="paragraph" w:customStyle="1" w:styleId="affa">
    <w:name w:val="发文落款"/>
    <w:basedOn w:val="affb"/>
    <w:qFormat/>
    <w:pPr>
      <w:ind w:left="4094" w:right="607" w:firstLine="0"/>
      <w:jc w:val="center"/>
    </w:pPr>
  </w:style>
  <w:style w:type="paragraph" w:customStyle="1" w:styleId="affb">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Char0">
    <w:name w:val="Char"/>
    <w:basedOn w:val="a"/>
    <w:qFormat/>
    <w:rPr>
      <w:rFonts w:ascii="Tahoma" w:hAnsi="Tahoma"/>
      <w:sz w:val="24"/>
      <w:szCs w:val="20"/>
    </w:rPr>
  </w:style>
  <w:style w:type="paragraph" w:customStyle="1" w:styleId="affc">
    <w:name w:val="公文抬头"/>
    <w:basedOn w:val="a3"/>
    <w:qFormat/>
    <w:pPr>
      <w:ind w:firstLine="0"/>
    </w:pPr>
    <w:rPr>
      <w:rFonts w:ascii="仿宋_GB2312" w:eastAsia="仿宋_GB2312"/>
      <w:sz w:val="30"/>
      <w:szCs w:val="24"/>
    </w:rPr>
  </w:style>
  <w:style w:type="paragraph" w:customStyle="1" w:styleId="CharCharCharChar">
    <w:name w:val="Char Char Char Char"/>
    <w:basedOn w:val="a"/>
    <w:qFormat/>
    <w:rPr>
      <w:rFonts w:ascii="Times New Roman" w:hAnsi="Times New Roman"/>
      <w:sz w:val="30"/>
      <w:szCs w:val="24"/>
    </w:rPr>
  </w:style>
  <w:style w:type="paragraph" w:customStyle="1" w:styleId="1f1">
    <w:name w:val="无间隔1"/>
    <w:uiPriority w:val="1"/>
    <w:qFormat/>
    <w:pPr>
      <w:widowControl w:val="0"/>
      <w:jc w:val="both"/>
    </w:pPr>
    <w:rPr>
      <w:rFonts w:ascii="Calibri" w:hAnsi="Calibri"/>
      <w:kern w:val="2"/>
      <w:sz w:val="21"/>
      <w:szCs w:val="22"/>
    </w:rPr>
  </w:style>
  <w:style w:type="paragraph" w:customStyle="1" w:styleId="1f2">
    <w:name w:val="修订1"/>
    <w:uiPriority w:val="99"/>
    <w:semiHidden/>
    <w:qFormat/>
    <w:rPr>
      <w:kern w:val="2"/>
      <w:sz w:val="21"/>
    </w:rPr>
  </w:style>
  <w:style w:type="paragraph" w:customStyle="1" w:styleId="affd">
    <w:name w:val="正题"/>
    <w:basedOn w:val="aff0"/>
    <w:next w:val="aff0"/>
    <w:qFormat/>
    <w:pPr>
      <w:ind w:firstLineChars="0" w:firstLine="0"/>
      <w:jc w:val="center"/>
    </w:pPr>
    <w:rPr>
      <w:rFonts w:eastAsia="黑体"/>
      <w:b/>
      <w:sz w:val="36"/>
      <w:szCs w:val="36"/>
    </w:rPr>
  </w:style>
  <w:style w:type="paragraph" w:customStyle="1" w:styleId="affe">
    <w:name w:val="公文标题"/>
    <w:basedOn w:val="3"/>
    <w:qFormat/>
    <w:pPr>
      <w:keepNext/>
      <w:keepLines/>
      <w:widowControl w:val="0"/>
      <w:spacing w:before="0" w:beforeAutospacing="0" w:after="0" w:afterAutospacing="0"/>
      <w:ind w:left="1469" w:right="1542"/>
    </w:pPr>
    <w:rPr>
      <w:rFonts w:hAnsi="Times New Roman"/>
      <w:b/>
      <w:kern w:val="2"/>
      <w:sz w:val="44"/>
      <w:szCs w:val="21"/>
    </w:rPr>
  </w:style>
  <w:style w:type="paragraph" w:customStyle="1" w:styleId="afff">
    <w:name w:val="文二"/>
    <w:basedOn w:val="a"/>
    <w:qFormat/>
    <w:pPr>
      <w:jc w:val="left"/>
    </w:pPr>
    <w:rPr>
      <w:rFonts w:ascii="宋体" w:hAnsi="宋体"/>
      <w:szCs w:val="21"/>
    </w:rPr>
  </w:style>
  <w:style w:type="paragraph" w:customStyle="1" w:styleId="1f3">
    <w:name w:val="列表段落1"/>
    <w:basedOn w:val="a"/>
    <w:link w:val="Char1"/>
    <w:uiPriority w:val="34"/>
    <w:qFormat/>
    <w:pPr>
      <w:ind w:firstLineChars="200" w:firstLine="420"/>
    </w:pPr>
    <w:rPr>
      <w:rFonts w:ascii="Times New Roman" w:hAnsi="Times New Roman"/>
      <w:szCs w:val="20"/>
    </w:rPr>
  </w:style>
  <w:style w:type="paragraph" w:customStyle="1" w:styleId="afff0">
    <w:name w:val="章节二"/>
    <w:basedOn w:val="a"/>
    <w:next w:val="a"/>
    <w:qFormat/>
    <w:pPr>
      <w:topLinePunct/>
      <w:adjustRightInd w:val="0"/>
      <w:snapToGrid w:val="0"/>
      <w:spacing w:beforeLines="50" w:afterLines="50"/>
      <w:jc w:val="center"/>
      <w:outlineLvl w:val="1"/>
    </w:pPr>
    <w:rPr>
      <w:rFonts w:ascii="Times New Roman" w:eastAsia="黑体" w:hAnsi="Times New Roman"/>
      <w:b/>
      <w:snapToGrid w:val="0"/>
      <w:spacing w:val="4"/>
      <w:kern w:val="0"/>
      <w:sz w:val="30"/>
      <w:szCs w:val="30"/>
    </w:rPr>
  </w:style>
  <w:style w:type="paragraph" w:customStyle="1" w:styleId="Char10">
    <w:name w:val="Char1"/>
    <w:basedOn w:val="a"/>
    <w:qFormat/>
    <w:pPr>
      <w:ind w:left="567" w:hanging="279"/>
    </w:pPr>
    <w:rPr>
      <w:rFonts w:ascii="Times New Roman" w:hAnsi="Times New Roman"/>
      <w:sz w:val="24"/>
      <w:szCs w:val="24"/>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afff1">
    <w:name w:val="封二"/>
    <w:basedOn w:val="aff0"/>
    <w:next w:val="aff0"/>
    <w:qFormat/>
    <w:pPr>
      <w:ind w:firstLineChars="0" w:firstLine="0"/>
      <w:jc w:val="center"/>
    </w:pPr>
    <w:rPr>
      <w:rFonts w:eastAsia="黑体"/>
      <w:b/>
      <w:sz w:val="36"/>
      <w:szCs w:val="36"/>
    </w:rPr>
  </w:style>
  <w:style w:type="paragraph" w:customStyle="1" w:styleId="Style25">
    <w:name w:val="_Style 25"/>
    <w:basedOn w:val="a"/>
    <w:next w:val="a"/>
    <w:qFormat/>
  </w:style>
  <w:style w:type="paragraph" w:customStyle="1" w:styleId="TOC10">
    <w:name w:val="TOC 标题1"/>
    <w:basedOn w:val="1"/>
    <w:next w:val="a"/>
    <w:uiPriority w:val="39"/>
    <w:qFormat/>
    <w:pPr>
      <w:widowControl/>
      <w:spacing w:before="480" w:after="0" w:line="276" w:lineRule="auto"/>
      <w:outlineLvl w:val="9"/>
    </w:pPr>
    <w:rPr>
      <w:rFonts w:ascii="Cambria" w:hAnsi="Cambria"/>
      <w:color w:val="365F91"/>
      <w:kern w:val="0"/>
    </w:rPr>
  </w:style>
  <w:style w:type="paragraph" w:customStyle="1" w:styleId="afff2">
    <w:name w:val="表头"/>
    <w:basedOn w:val="a"/>
    <w:qFormat/>
    <w:pPr>
      <w:spacing w:line="360" w:lineRule="auto"/>
      <w:jc w:val="center"/>
    </w:pPr>
    <w:rPr>
      <w:rFonts w:ascii="黑体" w:eastAsia="黑体" w:hAnsi="Times New Roman"/>
      <w:kern w:val="0"/>
      <w:sz w:val="24"/>
      <w:szCs w:val="20"/>
    </w:rPr>
  </w:style>
  <w:style w:type="paragraph" w:customStyle="1" w:styleId="afff3">
    <w:name w:val="章节三"/>
    <w:basedOn w:val="a"/>
    <w:next w:val="a"/>
    <w:qFormat/>
    <w:pPr>
      <w:topLinePunct/>
      <w:adjustRightInd w:val="0"/>
      <w:snapToGrid w:val="0"/>
      <w:spacing w:beforeLines="50" w:afterLines="50"/>
      <w:jc w:val="left"/>
      <w:outlineLvl w:val="2"/>
    </w:pPr>
    <w:rPr>
      <w:rFonts w:ascii="黑体" w:eastAsia="黑体" w:hAnsi="宋体"/>
      <w:b/>
      <w:snapToGrid w:val="0"/>
      <w:spacing w:val="4"/>
      <w:kern w:val="0"/>
      <w:sz w:val="24"/>
      <w:szCs w:val="24"/>
    </w:rPr>
  </w:style>
  <w:style w:type="paragraph" w:customStyle="1" w:styleId="CharCharChar1Char">
    <w:name w:val="Char Char Char1 Char"/>
    <w:basedOn w:val="a8"/>
    <w:qFormat/>
    <w:rPr>
      <w:rFonts w:ascii="Tahoma" w:hAnsi="Tahoma"/>
      <w:sz w:val="24"/>
      <w:szCs w:val="24"/>
    </w:rPr>
  </w:style>
  <w:style w:type="paragraph" w:customStyle="1" w:styleId="afff4">
    <w:name w:val="封四"/>
    <w:basedOn w:val="aff0"/>
    <w:next w:val="aff0"/>
    <w:qFormat/>
    <w:pPr>
      <w:jc w:val="left"/>
    </w:pPr>
    <w:rPr>
      <w:rFonts w:eastAsia="等线"/>
      <w:sz w:val="30"/>
      <w:szCs w:val="30"/>
    </w:rPr>
  </w:style>
  <w:style w:type="paragraph" w:customStyle="1" w:styleId="afff5">
    <w:name w:val="封一"/>
    <w:basedOn w:val="aff0"/>
    <w:next w:val="aff0"/>
    <w:qFormat/>
    <w:pPr>
      <w:ind w:firstLineChars="0" w:firstLine="0"/>
      <w:jc w:val="center"/>
    </w:pPr>
    <w:rPr>
      <w:rFonts w:eastAsia="黑体"/>
      <w:b/>
      <w:sz w:val="84"/>
      <w:szCs w:val="84"/>
    </w:rPr>
  </w:style>
  <w:style w:type="paragraph" w:customStyle="1" w:styleId="Style11">
    <w:name w:val="_Style 11"/>
    <w:basedOn w:val="a"/>
    <w:qFormat/>
    <w:rPr>
      <w:rFonts w:ascii="Times New Roman" w:hAnsi="Times New Roman"/>
      <w:sz w:val="30"/>
      <w:szCs w:val="24"/>
    </w:rPr>
  </w:style>
  <w:style w:type="character" w:customStyle="1" w:styleId="Char1">
    <w:name w:val="列出段落 Char"/>
    <w:link w:val="1f3"/>
    <w:uiPriority w:val="34"/>
    <w:qFormat/>
    <w:rPr>
      <w:kern w:val="2"/>
      <w:sz w:val="21"/>
    </w:rPr>
  </w:style>
  <w:style w:type="paragraph" w:customStyle="1" w:styleId="Normal10">
    <w:name w:val="Normal_1_0"/>
    <w:qFormat/>
    <w:pPr>
      <w:widowControl w:val="0"/>
      <w:jc w:val="both"/>
    </w:pPr>
    <w:rPr>
      <w:rFonts w:ascii="Calibri" w:hAnsi="Calibri"/>
      <w:kern w:val="2"/>
      <w:sz w:val="21"/>
      <w:szCs w:val="22"/>
    </w:rPr>
  </w:style>
  <w:style w:type="paragraph" w:customStyle="1" w:styleId="Normal3">
    <w:name w:val="Normal_3"/>
    <w:qFormat/>
    <w:pPr>
      <w:widowControl w:val="0"/>
      <w:jc w:val="both"/>
    </w:pPr>
    <w:rPr>
      <w:kern w:val="2"/>
      <w:sz w:val="21"/>
      <w:szCs w:val="24"/>
    </w:rPr>
  </w:style>
  <w:style w:type="paragraph" w:customStyle="1" w:styleId="27">
    <w:name w:val="修订2"/>
    <w:hidden/>
    <w:uiPriority w:val="99"/>
    <w:unhideWhenUsed/>
    <w:qFormat/>
    <w:rPr>
      <w:rFonts w:ascii="Calibri" w:hAnsi="Calibri"/>
      <w:kern w:val="2"/>
      <w:sz w:val="21"/>
      <w:szCs w:val="22"/>
    </w:rPr>
  </w:style>
  <w:style w:type="character" w:customStyle="1" w:styleId="afff6">
    <w:name w:val="列表段落 字符"/>
    <w:uiPriority w:val="34"/>
    <w:qFormat/>
    <w:rPr>
      <w:rFonts w:ascii="Calibri" w:eastAsia="宋体" w:hAnsi="Calibri" w:cs="黑体"/>
    </w:rPr>
  </w:style>
  <w:style w:type="paragraph" w:customStyle="1" w:styleId="110">
    <w:name w:val="列出段落11"/>
    <w:basedOn w:val="a"/>
    <w:qFormat/>
    <w:pPr>
      <w:ind w:firstLineChars="200" w:firstLine="420"/>
    </w:pPr>
  </w:style>
  <w:style w:type="character" w:customStyle="1" w:styleId="Char11">
    <w:name w:val="列出段落 Char1"/>
    <w:uiPriority w:val="34"/>
    <w:qFormat/>
    <w:rPr>
      <w:rFonts w:ascii="Calibri" w:eastAsia="宋体" w:hAnsi="Calibri" w:cs="黑体"/>
    </w:rPr>
  </w:style>
  <w:style w:type="paragraph" w:customStyle="1" w:styleId="ReportText">
    <w:name w:val="Report Text"/>
    <w:link w:val="ReportTextChar"/>
    <w:qFormat/>
    <w:pPr>
      <w:spacing w:after="120" w:line="260" w:lineRule="atLeast"/>
      <w:ind w:left="1253"/>
    </w:pPr>
    <w:rPr>
      <w:rFonts w:ascii="Arial" w:eastAsia="Times New Roman" w:hAnsi="Arial"/>
      <w:lang w:val="en-GB" w:eastAsia="en-US"/>
    </w:rPr>
  </w:style>
  <w:style w:type="character" w:customStyle="1" w:styleId="ReportTextChar">
    <w:name w:val="Report Text Char"/>
    <w:link w:val="ReportText"/>
    <w:qFormat/>
    <w:rPr>
      <w:rFonts w:ascii="Arial" w:eastAsia="Times New Roman" w:hAnsi="Arial"/>
      <w:lang w:val="en-GB" w:eastAsia="en-US"/>
    </w:rPr>
  </w:style>
  <w:style w:type="paragraph" w:customStyle="1" w:styleId="H-">
    <w:name w:val="H-正文"/>
    <w:basedOn w:val="a"/>
    <w:qFormat/>
    <w:pPr>
      <w:ind w:firstLineChars="200" w:firstLine="200"/>
      <w:jc w:val="left"/>
    </w:pPr>
    <w:rPr>
      <w:rFonts w:ascii="Times New Roman" w:hAnsi="Times New Roman"/>
      <w:sz w:val="24"/>
      <w:szCs w:val="24"/>
      <w:lang w:val="zh-CN"/>
    </w:rPr>
  </w:style>
  <w:style w:type="paragraph" w:styleId="afff7">
    <w:name w:val="List Paragraph"/>
    <w:basedOn w:val="a"/>
    <w:uiPriority w:val="34"/>
    <w:qFormat/>
    <w:pPr>
      <w:ind w:firstLineChars="200" w:firstLine="420"/>
    </w:pPr>
    <w:rPr>
      <w:rFonts w:cs="黑体"/>
    </w:rPr>
  </w:style>
  <w:style w:type="paragraph" w:customStyle="1" w:styleId="36">
    <w:name w:val="修订3"/>
    <w:hidden/>
    <w:uiPriority w:val="99"/>
    <w:semiHidden/>
    <w:qFormat/>
    <w:rPr>
      <w:rFonts w:ascii="Calibri" w:hAnsi="Calibri"/>
      <w:kern w:val="2"/>
      <w:sz w:val="21"/>
      <w:szCs w:val="22"/>
    </w:rPr>
  </w:style>
  <w:style w:type="paragraph" w:styleId="afff8">
    <w:name w:val="No Spacing"/>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615">
      <w:bodyDiv w:val="1"/>
      <w:marLeft w:val="0"/>
      <w:marRight w:val="0"/>
      <w:marTop w:val="0"/>
      <w:marBottom w:val="0"/>
      <w:divBdr>
        <w:top w:val="none" w:sz="0" w:space="0" w:color="auto"/>
        <w:left w:val="none" w:sz="0" w:space="0" w:color="auto"/>
        <w:bottom w:val="none" w:sz="0" w:space="0" w:color="auto"/>
        <w:right w:val="none" w:sz="0" w:space="0" w:color="auto"/>
      </w:divBdr>
    </w:div>
    <w:div w:id="81218601">
      <w:bodyDiv w:val="1"/>
      <w:marLeft w:val="0"/>
      <w:marRight w:val="0"/>
      <w:marTop w:val="0"/>
      <w:marBottom w:val="0"/>
      <w:divBdr>
        <w:top w:val="none" w:sz="0" w:space="0" w:color="auto"/>
        <w:left w:val="none" w:sz="0" w:space="0" w:color="auto"/>
        <w:bottom w:val="none" w:sz="0" w:space="0" w:color="auto"/>
        <w:right w:val="none" w:sz="0" w:space="0" w:color="auto"/>
      </w:divBdr>
      <w:divsChild>
        <w:div w:id="632561239">
          <w:marLeft w:val="0"/>
          <w:marRight w:val="0"/>
          <w:marTop w:val="0"/>
          <w:marBottom w:val="0"/>
          <w:divBdr>
            <w:top w:val="none" w:sz="0" w:space="0" w:color="auto"/>
            <w:left w:val="none" w:sz="0" w:space="0" w:color="auto"/>
            <w:bottom w:val="none" w:sz="0" w:space="0" w:color="auto"/>
            <w:right w:val="none" w:sz="0" w:space="0" w:color="auto"/>
          </w:divBdr>
        </w:div>
      </w:divsChild>
    </w:div>
    <w:div w:id="170343521">
      <w:bodyDiv w:val="1"/>
      <w:marLeft w:val="0"/>
      <w:marRight w:val="0"/>
      <w:marTop w:val="0"/>
      <w:marBottom w:val="0"/>
      <w:divBdr>
        <w:top w:val="none" w:sz="0" w:space="0" w:color="auto"/>
        <w:left w:val="none" w:sz="0" w:space="0" w:color="auto"/>
        <w:bottom w:val="none" w:sz="0" w:space="0" w:color="auto"/>
        <w:right w:val="none" w:sz="0" w:space="0" w:color="auto"/>
      </w:divBdr>
    </w:div>
    <w:div w:id="258830548">
      <w:bodyDiv w:val="1"/>
      <w:marLeft w:val="0"/>
      <w:marRight w:val="0"/>
      <w:marTop w:val="0"/>
      <w:marBottom w:val="0"/>
      <w:divBdr>
        <w:top w:val="none" w:sz="0" w:space="0" w:color="auto"/>
        <w:left w:val="none" w:sz="0" w:space="0" w:color="auto"/>
        <w:bottom w:val="none" w:sz="0" w:space="0" w:color="auto"/>
        <w:right w:val="none" w:sz="0" w:space="0" w:color="auto"/>
      </w:divBdr>
    </w:div>
    <w:div w:id="344132674">
      <w:bodyDiv w:val="1"/>
      <w:marLeft w:val="0"/>
      <w:marRight w:val="0"/>
      <w:marTop w:val="0"/>
      <w:marBottom w:val="0"/>
      <w:divBdr>
        <w:top w:val="none" w:sz="0" w:space="0" w:color="auto"/>
        <w:left w:val="none" w:sz="0" w:space="0" w:color="auto"/>
        <w:bottom w:val="none" w:sz="0" w:space="0" w:color="auto"/>
        <w:right w:val="none" w:sz="0" w:space="0" w:color="auto"/>
      </w:divBdr>
    </w:div>
    <w:div w:id="512961844">
      <w:bodyDiv w:val="1"/>
      <w:marLeft w:val="0"/>
      <w:marRight w:val="0"/>
      <w:marTop w:val="0"/>
      <w:marBottom w:val="0"/>
      <w:divBdr>
        <w:top w:val="none" w:sz="0" w:space="0" w:color="auto"/>
        <w:left w:val="none" w:sz="0" w:space="0" w:color="auto"/>
        <w:bottom w:val="none" w:sz="0" w:space="0" w:color="auto"/>
        <w:right w:val="none" w:sz="0" w:space="0" w:color="auto"/>
      </w:divBdr>
    </w:div>
    <w:div w:id="1554191279">
      <w:bodyDiv w:val="1"/>
      <w:marLeft w:val="0"/>
      <w:marRight w:val="0"/>
      <w:marTop w:val="0"/>
      <w:marBottom w:val="0"/>
      <w:divBdr>
        <w:top w:val="none" w:sz="0" w:space="0" w:color="auto"/>
        <w:left w:val="none" w:sz="0" w:space="0" w:color="auto"/>
        <w:bottom w:val="none" w:sz="0" w:space="0" w:color="auto"/>
        <w:right w:val="none" w:sz="0" w:space="0" w:color="auto"/>
      </w:divBdr>
    </w:div>
    <w:div w:id="1993219294">
      <w:bodyDiv w:val="1"/>
      <w:marLeft w:val="0"/>
      <w:marRight w:val="0"/>
      <w:marTop w:val="0"/>
      <w:marBottom w:val="0"/>
      <w:divBdr>
        <w:top w:val="none" w:sz="0" w:space="0" w:color="auto"/>
        <w:left w:val="none" w:sz="0" w:space="0" w:color="auto"/>
        <w:bottom w:val="none" w:sz="0" w:space="0" w:color="auto"/>
        <w:right w:val="none" w:sz="0" w:space="0" w:color="auto"/>
      </w:divBdr>
    </w:div>
    <w:div w:id="2079741033">
      <w:bodyDiv w:val="1"/>
      <w:marLeft w:val="0"/>
      <w:marRight w:val="0"/>
      <w:marTop w:val="0"/>
      <w:marBottom w:val="0"/>
      <w:divBdr>
        <w:top w:val="none" w:sz="0" w:space="0" w:color="auto"/>
        <w:left w:val="none" w:sz="0" w:space="0" w:color="auto"/>
        <w:bottom w:val="none" w:sz="0" w:space="0" w:color="auto"/>
        <w:right w:val="none" w:sz="0" w:space="0" w:color="auto"/>
      </w:divBdr>
      <w:divsChild>
        <w:div w:id="1852603991">
          <w:marLeft w:val="0"/>
          <w:marRight w:val="0"/>
          <w:marTop w:val="0"/>
          <w:marBottom w:val="0"/>
          <w:divBdr>
            <w:top w:val="none" w:sz="0" w:space="0" w:color="auto"/>
            <w:left w:val="none" w:sz="0" w:space="0" w:color="auto"/>
            <w:bottom w:val="none" w:sz="0" w:space="0" w:color="auto"/>
            <w:right w:val="none" w:sz="0" w:space="0" w:color="auto"/>
          </w:divBdr>
        </w:div>
      </w:divsChild>
    </w:div>
    <w:div w:id="2119518011">
      <w:bodyDiv w:val="1"/>
      <w:marLeft w:val="0"/>
      <w:marRight w:val="0"/>
      <w:marTop w:val="0"/>
      <w:marBottom w:val="0"/>
      <w:divBdr>
        <w:top w:val="none" w:sz="0" w:space="0" w:color="auto"/>
        <w:left w:val="none" w:sz="0" w:space="0" w:color="auto"/>
        <w:bottom w:val="none" w:sz="0" w:space="0" w:color="auto"/>
        <w:right w:val="none" w:sz="0" w:space="0" w:color="auto"/>
      </w:divBdr>
    </w:div>
    <w:div w:id="2133935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gzcc.gov.cn/&#65289;&#19979;&#36733;GZZB2018-3"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8F8EF05-807D-417B-945F-3F9D139715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95</Pages>
  <Words>9044</Words>
  <Characters>51551</Characters>
  <Application>Microsoft Office Word</Application>
  <DocSecurity>8</DocSecurity>
  <Lines>429</Lines>
  <Paragraphs>120</Paragraphs>
  <ScaleCrop>false</ScaleCrop>
  <Company>Microsoft</Company>
  <LinksUpToDate>false</LinksUpToDate>
  <CharactersWithSpaces>60475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Zheng Peixin 郑培鑫</cp:lastModifiedBy>
  <cp:revision>90</cp:revision>
  <cp:lastPrinted>2023-08-28T11:41:00Z</cp:lastPrinted>
  <dcterms:created xsi:type="dcterms:W3CDTF">2023-07-27T06:26:00Z</dcterms:created>
  <dcterms:modified xsi:type="dcterms:W3CDTF">2024-02-05T08:29:00Z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974736225FA149738B415063A5BA6F16</vt:lpwstr>
  </property>
</Properties>
</file>