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80" w:firstLineChars="200"/>
        <w:rPr>
          <w:rFonts w:hint="eastAsia" w:ascii="宋体" w:hAnsi="宋体" w:cs="黑体"/>
          <w:color w:val="auto"/>
          <w:kern w:val="0"/>
          <w:sz w:val="28"/>
          <w:szCs w:val="28"/>
          <w:highlight w:val="none"/>
        </w:rPr>
      </w:pPr>
      <w:r>
        <w:rPr>
          <w:rFonts w:hint="eastAsia" w:ascii="宋体" w:hAnsi="宋体"/>
          <w:color w:val="auto"/>
          <w:sz w:val="24"/>
          <w:szCs w:val="24"/>
          <w:highlight w:val="none"/>
          <w:u w:val="single"/>
        </w:rPr>
        <w:t>招标编号：</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 xml:space="preserve">                                          </w:t>
      </w: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ind w:left="0" w:leftChars="0" w:right="924" w:rightChars="440" w:firstLine="1059" w:firstLineChars="331"/>
        <w:jc w:val="center"/>
        <w:rPr>
          <w:rFonts w:hint="eastAsia" w:ascii="宋体" w:hAnsi="宋体" w:eastAsia="宋体" w:cs="宋体"/>
          <w:color w:val="auto"/>
          <w:kern w:val="0"/>
          <w:sz w:val="28"/>
          <w:szCs w:val="28"/>
          <w:highlight w:val="none"/>
          <w:u w:val="single"/>
          <w:lang w:eastAsia="zh-CN"/>
        </w:rPr>
      </w:pPr>
      <w:r>
        <w:rPr>
          <w:rFonts w:hint="eastAsia" w:ascii="宋体" w:hAnsi="宋体" w:cs="宋体"/>
          <w:color w:val="auto"/>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p>
    <w:p>
      <w:pPr>
        <w:pStyle w:val="3"/>
        <w:rPr>
          <w:color w:val="auto"/>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r>
        <w:rPr>
          <w:rFonts w:hint="eastAsia" w:ascii="宋体" w:hAnsi="宋体" w:cs="黑体"/>
          <w:color w:val="auto"/>
          <w:kern w:val="0"/>
          <w:sz w:val="44"/>
          <w:szCs w:val="44"/>
          <w:highlight w:val="none"/>
        </w:rPr>
        <w:t>投</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件</w:t>
      </w: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32"/>
          <w:szCs w:val="32"/>
          <w:highlight w:val="none"/>
        </w:rPr>
      </w:pPr>
    </w:p>
    <w:p>
      <w:pPr>
        <w:pStyle w:val="2"/>
        <w:spacing w:before="0" w:after="0" w:line="240" w:lineRule="auto"/>
        <w:jc w:val="center"/>
        <w:rPr>
          <w:rFonts w:hint="eastAsia" w:ascii="宋体" w:hAnsi="宋体" w:eastAsia="宋体"/>
          <w:color w:val="auto"/>
          <w:highlight w:val="none"/>
        </w:rPr>
      </w:pPr>
      <w:bookmarkStart w:id="0" w:name="_Toc13299"/>
      <w:r>
        <w:rPr>
          <w:rFonts w:hint="eastAsia" w:ascii="宋体" w:hAnsi="宋体" w:eastAsia="宋体"/>
          <w:color w:val="auto"/>
          <w:highlight w:val="none"/>
        </w:rPr>
        <w:t>2. 技术文件</w:t>
      </w:r>
      <w:bookmarkEnd w:id="0"/>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ascii="宋体" w:hAnsi="宋体" w:cs="黑体"/>
          <w:color w:val="auto"/>
          <w:kern w:val="0"/>
          <w:sz w:val="44"/>
          <w:szCs w:val="44"/>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rPr>
        <w:t>投标人：</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w:t>
      </w:r>
      <w:r>
        <w:rPr>
          <w:rFonts w:hint="eastAsia" w:ascii="宋体" w:hAnsi="宋体" w:cs="宋体"/>
          <w:color w:val="auto"/>
          <w:kern w:val="0"/>
          <w:sz w:val="28"/>
          <w:szCs w:val="28"/>
          <w:highlight w:val="none"/>
        </w:rPr>
        <w:t>盖单位公章或电子印章</w:t>
      </w:r>
      <w:r>
        <w:rPr>
          <w:rFonts w:hint="eastAsia" w:ascii="宋体" w:hAnsi="宋体" w:cs="黑体"/>
          <w:color w:val="auto"/>
          <w:kern w:val="0"/>
          <w:sz w:val="28"/>
          <w:szCs w:val="28"/>
          <w:highlight w:val="none"/>
        </w:rPr>
        <w:t>）</w:t>
      </w:r>
    </w:p>
    <w:p>
      <w:pPr>
        <w:autoSpaceDE w:val="0"/>
        <w:autoSpaceDN w:val="0"/>
        <w:adjustRightInd w:val="0"/>
        <w:spacing w:line="360" w:lineRule="auto"/>
        <w:jc w:val="center"/>
        <w:rPr>
          <w:rFonts w:ascii="宋体" w:hAnsi="宋体" w:cs="黑体"/>
          <w:color w:val="auto"/>
          <w:kern w:val="0"/>
          <w:sz w:val="28"/>
          <w:szCs w:val="28"/>
          <w:highlight w:val="none"/>
        </w:rPr>
      </w:pPr>
    </w:p>
    <w:p>
      <w:pPr>
        <w:autoSpaceDE w:val="0"/>
        <w:autoSpaceDN w:val="0"/>
        <w:adjustRightInd w:val="0"/>
        <w:spacing w:line="360" w:lineRule="auto"/>
        <w:jc w:val="center"/>
        <w:rPr>
          <w:rFonts w:hint="eastAsia" w:ascii="宋体" w:hAnsi="宋体" w:cs="黑体"/>
          <w:color w:val="auto"/>
          <w:kern w:val="0"/>
          <w:sz w:val="28"/>
          <w:szCs w:val="28"/>
          <w:highlight w:val="none"/>
        </w:rPr>
      </w:pPr>
      <w:r>
        <w:rPr>
          <w:rFonts w:hint="eastAsia" w:ascii="宋体" w:hAnsi="宋体" w:cs="黑体"/>
          <w:color w:val="auto"/>
          <w:kern w:val="0"/>
          <w:sz w:val="28"/>
          <w:szCs w:val="28"/>
          <w:highlight w:val="none"/>
          <w:u w:val="single"/>
        </w:rPr>
        <w:t xml:space="preserve">   </w:t>
      </w:r>
      <w:r>
        <w:rPr>
          <w:rFonts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年</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月</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日</w:t>
      </w:r>
    </w:p>
    <w:p>
      <w:pPr>
        <w:autoSpaceDE w:val="0"/>
        <w:autoSpaceDN w:val="0"/>
        <w:adjustRightInd w:val="0"/>
        <w:spacing w:line="360" w:lineRule="auto"/>
        <w:rPr>
          <w:rFonts w:ascii="宋体" w:hAnsi="宋体"/>
          <w:strike/>
          <w:color w:val="auto"/>
          <w:highlight w:val="none"/>
        </w:rPr>
      </w:pPr>
      <w:r>
        <w:rPr>
          <w:rFonts w:ascii="宋体" w:hAnsi="宋体"/>
          <w:color w:val="auto"/>
          <w:highlight w:val="none"/>
        </w:rPr>
        <w:br w:type="page"/>
      </w:r>
    </w:p>
    <w:p>
      <w:pPr>
        <w:pStyle w:val="5"/>
        <w:ind w:firstLine="422" w:firstLineChars="200"/>
        <w:jc w:val="center"/>
        <w:rPr>
          <w:rFonts w:hint="eastAsia" w:hAnsi="宋体"/>
          <w:b/>
          <w:bCs/>
          <w:color w:val="auto"/>
          <w:highlight w:val="none"/>
        </w:rPr>
      </w:pPr>
      <w:r>
        <w:rPr>
          <w:rFonts w:hint="eastAsia" w:hAnsi="宋体"/>
          <w:b/>
          <w:bCs/>
          <w:color w:val="auto"/>
          <w:highlight w:val="none"/>
        </w:rPr>
        <w:t>技术文件编制人员签署页</w:t>
      </w:r>
    </w:p>
    <w:p>
      <w:pPr>
        <w:pStyle w:val="5"/>
        <w:ind w:firstLine="420" w:firstLineChars="200"/>
        <w:rPr>
          <w:rFonts w:hint="eastAsia" w:hAnsi="宋体"/>
          <w:color w:val="auto"/>
          <w:highlight w:val="none"/>
        </w:rPr>
      </w:pPr>
      <w:r>
        <w:rPr>
          <w:rFonts w:hint="eastAsia" w:hAnsi="宋体"/>
          <w:color w:val="auto"/>
          <w:highlight w:val="none"/>
        </w:rPr>
        <w:t xml:space="preserve">     </w:t>
      </w:r>
    </w:p>
    <w:p>
      <w:pPr>
        <w:pStyle w:val="5"/>
        <w:ind w:firstLine="420" w:firstLineChars="200"/>
        <w:rPr>
          <w:rFonts w:hint="eastAsia" w:hAnsi="宋体"/>
          <w:color w:val="auto"/>
          <w:highlight w:val="none"/>
        </w:rPr>
      </w:pPr>
    </w:p>
    <w:p>
      <w:pPr>
        <w:pStyle w:val="5"/>
        <w:ind w:firstLine="420" w:firstLineChars="200"/>
        <w:rPr>
          <w:rFonts w:hint="eastAsia" w:hAnsi="宋体"/>
          <w:color w:val="auto"/>
          <w:highlight w:val="none"/>
        </w:rPr>
      </w:pPr>
    </w:p>
    <w:p>
      <w:pPr>
        <w:pStyle w:val="5"/>
        <w:ind w:firstLine="420" w:firstLineChars="200"/>
        <w:rPr>
          <w:rFonts w:hint="eastAsia" w:hAnsi="宋体"/>
          <w:color w:val="auto"/>
          <w:highlight w:val="none"/>
        </w:rPr>
      </w:pPr>
    </w:p>
    <w:p>
      <w:pPr>
        <w:pStyle w:val="5"/>
        <w:ind w:firstLine="420" w:firstLineChars="200"/>
        <w:rPr>
          <w:rFonts w:hint="eastAsia" w:hAnsi="宋体"/>
          <w:color w:val="auto"/>
          <w:highlight w:val="none"/>
        </w:rPr>
      </w:pPr>
    </w:p>
    <w:p>
      <w:pPr>
        <w:pStyle w:val="5"/>
        <w:ind w:firstLine="420" w:firstLineChars="200"/>
        <w:rPr>
          <w:rFonts w:hint="eastAsia" w:hAnsi="宋体"/>
          <w:color w:val="auto"/>
          <w:highlight w:val="none"/>
        </w:rPr>
      </w:pPr>
      <w:r>
        <w:rPr>
          <w:rFonts w:hint="eastAsia" w:hAnsi="宋体"/>
          <w:color w:val="auto"/>
          <w:highlight w:val="none"/>
        </w:rPr>
        <w:t>1、编制人（签名）</w:t>
      </w:r>
    </w:p>
    <w:p>
      <w:pPr>
        <w:pStyle w:val="5"/>
        <w:ind w:firstLine="420" w:firstLineChars="200"/>
        <w:rPr>
          <w:rFonts w:hint="eastAsia" w:hAnsi="宋体"/>
          <w:color w:val="auto"/>
          <w:highlight w:val="none"/>
        </w:rPr>
      </w:pPr>
      <w:r>
        <w:rPr>
          <w:rFonts w:hint="eastAsia" w:hAnsi="宋体"/>
          <w:color w:val="auto"/>
          <w:highlight w:val="none"/>
        </w:rPr>
        <w:t xml:space="preserve">    </w:t>
      </w:r>
    </w:p>
    <w:p>
      <w:pPr>
        <w:pStyle w:val="5"/>
        <w:ind w:firstLine="420" w:firstLineChars="200"/>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 xml:space="preserve">    2、审核人（签名）</w:t>
      </w:r>
    </w:p>
    <w:p>
      <w:pPr>
        <w:pStyle w:val="5"/>
        <w:ind w:firstLine="420" w:firstLineChars="200"/>
        <w:rPr>
          <w:rFonts w:hint="eastAsia" w:hAnsi="宋体"/>
          <w:color w:val="auto"/>
          <w:highlight w:val="none"/>
        </w:rPr>
      </w:pPr>
      <w:r>
        <w:rPr>
          <w:rFonts w:hint="eastAsia" w:hAnsi="宋体"/>
          <w:color w:val="auto"/>
          <w:highlight w:val="none"/>
        </w:rPr>
        <w:t xml:space="preserve">     </w:t>
      </w:r>
    </w:p>
    <w:p>
      <w:pPr>
        <w:pStyle w:val="5"/>
        <w:ind w:firstLine="420" w:firstLineChars="200"/>
        <w:rPr>
          <w:rFonts w:hint="eastAsia" w:hAnsi="宋体"/>
          <w:color w:val="auto"/>
          <w:highlight w:val="none"/>
        </w:rPr>
      </w:pPr>
    </w:p>
    <w:p>
      <w:pPr>
        <w:pStyle w:val="5"/>
        <w:ind w:firstLine="420" w:firstLineChars="200"/>
        <w:rPr>
          <w:rFonts w:hint="eastAsia" w:hAnsi="宋体"/>
          <w:color w:val="auto"/>
          <w:highlight w:val="none"/>
        </w:rPr>
      </w:pPr>
      <w:r>
        <w:rPr>
          <w:rFonts w:hint="eastAsia" w:hAnsi="宋体"/>
          <w:color w:val="auto"/>
          <w:highlight w:val="none"/>
        </w:rPr>
        <w:t>3、批准人 （签名）</w:t>
      </w: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pPr>
    </w:p>
    <w:p>
      <w:pPr>
        <w:pStyle w:val="5"/>
        <w:rPr>
          <w:rFonts w:hint="eastAsia" w:hAnsi="宋体"/>
          <w:color w:val="auto"/>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jc w:val="center"/>
        <w:rPr>
          <w:rFonts w:hint="eastAsia" w:ascii="宋体" w:hAnsi="宋体"/>
          <w:color w:val="auto"/>
          <w:highlight w:val="none"/>
        </w:rPr>
      </w:pP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目    录</w:t>
      </w:r>
    </w:p>
    <w:p>
      <w:pPr>
        <w:jc w:val="center"/>
        <w:rPr>
          <w:rFonts w:hint="eastAsia" w:ascii="宋体" w:hAnsi="宋体"/>
          <w:b/>
          <w:color w:val="auto"/>
          <w:highlight w:val="none"/>
        </w:rPr>
      </w:pPr>
    </w:p>
    <w:p>
      <w:pPr>
        <w:rPr>
          <w:rFonts w:hint="eastAsia" w:ascii="宋体" w:hAnsi="宋体"/>
          <w:color w:val="auto"/>
          <w:highlight w:val="none"/>
        </w:rPr>
      </w:pPr>
    </w:p>
    <w:p>
      <w:pPr>
        <w:rPr>
          <w:rFonts w:hint="eastAsia" w:ascii="宋体" w:hAnsi="宋体"/>
          <w:color w:val="auto"/>
          <w:highlight w:val="none"/>
        </w:rPr>
      </w:pPr>
      <w:r>
        <w:rPr>
          <w:rFonts w:hint="eastAsia" w:ascii="宋体" w:hAnsi="宋体"/>
          <w:color w:val="auto"/>
          <w:highlight w:val="none"/>
        </w:rPr>
        <w:t>一、施工组织设计纲要</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(一) </w:t>
      </w:r>
      <w:r>
        <w:rPr>
          <w:rFonts w:hint="eastAsia" w:ascii="宋体" w:hAnsi="宋体" w:eastAsia="宋体" w:cs="宋体"/>
          <w:i w:val="0"/>
          <w:iCs w:val="0"/>
          <w:color w:val="auto"/>
          <w:kern w:val="0"/>
          <w:sz w:val="21"/>
          <w:szCs w:val="21"/>
          <w:highlight w:val="none"/>
          <w:u w:val="none"/>
          <w:lang w:val="en-US" w:eastAsia="zh-CN" w:bidi="ar"/>
        </w:rPr>
        <w:t>工程概况及施工特点</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(二) </w:t>
      </w:r>
      <w:r>
        <w:rPr>
          <w:rFonts w:hint="eastAsia" w:ascii="宋体" w:hAnsi="宋体" w:eastAsia="宋体" w:cs="宋体"/>
          <w:i w:val="0"/>
          <w:iCs w:val="0"/>
          <w:color w:val="auto"/>
          <w:kern w:val="0"/>
          <w:sz w:val="21"/>
          <w:szCs w:val="21"/>
          <w:highlight w:val="none"/>
          <w:u w:val="none"/>
          <w:lang w:val="en-US" w:eastAsia="zh-CN" w:bidi="ar"/>
        </w:rPr>
        <w:t>施工现场平面布置图</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 </w:t>
      </w:r>
      <w:r>
        <w:rPr>
          <w:rFonts w:hint="eastAsia" w:ascii="宋体" w:hAnsi="宋体" w:eastAsia="宋体" w:cs="宋体"/>
          <w:i w:val="0"/>
          <w:iCs w:val="0"/>
          <w:color w:val="auto"/>
          <w:kern w:val="0"/>
          <w:sz w:val="21"/>
          <w:szCs w:val="21"/>
          <w:highlight w:val="none"/>
          <w:u w:val="none"/>
          <w:lang w:val="en-US" w:eastAsia="zh-CN" w:bidi="ar"/>
        </w:rPr>
        <w:t>施工现场组织机构</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(四) </w:t>
      </w:r>
      <w:r>
        <w:rPr>
          <w:rFonts w:hint="eastAsia" w:ascii="宋体" w:hAnsi="宋体" w:eastAsia="宋体" w:cs="宋体"/>
          <w:i w:val="0"/>
          <w:iCs w:val="0"/>
          <w:color w:val="auto"/>
          <w:kern w:val="0"/>
          <w:sz w:val="21"/>
          <w:szCs w:val="21"/>
          <w:highlight w:val="none"/>
          <w:u w:val="none"/>
          <w:lang w:val="en-US" w:eastAsia="zh-CN" w:bidi="ar"/>
        </w:rPr>
        <w:t>施工方案</w:t>
      </w:r>
    </w:p>
    <w:p>
      <w:pPr>
        <w:pStyle w:val="5"/>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(五) </w:t>
      </w:r>
      <w:r>
        <w:rPr>
          <w:rFonts w:hint="eastAsia" w:ascii="宋体" w:hAnsi="宋体" w:eastAsia="宋体" w:cs="宋体"/>
          <w:i w:val="0"/>
          <w:iCs w:val="0"/>
          <w:color w:val="auto"/>
          <w:kern w:val="0"/>
          <w:sz w:val="21"/>
          <w:szCs w:val="21"/>
          <w:highlight w:val="none"/>
          <w:u w:val="none"/>
          <w:lang w:val="en-US" w:eastAsia="zh-CN" w:bidi="ar"/>
        </w:rPr>
        <w:t>工期及施工进度计划安排</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(六) </w:t>
      </w:r>
      <w:r>
        <w:rPr>
          <w:rFonts w:hint="eastAsia" w:ascii="宋体" w:hAnsi="宋体" w:eastAsia="宋体" w:cs="宋体"/>
          <w:i w:val="0"/>
          <w:iCs w:val="0"/>
          <w:color w:val="auto"/>
          <w:kern w:val="0"/>
          <w:sz w:val="21"/>
          <w:szCs w:val="21"/>
          <w:highlight w:val="none"/>
          <w:u w:val="none"/>
          <w:lang w:val="en-US" w:eastAsia="zh-CN" w:bidi="ar"/>
        </w:rPr>
        <w:t>质量目标、质量保证体系及技术组织措施</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(七) </w:t>
      </w:r>
      <w:r>
        <w:rPr>
          <w:rFonts w:hint="eastAsia" w:ascii="宋体" w:hAnsi="宋体" w:eastAsia="宋体" w:cs="宋体"/>
          <w:i w:val="0"/>
          <w:iCs w:val="0"/>
          <w:color w:val="auto"/>
          <w:kern w:val="0"/>
          <w:sz w:val="21"/>
          <w:szCs w:val="21"/>
          <w:highlight w:val="none"/>
          <w:u w:val="none"/>
          <w:lang w:val="en-US" w:eastAsia="zh-CN" w:bidi="ar"/>
        </w:rPr>
        <w:t>安全目标、安全保证体系及技术组织措施</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(八) </w:t>
      </w:r>
      <w:r>
        <w:rPr>
          <w:rFonts w:hint="eastAsia" w:ascii="宋体" w:hAnsi="宋体" w:eastAsia="宋体" w:cs="宋体"/>
          <w:i w:val="0"/>
          <w:iCs w:val="0"/>
          <w:color w:val="auto"/>
          <w:kern w:val="0"/>
          <w:sz w:val="21"/>
          <w:szCs w:val="21"/>
          <w:highlight w:val="none"/>
          <w:u w:val="none"/>
          <w:lang w:val="en-US" w:eastAsia="zh-CN" w:bidi="ar"/>
        </w:rPr>
        <w:t>分包工程的管理</w:t>
      </w:r>
    </w:p>
    <w:p>
      <w:pPr>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highlight w:val="none"/>
        </w:rPr>
        <w:t xml:space="preserve">(九) </w:t>
      </w:r>
      <w:r>
        <w:rPr>
          <w:rFonts w:hint="eastAsia" w:ascii="宋体" w:hAnsi="宋体" w:eastAsia="宋体" w:cs="宋体"/>
          <w:i w:val="0"/>
          <w:iCs w:val="0"/>
          <w:color w:val="auto"/>
          <w:kern w:val="0"/>
          <w:sz w:val="21"/>
          <w:szCs w:val="21"/>
          <w:highlight w:val="none"/>
          <w:u w:val="none"/>
          <w:lang w:val="en-US" w:eastAsia="zh-CN" w:bidi="ar"/>
        </w:rPr>
        <w:t>环境保护、水土保持及文明施工</w:t>
      </w:r>
    </w:p>
    <w:p>
      <w:pPr>
        <w:bidi w:val="0"/>
        <w:rPr>
          <w:rFonts w:hint="eastAsia"/>
          <w:color w:val="auto"/>
          <w:highlight w:val="none"/>
        </w:rPr>
      </w:pPr>
    </w:p>
    <w:p>
      <w:pPr>
        <w:rPr>
          <w:rFonts w:hint="eastAsia" w:ascii="宋体" w:hAnsi="宋体"/>
          <w:color w:val="auto"/>
          <w:highlight w:val="none"/>
        </w:rPr>
      </w:pPr>
    </w:p>
    <w:p>
      <w:pPr>
        <w:rPr>
          <w:rFonts w:hint="eastAsia" w:ascii="宋体" w:hAnsi="宋体"/>
          <w:color w:val="auto"/>
          <w:highlight w:val="none"/>
        </w:rPr>
      </w:pPr>
    </w:p>
    <w:p>
      <w:pPr>
        <w:ind w:firstLine="420" w:firstLineChars="200"/>
        <w:rPr>
          <w:rFonts w:hint="eastAsia" w:ascii="宋体" w:hAnsi="宋体"/>
          <w:color w:val="auto"/>
          <w:highlight w:val="none"/>
        </w:rPr>
      </w:pPr>
      <w:r>
        <w:rPr>
          <w:rFonts w:hint="eastAsia" w:ascii="宋体" w:hAnsi="宋体"/>
          <w:color w:val="auto"/>
          <w:highlight w:val="none"/>
          <w:lang w:eastAsia="zh-CN"/>
        </w:rPr>
        <w:t>注：</w:t>
      </w:r>
      <w:r>
        <w:rPr>
          <w:rFonts w:hint="eastAsia" w:ascii="Times New Roman" w:hAnsi="宋体"/>
          <w:color w:val="auto"/>
          <w:highlight w:val="none"/>
        </w:rPr>
        <w:t>以上资料需编制</w:t>
      </w:r>
      <w:r>
        <w:rPr>
          <w:rFonts w:hint="eastAsia" w:ascii="Times New Roman" w:hAnsi="宋体"/>
          <w:color w:val="auto"/>
          <w:highlight w:val="none"/>
          <w:lang w:eastAsia="zh-CN"/>
        </w:rPr>
        <w:t>目录及</w:t>
      </w:r>
      <w:r>
        <w:rPr>
          <w:rFonts w:hint="eastAsia" w:ascii="Times New Roman" w:hAnsi="宋体"/>
          <w:color w:val="auto"/>
          <w:highlight w:val="none"/>
        </w:rPr>
        <w:t>页码，</w:t>
      </w:r>
      <w:r>
        <w:rPr>
          <w:rFonts w:hint="eastAsia" w:ascii="Times New Roman" w:hAnsi="宋体"/>
          <w:color w:val="auto"/>
          <w:highlight w:val="none"/>
          <w:lang w:val="en-US" w:eastAsia="zh-CN"/>
        </w:rPr>
        <w:t>并对目录生成页码及索引功能。</w:t>
      </w:r>
    </w:p>
    <w:p>
      <w:pPr>
        <w:rPr>
          <w:rFonts w:hint="eastAsia" w:ascii="宋体" w:hAnsi="宋体"/>
          <w:color w:val="auto"/>
          <w:highlight w:val="none"/>
        </w:rPr>
      </w:pPr>
      <w:r>
        <w:rPr>
          <w:rFonts w:ascii="宋体" w:hAnsi="宋体"/>
          <w:b/>
          <w:color w:val="auto"/>
          <w:highlight w:val="none"/>
        </w:rPr>
        <w:br w:type="page"/>
      </w:r>
      <w:r>
        <w:rPr>
          <w:rFonts w:hint="eastAsia" w:ascii="宋体" w:hAnsi="宋体"/>
          <w:color w:val="auto"/>
          <w:highlight w:val="none"/>
        </w:rPr>
        <w:t>[</w:t>
      </w:r>
      <w:bookmarkStart w:id="1" w:name="_Toc203886167"/>
      <w:bookmarkStart w:id="2" w:name="_Toc156796869"/>
      <w:bookmarkStart w:id="3" w:name="_Toc246240675"/>
      <w:r>
        <w:rPr>
          <w:rFonts w:hint="eastAsia" w:ascii="宋体" w:hAnsi="宋体"/>
          <w:color w:val="auto"/>
          <w:highlight w:val="none"/>
        </w:rPr>
        <w:t>技术编写要点：</w:t>
      </w:r>
      <w:bookmarkEnd w:id="1"/>
      <w:bookmarkEnd w:id="2"/>
      <w:bookmarkEnd w:id="3"/>
      <w:r>
        <w:rPr>
          <w:rFonts w:hint="eastAsia" w:ascii="宋体" w:hAnsi="宋体"/>
          <w:color w:val="auto"/>
          <w:highlight w:val="none"/>
        </w:rPr>
        <w:t>施工组织设计纲要是投标书的重要组成部分，是评标、定标的重要因素，投标人对所投工程标段要分别编制施工组织设计纲要。中标后，中标人应按纲要要求，编制详细的施工组织设计，作为工程施工的指导性文件，于工程开工前，提交建设单位一式</w:t>
      </w:r>
      <w:r>
        <w:rPr>
          <w:rFonts w:hint="eastAsia" w:ascii="宋体" w:hAnsi="宋体"/>
          <w:color w:val="auto"/>
          <w:highlight w:val="none"/>
          <w:u w:val="single"/>
        </w:rPr>
        <w:t xml:space="preserve"> 三 </w:t>
      </w:r>
      <w:r>
        <w:rPr>
          <w:rFonts w:hint="eastAsia" w:ascii="宋体" w:hAnsi="宋体"/>
          <w:color w:val="auto"/>
          <w:highlight w:val="none"/>
        </w:rPr>
        <w:t>份。]</w:t>
      </w:r>
    </w:p>
    <w:p>
      <w:pPr>
        <w:bidi w:val="0"/>
        <w:rPr>
          <w:rFonts w:hint="default" w:eastAsia="宋体"/>
          <w:b/>
          <w:bCs/>
          <w:i w:val="0"/>
          <w:iCs w:val="0"/>
          <w:color w:val="auto"/>
          <w:highlight w:val="none"/>
          <w:lang w:val="en-US" w:eastAsia="zh-CN"/>
        </w:rPr>
      </w:pPr>
      <w:r>
        <w:rPr>
          <w:rFonts w:hint="eastAsia"/>
          <w:b/>
          <w:bCs/>
          <w:i w:val="0"/>
          <w:iCs w:val="0"/>
          <w:color w:val="auto"/>
          <w:highlight w:val="none"/>
          <w:lang w:val="en-US" w:eastAsia="zh-CN"/>
        </w:rPr>
        <w:t>注：技术文件包括但不仅限于以下内容，请结合评标办法</w:t>
      </w:r>
      <w:r>
        <w:rPr>
          <w:rFonts w:hint="eastAsia"/>
          <w:b/>
          <w:bCs/>
          <w:i w:val="0"/>
          <w:iCs w:val="0"/>
          <w:color w:val="auto"/>
          <w:highlight w:val="none"/>
          <w:u w:val="single"/>
          <w:lang w:val="en-US" w:eastAsia="zh-CN"/>
        </w:rPr>
        <w:t>技术评分标准</w:t>
      </w:r>
      <w:r>
        <w:rPr>
          <w:rFonts w:hint="eastAsia"/>
          <w:b/>
          <w:bCs/>
          <w:i w:val="0"/>
          <w:iCs w:val="0"/>
          <w:color w:val="auto"/>
          <w:highlight w:val="none"/>
          <w:lang w:val="en-US" w:eastAsia="zh-CN"/>
        </w:rPr>
        <w:t>进行编写。</w:t>
      </w:r>
    </w:p>
    <w:p>
      <w:pPr>
        <w:pStyle w:val="5"/>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一、施工组织设计纲要</w:t>
      </w:r>
    </w:p>
    <w:p>
      <w:pPr>
        <w:pStyle w:val="5"/>
        <w:rPr>
          <w:rFonts w:hint="eastAsia" w:hAnsi="宋体"/>
          <w:color w:val="auto"/>
          <w:highlight w:val="none"/>
        </w:rPr>
      </w:pPr>
      <w:r>
        <w:rPr>
          <w:rFonts w:hint="eastAsia" w:hAnsi="宋体"/>
          <w:color w:val="auto"/>
          <w:highlight w:val="none"/>
        </w:rPr>
        <w:t>（一）工程概况及特点</w:t>
      </w:r>
    </w:p>
    <w:p>
      <w:pPr>
        <w:pStyle w:val="5"/>
        <w:rPr>
          <w:rFonts w:hint="eastAsia" w:hAnsi="宋体"/>
          <w:color w:val="auto"/>
          <w:highlight w:val="none"/>
        </w:rPr>
      </w:pPr>
      <w:r>
        <w:rPr>
          <w:rFonts w:hint="eastAsia" w:hAnsi="宋体"/>
          <w:color w:val="auto"/>
          <w:highlight w:val="none"/>
        </w:rPr>
        <w:t>1.工程概况</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工程简述，工程规模、工期、安全质量要求描述正确，工程涉及的主要单位、投标范围及承包方式等。</w:t>
      </w:r>
    </w:p>
    <w:p>
      <w:pPr>
        <w:pStyle w:val="5"/>
        <w:rPr>
          <w:rFonts w:hint="eastAsia" w:hAnsi="宋体"/>
          <w:color w:val="auto"/>
          <w:highlight w:val="none"/>
        </w:rPr>
      </w:pPr>
      <w:r>
        <w:rPr>
          <w:rFonts w:hint="eastAsia" w:hAnsi="宋体"/>
          <w:color w:val="auto"/>
          <w:highlight w:val="none"/>
        </w:rPr>
        <w:t>2.工程设计特点、工程量</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设计特点、工程特点、影响施工的主要和特殊环节分析等。</w:t>
      </w:r>
    </w:p>
    <w:p>
      <w:pPr>
        <w:numPr>
          <w:ilvl w:val="0"/>
          <w:numId w:val="1"/>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施工实施条件、自然环境分析及现场调查情况说明</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 w:val="21"/>
          <w:szCs w:val="21"/>
          <w:highlight w:val="none"/>
          <w:lang w:val="en-US" w:eastAsia="zh-CN"/>
        </w:rPr>
      </w:pPr>
      <w:r>
        <w:rPr>
          <w:rFonts w:hint="eastAsia" w:ascii="宋体" w:hAnsi="宋体" w:eastAsia="宋体" w:cs="Times New Roman"/>
          <w:color w:val="auto"/>
          <w:highlight w:val="none"/>
          <w:lang w:val="en-US" w:eastAsia="zh-CN"/>
        </w:rPr>
        <w:t>结合工程</w:t>
      </w:r>
      <w:r>
        <w:rPr>
          <w:rFonts w:hint="eastAsia" w:eastAsia="宋体"/>
          <w:color w:val="auto"/>
          <w:sz w:val="21"/>
          <w:szCs w:val="21"/>
          <w:highlight w:val="none"/>
          <w:lang w:val="en-US" w:eastAsia="zh-CN"/>
        </w:rPr>
        <w:t>施工实施条件、现场自然环境分析和影响施工的环节（包括但不限于施工安全、质量、进度等）分析</w:t>
      </w:r>
    </w:p>
    <w:p>
      <w:pPr>
        <w:pStyle w:val="5"/>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（二）施工现场总平面布置图</w:t>
      </w:r>
    </w:p>
    <w:p>
      <w:pPr>
        <w:pStyle w:val="5"/>
        <w:rPr>
          <w:rFonts w:hint="eastAsia" w:hAnsi="宋体"/>
          <w:color w:val="auto"/>
          <w:highlight w:val="none"/>
        </w:rPr>
      </w:pPr>
      <w:r>
        <w:rPr>
          <w:rFonts w:hint="eastAsia" w:hAnsi="宋体"/>
          <w:color w:val="auto"/>
          <w:highlight w:val="none"/>
        </w:rPr>
        <w:t>1.施工现场平面布置图</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平面布置要求内容全面，充分利用现场条件，合理布置施工队、材料站、指挥部等。确定现场指挥部</w:t>
      </w:r>
      <w:r>
        <w:rPr>
          <w:rFonts w:hAnsi="宋体"/>
          <w:color w:val="auto"/>
          <w:highlight w:val="none"/>
        </w:rPr>
        <w:t>(</w:t>
      </w:r>
      <w:r>
        <w:rPr>
          <w:rFonts w:hint="eastAsia" w:hAnsi="宋体"/>
          <w:color w:val="auto"/>
          <w:highlight w:val="none"/>
        </w:rPr>
        <w:t>工程处</w:t>
      </w:r>
      <w:r>
        <w:rPr>
          <w:rFonts w:hAnsi="宋体"/>
          <w:color w:val="auto"/>
          <w:highlight w:val="none"/>
        </w:rPr>
        <w:t>)</w:t>
      </w:r>
      <w:r>
        <w:rPr>
          <w:rFonts w:hint="eastAsia" w:hAnsi="宋体"/>
          <w:color w:val="auto"/>
          <w:highlight w:val="none"/>
        </w:rPr>
        <w:t>和工区的驻地，材料站的设置，施工工区与施工班驻地，主要交通道路和通讯设施。平面布置图采用A3纸，图面要求线条清晰、标志明确。</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szCs w:val="21"/>
          <w:highlight w:val="none"/>
        </w:rPr>
      </w:pPr>
      <w:r>
        <w:rPr>
          <w:rFonts w:hint="eastAsia" w:hAnsi="宋体"/>
          <w:color w:val="auto"/>
          <w:szCs w:val="21"/>
          <w:highlight w:val="none"/>
        </w:rPr>
        <w:t>材料站需按中国南方电网有限责任公司《仓库管理办法Q/CSG217016-2011》的相关规定设置。</w:t>
      </w:r>
    </w:p>
    <w:p>
      <w:pPr>
        <w:numPr>
          <w:ilvl w:val="0"/>
          <w:numId w:val="0"/>
        </w:num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2.施工现场临时用电、临时用水总体布置</w:t>
      </w:r>
    </w:p>
    <w:p>
      <w:pPr>
        <w:numPr>
          <w:ilvl w:val="0"/>
          <w:numId w:val="0"/>
        </w:num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3.施工现场消防总体布置</w:t>
      </w:r>
    </w:p>
    <w:p>
      <w:pPr>
        <w:pStyle w:val="5"/>
        <w:ind w:firstLine="420" w:firstLineChars="200"/>
        <w:rPr>
          <w:rFonts w:hint="eastAsia" w:ascii="宋体" w:hAnsi="宋体" w:eastAsia="宋体" w:cs="宋体"/>
          <w:color w:val="auto"/>
          <w:szCs w:val="21"/>
          <w:highlight w:val="none"/>
        </w:rPr>
      </w:pPr>
    </w:p>
    <w:p>
      <w:pPr>
        <w:pStyle w:val="5"/>
        <w:rPr>
          <w:rFonts w:hint="eastAsia" w:hAnsi="宋体"/>
          <w:color w:val="auto"/>
          <w:highlight w:val="none"/>
        </w:rPr>
      </w:pPr>
      <w:r>
        <w:rPr>
          <w:rFonts w:hint="eastAsia" w:hAnsi="宋体"/>
          <w:color w:val="auto"/>
          <w:highlight w:val="none"/>
        </w:rPr>
        <w:t>（三）施工现场组织机构</w:t>
      </w:r>
    </w:p>
    <w:p>
      <w:pPr>
        <w:pStyle w:val="5"/>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w:t>
      </w:r>
      <w:r>
        <w:rPr>
          <w:rFonts w:hint="eastAsia" w:hAnsi="宋体"/>
          <w:color w:val="auto"/>
          <w:highlight w:val="none"/>
        </w:rPr>
        <w:t>组织机构组成表、关系图</w:t>
      </w:r>
    </w:p>
    <w:p>
      <w:pPr>
        <w:pStyle w:val="5"/>
        <w:rPr>
          <w:rFonts w:hint="eastAsia" w:hAnsi="宋体"/>
          <w:color w:val="auto"/>
          <w:highlight w:val="none"/>
        </w:rPr>
      </w:pPr>
      <w:r>
        <w:rPr>
          <w:rFonts w:hint="eastAsia" w:hAnsi="宋体"/>
          <w:color w:val="auto"/>
          <w:highlight w:val="none"/>
        </w:rPr>
        <w:t>2</w:t>
      </w:r>
      <w:r>
        <w:rPr>
          <w:rFonts w:hint="eastAsia" w:hAnsi="宋体"/>
          <w:color w:val="auto"/>
          <w:highlight w:val="none"/>
          <w:lang w:val="en-US" w:eastAsia="zh-CN"/>
        </w:rPr>
        <w:t>.</w:t>
      </w:r>
      <w:r>
        <w:rPr>
          <w:rFonts w:hint="eastAsia" w:hAnsi="宋体"/>
          <w:color w:val="auto"/>
          <w:highlight w:val="none"/>
        </w:rPr>
        <w:t>工程主要负责人简介。</w:t>
      </w:r>
    </w:p>
    <w:p>
      <w:pPr>
        <w:pStyle w:val="5"/>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（四）施工方案</w:t>
      </w:r>
    </w:p>
    <w:p>
      <w:pPr>
        <w:pStyle w:val="5"/>
        <w:rPr>
          <w:rFonts w:hint="eastAsia" w:hAnsi="宋体"/>
          <w:color w:val="auto"/>
          <w:highlight w:val="none"/>
        </w:rPr>
      </w:pPr>
      <w:r>
        <w:rPr>
          <w:rFonts w:hint="eastAsia" w:hAnsi="宋体"/>
          <w:color w:val="auto"/>
          <w:highlight w:val="none"/>
        </w:rPr>
        <w:t>1.本工程重点难点分析</w:t>
      </w:r>
    </w:p>
    <w:p>
      <w:pPr>
        <w:pStyle w:val="5"/>
        <w:rPr>
          <w:rFonts w:hint="eastAsia" w:hAnsi="宋体"/>
          <w:color w:val="auto"/>
          <w:highlight w:val="none"/>
        </w:rPr>
      </w:pPr>
      <w:r>
        <w:rPr>
          <w:rFonts w:hint="eastAsia" w:hAnsi="宋体"/>
          <w:color w:val="auto"/>
          <w:highlight w:val="none"/>
        </w:rPr>
        <w:t>2.施工机具准备</w:t>
      </w:r>
    </w:p>
    <w:p>
      <w:pPr>
        <w:pStyle w:val="5"/>
        <w:rPr>
          <w:rFonts w:hint="default" w:hAnsi="宋体" w:eastAsia="宋体"/>
          <w:color w:val="auto"/>
          <w:highlight w:val="none"/>
          <w:lang w:val="en-US" w:eastAsia="zh-CN"/>
        </w:rPr>
      </w:pPr>
      <w:r>
        <w:rPr>
          <w:rFonts w:hint="eastAsia" w:hAnsi="宋体"/>
          <w:color w:val="auto"/>
          <w:highlight w:val="none"/>
          <w:lang w:val="en-US" w:eastAsia="zh-CN"/>
        </w:rPr>
        <w:t>3.施工力量配置</w:t>
      </w:r>
    </w:p>
    <w:p>
      <w:pPr>
        <w:pStyle w:val="5"/>
        <w:rPr>
          <w:rFonts w:hint="eastAsia" w:hAnsi="宋体"/>
          <w:color w:val="auto"/>
          <w:highlight w:val="none"/>
        </w:rPr>
      </w:pPr>
      <w:r>
        <w:rPr>
          <w:rFonts w:hint="eastAsia" w:hAnsi="宋体"/>
          <w:color w:val="auto"/>
          <w:highlight w:val="none"/>
          <w:lang w:val="en-US" w:eastAsia="zh-CN"/>
        </w:rPr>
        <w:t>4</w:t>
      </w:r>
      <w:r>
        <w:rPr>
          <w:rFonts w:hint="eastAsia" w:hAnsi="宋体"/>
          <w:color w:val="auto"/>
          <w:highlight w:val="none"/>
        </w:rPr>
        <w:t>.施工工序总体安排</w:t>
      </w:r>
    </w:p>
    <w:p>
      <w:pPr>
        <w:pStyle w:val="5"/>
        <w:rPr>
          <w:rFonts w:hint="eastAsia" w:hAnsi="宋体"/>
          <w:color w:val="auto"/>
          <w:highlight w:val="none"/>
        </w:rPr>
      </w:pPr>
      <w:r>
        <w:rPr>
          <w:rFonts w:hint="eastAsia" w:hAnsi="宋体"/>
          <w:color w:val="auto"/>
          <w:highlight w:val="none"/>
        </w:rPr>
        <w:t>4.主要工序和特殊工序的施工方法和施工效率估计，潜在问题的分析。</w:t>
      </w:r>
    </w:p>
    <w:p>
      <w:pPr>
        <w:pStyle w:val="5"/>
        <w:rPr>
          <w:rFonts w:hint="eastAsia" w:hAnsi="宋体"/>
          <w:color w:val="auto"/>
          <w:highlight w:val="none"/>
        </w:rPr>
      </w:pPr>
      <w:r>
        <w:rPr>
          <w:rFonts w:hint="eastAsia" w:hAnsi="宋体"/>
          <w:color w:val="auto"/>
          <w:highlight w:val="none"/>
        </w:rPr>
        <w:t>5.工程成本的控制措施为控制成本，提高效益，拟采取的措施。</w:t>
      </w:r>
    </w:p>
    <w:p>
      <w:pPr>
        <w:pStyle w:val="5"/>
        <w:rPr>
          <w:rFonts w:hint="eastAsia" w:hAnsi="宋体"/>
          <w:color w:val="auto"/>
          <w:highlight w:val="none"/>
        </w:rPr>
      </w:pPr>
      <w:r>
        <w:rPr>
          <w:rFonts w:hint="eastAsia" w:hAnsi="宋体"/>
          <w:color w:val="auto"/>
          <w:highlight w:val="none"/>
        </w:rPr>
        <w:t>6.施工作业方案应按《电网建设施工作业指导书》相关规定编写。全面开展标准建设工作。</w:t>
      </w:r>
    </w:p>
    <w:p>
      <w:pPr>
        <w:rPr>
          <w:rFonts w:hint="eastAsia" w:hAnsi="宋体"/>
          <w:color w:val="auto"/>
          <w:highlight w:val="none"/>
          <w:lang w:val="en-US" w:eastAsia="zh-CN"/>
        </w:rPr>
      </w:pPr>
      <w:r>
        <w:rPr>
          <w:rFonts w:hint="eastAsia" w:hAnsi="宋体"/>
          <w:color w:val="auto"/>
          <w:highlight w:val="none"/>
          <w:lang w:val="en-US" w:eastAsia="zh-CN"/>
        </w:rPr>
        <w:t>7.变电站（或开关站）（建筑部分）交安实施方案</w:t>
      </w:r>
    </w:p>
    <w:p>
      <w:pPr>
        <w:ind w:firstLine="420" w:firstLineChars="200"/>
        <w:rPr>
          <w:rFonts w:hint="default"/>
          <w:color w:val="auto"/>
          <w:highlight w:val="none"/>
          <w:lang w:val="en-US" w:eastAsia="zh-CN"/>
        </w:rPr>
      </w:pPr>
      <w:r>
        <w:rPr>
          <w:rFonts w:hint="default"/>
          <w:color w:val="auto"/>
          <w:highlight w:val="none"/>
          <w:lang w:val="en-US" w:eastAsia="zh-CN"/>
        </w:rPr>
        <w:t>变电站（或开关站）建筑工程按设计内容和规范要求完成施工，编制有效交付计划，提供有效质量控制措施，保证工程交安质量，同时提供交安的质量承诺、配合交安服务承诺及进度承诺</w:t>
      </w:r>
    </w:p>
    <w:p>
      <w:pPr>
        <w:pStyle w:val="5"/>
        <w:rPr>
          <w:rFonts w:hint="eastAsia" w:hAnsi="宋体"/>
          <w:color w:val="auto"/>
          <w:highlight w:val="none"/>
        </w:rPr>
      </w:pPr>
    </w:p>
    <w:p>
      <w:pPr>
        <w:pStyle w:val="5"/>
        <w:rPr>
          <w:rFonts w:hint="eastAsia" w:hAnsi="宋体"/>
          <w:color w:val="auto"/>
          <w:highlight w:val="none"/>
        </w:rPr>
      </w:pPr>
      <w:bookmarkStart w:id="4" w:name="_Hlk21425453"/>
      <w:r>
        <w:rPr>
          <w:rFonts w:hint="eastAsia" w:hAnsi="宋体"/>
          <w:color w:val="auto"/>
          <w:highlight w:val="none"/>
        </w:rPr>
        <w:t>（五）工期及施工进度计划</w:t>
      </w:r>
    </w:p>
    <w:p>
      <w:pPr>
        <w:pStyle w:val="5"/>
        <w:rPr>
          <w:rFonts w:hint="eastAsia" w:hAnsi="宋体"/>
          <w:color w:val="auto"/>
          <w:highlight w:val="none"/>
        </w:rPr>
      </w:pPr>
      <w:r>
        <w:rPr>
          <w:rFonts w:hint="eastAsia" w:hAnsi="宋体"/>
          <w:color w:val="auto"/>
          <w:highlight w:val="none"/>
        </w:rPr>
        <w:t>1.工期规划及要求</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用横道图反映各主要施工过程的计划进度，深度达到全面、准确、清楚的描述工程实施过程，从中可衍生出各种施工资源计划及其过程管理信息（包括资源计划，如设备、材料、物资供应计划配合施工进度的合理性）。</w:t>
      </w:r>
    </w:p>
    <w:p>
      <w:pPr>
        <w:pStyle w:val="5"/>
        <w:rPr>
          <w:rFonts w:hint="eastAsia" w:hAnsi="宋体"/>
          <w:color w:val="auto"/>
          <w:highlight w:val="none"/>
        </w:rPr>
      </w:pPr>
      <w:r>
        <w:rPr>
          <w:rFonts w:hint="eastAsia" w:hAnsi="宋体"/>
          <w:color w:val="auto"/>
          <w:highlight w:val="none"/>
        </w:rPr>
        <w:t>2.施工进度计划网络图</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施工网络图应明确工程开工、竣工日期，工程施工的关键路线，并针对关键工序，提出确保工期拟采取的措施。</w:t>
      </w:r>
    </w:p>
    <w:p>
      <w:pPr>
        <w:pStyle w:val="5"/>
        <w:numPr>
          <w:ilvl w:val="0"/>
          <w:numId w:val="0"/>
        </w:numPr>
        <w:rPr>
          <w:rFonts w:hint="eastAsia" w:hAnsi="宋体"/>
          <w:color w:val="auto"/>
          <w:szCs w:val="21"/>
          <w:highlight w:val="none"/>
          <w:lang w:val="en-US" w:eastAsia="zh-CN"/>
        </w:rPr>
      </w:pPr>
      <w:r>
        <w:rPr>
          <w:rFonts w:hint="eastAsia" w:hAnsi="宋体"/>
          <w:color w:val="auto"/>
          <w:szCs w:val="21"/>
          <w:highlight w:val="none"/>
          <w:lang w:val="en-US" w:eastAsia="zh-CN"/>
        </w:rPr>
        <w:t>3.主要施工设备及材料供应计划</w:t>
      </w:r>
    </w:p>
    <w:p>
      <w:pPr>
        <w:pStyle w:val="5"/>
        <w:numPr>
          <w:ilvl w:val="0"/>
          <w:numId w:val="0"/>
        </w:numPr>
        <w:rPr>
          <w:rFonts w:hint="eastAsia" w:hAnsi="宋体"/>
          <w:color w:val="auto"/>
          <w:highlight w:val="none"/>
        </w:rPr>
      </w:pPr>
      <w:r>
        <w:rPr>
          <w:rFonts w:hint="eastAsia" w:hAnsi="宋体"/>
          <w:color w:val="auto"/>
          <w:highlight w:val="none"/>
          <w:lang w:val="en-US" w:eastAsia="zh-CN"/>
        </w:rPr>
        <w:t>4.进度计划风险分析及控制措施</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计划</w:t>
      </w:r>
      <w:r>
        <w:rPr>
          <w:rFonts w:hint="eastAsia" w:ascii="宋体" w:hAnsi="宋体" w:eastAsia="宋体" w:cs="Times New Roman"/>
          <w:color w:val="auto"/>
          <w:highlight w:val="none"/>
        </w:rPr>
        <w:t>潜在</w:t>
      </w:r>
      <w:r>
        <w:rPr>
          <w:rFonts w:hint="eastAsia" w:hAnsi="宋体"/>
          <w:color w:val="auto"/>
          <w:highlight w:val="none"/>
        </w:rPr>
        <w:t>问题，计划中的潜力及其开发途径等。</w:t>
      </w:r>
    </w:p>
    <w:p>
      <w:pPr>
        <w:pStyle w:val="5"/>
        <w:rPr>
          <w:rFonts w:hint="eastAsia" w:hAnsi="宋体"/>
          <w:color w:val="auto"/>
          <w:szCs w:val="21"/>
          <w:highlight w:val="none"/>
        </w:rPr>
      </w:pPr>
      <w:r>
        <w:rPr>
          <w:rFonts w:hint="eastAsia" w:hAnsi="宋体"/>
          <w:color w:val="auto"/>
          <w:highlight w:val="none"/>
          <w:lang w:val="en-US" w:eastAsia="zh-CN"/>
        </w:rPr>
        <w:t>5.</w:t>
      </w:r>
      <w:r>
        <w:rPr>
          <w:rFonts w:hint="eastAsia" w:hAnsi="宋体"/>
          <w:color w:val="auto"/>
          <w:szCs w:val="21"/>
          <w:highlight w:val="none"/>
        </w:rPr>
        <w:t>施工进度应满足《基建工程项目进度管理规定》的相关要求。</w:t>
      </w:r>
    </w:p>
    <w:bookmarkEnd w:id="4"/>
    <w:p>
      <w:pPr>
        <w:pStyle w:val="5"/>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（六）质量目标、质量保证体系及技术组织措施</w:t>
      </w:r>
    </w:p>
    <w:p>
      <w:pPr>
        <w:pStyle w:val="5"/>
        <w:rPr>
          <w:rFonts w:hint="eastAsia" w:hAnsi="宋体"/>
          <w:color w:val="auto"/>
          <w:highlight w:val="none"/>
        </w:rPr>
      </w:pPr>
      <w:r>
        <w:rPr>
          <w:rFonts w:hint="eastAsia" w:hAnsi="宋体"/>
          <w:color w:val="auto"/>
          <w:highlight w:val="none"/>
        </w:rPr>
        <w:t>1.质量目标</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采用WHS合格率。用单位工程和分部分项工程合格率、优良品率表示，欲达到的工程质量等级，创优目标（如有）。</w:t>
      </w:r>
    </w:p>
    <w:p>
      <w:pPr>
        <w:pStyle w:val="5"/>
        <w:rPr>
          <w:rFonts w:hint="eastAsia" w:hAnsi="宋体"/>
          <w:color w:val="auto"/>
          <w:highlight w:val="none"/>
        </w:rPr>
      </w:pPr>
      <w:r>
        <w:rPr>
          <w:rFonts w:hint="eastAsia" w:hAnsi="宋体"/>
          <w:color w:val="auto"/>
          <w:highlight w:val="none"/>
        </w:rPr>
        <w:t>2.质量管理组织机构及主要职责</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用框图表示质量管理组织机构，并简要叙述各质量管理部门的主要职责。</w:t>
      </w:r>
    </w:p>
    <w:p>
      <w:pPr>
        <w:pStyle w:val="5"/>
        <w:rPr>
          <w:rFonts w:hint="eastAsia" w:hAnsi="宋体"/>
          <w:color w:val="auto"/>
          <w:highlight w:val="none"/>
        </w:rPr>
      </w:pPr>
      <w:r>
        <w:rPr>
          <w:rFonts w:hint="eastAsia" w:hAnsi="宋体"/>
          <w:color w:val="auto"/>
          <w:highlight w:val="none"/>
        </w:rPr>
        <w:t>3.质量管理制度</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简要叙述质量管理制度。</w:t>
      </w:r>
    </w:p>
    <w:p>
      <w:pPr>
        <w:pStyle w:val="5"/>
        <w:rPr>
          <w:rFonts w:hint="eastAsia" w:hAnsi="宋体"/>
          <w:color w:val="auto"/>
          <w:highlight w:val="none"/>
        </w:rPr>
      </w:pPr>
      <w:r>
        <w:rPr>
          <w:rFonts w:hint="eastAsia" w:hAnsi="宋体"/>
          <w:color w:val="auto"/>
          <w:highlight w:val="none"/>
        </w:rPr>
        <w:t>4.质量管理及检验的标准</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执行的主要质量标准、规范。</w:t>
      </w:r>
    </w:p>
    <w:p>
      <w:pPr>
        <w:pStyle w:val="5"/>
        <w:rPr>
          <w:rFonts w:hint="eastAsia" w:hAnsi="宋体"/>
          <w:color w:val="auto"/>
          <w:highlight w:val="none"/>
        </w:rPr>
      </w:pPr>
      <w:r>
        <w:rPr>
          <w:rFonts w:hint="eastAsia" w:hAnsi="宋体"/>
          <w:color w:val="auto"/>
          <w:highlight w:val="none"/>
        </w:rPr>
        <w:t>5.质量管理、技术及工艺控制措施</w:t>
      </w:r>
    </w:p>
    <w:p>
      <w:pPr>
        <w:pStyle w:val="5"/>
        <w:ind w:firstLine="420"/>
        <w:rPr>
          <w:rFonts w:hint="eastAsia" w:hAnsi="宋体"/>
          <w:color w:val="auto"/>
          <w:highlight w:val="none"/>
        </w:rPr>
      </w:pPr>
      <w:r>
        <w:rPr>
          <w:rFonts w:hint="eastAsia" w:hAnsi="宋体"/>
          <w:color w:val="auto"/>
          <w:highlight w:val="none"/>
        </w:rPr>
        <w:t>针对工程特点，分析质量薄弱环节，拟将采取的技术措施。</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6.重要施工方案及特殊施工工序的质量过程控制</w:t>
      </w:r>
    </w:p>
    <w:p>
      <w:pPr>
        <w:pStyle w:val="5"/>
        <w:rPr>
          <w:rFonts w:hint="default" w:ascii="宋体" w:hAnsi="宋体" w:eastAsia="宋体" w:cs="Times New Roman"/>
          <w:color w:val="auto"/>
          <w:highlight w:val="none"/>
          <w:lang w:val="en-US" w:eastAsia="zh-CN"/>
        </w:rPr>
      </w:pPr>
      <w:r>
        <w:rPr>
          <w:rFonts w:hint="eastAsia" w:hAnsi="宋体"/>
          <w:color w:val="auto"/>
          <w:highlight w:val="none"/>
          <w:lang w:val="en-US" w:eastAsia="zh-CN"/>
        </w:rPr>
        <w:t>7</w:t>
      </w:r>
      <w:r>
        <w:rPr>
          <w:rFonts w:hint="eastAsia" w:hAnsi="宋体"/>
          <w:color w:val="auto"/>
          <w:highlight w:val="none"/>
        </w:rPr>
        <w:t>.</w:t>
      </w:r>
      <w:r>
        <w:rPr>
          <w:rFonts w:hint="eastAsia" w:ascii="宋体" w:hAnsi="宋体" w:eastAsia="宋体" w:cs="Times New Roman"/>
          <w:color w:val="auto"/>
          <w:highlight w:val="none"/>
          <w:lang w:val="en-US" w:eastAsia="zh-CN"/>
        </w:rPr>
        <w:t>科技创新策划方案</w:t>
      </w:r>
    </w:p>
    <w:p>
      <w:pPr>
        <w:pStyle w:val="5"/>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（七）安全目标、安全保证体系及技术组织措施</w:t>
      </w:r>
    </w:p>
    <w:p>
      <w:pPr>
        <w:pStyle w:val="5"/>
        <w:rPr>
          <w:rFonts w:hint="eastAsia" w:hAnsi="宋体"/>
          <w:color w:val="auto"/>
          <w:highlight w:val="none"/>
        </w:rPr>
      </w:pPr>
      <w:r>
        <w:rPr>
          <w:rFonts w:hint="eastAsia" w:hAnsi="宋体"/>
          <w:color w:val="auto"/>
          <w:highlight w:val="none"/>
        </w:rPr>
        <w:t>1.安全管理目标</w:t>
      </w:r>
    </w:p>
    <w:p>
      <w:pPr>
        <w:pStyle w:val="5"/>
        <w:rPr>
          <w:rFonts w:hint="eastAsia" w:hAnsi="宋体"/>
          <w:color w:val="auto"/>
          <w:highlight w:val="none"/>
        </w:rPr>
      </w:pPr>
      <w:r>
        <w:rPr>
          <w:rFonts w:hint="eastAsia" w:hAnsi="宋体"/>
          <w:color w:val="auto"/>
          <w:highlight w:val="none"/>
        </w:rPr>
        <w:t>2.安全管理组织机构及主要职责</w:t>
      </w:r>
    </w:p>
    <w:p>
      <w:pPr>
        <w:pStyle w:val="5"/>
        <w:ind w:firstLine="420"/>
        <w:rPr>
          <w:rFonts w:hint="eastAsia" w:hAnsi="宋体"/>
          <w:color w:val="auto"/>
          <w:highlight w:val="none"/>
        </w:rPr>
      </w:pPr>
      <w:r>
        <w:rPr>
          <w:rFonts w:hint="eastAsia" w:hAnsi="宋体"/>
          <w:color w:val="auto"/>
          <w:highlight w:val="none"/>
        </w:rPr>
        <w:t>用框图表示安全管理组织机构，并简要叙述各安全管理部门及人员的主要职责。</w:t>
      </w:r>
    </w:p>
    <w:p>
      <w:pPr>
        <w:pStyle w:val="5"/>
        <w:rPr>
          <w:rFonts w:hint="eastAsia" w:hAnsi="宋体"/>
          <w:color w:val="auto"/>
          <w:highlight w:val="none"/>
        </w:rPr>
      </w:pPr>
      <w:r>
        <w:rPr>
          <w:rFonts w:hint="eastAsia" w:hAnsi="宋体"/>
          <w:color w:val="auto"/>
          <w:highlight w:val="none"/>
        </w:rPr>
        <w:t>3.安全管理制度及办法</w:t>
      </w:r>
    </w:p>
    <w:p>
      <w:pPr>
        <w:rPr>
          <w:rFonts w:hint="eastAsia" w:ascii="宋体" w:hAnsi="宋体"/>
          <w:color w:val="auto"/>
          <w:highlight w:val="none"/>
        </w:rPr>
      </w:pPr>
      <w:r>
        <w:rPr>
          <w:rFonts w:hint="eastAsia" w:ascii="宋体" w:hAnsi="宋体"/>
          <w:color w:val="auto"/>
          <w:highlight w:val="none"/>
        </w:rPr>
        <w:t>4.安全组织技术措施</w:t>
      </w:r>
    </w:p>
    <w:p>
      <w:pPr>
        <w:pStyle w:val="5"/>
        <w:rPr>
          <w:rFonts w:hint="eastAsia" w:hAnsi="宋体"/>
          <w:color w:val="auto"/>
          <w:highlight w:val="none"/>
        </w:rPr>
      </w:pPr>
      <w:r>
        <w:rPr>
          <w:rFonts w:hint="eastAsia" w:hAnsi="宋体"/>
          <w:color w:val="auto"/>
          <w:highlight w:val="none"/>
        </w:rPr>
        <w:t>5.危险点、薄弱环节分析预测及措施</w:t>
      </w:r>
    </w:p>
    <w:p>
      <w:pPr>
        <w:pStyle w:val="5"/>
        <w:ind w:firstLine="420"/>
        <w:rPr>
          <w:rFonts w:hint="eastAsia" w:hAnsi="宋体"/>
          <w:color w:val="auto"/>
          <w:highlight w:val="none"/>
        </w:rPr>
      </w:pPr>
      <w:r>
        <w:rPr>
          <w:rFonts w:hint="eastAsia" w:hAnsi="宋体"/>
          <w:color w:val="auto"/>
          <w:highlight w:val="none"/>
        </w:rPr>
        <w:t>针对工程危险点，分析安全薄弱环节，拟将采取的技术措施。</w:t>
      </w:r>
    </w:p>
    <w:p>
      <w:pPr>
        <w:pStyle w:val="5"/>
        <w:rPr>
          <w:rFonts w:hint="eastAsia" w:hAnsi="宋体"/>
          <w:color w:val="auto"/>
          <w:highlight w:val="none"/>
        </w:rPr>
      </w:pPr>
      <w:r>
        <w:rPr>
          <w:rFonts w:hint="eastAsia" w:hAnsi="宋体"/>
          <w:color w:val="auto"/>
          <w:highlight w:val="none"/>
          <w:lang w:val="en-US" w:eastAsia="zh-CN"/>
        </w:rPr>
        <w:t>6.</w:t>
      </w:r>
      <w:r>
        <w:rPr>
          <w:rFonts w:hint="eastAsia" w:hAnsi="宋体"/>
          <w:color w:val="auto"/>
          <w:highlight w:val="none"/>
        </w:rPr>
        <w:t>重要施工方案和特殊施工工序的安全过程控制</w:t>
      </w:r>
    </w:p>
    <w:p>
      <w:pPr>
        <w:rPr>
          <w:rFonts w:hint="eastAsia" w:ascii="宋体" w:hAnsi="宋体" w:eastAsia="宋体"/>
          <w:color w:val="auto"/>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.安全保证体系中应严格执行国家及行业相关要求等管理规定的指引或动作</w:t>
      </w:r>
      <w:r>
        <w:rPr>
          <w:rFonts w:hint="eastAsia" w:ascii="宋体" w:hAnsi="宋体"/>
          <w:color w:val="auto"/>
          <w:szCs w:val="21"/>
          <w:highlight w:val="none"/>
          <w:lang w:eastAsia="zh-CN"/>
        </w:rPr>
        <w:t>。</w:t>
      </w:r>
    </w:p>
    <w:p>
      <w:pPr>
        <w:widowControl/>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w:t>
      </w:r>
      <w:r>
        <w:rPr>
          <w:rFonts w:hint="eastAsia" w:ascii="宋体" w:hAnsi="宋体"/>
          <w:color w:val="auto"/>
          <w:highlight w:val="none"/>
        </w:rPr>
        <w:t>配合建设单位日常检查扣分工作。</w:t>
      </w:r>
    </w:p>
    <w:p>
      <w:pPr>
        <w:widowControl/>
        <w:rPr>
          <w:rFonts w:hint="eastAsia" w:ascii="宋体" w:hAnsi="宋体"/>
          <w:color w:val="auto"/>
          <w:highlight w:val="none"/>
        </w:rPr>
      </w:pPr>
      <w:r>
        <w:rPr>
          <w:rFonts w:hint="eastAsia" w:ascii="宋体" w:hAnsi="宋体"/>
          <w:color w:val="auto"/>
          <w:highlight w:val="none"/>
        </w:rPr>
        <w:t>9</w:t>
      </w:r>
      <w:r>
        <w:rPr>
          <w:rFonts w:hint="eastAsia" w:ascii="宋体" w:hAnsi="宋体"/>
          <w:color w:val="auto"/>
          <w:highlight w:val="none"/>
          <w:lang w:val="en-US" w:eastAsia="zh-CN"/>
        </w:rPr>
        <w:t>.</w:t>
      </w:r>
      <w:r>
        <w:rPr>
          <w:rFonts w:hint="eastAsia" w:ascii="宋体" w:hAnsi="宋体"/>
          <w:color w:val="auto"/>
          <w:highlight w:val="none"/>
        </w:rPr>
        <w:t>严格执行</w:t>
      </w:r>
      <w:r>
        <w:rPr>
          <w:rFonts w:hint="eastAsia" w:ascii="宋体" w:hAnsi="宋体" w:cs="宋体"/>
          <w:color w:val="auto"/>
          <w:kern w:val="0"/>
          <w:szCs w:val="21"/>
          <w:highlight w:val="none"/>
        </w:rPr>
        <w:t>《中国南方电网有限责任公司基建工作“八不准”细则》</w:t>
      </w:r>
      <w:r>
        <w:rPr>
          <w:rFonts w:hint="eastAsia" w:ascii="宋体" w:hAnsi="宋体"/>
          <w:color w:val="auto"/>
          <w:highlight w:val="none"/>
        </w:rPr>
        <w:t>。</w:t>
      </w:r>
    </w:p>
    <w:p>
      <w:pPr>
        <w:pStyle w:val="5"/>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（八）工程分包的管理</w:t>
      </w:r>
    </w:p>
    <w:p>
      <w:pPr>
        <w:pStyle w:val="5"/>
        <w:rPr>
          <w:rFonts w:hint="eastAsia" w:hAnsi="宋体"/>
          <w:color w:val="auto"/>
          <w:highlight w:val="none"/>
        </w:rPr>
      </w:pPr>
      <w:r>
        <w:rPr>
          <w:rFonts w:hint="eastAsia" w:hAnsi="宋体"/>
          <w:color w:val="auto"/>
          <w:highlight w:val="none"/>
        </w:rPr>
        <w:t>1.分包计划与范围</w:t>
      </w:r>
    </w:p>
    <w:p>
      <w:pPr>
        <w:pStyle w:val="5"/>
        <w:rPr>
          <w:rFonts w:hint="eastAsia" w:hAnsi="宋体"/>
          <w:color w:val="auto"/>
          <w:highlight w:val="none"/>
        </w:rPr>
      </w:pPr>
      <w:r>
        <w:rPr>
          <w:rFonts w:hint="eastAsia" w:hAnsi="宋体"/>
          <w:color w:val="auto"/>
          <w:highlight w:val="none"/>
        </w:rPr>
        <w:t>2.分包采购管理制度</w:t>
      </w:r>
    </w:p>
    <w:p>
      <w:pPr>
        <w:pStyle w:val="5"/>
        <w:rPr>
          <w:rFonts w:hint="eastAsia" w:hAnsi="宋体"/>
          <w:color w:val="auto"/>
          <w:highlight w:val="none"/>
        </w:rPr>
      </w:pPr>
      <w:r>
        <w:rPr>
          <w:rFonts w:hint="eastAsia" w:hAnsi="宋体"/>
          <w:color w:val="auto"/>
          <w:highlight w:val="none"/>
        </w:rPr>
        <w:t>3.工程分包管理</w:t>
      </w:r>
    </w:p>
    <w:p>
      <w:pPr>
        <w:pStyle w:val="5"/>
        <w:rPr>
          <w:rFonts w:hint="eastAsia" w:hAnsi="宋体"/>
          <w:color w:val="auto"/>
          <w:highlight w:val="none"/>
          <w:lang w:eastAsia="zh-CN"/>
        </w:rPr>
      </w:pPr>
      <w:r>
        <w:rPr>
          <w:rFonts w:hint="eastAsia" w:hAnsi="宋体"/>
          <w:color w:val="auto"/>
          <w:highlight w:val="none"/>
        </w:rPr>
        <w:t>针对分包的项目，对分包内容的安全、质量、进度等管控措施管理制度</w:t>
      </w:r>
      <w:r>
        <w:rPr>
          <w:rFonts w:hint="eastAsia" w:hAnsi="宋体"/>
          <w:color w:val="auto"/>
          <w:highlight w:val="none"/>
          <w:lang w:eastAsia="zh-CN"/>
        </w:rPr>
        <w:t>。</w:t>
      </w:r>
    </w:p>
    <w:p>
      <w:pPr>
        <w:rPr>
          <w:rFonts w:hint="eastAsia" w:hAnsi="宋体"/>
          <w:color w:val="auto"/>
          <w:highlight w:val="none"/>
          <w:lang w:val="en-US" w:eastAsia="zh-CN"/>
        </w:rPr>
      </w:pPr>
      <w:r>
        <w:rPr>
          <w:rFonts w:hint="eastAsia" w:hAnsi="宋体"/>
          <w:color w:val="auto"/>
          <w:highlight w:val="none"/>
          <w:lang w:val="en-US" w:eastAsia="zh-CN"/>
        </w:rPr>
        <w:t>4.农民工工资管理</w:t>
      </w:r>
    </w:p>
    <w:p>
      <w:pPr>
        <w:rPr>
          <w:rFonts w:hint="default"/>
          <w:color w:val="auto"/>
          <w:highlight w:val="none"/>
          <w:lang w:val="en-US" w:eastAsia="zh-CN"/>
        </w:rPr>
      </w:pPr>
      <w:r>
        <w:rPr>
          <w:rFonts w:hint="eastAsia" w:hAnsi="宋体"/>
          <w:color w:val="auto"/>
          <w:highlight w:val="none"/>
          <w:lang w:val="en-US" w:eastAsia="zh-CN"/>
        </w:rPr>
        <w:t>保障农民工工资支付及实名制认证的管理措施。</w:t>
      </w:r>
    </w:p>
    <w:p>
      <w:pPr>
        <w:pStyle w:val="5"/>
        <w:rPr>
          <w:rFonts w:hint="eastAsia" w:hAnsi="宋体"/>
          <w:color w:val="auto"/>
          <w:highlight w:val="none"/>
        </w:rPr>
      </w:pPr>
      <w:r>
        <w:rPr>
          <w:rFonts w:hint="eastAsia" w:hAnsi="宋体"/>
          <w:color w:val="auto"/>
          <w:highlight w:val="none"/>
          <w:lang w:val="en-US" w:eastAsia="zh-CN"/>
        </w:rPr>
        <w:t>5</w:t>
      </w:r>
      <w:r>
        <w:rPr>
          <w:rFonts w:hint="eastAsia" w:hAnsi="宋体"/>
          <w:color w:val="auto"/>
          <w:highlight w:val="none"/>
        </w:rPr>
        <w:t>.分包管理制度满足南方电网公司《基建项目承包商管理办法》的相关要求。</w:t>
      </w:r>
    </w:p>
    <w:p>
      <w:pPr>
        <w:pStyle w:val="5"/>
        <w:rPr>
          <w:rFonts w:hint="eastAsia" w:hAnsi="宋体"/>
          <w:b/>
          <w:color w:val="auto"/>
          <w:highlight w:val="none"/>
        </w:rPr>
      </w:pPr>
      <w:r>
        <w:rPr>
          <w:rFonts w:hint="eastAsia" w:hAnsi="宋体"/>
          <w:b/>
          <w:color w:val="auto"/>
          <w:highlight w:val="none"/>
        </w:rPr>
        <w:t>备注：如无分包情况，应在方案中详细描述不分包能满足项目实施进度需要的方案及保证措施。</w:t>
      </w:r>
    </w:p>
    <w:p>
      <w:pPr>
        <w:pStyle w:val="5"/>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（九）环境保护、水土保持及文明施工</w:t>
      </w:r>
    </w:p>
    <w:p>
      <w:pPr>
        <w:pStyle w:val="5"/>
        <w:rPr>
          <w:rFonts w:hint="eastAsia" w:hAnsi="宋体"/>
          <w:color w:val="auto"/>
          <w:highlight w:val="none"/>
        </w:rPr>
      </w:pPr>
      <w:r>
        <w:rPr>
          <w:rFonts w:hint="eastAsia" w:hAnsi="宋体"/>
          <w:color w:val="auto"/>
          <w:highlight w:val="none"/>
        </w:rPr>
        <w:t>1.文明施工和环境保护目标及组织机构</w:t>
      </w:r>
    </w:p>
    <w:p>
      <w:pPr>
        <w:pStyle w:val="5"/>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环境因素分析及控制措施</w:t>
      </w:r>
    </w:p>
    <w:p>
      <w:pPr>
        <w:pStyle w:val="5"/>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加强施工管理、严格保护环境</w:t>
      </w:r>
    </w:p>
    <w:p>
      <w:pPr>
        <w:pStyle w:val="5"/>
        <w:rPr>
          <w:rFonts w:hint="eastAsia" w:hAnsi="宋体"/>
          <w:color w:val="auto"/>
          <w:highlight w:val="none"/>
        </w:rPr>
      </w:pPr>
      <w:r>
        <w:rPr>
          <w:rFonts w:hint="eastAsia" w:hAnsi="宋体"/>
          <w:color w:val="auto"/>
          <w:highlight w:val="none"/>
          <w:lang w:val="en-US" w:eastAsia="zh-CN"/>
        </w:rPr>
        <w:t>4.</w:t>
      </w:r>
      <w:r>
        <w:rPr>
          <w:rFonts w:hint="eastAsia" w:hAnsi="宋体"/>
          <w:color w:val="auto"/>
          <w:highlight w:val="none"/>
        </w:rPr>
        <w:t>安全文明施工实施方案、考核办法、管理方法</w:t>
      </w:r>
    </w:p>
    <w:p>
      <w:pPr>
        <w:pStyle w:val="5"/>
        <w:rPr>
          <w:rFonts w:hint="eastAsia" w:hAnsi="宋体"/>
          <w:color w:val="auto"/>
          <w:highlight w:val="none"/>
        </w:rPr>
      </w:pPr>
      <w:r>
        <w:rPr>
          <w:rFonts w:hint="eastAsia" w:hAnsi="宋体"/>
          <w:color w:val="auto"/>
          <w:highlight w:val="none"/>
          <w:lang w:val="en-US" w:eastAsia="zh-CN"/>
        </w:rPr>
        <w:t>5</w:t>
      </w:r>
      <w:r>
        <w:rPr>
          <w:rFonts w:hint="eastAsia" w:hAnsi="宋体"/>
          <w:color w:val="auto"/>
          <w:highlight w:val="none"/>
        </w:rPr>
        <w:t>.安全文明施工应满足南方电网公司《基建项目安全管理办法》的相关要求。</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6" w:rightChars="-203"/>
      <w:rPr>
        <w:rFonts w:hint="eastAsia" w:ascii="宋体" w:hAnsi="宋体"/>
        <w:spacing w:val="-6"/>
        <w:szCs w:val="18"/>
        <w:u w:val="single"/>
      </w:rPr>
    </w:pPr>
    <w:r>
      <w:rPr>
        <w:rFonts w:hint="eastAsia" w:ascii="宋体" w:hAnsi="宋体"/>
        <w:spacing w:val="-6"/>
        <w:sz w:val="18"/>
        <w:szCs w:val="15"/>
        <w:u w:val="single"/>
      </w:rPr>
      <w:t>广东电网有限责任公司500千伏华厦阳西电厂二期7、8号机组项目接入系统工程施工（阳东开关站建筑部分）等10项工程施工招标文件</w:t>
    </w:r>
  </w:p>
  <w:p>
    <w:pPr>
      <w:ind w:right="-426" w:rightChars="-203"/>
      <w:rPr>
        <w:rFonts w:hint="eastAsia"/>
      </w:rPr>
    </w:pPr>
    <w:r>
      <w:rPr>
        <w:rFonts w:hint="eastAsia" w:ascii="宋体" w:hAnsi="宋体"/>
        <w:sz w:val="18"/>
        <w:szCs w:val="15"/>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067BD"/>
    <w:multiLevelType w:val="singleLevel"/>
    <w:tmpl w:val="C95067B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F6A5F"/>
    <w:rsid w:val="05CF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2024-01-12T03:57:00Z</dcterms:created>
  <dc:creator>user</dc:creator>
  <cp:lastModifiedBy>user</cp:lastModifiedBy>
  <dcterms:modified xsi:type="dcterms:W3CDTF">2024-01-12T04:25:47Z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800F1048E1514065B269F0B75F44574B</vt:lpwstr>
  </property>
</Properties>
</file>