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rPr>
          <w:rFonts w:ascii="宋体" w:hAnsi="宋体"/>
          <w:b/>
          <w:color w:val="auto"/>
          <w:sz w:val="72"/>
          <w:szCs w:val="72"/>
          <w:highlight w:val="none"/>
        </w:rPr>
      </w:pPr>
    </w:p>
    <w:p>
      <w:pPr>
        <w:widowControl/>
        <w:jc w:val="left"/>
        <w:rPr>
          <w:rFonts w:ascii="宋体" w:cs="仿宋_GB2312"/>
          <w:color w:val="auto"/>
          <w:sz w:val="32"/>
          <w:szCs w:val="32"/>
          <w:highlight w:val="none"/>
        </w:rPr>
      </w:pPr>
      <w:r>
        <w:rPr>
          <w:rFonts w:ascii="宋体" w:hAnsi="宋体" w:cs="仿宋_GB2312"/>
          <w:color w:val="auto"/>
          <w:sz w:val="32"/>
          <w:szCs w:val="32"/>
          <w:highlight w:val="none"/>
        </w:rPr>
        <w:t>SF-2019-0204</w:t>
      </w:r>
    </w:p>
    <w:p>
      <w:pPr>
        <w:pStyle w:val="7"/>
        <w:spacing w:line="640" w:lineRule="exact"/>
        <w:ind w:firstLine="5550" w:firstLineChars="1850"/>
        <w:rPr>
          <w:rFonts w:ascii="华文中宋" w:hAnsi="华文中宋" w:eastAsia="华文中宋" w:cs="华文中宋"/>
          <w:color w:val="auto"/>
          <w:sz w:val="32"/>
          <w:szCs w:val="32"/>
          <w:highlight w:val="none"/>
          <w:u w:val="single"/>
        </w:rPr>
      </w:pPr>
      <w:r>
        <w:rPr>
          <w:rFonts w:ascii="宋体"/>
          <w:color w:val="auto"/>
          <w:sz w:val="30"/>
          <w:szCs w:val="30"/>
          <w:highlight w:val="none"/>
        </w:rPr>
        <w:tab/>
      </w:r>
      <w:r>
        <w:rPr>
          <w:rFonts w:hint="eastAsia" w:ascii="华文中宋" w:hAnsi="华文中宋" w:eastAsia="华文中宋" w:cs="华文中宋"/>
          <w:color w:val="auto"/>
          <w:sz w:val="32"/>
          <w:szCs w:val="32"/>
          <w:highlight w:val="none"/>
        </w:rPr>
        <w:t>项目编码：</w:t>
      </w:r>
      <w:r>
        <w:rPr>
          <w:rFonts w:ascii="华文中宋" w:hAnsi="华文中宋" w:eastAsia="华文中宋" w:cs="华文中宋"/>
          <w:color w:val="auto"/>
          <w:sz w:val="32"/>
          <w:szCs w:val="32"/>
          <w:highlight w:val="none"/>
          <w:u w:val="single"/>
        </w:rPr>
        <w:t xml:space="preserve">             </w:t>
      </w:r>
    </w:p>
    <w:p>
      <w:pPr>
        <w:pStyle w:val="7"/>
        <w:spacing w:line="640" w:lineRule="exact"/>
        <w:ind w:firstLine="5872" w:firstLineChars="1835"/>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工程编码：</w:t>
      </w:r>
      <w:r>
        <w:rPr>
          <w:rFonts w:ascii="华文中宋" w:hAnsi="华文中宋" w:eastAsia="华文中宋" w:cs="华文中宋"/>
          <w:color w:val="auto"/>
          <w:sz w:val="32"/>
          <w:szCs w:val="32"/>
          <w:highlight w:val="none"/>
          <w:u w:val="single"/>
        </w:rPr>
        <w:t xml:space="preserve">             </w:t>
      </w:r>
    </w:p>
    <w:p>
      <w:pPr>
        <w:pStyle w:val="7"/>
        <w:spacing w:line="640" w:lineRule="exact"/>
        <w:ind w:firstLine="5872" w:firstLineChars="1835"/>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合同编号：</w:t>
      </w:r>
      <w:r>
        <w:rPr>
          <w:rFonts w:ascii="华文中宋" w:hAnsi="华文中宋" w:eastAsia="华文中宋" w:cs="华文中宋"/>
          <w:color w:val="auto"/>
          <w:sz w:val="32"/>
          <w:szCs w:val="32"/>
          <w:highlight w:val="none"/>
          <w:u w:val="single"/>
        </w:rPr>
        <w:t xml:space="preserve">             </w:t>
      </w:r>
    </w:p>
    <w:p>
      <w:pPr>
        <w:tabs>
          <w:tab w:val="left" w:pos="3900"/>
          <w:tab w:val="right" w:pos="10245"/>
        </w:tabs>
        <w:wordWrap w:val="0"/>
        <w:spacing w:line="360" w:lineRule="auto"/>
        <w:jc w:val="left"/>
        <w:rPr>
          <w:rFonts w:ascii="宋体"/>
          <w:color w:val="auto"/>
          <w:sz w:val="32"/>
          <w:szCs w:val="32"/>
          <w:highlight w:val="none"/>
          <w:u w:val="single"/>
        </w:rPr>
      </w:pPr>
    </w:p>
    <w:p>
      <w:pPr>
        <w:spacing w:line="360" w:lineRule="auto"/>
        <w:jc w:val="right"/>
        <w:rPr>
          <w:rFonts w:ascii="宋体"/>
          <w:color w:val="auto"/>
          <w:sz w:val="32"/>
          <w:szCs w:val="32"/>
          <w:highlight w:val="none"/>
          <w:u w:val="single"/>
        </w:rPr>
      </w:pPr>
    </w:p>
    <w:p>
      <w:pPr>
        <w:spacing w:line="360" w:lineRule="auto"/>
        <w:jc w:val="center"/>
        <w:rPr>
          <w:rFonts w:ascii="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州</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市</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建</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设</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程</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施</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合</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同</w:t>
      </w:r>
    </w:p>
    <w:p>
      <w:pPr>
        <w:tabs>
          <w:tab w:val="left" w:pos="1380"/>
        </w:tabs>
        <w:spacing w:line="360" w:lineRule="auto"/>
        <w:rPr>
          <w:rFonts w:ascii="宋体"/>
          <w:color w:val="auto"/>
          <w:sz w:val="32"/>
          <w:szCs w:val="32"/>
          <w:highlight w:val="none"/>
        </w:rPr>
      </w:pPr>
    </w:p>
    <w:p>
      <w:pPr>
        <w:tabs>
          <w:tab w:val="left" w:pos="1380"/>
        </w:tabs>
        <w:spacing w:line="360" w:lineRule="auto"/>
        <w:rPr>
          <w:rFonts w:ascii="宋体"/>
          <w:color w:val="auto"/>
          <w:sz w:val="32"/>
          <w:szCs w:val="32"/>
          <w:highlight w:val="none"/>
        </w:rPr>
      </w:pPr>
      <w:r>
        <w:rPr>
          <w:rFonts w:ascii="宋体"/>
          <w:color w:val="auto"/>
          <w:sz w:val="32"/>
          <w:szCs w:val="32"/>
          <w:highlight w:val="none"/>
        </w:rPr>
        <w:tab/>
      </w:r>
    </w:p>
    <w:p>
      <w:pPr>
        <w:spacing w:line="640" w:lineRule="exact"/>
        <w:ind w:firstLine="1699" w:firstLineChars="531"/>
        <w:rPr>
          <w:rFonts w:ascii="仿宋" w:hAnsi="仿宋" w:eastAsia="仿宋"/>
          <w:color w:val="auto"/>
          <w:sz w:val="32"/>
          <w:szCs w:val="32"/>
          <w:highlight w:val="none"/>
          <w:u w:val="single"/>
        </w:rPr>
      </w:pPr>
    </w:p>
    <w:p>
      <w:pPr>
        <w:spacing w:line="640" w:lineRule="exact"/>
        <w:ind w:firstLine="1680" w:firstLineChars="525"/>
        <w:rPr>
          <w:rFonts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rPr>
        <w:t>广州中医药大学第三附属医院芳村分院</w:t>
      </w:r>
    </w:p>
    <w:p>
      <w:pPr>
        <w:spacing w:line="640" w:lineRule="exact"/>
        <w:ind w:firstLine="3257" w:firstLineChars="1018"/>
        <w:rPr>
          <w:rFonts w:ascii="宋体" w:hAnsi="宋体" w:cs="仿宋"/>
          <w:color w:val="auto"/>
          <w:sz w:val="32"/>
          <w:szCs w:val="32"/>
          <w:highlight w:val="none"/>
          <w:u w:val="single"/>
        </w:rPr>
      </w:pPr>
      <w:r>
        <w:rPr>
          <w:rFonts w:hint="eastAsia" w:ascii="宋体" w:hAnsi="宋体" w:cs="仿宋"/>
          <w:color w:val="auto"/>
          <w:sz w:val="32"/>
          <w:szCs w:val="32"/>
          <w:highlight w:val="none"/>
          <w:u w:val="single"/>
        </w:rPr>
        <w:t>装修工程施工总承包</w:t>
      </w:r>
    </w:p>
    <w:p>
      <w:pPr>
        <w:spacing w:beforeLines="100" w:afterLines="50"/>
        <w:ind w:left="708" w:leftChars="337" w:firstLine="992" w:firstLineChars="310"/>
        <w:rPr>
          <w:rFonts w:ascii="宋体" w:hAnsi="宋体"/>
          <w:color w:val="auto"/>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rPr>
        <w:t xml:space="preserve">广州市荔湾区芳信路131号  </w:t>
      </w:r>
    </w:p>
    <w:p>
      <w:pPr>
        <w:spacing w:beforeLines="100" w:afterLines="50"/>
        <w:ind w:left="708" w:leftChars="337" w:firstLine="992" w:firstLineChars="310"/>
        <w:rPr>
          <w:rFonts w:ascii="宋体" w:cs="仿宋"/>
          <w:color w:val="auto"/>
          <w:sz w:val="32"/>
          <w:szCs w:val="32"/>
          <w:highlight w:val="none"/>
          <w:u w:val="singl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rPr>
        <w:t>广州中医药大学第三附属医院</w:t>
      </w:r>
    </w:p>
    <w:p>
      <w:pPr>
        <w:spacing w:beforeLines="100" w:afterLines="50"/>
        <w:ind w:left="708" w:leftChars="337" w:firstLine="992" w:firstLineChars="310"/>
        <w:rPr>
          <w:rFonts w:ascii="宋体" w:cs="仿宋"/>
          <w:color w:val="auto"/>
          <w:sz w:val="32"/>
          <w:szCs w:val="32"/>
          <w:highlight w:val="none"/>
          <w:u w:val="singl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ascii="宋体" w:hAnsi="宋体" w:cs="仿宋"/>
          <w:color w:val="auto"/>
          <w:sz w:val="32"/>
          <w:szCs w:val="32"/>
          <w:highlight w:val="none"/>
          <w:u w:val="single"/>
        </w:rPr>
        <w:t xml:space="preserve">                          </w:t>
      </w:r>
    </w:p>
    <w:p>
      <w:pPr>
        <w:spacing w:line="360" w:lineRule="auto"/>
        <w:ind w:left="708" w:leftChars="337" w:firstLine="900" w:firstLineChars="300"/>
        <w:rPr>
          <w:rFonts w:ascii="宋体"/>
          <w:color w:val="auto"/>
          <w:sz w:val="30"/>
          <w:szCs w:val="30"/>
          <w:highlight w:val="none"/>
          <w:u w:val="single"/>
        </w:rPr>
      </w:pPr>
    </w:p>
    <w:p>
      <w:pPr>
        <w:spacing w:line="360" w:lineRule="auto"/>
        <w:ind w:firstLine="900" w:firstLineChars="300"/>
        <w:rPr>
          <w:rFonts w:ascii="宋体"/>
          <w:color w:val="auto"/>
          <w:sz w:val="30"/>
          <w:szCs w:val="30"/>
          <w:highlight w:val="none"/>
          <w:u w:val="single"/>
        </w:rPr>
      </w:pPr>
    </w:p>
    <w:p>
      <w:pPr>
        <w:spacing w:line="240" w:lineRule="atLeast"/>
        <w:jc w:val="center"/>
        <w:rPr>
          <w:rFonts w:ascii="宋体"/>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pacing w:line="240" w:lineRule="atLeast"/>
        <w:jc w:val="center"/>
        <w:rPr>
          <w:rFonts w:ascii="宋体"/>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pPr>
        <w:spacing w:line="240" w:lineRule="atLeast"/>
        <w:ind w:firstLine="2836" w:firstLineChars="607"/>
        <w:rPr>
          <w:rFonts w:ascii="宋体"/>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pPr>
        <w:spacing w:line="240" w:lineRule="atLeast"/>
        <w:jc w:val="center"/>
        <w:rPr>
          <w:rFonts w:ascii="宋体"/>
          <w:b/>
          <w:bCs/>
          <w:color w:val="auto"/>
          <w:spacing w:val="20"/>
          <w:sz w:val="32"/>
          <w:szCs w:val="32"/>
          <w:highlight w:val="none"/>
        </w:rPr>
      </w:pPr>
    </w:p>
    <w:p>
      <w:pPr>
        <w:spacing w:line="240" w:lineRule="atLeast"/>
        <w:jc w:val="center"/>
        <w:rPr>
          <w:rFonts w:ascii="宋体"/>
          <w:color w:val="auto"/>
          <w:sz w:val="32"/>
          <w:szCs w:val="32"/>
          <w:highlight w:val="none"/>
          <w:u w:val="single"/>
        </w:rPr>
      </w:pPr>
    </w:p>
    <w:p>
      <w:pPr>
        <w:widowControl/>
        <w:spacing w:line="360" w:lineRule="auto"/>
        <w:jc w:val="left"/>
        <w:rPr>
          <w:rFonts w:ascii="宋体"/>
          <w:b/>
          <w:bCs/>
          <w:color w:val="auto"/>
          <w:spacing w:val="80"/>
          <w:kern w:val="0"/>
          <w:sz w:val="36"/>
          <w:szCs w:val="36"/>
          <w:highlight w:val="none"/>
        </w:rPr>
        <w:sectPr>
          <w:endnotePr>
            <w:numFmt w:val="decimal"/>
          </w:endnotePr>
          <w:pgSz w:w="11906" w:h="16838"/>
          <w:pgMar w:top="851" w:right="924" w:bottom="851" w:left="737" w:header="0" w:footer="0" w:gutter="0"/>
          <w:pgNumType w:start="1"/>
          <w:cols w:space="720" w:num="1"/>
        </w:sectPr>
      </w:pPr>
    </w:p>
    <w:p>
      <w:pPr>
        <w:pStyle w:val="13"/>
        <w:jc w:val="center"/>
        <w:rPr>
          <w:color w:val="auto"/>
          <w:sz w:val="36"/>
          <w:szCs w:val="36"/>
          <w:highlight w:val="none"/>
        </w:rPr>
      </w:pPr>
      <w:bookmarkStart w:id="0" w:name="_Toc18984943"/>
      <w:bookmarkStart w:id="1" w:name="_Toc18985535"/>
      <w:bookmarkStart w:id="2" w:name="_Toc18985581"/>
      <w:bookmarkStart w:id="3" w:name="_Toc18985701"/>
      <w:r>
        <w:rPr>
          <w:rFonts w:hint="eastAsia" w:cs="宋体"/>
          <w:color w:val="auto"/>
          <w:sz w:val="36"/>
          <w:szCs w:val="36"/>
          <w:highlight w:val="none"/>
        </w:rPr>
        <w:t>目</w:t>
      </w:r>
      <w:r>
        <w:rPr>
          <w:color w:val="auto"/>
          <w:sz w:val="36"/>
          <w:szCs w:val="36"/>
          <w:highlight w:val="none"/>
        </w:rPr>
        <w:t xml:space="preserve">   </w:t>
      </w:r>
      <w:r>
        <w:rPr>
          <w:rFonts w:hint="eastAsia" w:cs="宋体"/>
          <w:color w:val="auto"/>
          <w:sz w:val="36"/>
          <w:szCs w:val="36"/>
          <w:highlight w:val="none"/>
        </w:rPr>
        <w:t>录</w:t>
      </w:r>
    </w:p>
    <w:p>
      <w:pPr>
        <w:pStyle w:val="20"/>
        <w:rPr>
          <w:rFonts w:cs="Times New Roman"/>
          <w:color w:val="auto"/>
          <w:highlight w:val="none"/>
        </w:rPr>
      </w:pPr>
    </w:p>
    <w:p>
      <w:pPr>
        <w:pStyle w:val="13"/>
        <w:tabs>
          <w:tab w:val="right" w:leader="dot" w:pos="10194"/>
        </w:tabs>
        <w:spacing w:line="48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"_Toc10624807" </w:instrText>
      </w:r>
      <w:r>
        <w:rPr>
          <w:color w:val="auto"/>
          <w:highlight w:val="none"/>
        </w:rPr>
        <w:fldChar w:fldCharType="separate"/>
      </w:r>
      <w:r>
        <w:rPr>
          <w:rStyle w:val="19"/>
          <w:rFonts w:hint="eastAsia" w:ascii="宋体" w:hAnsi="宋体" w:cs="宋体"/>
          <w:color w:val="auto"/>
          <w:sz w:val="24"/>
          <w:highlight w:val="none"/>
        </w:rPr>
        <w:t>第一部分  协议书</w:t>
      </w:r>
      <w:r>
        <w:rPr>
          <w:rFonts w:hint="eastAsia" w:ascii="宋体" w:hAnsi="宋体" w:cs="宋体"/>
          <w:color w:val="auto"/>
          <w:sz w:val="24"/>
          <w:highlight w:val="none"/>
        </w:rPr>
        <w:tab/>
      </w:r>
      <w:r>
        <w:rPr>
          <w:rFonts w:hint="eastAsia" w:ascii="宋体" w:hAnsi="宋体" w:cs="宋体"/>
          <w:color w:val="auto"/>
          <w:sz w:val="24"/>
          <w:highlight w:val="none"/>
        </w:rPr>
        <w:t>1</w:t>
      </w:r>
      <w:r>
        <w:rPr>
          <w:rFonts w:hint="eastAsia" w:ascii="宋体" w:hAnsi="宋体" w:cs="宋体"/>
          <w:color w:val="auto"/>
          <w:sz w:val="24"/>
          <w:highlight w:val="none"/>
        </w:rPr>
        <w:fldChar w:fldCharType="end"/>
      </w:r>
    </w:p>
    <w:p>
      <w:pPr>
        <w:pStyle w:val="13"/>
        <w:tabs>
          <w:tab w:val="right" w:leader="dot" w:pos="10194"/>
        </w:tabs>
        <w:spacing w:line="48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"_Toc10624818" </w:instrText>
      </w:r>
      <w:r>
        <w:rPr>
          <w:color w:val="auto"/>
          <w:highlight w:val="none"/>
        </w:rPr>
        <w:fldChar w:fldCharType="separate"/>
      </w:r>
      <w:r>
        <w:rPr>
          <w:rStyle w:val="19"/>
          <w:rFonts w:hint="eastAsia" w:ascii="宋体" w:hAnsi="宋体" w:cs="宋体"/>
          <w:color w:val="auto"/>
          <w:sz w:val="24"/>
          <w:highlight w:val="none"/>
        </w:rPr>
        <w:t>第二部分  通用条款</w:t>
      </w:r>
      <w:r>
        <w:rPr>
          <w:rFonts w:hint="eastAsia" w:ascii="宋体" w:hAnsi="宋体" w:cs="宋体"/>
          <w:color w:val="auto"/>
          <w:sz w:val="24"/>
          <w:highlight w:val="none"/>
        </w:rPr>
        <w:tab/>
      </w:r>
      <w:r>
        <w:rPr>
          <w:rFonts w:hint="eastAsia" w:ascii="宋体" w:hAnsi="宋体" w:cs="宋体"/>
          <w:color w:val="auto"/>
          <w:sz w:val="24"/>
          <w:highlight w:val="none"/>
        </w:rPr>
        <w:t>5</w:t>
      </w:r>
      <w:r>
        <w:rPr>
          <w:rFonts w:hint="eastAsia" w:ascii="宋体" w:hAnsi="宋体" w:cs="宋体"/>
          <w:color w:val="auto"/>
          <w:sz w:val="24"/>
          <w:highlight w:val="none"/>
        </w:rPr>
        <w:fldChar w:fldCharType="end"/>
      </w:r>
    </w:p>
    <w:p>
      <w:pPr>
        <w:pStyle w:val="13"/>
        <w:tabs>
          <w:tab w:val="right" w:leader="dot" w:pos="10194"/>
        </w:tabs>
        <w:spacing w:line="48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"_Toc10624925" </w:instrText>
      </w:r>
      <w:r>
        <w:rPr>
          <w:color w:val="auto"/>
          <w:highlight w:val="none"/>
        </w:rPr>
        <w:fldChar w:fldCharType="separate"/>
      </w:r>
      <w:r>
        <w:rPr>
          <w:rStyle w:val="19"/>
          <w:rFonts w:hint="eastAsia" w:ascii="宋体" w:hAnsi="宋体" w:cs="宋体"/>
          <w:color w:val="auto"/>
          <w:sz w:val="24"/>
          <w:highlight w:val="none"/>
        </w:rPr>
        <w:t>第三部分  专用条款</w:t>
      </w:r>
      <w:r>
        <w:rPr>
          <w:rFonts w:hint="eastAsia" w:ascii="宋体" w:hAnsi="宋体" w:cs="宋体"/>
          <w:color w:val="auto"/>
          <w:sz w:val="24"/>
          <w:highlight w:val="none"/>
        </w:rPr>
        <w:tab/>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t>6</w:t>
      </w:r>
    </w:p>
    <w:p>
      <w:pPr>
        <w:pStyle w:val="13"/>
        <w:tabs>
          <w:tab w:val="right" w:leader="dot" w:pos="10194"/>
        </w:tabs>
        <w:spacing w:line="48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"_Toc10624982" </w:instrText>
      </w:r>
      <w:r>
        <w:rPr>
          <w:color w:val="auto"/>
          <w:highlight w:val="none"/>
        </w:rPr>
        <w:fldChar w:fldCharType="separate"/>
      </w:r>
      <w:r>
        <w:rPr>
          <w:rStyle w:val="19"/>
          <w:rFonts w:hint="eastAsia" w:ascii="宋体" w:hAnsi="宋体" w:cs="宋体"/>
          <w:color w:val="auto"/>
          <w:sz w:val="24"/>
          <w:highlight w:val="none"/>
        </w:rPr>
        <w:t>第四部分  附件与格式</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rPr>
        <w:t>133</w:t>
      </w:r>
    </w:p>
    <w:p>
      <w:pPr>
        <w:rPr>
          <w:b/>
          <w:bCs/>
          <w:color w:val="auto"/>
          <w:highlight w:val="none"/>
        </w:rPr>
      </w:pPr>
      <w:r>
        <w:rPr>
          <w:rFonts w:hint="eastAsia" w:ascii="宋体" w:hAnsi="宋体" w:cs="宋体"/>
          <w:color w:val="auto"/>
          <w:sz w:val="24"/>
          <w:highlight w:val="none"/>
        </w:rPr>
        <w:fldChar w:fldCharType="end"/>
      </w:r>
    </w:p>
    <w:p>
      <w:pPr>
        <w:widowControl/>
        <w:jc w:val="left"/>
        <w:rPr>
          <w:rFonts w:ascii="宋体"/>
          <w:color w:val="auto"/>
          <w:kern w:val="0"/>
          <w:sz w:val="36"/>
          <w:szCs w:val="36"/>
          <w:highlight w:val="none"/>
        </w:rPr>
      </w:pPr>
      <w:bookmarkStart w:id="4" w:name="_Toc266892751"/>
    </w:p>
    <w:p>
      <w:pPr>
        <w:widowControl/>
        <w:jc w:val="left"/>
        <w:rPr>
          <w:rFonts w:ascii="宋体"/>
          <w:color w:val="auto"/>
          <w:kern w:val="0"/>
          <w:sz w:val="36"/>
          <w:szCs w:val="36"/>
          <w:highlight w:val="none"/>
        </w:rPr>
      </w:pPr>
    </w:p>
    <w:p>
      <w:pPr>
        <w:widowControl/>
        <w:jc w:val="left"/>
        <w:rPr>
          <w:rFonts w:ascii="宋体"/>
          <w:color w:val="auto"/>
          <w:kern w:val="0"/>
          <w:sz w:val="36"/>
          <w:szCs w:val="36"/>
          <w:highlight w:val="none"/>
        </w:rPr>
      </w:pPr>
    </w:p>
    <w:p>
      <w:pPr>
        <w:widowControl/>
        <w:jc w:val="left"/>
        <w:rPr>
          <w:rFonts w:ascii="宋体"/>
          <w:color w:val="auto"/>
          <w:kern w:val="0"/>
          <w:sz w:val="36"/>
          <w:szCs w:val="36"/>
          <w:highlight w:val="none"/>
        </w:rPr>
      </w:pPr>
    </w:p>
    <w:p>
      <w:pPr>
        <w:pStyle w:val="21"/>
        <w:spacing w:before="0" w:after="0" w:line="500" w:lineRule="exact"/>
        <w:jc w:val="center"/>
        <w:rPr>
          <w:rFonts w:ascii="仿宋" w:hAnsi="仿宋" w:eastAsia="仿宋" w:cs="仿宋"/>
          <w:color w:val="auto"/>
          <w:sz w:val="36"/>
          <w:szCs w:val="36"/>
          <w:highlight w:val="none"/>
          <w:lang w:val="zh-CN"/>
        </w:rPr>
        <w:sectPr>
          <w:footerReference r:id="rId4" w:type="first"/>
          <w:footerReference r:id="rId3" w:type="default"/>
          <w:endnotePr>
            <w:numFmt w:val="decimal"/>
          </w:endnotePr>
          <w:pgSz w:w="11906" w:h="16838"/>
          <w:pgMar w:top="1191" w:right="851" w:bottom="794" w:left="851" w:header="0" w:footer="0" w:gutter="0"/>
          <w:pgNumType w:start="1"/>
          <w:cols w:space="720" w:num="1"/>
          <w:titlePg/>
          <w:docGrid w:linePitch="286" w:charSpace="0"/>
        </w:sectPr>
      </w:pPr>
    </w:p>
    <w:p>
      <w:pPr>
        <w:pStyle w:val="21"/>
        <w:spacing w:before="0" w:after="0" w:line="500" w:lineRule="exact"/>
        <w:jc w:val="center"/>
        <w:rPr>
          <w:rFonts w:ascii="仿宋" w:hAnsi="仿宋" w:eastAsia="仿宋" w:cs="Times New Roman"/>
          <w:color w:val="auto"/>
          <w:sz w:val="36"/>
          <w:szCs w:val="36"/>
          <w:highlight w:val="none"/>
          <w:lang w:val="zh-CN"/>
        </w:rPr>
      </w:pPr>
      <w:r>
        <w:rPr>
          <w:rFonts w:hint="eastAsia" w:ascii="仿宋" w:hAnsi="仿宋" w:eastAsia="仿宋" w:cs="仿宋"/>
          <w:color w:val="auto"/>
          <w:sz w:val="36"/>
          <w:szCs w:val="36"/>
          <w:highlight w:val="none"/>
          <w:lang w:val="zh-CN"/>
        </w:rPr>
        <w:t>总</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说</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明</w:t>
      </w:r>
    </w:p>
    <w:p>
      <w:pPr>
        <w:rPr>
          <w:color w:val="auto"/>
          <w:highlight w:val="none"/>
          <w:lang w:val="zh-CN"/>
        </w:rPr>
      </w:pP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auto"/>
          <w:sz w:val="24"/>
          <w:highlight w:val="none"/>
        </w:rPr>
        <w:t>GF—2017—0201</w:t>
      </w:r>
      <w:r>
        <w:rPr>
          <w:rFonts w:hint="eastAsia" w:ascii="仿宋" w:hAnsi="仿宋" w:eastAsia="仿宋" w:cs="仿宋"/>
          <w:color w:val="auto"/>
          <w:sz w:val="24"/>
          <w:highlight w:val="none"/>
        </w:rPr>
        <w:t>）、《广东省建设工程标准施工合同（</w:t>
      </w:r>
      <w:r>
        <w:rPr>
          <w:rFonts w:ascii="仿宋" w:hAnsi="仿宋" w:eastAsia="仿宋" w:cs="仿宋"/>
          <w:color w:val="auto"/>
          <w:sz w:val="24"/>
          <w:highlight w:val="none"/>
        </w:rPr>
        <w:t>2009</w:t>
      </w:r>
      <w:r>
        <w:rPr>
          <w:rFonts w:hint="eastAsia" w:ascii="仿宋" w:hAnsi="仿宋" w:eastAsia="仿宋" w:cs="仿宋"/>
          <w:color w:val="auto"/>
          <w:sz w:val="24"/>
          <w:highlight w:val="none"/>
        </w:rPr>
        <w:t>年版）》等合同范本，广州市住房和城乡建设局、广州市市场监督管理局联合制定了合同示范文本《广州市建设工程施工合同》（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）。为了便于合同当事人使用《广州市建设工程施工合同》（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），现就有关问题说明如下：</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一、项目业主首要责任制</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二、《广州市建设工程施工合同》（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）的组成</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）由协议书、通用条款和专用条款三部分组成。</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（一）协议书</w:t>
      </w:r>
    </w:p>
    <w:p>
      <w:pPr>
        <w:spacing w:line="500" w:lineRule="exact"/>
        <w:ind w:left="147" w:leftChars="70" w:firstLine="360" w:firstLineChars="150"/>
        <w:rPr>
          <w:rFonts w:ascii="仿宋" w:hAnsi="仿宋" w:eastAsia="仿宋"/>
          <w:color w:val="auto"/>
          <w:sz w:val="24"/>
          <w:highlight w:val="none"/>
        </w:rPr>
      </w:pPr>
      <w:r>
        <w:rPr>
          <w:rFonts w:hint="eastAsia" w:ascii="仿宋" w:hAnsi="仿宋" w:eastAsia="仿宋" w:cs="仿宋"/>
          <w:color w:val="auto"/>
          <w:sz w:val="24"/>
          <w:highlight w:val="none"/>
        </w:rPr>
        <w:t>《广州市建设工程施工合同》（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）协议书集中约定了合同当事人基本的合同权利义务。</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（二）通用条款</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通用条款既考虑了现行法律法规对工程发承包计价的有关要求，也考虑了工程施工管理的特殊需要。</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（三）专用条款</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专用条款的编号应与相应的通用条款的编号一致；</w:t>
      </w:r>
    </w:p>
    <w:p>
      <w:pPr>
        <w:spacing w:line="50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合同当事人可以通过对专用条款的修改，满足具体工程的特殊要求，避免直接修改通用条款；</w:t>
      </w:r>
    </w:p>
    <w:p>
      <w:pPr>
        <w:spacing w:line="500" w:lineRule="exact"/>
        <w:ind w:firstLine="480" w:firstLineChars="200"/>
        <w:rPr>
          <w:rFonts w:ascii="仿宋" w:hAnsi="仿宋" w:eastAsia="仿宋" w:cs="仿宋"/>
          <w:color w:val="auto"/>
          <w:sz w:val="24"/>
          <w:highlight w:val="none"/>
        </w:rPr>
        <w:sectPr>
          <w:footerReference r:id="rId6" w:type="first"/>
          <w:footerReference r:id="rId5" w:type="default"/>
          <w:endnotePr>
            <w:numFmt w:val="decimal"/>
          </w:endnotePr>
          <w:pgSz w:w="11906" w:h="16838"/>
          <w:pgMar w:top="1191" w:right="851" w:bottom="794" w:left="851" w:header="0" w:footer="0" w:gutter="0"/>
          <w:pgNumType w:start="1"/>
          <w:cols w:space="720" w:num="1"/>
          <w:docGrid w:linePitch="286" w:charSpace="0"/>
        </w:sectPr>
      </w:pPr>
      <w:r>
        <w:rPr>
          <w:rFonts w:ascii="仿宋" w:hAnsi="仿宋" w:eastAsia="仿宋" w:cs="仿宋"/>
          <w:color w:val="auto"/>
          <w:sz w:val="24"/>
          <w:highlight w:val="none"/>
        </w:rPr>
        <w:t>3.</w:t>
      </w:r>
      <w:r>
        <w:rPr>
          <w:rFonts w:hint="eastAsia" w:ascii="仿宋" w:hAnsi="仿宋" w:eastAsia="仿宋" w:cs="仿宋"/>
          <w:color w:val="auto"/>
          <w:sz w:val="24"/>
          <w:highlight w:val="none"/>
        </w:rPr>
        <w:t>在专用条款中有横道线的地方，合同当事人可针对相应的通用条款进行细化、完善、补充、</w:t>
      </w:r>
    </w:p>
    <w:p>
      <w:pPr>
        <w:spacing w:line="500" w:lineRule="exact"/>
        <w:rPr>
          <w:rFonts w:ascii="仿宋" w:hAnsi="仿宋" w:eastAsia="仿宋"/>
          <w:color w:val="auto"/>
          <w:sz w:val="24"/>
          <w:highlight w:val="none"/>
        </w:rPr>
      </w:pPr>
      <w:r>
        <w:rPr>
          <w:rFonts w:hint="eastAsia" w:ascii="仿宋" w:hAnsi="仿宋" w:eastAsia="仿宋" w:cs="仿宋"/>
          <w:color w:val="auto"/>
          <w:sz w:val="24"/>
          <w:highlight w:val="none"/>
        </w:rPr>
        <w:t>修改或另行约定；如无细化、完善、补充、修改或另行约定，则填写“无”或划“</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500" w:lineRule="exact"/>
        <w:ind w:firstLine="480" w:firstLineChars="200"/>
        <w:rPr>
          <w:rFonts w:ascii="仿宋" w:hAnsi="仿宋" w:eastAsia="仿宋"/>
          <w:b/>
          <w:bCs/>
          <w:color w:val="auto"/>
          <w:sz w:val="24"/>
          <w:highlight w:val="none"/>
        </w:rPr>
      </w:pPr>
      <w:r>
        <w:rPr>
          <w:rFonts w:hint="eastAsia" w:ascii="仿宋" w:hAnsi="仿宋" w:eastAsia="仿宋" w:cs="仿宋"/>
          <w:color w:val="auto"/>
          <w:sz w:val="24"/>
          <w:highlight w:val="none"/>
        </w:rPr>
        <w:t>三、《广州市建设工程施工合同》（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）的适用范围</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号的条文，其内容是完整不可分割的，与法律法规、规范有关联的条款，原则上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）的内容，约定双方具体的权利义务。</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四、其他事项</w:t>
      </w:r>
    </w:p>
    <w:p>
      <w:pPr>
        <w:spacing w:line="5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《广州市建设工程施工合同》（</w:t>
      </w:r>
      <w:r>
        <w:rPr>
          <w:rFonts w:ascii="仿宋" w:hAnsi="仿宋" w:eastAsia="仿宋" w:cs="仿宋"/>
          <w:color w:val="auto"/>
          <w:sz w:val="24"/>
          <w:highlight w:val="none"/>
        </w:rPr>
        <w:t>SF-2019-0204</w:t>
      </w:r>
      <w:r>
        <w:rPr>
          <w:rFonts w:hint="eastAsia" w:ascii="仿宋" w:hAnsi="仿宋" w:eastAsia="仿宋" w:cs="仿宋"/>
          <w:color w:val="auto"/>
          <w:sz w:val="24"/>
          <w:highlight w:val="none"/>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olor w:val="auto"/>
          <w:kern w:val="0"/>
          <w:sz w:val="36"/>
          <w:szCs w:val="36"/>
          <w:highlight w:val="none"/>
        </w:rPr>
        <w:sectPr>
          <w:footerReference r:id="rId7" w:type="default"/>
          <w:endnotePr>
            <w:numFmt w:val="decimal"/>
          </w:endnotePr>
          <w:pgSz w:w="11906" w:h="16838"/>
          <w:pgMar w:top="1191" w:right="851" w:bottom="794" w:left="851" w:header="0" w:footer="0" w:gutter="0"/>
          <w:pgNumType w:start="1"/>
          <w:cols w:space="720" w:num="1"/>
          <w:docGrid w:linePitch="286" w:charSpace="0"/>
        </w:sectPr>
      </w:pPr>
    </w:p>
    <w:bookmarkEnd w:id="0"/>
    <w:bookmarkEnd w:id="1"/>
    <w:bookmarkEnd w:id="2"/>
    <w:bookmarkEnd w:id="3"/>
    <w:bookmarkEnd w:id="4"/>
    <w:p>
      <w:pPr>
        <w:spacing w:line="360" w:lineRule="auto"/>
        <w:jc w:val="center"/>
        <w:outlineLvl w:val="0"/>
        <w:rPr>
          <w:rFonts w:ascii="宋体"/>
          <w:b/>
          <w:bCs/>
          <w:color w:val="auto"/>
          <w:sz w:val="36"/>
          <w:szCs w:val="36"/>
          <w:highlight w:val="none"/>
        </w:rPr>
      </w:pPr>
      <w:bookmarkStart w:id="5" w:name="_Toc10624807"/>
      <w:bookmarkStart w:id="6" w:name="_Toc469383967"/>
      <w:r>
        <w:rPr>
          <w:rFonts w:hint="eastAsia" w:ascii="宋体" w:hAnsi="宋体" w:cs="宋体"/>
          <w:b/>
          <w:bCs/>
          <w:color w:val="auto"/>
          <w:sz w:val="36"/>
          <w:szCs w:val="36"/>
          <w:highlight w:val="none"/>
        </w:rPr>
        <w:t>第一部分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协</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书</w:t>
      </w:r>
      <w:bookmarkEnd w:id="5"/>
      <w:bookmarkEnd w:id="6"/>
    </w:p>
    <w:p>
      <w:pPr>
        <w:spacing w:line="360" w:lineRule="auto"/>
        <w:jc w:val="center"/>
        <w:rPr>
          <w:rFonts w:ascii="宋体"/>
          <w:color w:val="auto"/>
          <w:sz w:val="36"/>
          <w:szCs w:val="36"/>
          <w:highlight w:val="none"/>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广州中医药大学第三附属医院</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color w:val="auto"/>
          <w:sz w:val="24"/>
          <w:highlight w:val="none"/>
        </w:rPr>
      </w:pPr>
    </w:p>
    <w:p>
      <w:pPr>
        <w:numPr>
          <w:ilvl w:val="0"/>
          <w:numId w:val="1"/>
        </w:numPr>
        <w:spacing w:line="360" w:lineRule="auto"/>
        <w:outlineLvl w:val="1"/>
        <w:rPr>
          <w:rFonts w:ascii="仿宋" w:hAnsi="仿宋" w:eastAsia="仿宋" w:cs="仿宋"/>
          <w:b/>
          <w:bCs/>
          <w:color w:val="auto"/>
          <w:sz w:val="24"/>
          <w:highlight w:val="none"/>
        </w:rPr>
      </w:pPr>
      <w:bookmarkStart w:id="7" w:name="_Toc469383968"/>
      <w:bookmarkStart w:id="8" w:name="_Toc266892752"/>
      <w:bookmarkStart w:id="9" w:name="_Toc10624808"/>
      <w:r>
        <w:rPr>
          <w:rFonts w:hint="eastAsia" w:ascii="仿宋" w:hAnsi="仿宋" w:eastAsia="仿宋" w:cs="仿宋"/>
          <w:b/>
          <w:bCs/>
          <w:color w:val="auto"/>
          <w:sz w:val="24"/>
          <w:highlight w:val="none"/>
        </w:rPr>
        <w:t>工程概况</w:t>
      </w:r>
      <w:bookmarkEnd w:id="7"/>
      <w:bookmarkEnd w:id="8"/>
      <w:bookmarkEnd w:id="9"/>
    </w:p>
    <w:p>
      <w:pPr>
        <w:spacing w:line="360" w:lineRule="auto"/>
        <w:outlineLvl w:val="1"/>
        <w:rPr>
          <w:rFonts w:ascii="仿宋" w:hAnsi="仿宋" w:eastAsia="仿宋" w:cs="仿宋"/>
          <w:color w:val="auto"/>
          <w:sz w:val="24"/>
          <w:highlight w:val="none"/>
          <w:u w:val="single"/>
        </w:rPr>
      </w:pPr>
      <w:r>
        <w:rPr>
          <w:rFonts w:ascii="仿宋" w:hAnsi="仿宋" w:eastAsia="仿宋"/>
          <w:b/>
          <w:bCs/>
          <w:color w:val="auto"/>
          <w:sz w:val="24"/>
          <w:highlight w:val="none"/>
        </w:rPr>
        <w:t xml:space="preserve">   </w:t>
      </w:r>
      <w:r>
        <w:rPr>
          <w:rFonts w:hint="eastAsia" w:ascii="仿宋" w:hAnsi="仿宋" w:eastAsia="仿宋" w:cs="仿宋"/>
          <w:color w:val="auto"/>
          <w:sz w:val="24"/>
          <w:highlight w:val="none"/>
        </w:rPr>
        <w:t>工程审批、核准或备案编号：</w:t>
      </w:r>
      <w:r>
        <w:rPr>
          <w:rFonts w:hint="eastAsia" w:ascii="仿宋" w:hAnsi="仿宋" w:eastAsia="仿宋" w:cs="仿宋"/>
          <w:color w:val="auto"/>
          <w:sz w:val="24"/>
          <w:highlight w:val="none"/>
          <w:u w:val="single"/>
        </w:rPr>
        <w:t>粤发改投审[2023]15号。</w:t>
      </w:r>
    </w:p>
    <w:p>
      <w:pPr>
        <w:spacing w:line="360" w:lineRule="auto"/>
        <w:ind w:firstLine="465"/>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广州中医药大学第三附属医院芳村分院装修工程施工总承包</w:t>
      </w: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合同类型：</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总承包施工合同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□专业分包施工合同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□其它：</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工程规模：</w:t>
      </w:r>
      <w:r>
        <w:rPr>
          <w:rFonts w:hint="eastAsia" w:ascii="仿宋" w:hAnsi="仿宋" w:eastAsia="仿宋" w:cs="仿宋"/>
          <w:color w:val="auto"/>
          <w:sz w:val="24"/>
          <w:highlight w:val="none"/>
          <w:u w:val="single"/>
        </w:rPr>
        <w:t>该项目位于广州市荔湾区芳信路131号，装修面积约为6002平方米。主要内容是建筑物内部进行装修改造及附属配套工程的建设。具体以施工图及工程量清单为准。</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结构形式：</w:t>
      </w:r>
      <w:r>
        <w:rPr>
          <w:rFonts w:hint="eastAsia" w:ascii="仿宋" w:hAnsi="仿宋" w:eastAsia="仿宋" w:cs="仿宋"/>
          <w:color w:val="auto"/>
          <w:sz w:val="24"/>
          <w:highlight w:val="none"/>
          <w:u w:val="single"/>
        </w:rPr>
        <w:t>框架结构。</w:t>
      </w:r>
    </w:p>
    <w:p>
      <w:pPr>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资金来源：</w:t>
      </w:r>
      <w:r>
        <w:rPr>
          <w:rFonts w:hint="eastAsia" w:ascii="仿宋" w:hAnsi="仿宋" w:eastAsia="仿宋" w:cs="仿宋"/>
          <w:color w:val="auto"/>
          <w:sz w:val="24"/>
          <w:highlight w:val="none"/>
          <w:u w:val="single"/>
        </w:rPr>
        <w:t>自筹资金。</w:t>
      </w:r>
    </w:p>
    <w:p>
      <w:pPr>
        <w:spacing w:line="360" w:lineRule="auto"/>
        <w:ind w:firstLine="480"/>
        <w:rPr>
          <w:rFonts w:ascii="仿宋" w:hAnsi="仿宋" w:eastAsia="仿宋"/>
          <w:color w:val="auto"/>
          <w:sz w:val="24"/>
          <w:highlight w:val="none"/>
        </w:rPr>
      </w:pPr>
      <w:r>
        <w:rPr>
          <w:rFonts w:hint="eastAsia" w:ascii="仿宋" w:hAnsi="仿宋" w:eastAsia="仿宋" w:cs="仿宋"/>
          <w:color w:val="auto"/>
          <w:sz w:val="24"/>
          <w:highlight w:val="none"/>
        </w:rPr>
        <w:t>其他：</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360" w:lineRule="auto"/>
        <w:rPr>
          <w:rFonts w:ascii="仿宋" w:hAnsi="仿宋" w:eastAsia="仿宋"/>
          <w:color w:val="auto"/>
          <w:sz w:val="24"/>
          <w:highlight w:val="none"/>
          <w:u w:val="single"/>
        </w:rPr>
      </w:pPr>
    </w:p>
    <w:p>
      <w:pPr>
        <w:spacing w:line="360" w:lineRule="auto"/>
        <w:outlineLvl w:val="1"/>
        <w:rPr>
          <w:rFonts w:ascii="仿宋" w:hAnsi="仿宋" w:eastAsia="仿宋"/>
          <w:b/>
          <w:bCs/>
          <w:color w:val="auto"/>
          <w:sz w:val="24"/>
          <w:highlight w:val="none"/>
        </w:rPr>
      </w:pPr>
      <w:bookmarkStart w:id="10" w:name="_Toc266892753"/>
      <w:bookmarkStart w:id="11" w:name="_Toc10624809"/>
      <w:bookmarkStart w:id="12" w:name="_Toc469383969"/>
      <w:r>
        <w:rPr>
          <w:rFonts w:hint="eastAsia" w:ascii="仿宋" w:hAnsi="仿宋" w:eastAsia="仿宋" w:cs="仿宋"/>
          <w:b/>
          <w:bCs/>
          <w:color w:val="auto"/>
          <w:sz w:val="24"/>
          <w:highlight w:val="none"/>
        </w:rPr>
        <w:t>二、工程内容与承包范围</w:t>
      </w:r>
      <w:bookmarkEnd w:id="10"/>
      <w:bookmarkEnd w:id="11"/>
      <w:bookmarkEnd w:id="12"/>
    </w:p>
    <w:p>
      <w:pPr>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 xml:space="preserve">    1</w:t>
      </w:r>
      <w:r>
        <w:rPr>
          <w:rFonts w:hint="eastAsia" w:ascii="仿宋" w:hAnsi="仿宋" w:eastAsia="仿宋" w:cs="仿宋"/>
          <w:color w:val="auto"/>
          <w:sz w:val="24"/>
          <w:highlight w:val="none"/>
        </w:rPr>
        <w:t>、工程内容与承包范围：</w:t>
      </w:r>
      <w:r>
        <w:rPr>
          <w:rFonts w:hint="eastAsia" w:ascii="仿宋" w:hAnsi="仿宋" w:eastAsia="仿宋" w:cs="仿宋"/>
          <w:color w:val="auto"/>
          <w:sz w:val="24"/>
          <w:highlight w:val="none"/>
          <w:u w:val="single"/>
        </w:rPr>
        <w:t>装修面积约为6002平方米。主要内容是建筑物内部进行装修改造及附属配套工程的建设。具体以施工图及工程量清单为准。</w:t>
      </w:r>
    </w:p>
    <w:p>
      <w:pPr>
        <w:spacing w:line="360" w:lineRule="auto"/>
        <w:ind w:firstLine="480" w:firstLineChars="200"/>
        <w:rPr>
          <w:rFonts w:ascii="仿宋" w:hAnsi="仿宋" w:eastAsia="仿宋" w:cs="仿宋"/>
          <w:color w:val="auto"/>
          <w:sz w:val="24"/>
          <w:highlight w:val="none"/>
          <w:u w:val="single"/>
        </w:rPr>
      </w:pPr>
      <w:r>
        <w:rPr>
          <w:rFonts w:ascii="仿宋" w:hAnsi="仿宋" w:eastAsia="仿宋" w:cs="仿宋"/>
          <w:color w:val="auto"/>
          <w:sz w:val="24"/>
          <w:highlight w:val="none"/>
        </w:rPr>
        <w:t>2</w:t>
      </w:r>
      <w:r>
        <w:rPr>
          <w:rFonts w:hint="eastAsia" w:ascii="仿宋" w:hAnsi="仿宋" w:eastAsia="仿宋" w:cs="仿宋"/>
          <w:color w:val="auto"/>
          <w:sz w:val="24"/>
          <w:highlight w:val="none"/>
        </w:rPr>
        <w:t>、承包方式：</w:t>
      </w:r>
      <w:r>
        <w:rPr>
          <w:rFonts w:hint="eastAsia" w:ascii="仿宋" w:hAnsi="仿宋" w:eastAsia="仿宋" w:cs="仿宋"/>
          <w:color w:val="auto"/>
          <w:sz w:val="24"/>
          <w:highlight w:val="none"/>
          <w:u w:val="single"/>
        </w:rPr>
        <w:t>包人工、包材料、包机械、包工期、包质量、包安全、包文明施工（确保工程无重大安装事故，确保现场安装文明施工）、包对本工程相关的各专业工程提供协调及配合服务、包验收移交、包保修，同时包括成品保护，垃圾外运（按广州市的相关规定进行清运）、清洗施工现场等全部内容。工程量清单报价，综合单价包干、绿色施工安全防护措施费总价包干。</w:t>
      </w:r>
    </w:p>
    <w:p>
      <w:pPr>
        <w:spacing w:line="360" w:lineRule="auto"/>
        <w:ind w:firstLine="523" w:firstLineChars="218"/>
        <w:rPr>
          <w:rFonts w:ascii="仿宋" w:hAnsi="仿宋" w:eastAsia="仿宋" w:cs="仿宋"/>
          <w:color w:val="auto"/>
          <w:sz w:val="24"/>
          <w:highlight w:val="none"/>
          <w:u w:val="single"/>
        </w:rPr>
      </w:pPr>
    </w:p>
    <w:p>
      <w:pPr>
        <w:spacing w:line="360" w:lineRule="auto"/>
        <w:outlineLvl w:val="1"/>
        <w:rPr>
          <w:rFonts w:hint="eastAsia" w:ascii="仿宋" w:hAnsi="仿宋" w:eastAsia="仿宋" w:cs="仿宋"/>
          <w:color w:val="auto"/>
          <w:sz w:val="24"/>
          <w:highlight w:val="none"/>
        </w:rPr>
      </w:pPr>
      <w:bookmarkStart w:id="13" w:name="_Toc266892754"/>
      <w:bookmarkStart w:id="14" w:name="_Toc10624810"/>
      <w:bookmarkStart w:id="15" w:name="_Toc469383970"/>
      <w:r>
        <w:rPr>
          <w:rFonts w:hint="eastAsia" w:ascii="仿宋" w:hAnsi="仿宋" w:eastAsia="仿宋" w:cs="仿宋"/>
          <w:b/>
          <w:bCs/>
          <w:color w:val="auto"/>
          <w:sz w:val="24"/>
          <w:highlight w:val="none"/>
        </w:rPr>
        <w:t>三、合同工期</w:t>
      </w:r>
      <w:bookmarkEnd w:id="13"/>
      <w:bookmarkEnd w:id="14"/>
      <w:bookmarkEnd w:id="15"/>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工程合同工期总日历天数：</w:t>
      </w:r>
      <w:r>
        <w:rPr>
          <w:rFonts w:hint="eastAsia" w:ascii="仿宋" w:hAnsi="仿宋" w:eastAsia="仿宋" w:cs="仿宋"/>
          <w:color w:val="auto"/>
          <w:sz w:val="24"/>
          <w:highlight w:val="none"/>
          <w:u w:val="single"/>
        </w:rPr>
        <w:t>360</w:t>
      </w:r>
      <w:r>
        <w:rPr>
          <w:rFonts w:hint="eastAsia" w:ascii="仿宋" w:hAnsi="仿宋" w:eastAsia="仿宋" w:cs="仿宋"/>
          <w:color w:val="auto"/>
          <w:sz w:val="24"/>
          <w:highlight w:val="none"/>
        </w:rPr>
        <w:t>天。实际工期发包人有权根据项目现场具体情况作适当调整。</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
          <w:color w:val="auto"/>
          <w:sz w:val="24"/>
          <w:highlight w:val="none"/>
        </w:rPr>
        <w:t>暂定从</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日开始施工，至</w:t>
      </w: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日竣工完成，具体开工日期以</w:t>
      </w:r>
      <w:r>
        <w:rPr>
          <w:rFonts w:hint="eastAsia" w:ascii="仿宋" w:hAnsi="仿宋" w:eastAsia="仿宋"/>
          <w:color w:val="auto"/>
          <w:sz w:val="24"/>
          <w:highlight w:val="none"/>
          <w:u w:val="single"/>
        </w:rPr>
        <w:t>监理单位</w:t>
      </w:r>
      <w:r>
        <w:rPr>
          <w:rFonts w:hint="eastAsia" w:ascii="仿宋" w:hAnsi="仿宋" w:eastAsia="仿宋" w:cs="仿宋_GB2312"/>
          <w:color w:val="auto"/>
          <w:sz w:val="24"/>
          <w:highlight w:val="none"/>
        </w:rPr>
        <w:t>签发的开工令日期为准。工期总日历天数与根据前述计划日期计算的工期天数不一致的，以工期总日历天数为准。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w:t>
      </w:r>
    </w:p>
    <w:p>
      <w:pPr>
        <w:spacing w:line="360" w:lineRule="auto"/>
        <w:outlineLvl w:val="1"/>
        <w:rPr>
          <w:rFonts w:ascii="仿宋" w:hAnsi="仿宋" w:eastAsia="仿宋"/>
          <w:b/>
          <w:bCs/>
          <w:color w:val="auto"/>
          <w:sz w:val="24"/>
          <w:highlight w:val="none"/>
        </w:rPr>
      </w:pPr>
      <w:bookmarkStart w:id="16" w:name="_Toc266892755"/>
      <w:bookmarkStart w:id="17" w:name="_Toc469383971"/>
      <w:bookmarkStart w:id="18" w:name="_Toc10624811"/>
      <w:r>
        <w:rPr>
          <w:rFonts w:hint="eastAsia" w:ascii="仿宋" w:hAnsi="仿宋" w:eastAsia="仿宋" w:cs="仿宋"/>
          <w:b/>
          <w:bCs/>
          <w:color w:val="auto"/>
          <w:sz w:val="24"/>
          <w:highlight w:val="none"/>
        </w:rPr>
        <w:t>★四、质量标准</w:t>
      </w:r>
      <w:bookmarkEnd w:id="16"/>
      <w:bookmarkEnd w:id="17"/>
      <w:bookmarkEnd w:id="18"/>
    </w:p>
    <w:p>
      <w:pPr>
        <w:spacing w:line="360" w:lineRule="auto"/>
        <w:ind w:left="480" w:hanging="480" w:hangingChars="200"/>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工程质量标准：</w:t>
      </w:r>
    </w:p>
    <w:p>
      <w:pPr>
        <w:spacing w:line="360" w:lineRule="auto"/>
        <w:ind w:left="479" w:leftChars="228" w:firstLine="43" w:firstLineChars="18"/>
        <w:rPr>
          <w:rFonts w:ascii="仿宋" w:hAnsi="仿宋" w:eastAsia="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确保符合国家、省、市</w:t>
      </w:r>
      <w:r>
        <w:rPr>
          <w:rFonts w:hint="eastAsia" w:ascii="仿宋" w:hAnsi="仿宋" w:eastAsia="仿宋" w:cs="仿宋"/>
          <w:color w:val="auto"/>
          <w:sz w:val="24"/>
          <w:highlight w:val="none"/>
          <w:u w:val="single"/>
        </w:rPr>
        <w:t>和行业现行质量验收标准《建筑工程施工质量验收统一标准GB50300-2013》和工程施工</w:t>
      </w:r>
      <w:r>
        <w:rPr>
          <w:rFonts w:hint="eastAsia" w:ascii="仿宋" w:hAnsi="仿宋" w:eastAsia="仿宋" w:cs="仿宋"/>
          <w:color w:val="auto"/>
          <w:sz w:val="24"/>
          <w:highlight w:val="none"/>
        </w:rPr>
        <w:t>质量验收标准，并达到合格或（以上标准）。</w:t>
      </w:r>
    </w:p>
    <w:p>
      <w:pPr>
        <w:spacing w:line="360" w:lineRule="auto"/>
        <w:ind w:left="479" w:leftChars="228" w:firstLine="43" w:firstLineChars="18"/>
        <w:rPr>
          <w:rFonts w:ascii="仿宋" w:hAnsi="仿宋" w:eastAsia="仿宋"/>
          <w:color w:val="auto"/>
          <w:sz w:val="24"/>
          <w:highlight w:val="none"/>
          <w:u w:val="single"/>
        </w:rPr>
      </w:pP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以及符合优质工程</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质量验收标准。</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创优目标：</w:t>
      </w:r>
    </w:p>
    <w:p>
      <w:pPr>
        <w:autoSpaceDE w:val="0"/>
        <w:autoSpaceDN w:val="0"/>
        <w:adjustRightInd w:val="0"/>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市级工程优质奖</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省级工程优质奖</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国家级工程优质奖</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其它</w:t>
      </w:r>
    </w:p>
    <w:p>
      <w:pPr>
        <w:spacing w:line="360" w:lineRule="auto"/>
        <w:ind w:firstLine="480" w:firstLineChars="200"/>
        <w:rPr>
          <w:rFonts w:ascii="仿宋" w:hAnsi="仿宋" w:eastAsia="仿宋"/>
          <w:color w:val="auto"/>
          <w:sz w:val="24"/>
          <w:highlight w:val="none"/>
          <w:u w:val="single"/>
        </w:rPr>
      </w:pP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创文明工地目标：</w:t>
      </w:r>
    </w:p>
    <w:p>
      <w:pPr>
        <w:autoSpaceDE w:val="0"/>
        <w:autoSpaceDN w:val="0"/>
        <w:adjustRightInd w:val="0"/>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市级安全文明绿色施工样板工地</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jc w:val="left"/>
        <w:rPr>
          <w:rFonts w:ascii="仿宋" w:hAnsi="仿宋" w:eastAsia="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国家级安全文明工地</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广州市建筑业绿色施工示范工程；</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广东省建筑业绿色施工示范工程；</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全国建筑业绿色施工示范工程；</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其它</w:t>
      </w:r>
    </w:p>
    <w:p>
      <w:pPr>
        <w:ind w:firstLine="480" w:firstLineChars="200"/>
        <w:rPr>
          <w:rFonts w:ascii="仿宋" w:hAnsi="仿宋" w:eastAsia="仿宋"/>
          <w:color w:val="auto"/>
          <w:sz w:val="24"/>
          <w:highlight w:val="none"/>
          <w:u w:val="single"/>
        </w:rPr>
      </w:pPr>
    </w:p>
    <w:p>
      <w:pPr>
        <w:spacing w:line="360" w:lineRule="auto"/>
        <w:outlineLvl w:val="1"/>
        <w:rPr>
          <w:rFonts w:ascii="仿宋" w:hAnsi="仿宋" w:eastAsia="仿宋"/>
          <w:b/>
          <w:bCs/>
          <w:color w:val="auto"/>
          <w:sz w:val="24"/>
          <w:highlight w:val="none"/>
        </w:rPr>
      </w:pPr>
      <w:bookmarkStart w:id="19" w:name="_Toc266892756"/>
      <w:bookmarkStart w:id="20" w:name="_Toc469383972"/>
      <w:bookmarkStart w:id="21" w:name="_Toc10624812"/>
      <w:r>
        <w:rPr>
          <w:rFonts w:hint="eastAsia" w:ascii="仿宋" w:hAnsi="仿宋" w:eastAsia="仿宋" w:cs="仿宋"/>
          <w:b/>
          <w:bCs/>
          <w:color w:val="auto"/>
          <w:sz w:val="24"/>
          <w:highlight w:val="none"/>
        </w:rPr>
        <w:t>五、合同价款</w:t>
      </w:r>
      <w:bookmarkEnd w:id="19"/>
      <w:bookmarkEnd w:id="20"/>
      <w:bookmarkEnd w:id="21"/>
    </w:p>
    <w:p>
      <w:pPr>
        <w:spacing w:line="360" w:lineRule="auto"/>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含税合同总价（大写）：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pacing w:line="360" w:lineRule="auto"/>
        <w:ind w:firstLine="1960" w:firstLineChars="817"/>
        <w:rPr>
          <w:rFonts w:ascii="仿宋" w:hAnsi="仿宋" w:eastAsia="仿宋"/>
          <w:color w:val="auto"/>
          <w:sz w:val="24"/>
          <w:highlight w:val="none"/>
        </w:rPr>
      </w:pP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autoSpaceDE w:val="0"/>
        <w:autoSpaceDN w:val="0"/>
        <w:adjustRightInd w:val="0"/>
        <w:spacing w:line="360" w:lineRule="auto"/>
        <w:ind w:firstLine="2088" w:firstLineChars="870"/>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其中：暂列金额</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ind w:firstLine="2400" w:firstLineChars="1000"/>
        <w:rPr>
          <w:rFonts w:ascii="仿宋" w:hAnsi="仿宋" w:eastAsia="仿宋"/>
          <w:color w:val="auto"/>
          <w:kern w:val="0"/>
          <w:sz w:val="24"/>
          <w:highlight w:val="none"/>
        </w:rPr>
      </w:pPr>
      <w:r>
        <w:rPr>
          <w:rFonts w:hint="eastAsia" w:ascii="仿宋" w:hAnsi="仿宋" w:eastAsia="仿宋" w:cs="仿宋"/>
          <w:color w:val="auto"/>
          <w:kern w:val="0"/>
          <w:sz w:val="24"/>
          <w:highlight w:val="none"/>
        </w:rPr>
        <w:t>绿色施工安全防护措施费用</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ind w:firstLine="2280" w:firstLineChars="950"/>
        <w:rPr>
          <w:rFonts w:ascii="仿宋" w:hAnsi="仿宋" w:eastAsia="仿宋"/>
          <w:color w:val="auto"/>
          <w:sz w:val="24"/>
          <w:highlight w:val="none"/>
        </w:rPr>
      </w:pP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余泥渣土（土方、石方、淤泥）场外运输与排放费用</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ind w:firstLine="523" w:firstLineChars="218"/>
        <w:rPr>
          <w:rFonts w:ascii="仿宋" w:hAnsi="仿宋" w:eastAsia="仿宋"/>
          <w:color w:val="auto"/>
          <w:sz w:val="24"/>
          <w:highlight w:val="none"/>
        </w:rPr>
      </w:pPr>
      <w:r>
        <w:rPr>
          <w:rFonts w:hint="eastAsia" w:ascii="仿宋" w:hAnsi="仿宋" w:eastAsia="仿宋" w:cs="仿宋"/>
          <w:color w:val="auto"/>
          <w:sz w:val="24"/>
          <w:highlight w:val="none"/>
        </w:rPr>
        <w:t>项目单价：</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详见承包人的投标报价书（招标工程）；</w:t>
      </w:r>
    </w:p>
    <w:p>
      <w:pPr>
        <w:spacing w:line="360" w:lineRule="auto"/>
        <w:ind w:firstLine="1740" w:firstLineChars="725"/>
        <w:rPr>
          <w:rFonts w:ascii="仿宋" w:hAnsi="仿宋" w:eastAsia="仿宋"/>
          <w:color w:val="auto"/>
          <w:sz w:val="24"/>
          <w:highlight w:val="none"/>
        </w:rPr>
      </w:pPr>
      <w:r>
        <w:rPr>
          <w:rFonts w:hint="eastAsia" w:ascii="仿宋" w:hAnsi="仿宋" w:eastAsia="仿宋" w:cs="仿宋"/>
          <w:color w:val="auto"/>
          <w:sz w:val="24"/>
          <w:highlight w:val="none"/>
        </w:rPr>
        <w:t>□详见经确认的工程量清单报价单或施工图预算书（非招标工程）。</w:t>
      </w:r>
    </w:p>
    <w:p>
      <w:pPr>
        <w:spacing w:line="360" w:lineRule="auto"/>
        <w:ind w:firstLine="1680" w:firstLineChars="700"/>
        <w:rPr>
          <w:rFonts w:ascii="仿宋" w:hAnsi="仿宋" w:eastAsia="仿宋"/>
          <w:color w:val="auto"/>
          <w:sz w:val="24"/>
          <w:highlight w:val="none"/>
        </w:rPr>
      </w:pPr>
    </w:p>
    <w:p>
      <w:pPr>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六、</w:t>
      </w:r>
      <w:r>
        <w:rPr>
          <w:rFonts w:hint="eastAsia" w:ascii="仿宋" w:hAnsi="仿宋" w:eastAsia="仿宋" w:cs="仿宋"/>
          <w:b/>
          <w:bCs/>
          <w:color w:val="auto"/>
          <w:kern w:val="0"/>
          <w:sz w:val="24"/>
          <w:highlight w:val="none"/>
        </w:rPr>
        <w:t>工人工资支付分账</w:t>
      </w:r>
    </w:p>
    <w:p>
      <w:pPr>
        <w:spacing w:line="360" w:lineRule="auto"/>
        <w:rPr>
          <w:rFonts w:ascii="仿宋" w:hAnsi="仿宋" w:eastAsia="仿宋"/>
          <w:b/>
          <w:bCs/>
          <w:color w:val="auto"/>
          <w:kern w:val="0"/>
          <w:sz w:val="24"/>
          <w:highlight w:val="none"/>
        </w:rPr>
      </w:pPr>
      <w:r>
        <w:rPr>
          <w:rFonts w:ascii="仿宋" w:hAnsi="仿宋" w:eastAsia="仿宋" w:cs="仿宋"/>
          <w:b/>
          <w:bCs/>
          <w:color w:val="auto"/>
          <w:kern w:val="0"/>
          <w:sz w:val="24"/>
          <w:highlight w:val="none"/>
        </w:rPr>
        <w:t xml:space="preserve">    </w:t>
      </w:r>
      <w:r>
        <w:rPr>
          <w:rFonts w:hint="eastAsia" w:ascii="仿宋" w:hAnsi="仿宋" w:eastAsia="仿宋" w:cs="仿宋"/>
          <w:color w:val="auto"/>
          <w:kern w:val="0"/>
          <w:sz w:val="24"/>
          <w:highlight w:val="none"/>
        </w:rPr>
        <w:t>工人工资款支付专用账户开设的约定内容：</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工人工资款支付专用账户开户银行（如有）：</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工人工资款支付专用账户（如有）：</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left="479" w:leftChars="228"/>
        <w:rPr>
          <w:rFonts w:ascii="仿宋" w:hAnsi="仿宋" w:eastAsia="仿宋"/>
          <w:color w:val="auto"/>
          <w:kern w:val="0"/>
          <w:sz w:val="24"/>
          <w:highlight w:val="none"/>
        </w:rPr>
      </w:pPr>
      <w:r>
        <w:rPr>
          <w:rFonts w:hint="eastAsia" w:ascii="仿宋" w:hAnsi="仿宋" w:eastAsia="仿宋" w:cs="仿宋"/>
          <w:color w:val="auto"/>
          <w:kern w:val="0"/>
          <w:sz w:val="24"/>
          <w:highlight w:val="none"/>
        </w:rPr>
        <w:t>工程款中的工人工资款比例：</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left="479" w:leftChars="228" w:firstLine="12" w:firstLineChars="5"/>
        <w:rPr>
          <w:rFonts w:ascii="仿宋" w:hAnsi="仿宋" w:eastAsia="仿宋"/>
          <w:color w:val="auto"/>
          <w:kern w:val="0"/>
          <w:sz w:val="24"/>
          <w:highlight w:val="none"/>
        </w:rPr>
      </w:pPr>
      <w:r>
        <w:rPr>
          <w:rFonts w:hint="eastAsia" w:ascii="仿宋" w:hAnsi="仿宋" w:eastAsia="仿宋" w:cs="仿宋"/>
          <w:color w:val="auto"/>
          <w:kern w:val="0"/>
          <w:sz w:val="24"/>
          <w:highlight w:val="none"/>
        </w:rPr>
        <w:t>其中：每一期工程进度款中的工人工资款比例：</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firstLine="1200" w:firstLineChars="500"/>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工人工资支付周期：</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ind w:firstLine="46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承包人已确认上述约定工程款中的工人工资款比例能满足本工程项目的工人工资支付。</w:t>
      </w:r>
    </w:p>
    <w:p>
      <w:pPr>
        <w:rPr>
          <w:rFonts w:ascii="仿宋" w:hAnsi="仿宋" w:eastAsia="仿宋" w:cs="仿宋"/>
          <w:color w:val="auto"/>
          <w:kern w:val="0"/>
          <w:sz w:val="24"/>
          <w:highlight w:val="none"/>
        </w:rPr>
      </w:pPr>
      <w:r>
        <w:rPr>
          <w:rFonts w:ascii="仿宋" w:hAnsi="仿宋" w:eastAsia="仿宋" w:cs="仿宋"/>
          <w:color w:val="auto"/>
          <w:kern w:val="0"/>
          <w:sz w:val="24"/>
          <w:highlight w:val="none"/>
        </w:rPr>
        <w:t xml:space="preserve">    </w:t>
      </w:r>
    </w:p>
    <w:p>
      <w:pPr>
        <w:rPr>
          <w:color w:val="auto"/>
          <w:highlight w:val="none"/>
        </w:rPr>
      </w:pPr>
      <w:r>
        <w:rPr>
          <w:rFonts w:ascii="仿宋" w:hAnsi="仿宋" w:eastAsia="仿宋" w:cs="仿宋"/>
          <w:color w:val="auto"/>
          <w:kern w:val="0"/>
          <w:sz w:val="24"/>
          <w:highlight w:val="none"/>
        </w:rPr>
        <w:t xml:space="preserve">    </w:t>
      </w:r>
    </w:p>
    <w:p>
      <w:pPr>
        <w:spacing w:line="360" w:lineRule="auto"/>
        <w:outlineLvl w:val="1"/>
        <w:rPr>
          <w:rFonts w:ascii="仿宋" w:hAnsi="仿宋" w:eastAsia="仿宋" w:cs="仿宋"/>
          <w:color w:val="auto"/>
          <w:sz w:val="24"/>
          <w:highlight w:val="none"/>
        </w:rPr>
      </w:pPr>
      <w:bookmarkStart w:id="22" w:name="_Toc10624813"/>
      <w:bookmarkStart w:id="23" w:name="_Toc469383973"/>
      <w:bookmarkStart w:id="24" w:name="_Toc266892757"/>
      <w:r>
        <w:rPr>
          <w:rFonts w:hint="eastAsia" w:ascii="仿宋" w:hAnsi="仿宋" w:eastAsia="仿宋" w:cs="仿宋"/>
          <w:b/>
          <w:bCs/>
          <w:color w:val="auto"/>
          <w:sz w:val="24"/>
          <w:highlight w:val="none"/>
        </w:rPr>
        <w:t>七、组成合同的文件</w:t>
      </w:r>
      <w:bookmarkEnd w:id="22"/>
      <w:bookmarkEnd w:id="23"/>
      <w:bookmarkEnd w:id="24"/>
    </w:p>
    <w:p>
      <w:pPr>
        <w:spacing w:line="360" w:lineRule="auto"/>
        <w:ind w:left="479" w:leftChars="228" w:firstLine="12" w:firstLineChars="5"/>
        <w:rPr>
          <w:rFonts w:hint="default" w:eastAsia="宋体"/>
          <w:color w:val="auto"/>
          <w:highlight w:val="none"/>
          <w:lang w:val="en-US" w:eastAsia="zh-CN"/>
        </w:rPr>
      </w:pPr>
      <w:r>
        <w:rPr>
          <w:rFonts w:hint="eastAsia" w:ascii="仿宋" w:hAnsi="仿宋" w:eastAsia="仿宋" w:cs="仿宋"/>
          <w:color w:val="auto"/>
          <w:sz w:val="24"/>
          <w:highlight w:val="none"/>
        </w:rPr>
        <w:t>组成本合同的文件及其优先解释顺序</w:t>
      </w:r>
      <w:r>
        <w:rPr>
          <w:rFonts w:hint="eastAsia" w:ascii="仿宋" w:hAnsi="仿宋" w:eastAsia="仿宋" w:cs="仿宋"/>
          <w:color w:val="auto"/>
          <w:sz w:val="24"/>
          <w:highlight w:val="none"/>
          <w:lang w:val="en-US" w:eastAsia="zh-CN"/>
        </w:rPr>
        <w:t>具体如下：</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履行本合同的相关补充协议（含工程洽商记录、会议纪要、工程变更、现场签证等修正文件）；</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中标通知书（适用于招标工程）；</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专用条款及合同附件；</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标准、规范及有关技术文件；</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施工设计图纸；</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招标文件（包括补充、修改、澄清的文件、招标图纸、答疑纪要、工程量清单及总说明等）；</w:t>
      </w:r>
    </w:p>
    <w:p>
      <w:pPr>
        <w:numPr>
          <w:ilvl w:val="0"/>
          <w:numId w:val="2"/>
        </w:num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pPr>
        <w:spacing w:line="360" w:lineRule="auto"/>
        <w:ind w:left="479" w:leftChars="228"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专用条款约定的其他文件。</w:t>
      </w:r>
    </w:p>
    <w:p>
      <w:pPr>
        <w:pStyle w:val="11"/>
        <w:tabs>
          <w:tab w:val="left" w:pos="1260"/>
        </w:tabs>
        <w:spacing w:line="360" w:lineRule="auto"/>
        <w:ind w:firstLine="520" w:firstLineChars="217"/>
        <w:rPr>
          <w:rFonts w:hint="default" w:ascii="仿宋" w:hAnsi="仿宋" w:eastAsia="仿宋"/>
          <w:color w:val="auto"/>
          <w:sz w:val="24"/>
          <w:szCs w:val="24"/>
          <w:highlight w:val="none"/>
          <w:lang w:val="en-US" w:eastAsia="zh-CN"/>
        </w:rPr>
      </w:pPr>
    </w:p>
    <w:p>
      <w:pPr>
        <w:spacing w:line="360" w:lineRule="auto"/>
        <w:outlineLvl w:val="1"/>
        <w:rPr>
          <w:rFonts w:ascii="仿宋" w:hAnsi="仿宋" w:eastAsia="仿宋"/>
          <w:b/>
          <w:bCs/>
          <w:color w:val="auto"/>
          <w:sz w:val="24"/>
          <w:highlight w:val="none"/>
        </w:rPr>
      </w:pPr>
      <w:bookmarkStart w:id="25" w:name="_Toc10624814"/>
      <w:bookmarkStart w:id="26" w:name="_Toc266892758"/>
      <w:bookmarkStart w:id="27" w:name="_Toc469383974"/>
      <w:r>
        <w:rPr>
          <w:rFonts w:hint="eastAsia" w:ascii="仿宋" w:hAnsi="仿宋" w:eastAsia="仿宋" w:cs="仿宋"/>
          <w:b/>
          <w:bCs/>
          <w:color w:val="auto"/>
          <w:sz w:val="24"/>
          <w:highlight w:val="none"/>
        </w:rPr>
        <w:t>八、词语含义</w:t>
      </w:r>
      <w:bookmarkEnd w:id="25"/>
      <w:bookmarkEnd w:id="26"/>
      <w:bookmarkEnd w:id="27"/>
    </w:p>
    <w:p>
      <w:pPr>
        <w:pStyle w:val="1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pPr>
        <w:pStyle w:val="10"/>
        <w:spacing w:line="360" w:lineRule="auto"/>
        <w:ind w:firstLine="480" w:firstLineChars="200"/>
        <w:rPr>
          <w:rFonts w:ascii="仿宋" w:hAnsi="仿宋" w:eastAsia="仿宋"/>
          <w:color w:val="auto"/>
          <w:sz w:val="24"/>
          <w:szCs w:val="24"/>
          <w:highlight w:val="none"/>
        </w:rPr>
      </w:pPr>
    </w:p>
    <w:p>
      <w:pPr>
        <w:spacing w:line="360" w:lineRule="auto"/>
        <w:outlineLvl w:val="1"/>
        <w:rPr>
          <w:rFonts w:ascii="仿宋" w:hAnsi="仿宋" w:eastAsia="仿宋"/>
          <w:b/>
          <w:bCs/>
          <w:color w:val="auto"/>
          <w:sz w:val="24"/>
          <w:highlight w:val="none"/>
        </w:rPr>
      </w:pPr>
      <w:bookmarkStart w:id="28" w:name="_Toc469383975"/>
      <w:bookmarkStart w:id="29" w:name="_Toc10624815"/>
      <w:bookmarkStart w:id="30" w:name="_Toc266892759"/>
      <w:r>
        <w:rPr>
          <w:rFonts w:hint="eastAsia" w:ascii="仿宋" w:hAnsi="仿宋" w:eastAsia="仿宋" w:cs="仿宋"/>
          <w:b/>
          <w:bCs/>
          <w:color w:val="auto"/>
          <w:sz w:val="24"/>
          <w:highlight w:val="none"/>
        </w:rPr>
        <w:t>九、承包人承诺</w:t>
      </w:r>
      <w:bookmarkEnd w:id="28"/>
      <w:bookmarkEnd w:id="29"/>
      <w:bookmarkEnd w:id="30"/>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承包人向发包人承诺已阅读、理解并接受本合同所有条款，按照本合同约定实施、完成并保修合同工程，履行本合同所约定的全部义务。</w:t>
      </w:r>
    </w:p>
    <w:p>
      <w:pPr>
        <w:spacing w:line="360" w:lineRule="auto"/>
        <w:ind w:firstLine="480" w:firstLineChars="200"/>
        <w:rPr>
          <w:rFonts w:ascii="仿宋" w:hAnsi="仿宋" w:eastAsia="仿宋"/>
          <w:color w:val="auto"/>
          <w:sz w:val="24"/>
          <w:highlight w:val="none"/>
        </w:rPr>
      </w:pPr>
    </w:p>
    <w:p>
      <w:pPr>
        <w:spacing w:line="360" w:lineRule="auto"/>
        <w:outlineLvl w:val="1"/>
        <w:rPr>
          <w:rFonts w:ascii="仿宋" w:hAnsi="仿宋" w:eastAsia="仿宋"/>
          <w:b/>
          <w:bCs/>
          <w:color w:val="auto"/>
          <w:sz w:val="24"/>
          <w:highlight w:val="none"/>
        </w:rPr>
      </w:pPr>
      <w:bookmarkStart w:id="31" w:name="_Toc10624816"/>
      <w:bookmarkStart w:id="32" w:name="_Toc469383976"/>
      <w:bookmarkStart w:id="33" w:name="_Toc266892760"/>
      <w:r>
        <w:rPr>
          <w:rFonts w:hint="eastAsia" w:ascii="仿宋" w:hAnsi="仿宋" w:eastAsia="仿宋" w:cs="仿宋"/>
          <w:b/>
          <w:bCs/>
          <w:color w:val="auto"/>
          <w:sz w:val="24"/>
          <w:highlight w:val="none"/>
        </w:rPr>
        <w:t>十、发包人承诺</w:t>
      </w:r>
      <w:bookmarkEnd w:id="31"/>
      <w:bookmarkEnd w:id="32"/>
      <w:bookmarkEnd w:id="33"/>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80" w:firstLineChars="200"/>
        <w:rPr>
          <w:rFonts w:ascii="仿宋" w:hAnsi="仿宋" w:eastAsia="仿宋"/>
          <w:color w:val="auto"/>
          <w:sz w:val="24"/>
          <w:highlight w:val="none"/>
        </w:rPr>
      </w:pPr>
    </w:p>
    <w:p>
      <w:pPr>
        <w:spacing w:line="360" w:lineRule="auto"/>
        <w:outlineLvl w:val="1"/>
        <w:rPr>
          <w:rFonts w:ascii="仿宋" w:hAnsi="仿宋" w:eastAsia="仿宋"/>
          <w:b/>
          <w:bCs/>
          <w:color w:val="auto"/>
          <w:sz w:val="24"/>
          <w:highlight w:val="none"/>
        </w:rPr>
      </w:pPr>
      <w:bookmarkStart w:id="34" w:name="_Toc469383977"/>
      <w:bookmarkStart w:id="35" w:name="_Toc266892761"/>
      <w:bookmarkStart w:id="36" w:name="_Toc10624817"/>
      <w:r>
        <w:rPr>
          <w:rFonts w:hint="eastAsia" w:ascii="仿宋" w:hAnsi="仿宋" w:eastAsia="仿宋" w:cs="仿宋"/>
          <w:b/>
          <w:bCs/>
          <w:color w:val="auto"/>
          <w:sz w:val="24"/>
          <w:highlight w:val="none"/>
        </w:rPr>
        <w:t>十一、合同生效</w:t>
      </w:r>
      <w:bookmarkEnd w:id="34"/>
      <w:bookmarkEnd w:id="35"/>
      <w:bookmarkEnd w:id="36"/>
    </w:p>
    <w:p>
      <w:pPr>
        <w:spacing w:line="360" w:lineRule="auto"/>
        <w:ind w:left="525"/>
        <w:rPr>
          <w:rFonts w:ascii="仿宋" w:hAnsi="仿宋" w:eastAsia="仿宋"/>
          <w:color w:val="auto"/>
          <w:sz w:val="24"/>
          <w:highlight w:val="none"/>
        </w:rPr>
      </w:pPr>
      <w:r>
        <w:rPr>
          <w:rFonts w:hint="eastAsia" w:ascii="仿宋" w:hAnsi="仿宋" w:eastAsia="仿宋" w:cs="仿宋"/>
          <w:color w:val="auto"/>
          <w:sz w:val="24"/>
          <w:highlight w:val="none"/>
        </w:rPr>
        <w:t>本合同订立时间：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left="525"/>
        <w:rPr>
          <w:rFonts w:ascii="仿宋" w:hAnsi="仿宋" w:eastAsia="仿宋" w:cs="仿宋"/>
          <w:color w:val="auto"/>
          <w:sz w:val="24"/>
          <w:highlight w:val="none"/>
          <w:u w:val="single"/>
        </w:rPr>
      </w:pPr>
      <w:r>
        <w:rPr>
          <w:rFonts w:hint="eastAsia" w:ascii="仿宋" w:hAnsi="仿宋" w:eastAsia="仿宋" w:cs="仿宋"/>
          <w:color w:val="auto"/>
          <w:sz w:val="24"/>
          <w:highlight w:val="none"/>
        </w:rPr>
        <w:t>本合同订立地点：</w:t>
      </w:r>
      <w:r>
        <w:rPr>
          <w:rFonts w:hint="eastAsia" w:ascii="仿宋" w:hAnsi="仿宋" w:eastAsia="仿宋" w:cs="仿宋"/>
          <w:color w:val="auto"/>
          <w:sz w:val="24"/>
          <w:highlight w:val="none"/>
          <w:u w:val="single"/>
        </w:rPr>
        <w:t>广州市荔湾区</w:t>
      </w:r>
    </w:p>
    <w:p>
      <w:pPr>
        <w:spacing w:line="360" w:lineRule="auto"/>
        <w:ind w:left="525"/>
        <w:rPr>
          <w:rFonts w:ascii="仿宋" w:hAnsi="仿宋" w:eastAsia="仿宋" w:cs="仿宋"/>
          <w:color w:val="auto"/>
          <w:sz w:val="24"/>
          <w:highlight w:val="none"/>
          <w:u w:val="single"/>
        </w:rPr>
      </w:pPr>
    </w:p>
    <w:p>
      <w:pPr>
        <w:spacing w:line="360" w:lineRule="auto"/>
        <w:ind w:left="-4" w:leftChars="-2"/>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十二、合同份数</w:t>
      </w:r>
    </w:p>
    <w:p>
      <w:pPr>
        <w:spacing w:line="360" w:lineRule="auto"/>
        <w:ind w:left="-4" w:leftChars="-2"/>
        <w:rPr>
          <w:rFonts w:ascii="仿宋" w:hAnsi="仿宋" w:eastAsia="仿宋" w:cs="仿宋"/>
          <w:color w:val="auto"/>
          <w:sz w:val="24"/>
          <w:highlight w:val="none"/>
        </w:rPr>
      </w:pPr>
      <w:r>
        <w:rPr>
          <w:rFonts w:ascii="仿宋" w:hAnsi="仿宋" w:eastAsia="仿宋" w:cs="仿宋"/>
          <w:b/>
          <w:bCs/>
          <w:color w:val="auto"/>
          <w:sz w:val="24"/>
          <w:highlight w:val="none"/>
        </w:rPr>
        <w:t xml:space="preserve">    </w:t>
      </w: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六</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份，发包人执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四 </w:t>
      </w:r>
      <w:r>
        <w:rPr>
          <w:rFonts w:hint="eastAsia" w:ascii="仿宋" w:hAnsi="仿宋" w:eastAsia="仿宋" w:cs="仿宋"/>
          <w:color w:val="auto"/>
          <w:sz w:val="24"/>
          <w:highlight w:val="none"/>
        </w:rPr>
        <w:t>份，承包人执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两</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份，均具有同等法律效力。</w:t>
      </w:r>
    </w:p>
    <w:p>
      <w:pPr>
        <w:spacing w:line="360" w:lineRule="auto"/>
        <w:ind w:firstLine="523" w:firstLineChars="218"/>
        <w:jc w:val="left"/>
        <w:rPr>
          <w:rFonts w:ascii="仿宋" w:hAnsi="仿宋" w:eastAsia="仿宋"/>
          <w:color w:val="auto"/>
          <w:sz w:val="24"/>
          <w:highlight w:val="none"/>
        </w:rPr>
      </w:pPr>
      <w:r>
        <w:rPr>
          <w:rFonts w:hint="eastAsia" w:ascii="仿宋" w:hAnsi="仿宋" w:eastAsia="仿宋" w:cs="仿宋"/>
          <w:color w:val="auto"/>
          <w:sz w:val="24"/>
          <w:highlight w:val="none"/>
        </w:rPr>
        <w:t>合同双方当事人约定本合同自双方签字、盖章后生效。</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（以下无正文）</w:t>
      </w:r>
    </w:p>
    <w:p>
      <w:pPr>
        <w:spacing w:line="360" w:lineRule="auto"/>
        <w:rPr>
          <w:rFonts w:ascii="仿宋" w:hAnsi="仿宋" w:eastAsia="仿宋"/>
          <w:color w:val="auto"/>
          <w:sz w:val="24"/>
          <w:highlight w:val="none"/>
        </w:rPr>
      </w:pPr>
    </w:p>
    <w:p>
      <w:pPr>
        <w:tabs>
          <w:tab w:val="left" w:pos="525"/>
          <w:tab w:val="left" w:pos="1155"/>
          <w:tab w:val="left" w:pos="6090"/>
        </w:tabs>
        <w:spacing w:line="360" w:lineRule="auto"/>
        <w:ind w:left="525" w:leftChars="250"/>
        <w:rPr>
          <w:rFonts w:ascii="仿宋" w:hAnsi="仿宋" w:eastAsia="仿宋" w:cs="仿宋"/>
          <w:color w:val="auto"/>
          <w:sz w:val="24"/>
          <w:highlight w:val="none"/>
        </w:rPr>
      </w:pPr>
      <w:r>
        <w:rPr>
          <w:rFonts w:hint="eastAsia" w:ascii="仿宋" w:hAnsi="仿宋" w:eastAsia="仿宋" w:cs="仿宋"/>
          <w:color w:val="auto"/>
          <w:sz w:val="24"/>
          <w:highlight w:val="none"/>
        </w:rPr>
        <w:t xml:space="preserve">发包人：（盖章）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承包人：（盖章）</w:t>
      </w:r>
    </w:p>
    <w:p>
      <w:pPr>
        <w:spacing w:line="360" w:lineRule="auto"/>
        <w:ind w:firstLine="1080" w:firstLineChars="450"/>
        <w:rPr>
          <w:rFonts w:ascii="仿宋" w:hAnsi="仿宋" w:eastAsia="仿宋"/>
          <w:color w:val="auto"/>
          <w:sz w:val="24"/>
          <w:highlight w:val="none"/>
        </w:rPr>
      </w:pPr>
      <w:r>
        <w:rPr>
          <w:rFonts w:ascii="仿宋" w:hAnsi="仿宋" w:eastAsia="仿宋" w:cs="仿宋"/>
          <w:color w:val="auto"/>
          <w:sz w:val="24"/>
          <w:highlight w:val="none"/>
        </w:rPr>
        <w:t xml:space="preserve">            </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址：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址：</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委托代理人：</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委托代理人：</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电</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话：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话：</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真：</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真：</w:t>
      </w:r>
    </w:p>
    <w:p>
      <w:pPr>
        <w:tabs>
          <w:tab w:val="left" w:pos="525"/>
          <w:tab w:val="left" w:pos="1155"/>
          <w:tab w:val="left" w:pos="6090"/>
        </w:tabs>
        <w:spacing w:line="360" w:lineRule="auto"/>
        <w:ind w:left="525" w:leftChars="250"/>
        <w:rPr>
          <w:rFonts w:ascii="仿宋" w:hAnsi="仿宋" w:eastAsia="仿宋"/>
          <w:color w:val="auto"/>
          <w:sz w:val="24"/>
          <w:highlight w:val="none"/>
        </w:rPr>
      </w:pPr>
      <w:r>
        <w:rPr>
          <w:rFonts w:hint="eastAsia" w:ascii="仿宋" w:hAnsi="仿宋" w:eastAsia="仿宋" w:cs="仿宋"/>
          <w:color w:val="auto"/>
          <w:sz w:val="24"/>
          <w:highlight w:val="none"/>
        </w:rPr>
        <w:t>开户银行：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开户银行：</w:t>
      </w:r>
    </w:p>
    <w:p>
      <w:pPr>
        <w:tabs>
          <w:tab w:val="left" w:pos="525"/>
          <w:tab w:val="left" w:pos="1155"/>
          <w:tab w:val="left" w:pos="6090"/>
        </w:tabs>
        <w:spacing w:line="360" w:lineRule="auto"/>
        <w:ind w:left="525" w:leftChars="250"/>
        <w:rPr>
          <w:rFonts w:ascii="仿宋" w:hAnsi="仿宋" w:eastAsia="仿宋" w:cs="仿宋"/>
          <w:color w:val="auto"/>
          <w:sz w:val="24"/>
          <w:highlight w:val="none"/>
        </w:rPr>
      </w:pPr>
      <w:r>
        <w:rPr>
          <w:rFonts w:hint="eastAsia" w:ascii="仿宋" w:hAnsi="仿宋" w:eastAsia="仿宋" w:cs="仿宋"/>
          <w:color w:val="auto"/>
          <w:sz w:val="24"/>
          <w:highlight w:val="none"/>
        </w:rPr>
        <w:t>帐</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号：</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帐</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号：</w:t>
      </w:r>
    </w:p>
    <w:p>
      <w:pPr>
        <w:tabs>
          <w:tab w:val="left" w:pos="525"/>
          <w:tab w:val="left" w:pos="1155"/>
          <w:tab w:val="left" w:pos="6090"/>
        </w:tabs>
        <w:spacing w:line="360" w:lineRule="auto"/>
        <w:ind w:left="525" w:leftChars="250"/>
        <w:rPr>
          <w:rFonts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邮政编码：</w:t>
      </w:r>
    </w:p>
    <w:p>
      <w:pPr>
        <w:tabs>
          <w:tab w:val="left" w:pos="525"/>
          <w:tab w:val="left" w:pos="1155"/>
          <w:tab w:val="left" w:pos="6090"/>
        </w:tabs>
        <w:spacing w:line="360" w:lineRule="auto"/>
        <w:ind w:left="525" w:leftChars="250"/>
        <w:rPr>
          <w:rFonts w:eastAsia="仿宋"/>
          <w:color w:val="auto"/>
          <w:highlight w:val="none"/>
        </w:rPr>
      </w:pPr>
      <w:r>
        <w:rPr>
          <w:rFonts w:hint="eastAsia" w:ascii="仿宋" w:hAnsi="仿宋" w:eastAsia="仿宋" w:cs="仿宋"/>
          <w:color w:val="auto"/>
          <w:sz w:val="24"/>
          <w:highlight w:val="none"/>
        </w:rPr>
        <w:t>电子邮箱：</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电子邮箱：</w:t>
      </w:r>
    </w:p>
    <w:p>
      <w:pPr>
        <w:spacing w:line="360" w:lineRule="auto"/>
        <w:jc w:val="center"/>
        <w:outlineLvl w:val="0"/>
        <w:rPr>
          <w:rFonts w:ascii="宋体" w:cs="宋体"/>
          <w:b/>
          <w:bCs/>
          <w:color w:val="auto"/>
          <w:sz w:val="36"/>
          <w:szCs w:val="36"/>
          <w:highlight w:val="none"/>
        </w:rPr>
      </w:pPr>
      <w:bookmarkStart w:id="37" w:name="_Toc469383978"/>
      <w:bookmarkStart w:id="38" w:name="_Toc10624818"/>
      <w:r>
        <w:rPr>
          <w:rFonts w:ascii="宋体" w:cs="宋体"/>
          <w:b/>
          <w:bCs/>
          <w:color w:val="auto"/>
          <w:sz w:val="36"/>
          <w:szCs w:val="36"/>
          <w:highlight w:val="none"/>
        </w:rPr>
        <w:br w:type="page"/>
      </w:r>
    </w:p>
    <w:p>
      <w:pPr>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第二部分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通用条款</w:t>
      </w:r>
      <w:bookmarkEnd w:id="37"/>
      <w:bookmarkEnd w:id="38"/>
    </w:p>
    <w:p>
      <w:pPr>
        <w:jc w:val="center"/>
        <w:rPr>
          <w:rFonts w:hAnsi="宋体"/>
          <w:b/>
          <w:bCs/>
          <w:color w:val="auto"/>
          <w:sz w:val="32"/>
          <w:szCs w:val="32"/>
          <w:highlight w:val="none"/>
        </w:rPr>
      </w:pPr>
      <w:bookmarkStart w:id="39" w:name="_Toc10624819"/>
      <w:bookmarkStart w:id="40" w:name="_Toc469383979"/>
      <w:r>
        <w:rPr>
          <w:rFonts w:hint="eastAsia" w:hAnsi="宋体"/>
          <w:b/>
          <w:bCs/>
          <w:color w:val="auto"/>
          <w:sz w:val="32"/>
          <w:szCs w:val="32"/>
          <w:highlight w:val="none"/>
        </w:rPr>
        <w:t>一、总</w:t>
      </w:r>
      <w:r>
        <w:rPr>
          <w:rFonts w:hAnsi="宋体"/>
          <w:b/>
          <w:bCs/>
          <w:color w:val="auto"/>
          <w:sz w:val="32"/>
          <w:szCs w:val="32"/>
          <w:highlight w:val="none"/>
        </w:rPr>
        <w:t xml:space="preserve">  </w:t>
      </w:r>
      <w:r>
        <w:rPr>
          <w:rFonts w:hint="eastAsia" w:hAnsi="宋体"/>
          <w:b/>
          <w:bCs/>
          <w:color w:val="auto"/>
          <w:sz w:val="32"/>
          <w:szCs w:val="32"/>
          <w:highlight w:val="none"/>
        </w:rPr>
        <w:t>则</w:t>
      </w:r>
      <w:bookmarkEnd w:id="39"/>
      <w:bookmarkEnd w:id="40"/>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41" w:name="_Toc469383980"/>
      <w:bookmarkStart w:id="42" w:name="_Toc1062482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w:t>
      </w:r>
      <w:bookmarkEnd w:id="41"/>
      <w:bookmarkEnd w:id="42"/>
    </w:p>
    <w:p>
      <w:pPr>
        <w:pStyle w:val="11"/>
        <w:tabs>
          <w:tab w:val="left" w:pos="900"/>
          <w:tab w:val="left" w:pos="1980"/>
        </w:tabs>
        <w:adjustRightIn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下列词语或措辞，除非特别说明，在本合同中均具有以下赋予的含义：</w:t>
      </w:r>
    </w:p>
    <w:p>
      <w:pPr>
        <w:pStyle w:val="11"/>
        <w:tabs>
          <w:tab w:val="left" w:pos="1260"/>
          <w:tab w:val="left" w:pos="2160"/>
        </w:tabs>
        <w:adjustRightInd w:val="0"/>
        <w:spacing w:beforeLines="50" w:line="360" w:lineRule="auto"/>
        <w:ind w:left="1470" w:leftChars="686" w:hanging="29" w:hangingChars="12"/>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w:t>
      </w:r>
      <w:r>
        <w:rPr>
          <w:rFonts w:hint="eastAsia" w:ascii="仿宋" w:hAnsi="仿宋" w:eastAsia="仿宋" w:cs="仿宋"/>
          <w:color w:val="auto"/>
          <w:sz w:val="24"/>
          <w:szCs w:val="24"/>
          <w:highlight w:val="none"/>
        </w:rPr>
        <w:t>指合同双方当事人为实施、完成并保修合同工程所订立的合同文件。合同文件由第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款所列的文件组成。</w:t>
      </w:r>
    </w:p>
    <w:p>
      <w:pPr>
        <w:pStyle w:val="11"/>
        <w:tabs>
          <w:tab w:val="left" w:pos="2160"/>
          <w:tab w:val="left" w:pos="2520"/>
        </w:tabs>
        <w:adjustRightInd w:val="0"/>
        <w:spacing w:beforeLines="80" w:line="360" w:lineRule="auto"/>
        <w:ind w:left="1469" w:leftChars="685" w:hanging="31" w:hangingChars="13"/>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协议书：</w:t>
      </w:r>
      <w:r>
        <w:rPr>
          <w:rFonts w:hint="eastAsia" w:ascii="仿宋" w:hAnsi="仿宋" w:eastAsia="仿宋"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天内签订。</w:t>
      </w:r>
    </w:p>
    <w:p>
      <w:pPr>
        <w:pStyle w:val="11"/>
        <w:tabs>
          <w:tab w:val="left" w:pos="2160"/>
        </w:tabs>
        <w:adjustRightInd w:val="0"/>
        <w:spacing w:beforeLines="80" w:line="360" w:lineRule="auto"/>
        <w:ind w:left="1468" w:leftChars="69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通用条款：</w:t>
      </w:r>
      <w:r>
        <w:rPr>
          <w:rFonts w:hint="eastAsia" w:ascii="仿宋" w:hAnsi="仿宋" w:eastAsia="仿宋" w:cs="仿宋"/>
          <w:color w:val="auto"/>
          <w:sz w:val="24"/>
          <w:szCs w:val="24"/>
          <w:highlight w:val="none"/>
        </w:rPr>
        <w:t>指根据法律法规和规章的规定以及建设工程施工的需要所订立的，通用于建设工程施工的条款。</w:t>
      </w:r>
    </w:p>
    <w:p>
      <w:pPr>
        <w:pStyle w:val="11"/>
        <w:tabs>
          <w:tab w:val="left" w:pos="2160"/>
          <w:tab w:val="left" w:pos="2520"/>
        </w:tabs>
        <w:adjustRightInd w:val="0"/>
        <w:spacing w:beforeLines="80" w:line="360" w:lineRule="auto"/>
        <w:ind w:left="1574" w:leftChars="743" w:hanging="14" w:hangingChars="6"/>
        <w:jc w:val="left"/>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专用条款：</w:t>
      </w:r>
      <w:r>
        <w:rPr>
          <w:rFonts w:hint="eastAsia" w:ascii="仿宋" w:hAnsi="仿宋" w:eastAsia="仿宋"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11"/>
        <w:tabs>
          <w:tab w:val="left" w:pos="2160"/>
        </w:tabs>
        <w:adjustRightInd w:val="0"/>
        <w:spacing w:beforeLines="80" w:line="360" w:lineRule="auto"/>
        <w:ind w:firstLine="1581" w:firstLineChars="656"/>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指发包人正式接受中标人投标文件的书面文件。</w:t>
      </w:r>
    </w:p>
    <w:p>
      <w:pPr>
        <w:pStyle w:val="11"/>
        <w:tabs>
          <w:tab w:val="left" w:pos="2160"/>
        </w:tabs>
        <w:adjustRightInd w:val="0"/>
        <w:spacing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承包人投标文件：</w:t>
      </w:r>
      <w:r>
        <w:rPr>
          <w:rFonts w:hint="eastAsia" w:ascii="仿宋" w:hAnsi="仿宋" w:eastAsia="仿宋"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pPr>
        <w:pStyle w:val="11"/>
        <w:tabs>
          <w:tab w:val="left" w:pos="2160"/>
          <w:tab w:val="left" w:pos="2520"/>
        </w:tabs>
        <w:adjustRightInd w:val="0"/>
        <w:spacing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标准、规范及有关技术文件：</w:t>
      </w:r>
      <w:r>
        <w:rPr>
          <w:rFonts w:hint="eastAsia" w:ascii="仿宋" w:hAnsi="仿宋" w:eastAsia="仿宋"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pPr>
        <w:pStyle w:val="11"/>
        <w:tabs>
          <w:tab w:val="left" w:pos="2160"/>
          <w:tab w:val="left" w:pos="2520"/>
        </w:tabs>
        <w:adjustRightInd w:val="0"/>
        <w:spacing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施工设计图纸：</w:t>
      </w:r>
      <w:r>
        <w:rPr>
          <w:rFonts w:hint="eastAsia" w:ascii="仿宋" w:hAnsi="仿宋" w:eastAsia="仿宋" w:cs="仿宋"/>
          <w:color w:val="auto"/>
          <w:sz w:val="24"/>
          <w:szCs w:val="24"/>
          <w:highlight w:val="none"/>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auto"/>
          <w:kern w:val="0"/>
          <w:sz w:val="30"/>
          <w:szCs w:val="30"/>
          <w:highlight w:val="none"/>
        </w:rPr>
        <w:t>、</w:t>
      </w:r>
      <w:r>
        <w:rPr>
          <w:rFonts w:hint="eastAsia" w:ascii="仿宋" w:hAnsi="仿宋" w:eastAsia="仿宋" w:cs="仿宋"/>
          <w:color w:val="auto"/>
          <w:sz w:val="24"/>
          <w:szCs w:val="24"/>
          <w:highlight w:val="none"/>
        </w:rPr>
        <w:t>施工图纸、模型（包括任何补充和修改的施工图纸、配套说明和有关资料）。图纸应当按照法律规定审查合格。</w:t>
      </w:r>
    </w:p>
    <w:p>
      <w:pPr>
        <w:pStyle w:val="11"/>
        <w:tabs>
          <w:tab w:val="left" w:pos="2160"/>
        </w:tabs>
        <w:adjustRightInd w:val="0"/>
        <w:spacing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工程量清单：</w:t>
      </w:r>
      <w:r>
        <w:rPr>
          <w:rFonts w:hint="eastAsia" w:ascii="仿宋" w:hAnsi="仿宋" w:eastAsia="仿宋" w:cs="仿宋"/>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pPr>
        <w:pStyle w:val="11"/>
        <w:tabs>
          <w:tab w:val="left" w:pos="2160"/>
        </w:tabs>
        <w:adjustRightInd w:val="0"/>
        <w:spacing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1.10  </w:t>
      </w:r>
      <w:r>
        <w:rPr>
          <w:rFonts w:hint="eastAsia" w:ascii="仿宋" w:hAnsi="仿宋" w:eastAsia="仿宋" w:cs="仿宋"/>
          <w:b/>
          <w:bCs/>
          <w:color w:val="auto"/>
          <w:sz w:val="24"/>
          <w:szCs w:val="24"/>
          <w:highlight w:val="none"/>
        </w:rPr>
        <w:t>发包人：</w:t>
      </w:r>
      <w:r>
        <w:rPr>
          <w:rFonts w:hint="eastAsia" w:ascii="仿宋" w:hAnsi="仿宋" w:eastAsia="仿宋" w:cs="仿宋"/>
          <w:color w:val="auto"/>
          <w:sz w:val="24"/>
          <w:szCs w:val="24"/>
          <w:highlight w:val="none"/>
        </w:rPr>
        <w:t>指在协议书中约定，具有工程发包主体资格和支付工程款能力的当事人，以及取得该当事人资格的合法继承人。</w:t>
      </w:r>
    </w:p>
    <w:p>
      <w:pPr>
        <w:pStyle w:val="11"/>
        <w:tabs>
          <w:tab w:val="left" w:pos="1980"/>
        </w:tabs>
        <w:adjustRightInd w:val="0"/>
        <w:spacing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1.11  </w:t>
      </w:r>
      <w:r>
        <w:rPr>
          <w:rFonts w:hint="eastAsia" w:ascii="仿宋" w:hAnsi="仿宋" w:eastAsia="仿宋" w:cs="仿宋"/>
          <w:b/>
          <w:bCs/>
          <w:color w:val="auto"/>
          <w:sz w:val="24"/>
          <w:szCs w:val="24"/>
          <w:highlight w:val="none"/>
        </w:rPr>
        <w:t>承包人：</w:t>
      </w:r>
      <w:r>
        <w:rPr>
          <w:rFonts w:hint="eastAsia" w:ascii="仿宋" w:hAnsi="仿宋" w:eastAsia="仿宋" w:cs="仿宋"/>
          <w:color w:val="auto"/>
          <w:sz w:val="24"/>
          <w:szCs w:val="24"/>
          <w:highlight w:val="none"/>
        </w:rPr>
        <w:t>指在协议书中约定，被发包人接受且具有工程施工承包主体资格的当事人，以及取得该当事人资格的合法继承人。</w:t>
      </w:r>
    </w:p>
    <w:p>
      <w:pPr>
        <w:pStyle w:val="11"/>
        <w:tabs>
          <w:tab w:val="left" w:pos="1980"/>
        </w:tabs>
        <w:spacing w:beforeLines="80" w:line="360" w:lineRule="auto"/>
        <w:ind w:left="1575" w:leftChars="75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rPr>
        <w:t>分包人：</w:t>
      </w:r>
      <w:r>
        <w:rPr>
          <w:rFonts w:hint="eastAsia" w:ascii="仿宋" w:hAnsi="仿宋" w:eastAsia="仿宋" w:cs="仿宋"/>
          <w:color w:val="auto"/>
          <w:sz w:val="24"/>
          <w:szCs w:val="24"/>
          <w:highlight w:val="none"/>
        </w:rPr>
        <w:t>指被发包人接受且具有相应资格，并与承包人签订了分包合同，依法分包合同工程某一部分的当事人，以及取得该当事人资格的合法继承人。</w:t>
      </w:r>
    </w:p>
    <w:p>
      <w:pPr>
        <w:pStyle w:val="11"/>
        <w:tabs>
          <w:tab w:val="left" w:pos="1980"/>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1.13  </w:t>
      </w:r>
      <w:r>
        <w:rPr>
          <w:rFonts w:hint="eastAsia" w:ascii="仿宋" w:hAnsi="仿宋" w:eastAsia="仿宋" w:cs="仿宋"/>
          <w:b/>
          <w:bCs/>
          <w:color w:val="auto"/>
          <w:sz w:val="24"/>
          <w:szCs w:val="24"/>
          <w:highlight w:val="none"/>
        </w:rPr>
        <w:t>第三方：</w:t>
      </w:r>
      <w:r>
        <w:rPr>
          <w:rFonts w:hint="eastAsia" w:ascii="仿宋" w:hAnsi="仿宋" w:eastAsia="仿宋" w:cs="仿宋"/>
          <w:color w:val="auto"/>
          <w:sz w:val="24"/>
          <w:szCs w:val="24"/>
          <w:highlight w:val="none"/>
        </w:rPr>
        <w:t>除合同双方当事人（含双方雇员及代表其工作的人员）以外的任何他人或组织。</w:t>
      </w:r>
    </w:p>
    <w:p>
      <w:pPr>
        <w:pStyle w:val="11"/>
        <w:tabs>
          <w:tab w:val="left" w:pos="1980"/>
          <w:tab w:val="left" w:pos="216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1.14  </w:t>
      </w:r>
      <w:r>
        <w:rPr>
          <w:rFonts w:hint="eastAsia" w:ascii="仿宋" w:hAnsi="仿宋" w:eastAsia="仿宋" w:cs="仿宋"/>
          <w:b/>
          <w:bCs/>
          <w:color w:val="auto"/>
          <w:sz w:val="24"/>
          <w:szCs w:val="24"/>
          <w:highlight w:val="none"/>
        </w:rPr>
        <w:t>设计人：</w:t>
      </w:r>
      <w:r>
        <w:rPr>
          <w:rFonts w:hint="eastAsia" w:ascii="仿宋" w:hAnsi="仿宋" w:eastAsia="仿宋" w:cs="仿宋"/>
          <w:color w:val="auto"/>
          <w:sz w:val="24"/>
          <w:szCs w:val="24"/>
          <w:highlight w:val="none"/>
        </w:rPr>
        <w:t>指受发包人委托的，负责合同工程的工程设计专业技术且具有相应工程设计资质的当事人，以及取得该当事人资格的合法继承人。</w:t>
      </w:r>
    </w:p>
    <w:p>
      <w:pPr>
        <w:pStyle w:val="11"/>
        <w:tabs>
          <w:tab w:val="left" w:pos="1980"/>
          <w:tab w:val="left" w:pos="216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1.15  </w:t>
      </w:r>
      <w:r>
        <w:rPr>
          <w:rFonts w:hint="eastAsia" w:ascii="仿宋" w:hAnsi="仿宋" w:eastAsia="仿宋" w:cs="仿宋"/>
          <w:b/>
          <w:bCs/>
          <w:color w:val="auto"/>
          <w:sz w:val="24"/>
          <w:szCs w:val="24"/>
          <w:highlight w:val="none"/>
        </w:rPr>
        <w:t>监理人：</w:t>
      </w:r>
      <w:r>
        <w:rPr>
          <w:rFonts w:hint="eastAsia" w:ascii="仿宋" w:hAnsi="仿宋" w:eastAsia="仿宋" w:cs="仿宋"/>
          <w:color w:val="auto"/>
          <w:sz w:val="24"/>
          <w:szCs w:val="24"/>
          <w:highlight w:val="none"/>
        </w:rPr>
        <w:t>指受发包人委托的，负责合同工程的工程监理专业技术且具有相应工程监理资质的当事人，以及取得该当事人资格的合法继承人。</w:t>
      </w:r>
    </w:p>
    <w:p>
      <w:pPr>
        <w:pStyle w:val="11"/>
        <w:tabs>
          <w:tab w:val="left" w:pos="1980"/>
          <w:tab w:val="left" w:pos="216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1.16  </w:t>
      </w:r>
      <w:r>
        <w:rPr>
          <w:rFonts w:hint="eastAsia" w:ascii="仿宋" w:hAnsi="仿宋" w:eastAsia="仿宋" w:cs="仿宋"/>
          <w:b/>
          <w:bCs/>
          <w:color w:val="auto"/>
          <w:sz w:val="24"/>
          <w:szCs w:val="24"/>
          <w:highlight w:val="none"/>
        </w:rPr>
        <w:t>工程造价咨询人：</w:t>
      </w:r>
      <w:r>
        <w:rPr>
          <w:rFonts w:hint="eastAsia" w:ascii="仿宋" w:hAnsi="仿宋" w:eastAsia="仿宋" w:cs="仿宋"/>
          <w:color w:val="auto"/>
          <w:sz w:val="24"/>
          <w:szCs w:val="24"/>
          <w:highlight w:val="none"/>
        </w:rPr>
        <w:t>指受发包人委托的，负责合同工程的工程造价专业技术且具有相应工程造价咨询资质的当事人，以及取得该当事人资格的合法继承人。</w:t>
      </w:r>
    </w:p>
    <w:p>
      <w:pPr>
        <w:pStyle w:val="11"/>
        <w:tabs>
          <w:tab w:val="left" w:pos="1980"/>
          <w:tab w:val="left" w:pos="2160"/>
          <w:tab w:val="left" w:pos="252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1.17  </w:t>
      </w:r>
      <w:r>
        <w:rPr>
          <w:rFonts w:hint="eastAsia" w:ascii="仿宋" w:hAnsi="仿宋" w:eastAsia="仿宋" w:cs="仿宋"/>
          <w:b/>
          <w:bCs/>
          <w:color w:val="auto"/>
          <w:sz w:val="24"/>
          <w:szCs w:val="24"/>
          <w:highlight w:val="none"/>
        </w:rPr>
        <w:t>工程造价管理机构：</w:t>
      </w:r>
      <w:r>
        <w:rPr>
          <w:rFonts w:hint="eastAsia" w:ascii="仿宋" w:hAnsi="仿宋" w:eastAsia="仿宋" w:cs="仿宋"/>
          <w:color w:val="auto"/>
          <w:sz w:val="24"/>
          <w:szCs w:val="24"/>
          <w:highlight w:val="none"/>
        </w:rPr>
        <w:t>指国务院有关部门、县级以上人民政府建设行政主管部门或受其委托的工程造价管理机构。</w:t>
      </w:r>
    </w:p>
    <w:p>
      <w:pPr>
        <w:pStyle w:val="11"/>
        <w:tabs>
          <w:tab w:val="left" w:pos="1980"/>
          <w:tab w:val="left" w:pos="2160"/>
          <w:tab w:val="left" w:pos="252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1.18  </w:t>
      </w:r>
      <w:r>
        <w:rPr>
          <w:rFonts w:hint="eastAsia" w:ascii="仿宋" w:hAnsi="仿宋" w:eastAsia="仿宋" w:cs="仿宋"/>
          <w:b/>
          <w:bCs/>
          <w:color w:val="auto"/>
          <w:sz w:val="24"/>
          <w:szCs w:val="24"/>
          <w:highlight w:val="none"/>
        </w:rPr>
        <w:t>发包人代表：</w:t>
      </w:r>
      <w:r>
        <w:rPr>
          <w:rFonts w:hint="eastAsia" w:ascii="仿宋" w:hAnsi="仿宋" w:eastAsia="仿宋" w:cs="仿宋"/>
          <w:color w:val="auto"/>
          <w:sz w:val="24"/>
          <w:szCs w:val="24"/>
          <w:highlight w:val="none"/>
        </w:rPr>
        <w:t>指发包人指定的，履行本合同的全权代表。发包人代表由发包人依据第</w:t>
      </w: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款规定任命并书面通知承包人。</w:t>
      </w:r>
    </w:p>
    <w:p>
      <w:pPr>
        <w:pStyle w:val="11"/>
        <w:tabs>
          <w:tab w:val="left" w:pos="1260"/>
          <w:tab w:val="left" w:pos="1980"/>
          <w:tab w:val="left" w:pos="216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1.19  </w:t>
      </w:r>
      <w:r>
        <w:rPr>
          <w:rFonts w:hint="eastAsia" w:ascii="仿宋" w:hAnsi="仿宋" w:eastAsia="仿宋" w:cs="仿宋"/>
          <w:b/>
          <w:bCs/>
          <w:color w:val="auto"/>
          <w:sz w:val="24"/>
          <w:szCs w:val="24"/>
          <w:highlight w:val="none"/>
        </w:rPr>
        <w:t>监理工程师：</w:t>
      </w:r>
      <w:r>
        <w:rPr>
          <w:rFonts w:hint="eastAsia" w:ascii="仿宋" w:hAnsi="仿宋" w:eastAsia="仿宋" w:cs="仿宋"/>
          <w:color w:val="auto"/>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款规定任命并书面通知承包人。</w:t>
      </w:r>
    </w:p>
    <w:p>
      <w:pPr>
        <w:pStyle w:val="11"/>
        <w:tabs>
          <w:tab w:val="left" w:pos="1980"/>
          <w:tab w:val="left" w:pos="2160"/>
        </w:tabs>
        <w:spacing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1.20  </w:t>
      </w:r>
      <w:r>
        <w:rPr>
          <w:rFonts w:hint="eastAsia" w:ascii="仿宋" w:hAnsi="仿宋" w:eastAsia="仿宋" w:cs="仿宋"/>
          <w:b/>
          <w:bCs/>
          <w:color w:val="auto"/>
          <w:sz w:val="24"/>
          <w:szCs w:val="24"/>
          <w:highlight w:val="none"/>
        </w:rPr>
        <w:t>造价工程师：</w:t>
      </w:r>
      <w:r>
        <w:rPr>
          <w:rFonts w:hint="eastAsia" w:ascii="仿宋" w:hAnsi="仿宋" w:eastAsia="仿宋"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款规定任命并书面通知承包人。</w:t>
      </w:r>
    </w:p>
    <w:p>
      <w:pPr>
        <w:pStyle w:val="11"/>
        <w:tabs>
          <w:tab w:val="left" w:pos="1620"/>
          <w:tab w:val="left" w:pos="1980"/>
        </w:tabs>
        <w:spacing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1.21  </w:t>
      </w:r>
      <w:r>
        <w:rPr>
          <w:rFonts w:hint="eastAsia" w:ascii="仿宋" w:hAnsi="仿宋" w:eastAsia="仿宋" w:cs="仿宋"/>
          <w:b/>
          <w:bCs/>
          <w:color w:val="auto"/>
          <w:sz w:val="24"/>
          <w:szCs w:val="24"/>
          <w:highlight w:val="none"/>
        </w:rPr>
        <w:t>承包人代表：</w:t>
      </w:r>
      <w:r>
        <w:rPr>
          <w:rFonts w:hint="eastAsia" w:ascii="仿宋" w:hAnsi="仿宋" w:eastAsia="仿宋" w:cs="仿宋"/>
          <w:color w:val="auto"/>
          <w:sz w:val="24"/>
          <w:szCs w:val="24"/>
          <w:highlight w:val="none"/>
        </w:rPr>
        <w:t>指承包人指定的，履行本合同和负责合同工程施工现场管理的全权代表。承包人代表由承包人依据第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款规定任命并书面通知发包人。</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1.22  </w:t>
      </w:r>
      <w:r>
        <w:rPr>
          <w:rFonts w:hint="eastAsia" w:ascii="仿宋" w:hAnsi="仿宋" w:eastAsia="仿宋" w:cs="仿宋"/>
          <w:b/>
          <w:bCs/>
          <w:color w:val="auto"/>
          <w:sz w:val="24"/>
          <w:szCs w:val="24"/>
          <w:highlight w:val="none"/>
        </w:rPr>
        <w:t>合同工期：</w:t>
      </w:r>
      <w:r>
        <w:rPr>
          <w:rFonts w:hint="eastAsia" w:ascii="仿宋" w:hAnsi="仿宋" w:eastAsia="仿宋" w:cs="仿宋"/>
          <w:color w:val="auto"/>
          <w:sz w:val="24"/>
          <w:szCs w:val="24"/>
          <w:highlight w:val="none"/>
        </w:rPr>
        <w:t>指合同双方当事人在协议书中约定，按照总日历天数（包括法定节假日）计算的从开始实施到完成合同工程的天数。</w:t>
      </w:r>
    </w:p>
    <w:p>
      <w:pPr>
        <w:pStyle w:val="11"/>
        <w:tabs>
          <w:tab w:val="left" w:pos="2160"/>
        </w:tabs>
        <w:spacing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1.23  </w:t>
      </w:r>
      <w:r>
        <w:rPr>
          <w:rFonts w:hint="eastAsia" w:ascii="仿宋" w:hAnsi="仿宋" w:eastAsia="仿宋" w:cs="仿宋"/>
          <w:b/>
          <w:bCs/>
          <w:color w:val="auto"/>
          <w:sz w:val="24"/>
          <w:szCs w:val="24"/>
          <w:highlight w:val="none"/>
        </w:rPr>
        <w:t>开工日期：</w:t>
      </w:r>
      <w:r>
        <w:rPr>
          <w:rFonts w:hint="eastAsia" w:ascii="仿宋" w:hAnsi="仿宋" w:eastAsia="仿宋" w:cs="仿宋"/>
          <w:color w:val="auto"/>
          <w:sz w:val="24"/>
          <w:szCs w:val="24"/>
          <w:highlight w:val="none"/>
        </w:rPr>
        <w:t>指根据第</w:t>
      </w: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条规定，监理工程师在开工令中写明的、承包人按照合同约定最迟在该日期开工的日期。</w:t>
      </w:r>
    </w:p>
    <w:p>
      <w:pPr>
        <w:pStyle w:val="11"/>
        <w:tabs>
          <w:tab w:val="left" w:pos="198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1.24  </w:t>
      </w:r>
      <w:r>
        <w:rPr>
          <w:rFonts w:hint="eastAsia" w:ascii="仿宋" w:hAnsi="仿宋" w:eastAsia="仿宋" w:cs="仿宋"/>
          <w:b/>
          <w:bCs/>
          <w:color w:val="auto"/>
          <w:sz w:val="24"/>
          <w:szCs w:val="24"/>
          <w:highlight w:val="none"/>
        </w:rPr>
        <w:t>计划竣工日期：</w:t>
      </w:r>
      <w:r>
        <w:rPr>
          <w:rFonts w:hint="eastAsia" w:ascii="仿宋" w:hAnsi="仿宋" w:eastAsia="仿宋" w:cs="仿宋"/>
          <w:color w:val="auto"/>
          <w:sz w:val="24"/>
          <w:szCs w:val="24"/>
          <w:highlight w:val="none"/>
        </w:rPr>
        <w:t>指自开工日期起根据合同约定要求承包人完成合同工程并竣工的全部时间（包括根据第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款规定所做的调整）。</w:t>
      </w:r>
    </w:p>
    <w:p>
      <w:pPr>
        <w:pStyle w:val="11"/>
        <w:tabs>
          <w:tab w:val="left" w:pos="1980"/>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1.25  </w:t>
      </w:r>
      <w:r>
        <w:rPr>
          <w:rFonts w:hint="eastAsia" w:ascii="仿宋" w:hAnsi="仿宋" w:eastAsia="仿宋" w:cs="仿宋"/>
          <w:b/>
          <w:bCs/>
          <w:color w:val="auto"/>
          <w:sz w:val="24"/>
          <w:szCs w:val="24"/>
          <w:highlight w:val="none"/>
        </w:rPr>
        <w:t>实际竣工日期：</w:t>
      </w:r>
      <w:r>
        <w:rPr>
          <w:rFonts w:hint="eastAsia" w:ascii="仿宋" w:hAnsi="仿宋" w:eastAsia="仿宋" w:cs="仿宋"/>
          <w:color w:val="auto"/>
          <w:sz w:val="24"/>
          <w:szCs w:val="24"/>
          <w:highlight w:val="none"/>
        </w:rPr>
        <w:t>指承包人实际完成合同工程或某单位工程后，由发包人按照第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条规定组织竣工验收、接收工程并颁发工程接收证书的日期。实际竣工日期，按照第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w:t>
      </w:r>
    </w:p>
    <w:p>
      <w:pPr>
        <w:pStyle w:val="11"/>
        <w:tabs>
          <w:tab w:val="left" w:pos="1980"/>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1.26  </w:t>
      </w:r>
      <w:r>
        <w:rPr>
          <w:rFonts w:hint="eastAsia" w:ascii="仿宋" w:hAnsi="仿宋" w:eastAsia="仿宋" w:cs="仿宋"/>
          <w:b/>
          <w:bCs/>
          <w:color w:val="auto"/>
          <w:sz w:val="24"/>
          <w:szCs w:val="24"/>
          <w:highlight w:val="none"/>
        </w:rPr>
        <w:t>缺陷责任期：</w:t>
      </w:r>
      <w:r>
        <w:rPr>
          <w:rFonts w:hint="eastAsia" w:ascii="仿宋" w:hAnsi="仿宋" w:eastAsia="仿宋" w:cs="仿宋"/>
          <w:color w:val="auto"/>
          <w:sz w:val="24"/>
          <w:szCs w:val="24"/>
          <w:highlight w:val="none"/>
        </w:rPr>
        <w:t>指履行第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款规定的缺陷责任的期限。具体期限在专用条款中约定，包括第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款规定的延长期限。</w:t>
      </w:r>
    </w:p>
    <w:p>
      <w:pPr>
        <w:pStyle w:val="11"/>
        <w:tabs>
          <w:tab w:val="left" w:pos="1980"/>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1.27  </w:t>
      </w:r>
      <w:r>
        <w:rPr>
          <w:rFonts w:hint="eastAsia" w:ascii="仿宋" w:hAnsi="仿宋" w:eastAsia="仿宋" w:cs="仿宋"/>
          <w:b/>
          <w:bCs/>
          <w:color w:val="auto"/>
          <w:sz w:val="24"/>
          <w:szCs w:val="24"/>
          <w:highlight w:val="none"/>
        </w:rPr>
        <w:t>基准日期：</w:t>
      </w:r>
      <w:r>
        <w:rPr>
          <w:rFonts w:hint="eastAsia" w:ascii="仿宋" w:hAnsi="仿宋" w:eastAsia="仿宋" w:cs="仿宋"/>
          <w:color w:val="auto"/>
          <w:sz w:val="24"/>
          <w:szCs w:val="24"/>
          <w:highlight w:val="none"/>
        </w:rPr>
        <w:t>指招标工程递交投标文件截止日期前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天的日期；非招标工程订立合同前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w:t>
      </w:r>
    </w:p>
    <w:p>
      <w:pPr>
        <w:pStyle w:val="11"/>
        <w:tabs>
          <w:tab w:val="left" w:pos="2160"/>
        </w:tabs>
        <w:spacing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1.28  </w:t>
      </w:r>
      <w:r>
        <w:rPr>
          <w:rFonts w:hint="eastAsia" w:ascii="仿宋" w:hAnsi="仿宋" w:eastAsia="仿宋" w:cs="仿宋"/>
          <w:b/>
          <w:bCs/>
          <w:color w:val="auto"/>
          <w:sz w:val="24"/>
          <w:szCs w:val="24"/>
          <w:highlight w:val="none"/>
        </w:rPr>
        <w:t>小时或天：</w:t>
      </w:r>
      <w:r>
        <w:rPr>
          <w:rFonts w:hint="eastAsia" w:ascii="仿宋" w:hAnsi="仿宋" w:eastAsia="仿宋"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highlight w:val="none"/>
        </w:rPr>
        <w:t>24:00</w:t>
      </w:r>
      <w:r>
        <w:rPr>
          <w:rFonts w:hint="eastAsia" w:ascii="仿宋" w:hAnsi="仿宋" w:eastAsia="仿宋" w:cs="仿宋"/>
          <w:color w:val="auto"/>
          <w:sz w:val="24"/>
          <w:szCs w:val="24"/>
          <w:highlight w:val="none"/>
        </w:rPr>
        <w:t>（即次日零点）。</w:t>
      </w:r>
    </w:p>
    <w:p>
      <w:pPr>
        <w:pStyle w:val="11"/>
        <w:tabs>
          <w:tab w:val="left" w:pos="900"/>
          <w:tab w:val="left" w:pos="2160"/>
        </w:tabs>
        <w:spacing w:beforeLines="80" w:line="360" w:lineRule="auto"/>
        <w:ind w:left="1576" w:leftChars="75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1.29  </w:t>
      </w:r>
      <w:r>
        <w:rPr>
          <w:rFonts w:hint="eastAsia" w:ascii="仿宋" w:hAnsi="仿宋" w:eastAsia="仿宋" w:cs="仿宋"/>
          <w:b/>
          <w:bCs/>
          <w:color w:val="auto"/>
          <w:sz w:val="24"/>
          <w:szCs w:val="24"/>
          <w:highlight w:val="none"/>
        </w:rPr>
        <w:t>中标价格：</w:t>
      </w:r>
      <w:r>
        <w:rPr>
          <w:rFonts w:hint="eastAsia" w:ascii="仿宋" w:hAnsi="仿宋" w:eastAsia="仿宋" w:cs="仿宋"/>
          <w:color w:val="auto"/>
          <w:sz w:val="24"/>
          <w:szCs w:val="24"/>
          <w:highlight w:val="none"/>
        </w:rPr>
        <w:t>指中标通知书中列明的，发包人接受中标人（承包人）实施、完成并保修合同工程的价格。</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1.30  </w:t>
      </w:r>
      <w:r>
        <w:rPr>
          <w:rFonts w:hint="eastAsia" w:ascii="仿宋" w:hAnsi="仿宋" w:eastAsia="仿宋" w:cs="仿宋"/>
          <w:b/>
          <w:bCs/>
          <w:color w:val="auto"/>
          <w:sz w:val="24"/>
          <w:szCs w:val="24"/>
          <w:highlight w:val="none"/>
        </w:rPr>
        <w:t>合同价款：</w:t>
      </w:r>
      <w:r>
        <w:rPr>
          <w:rFonts w:hint="eastAsia" w:ascii="仿宋" w:hAnsi="仿宋" w:eastAsia="仿宋"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款规定合同价款调整事件确定。</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1.31  </w:t>
      </w:r>
      <w:r>
        <w:rPr>
          <w:rFonts w:hint="eastAsia" w:ascii="仿宋" w:hAnsi="仿宋" w:eastAsia="仿宋" w:cs="仿宋"/>
          <w:b/>
          <w:bCs/>
          <w:color w:val="auto"/>
          <w:sz w:val="24"/>
          <w:szCs w:val="24"/>
          <w:highlight w:val="none"/>
        </w:rPr>
        <w:t>费用：</w:t>
      </w:r>
      <w:r>
        <w:rPr>
          <w:rFonts w:hint="eastAsia" w:ascii="仿宋" w:hAnsi="仿宋" w:eastAsia="仿宋" w:cs="仿宋"/>
          <w:color w:val="auto"/>
          <w:sz w:val="24"/>
          <w:szCs w:val="24"/>
          <w:highlight w:val="none"/>
        </w:rPr>
        <w:t>指为履行合同所发生或将发生的所有合理开支，包括管理费和其他合理分摊的开支，但不包括利润。</w:t>
      </w:r>
    </w:p>
    <w:p>
      <w:pPr>
        <w:pStyle w:val="11"/>
        <w:tabs>
          <w:tab w:val="left" w:pos="1980"/>
          <w:tab w:val="left" w:pos="2160"/>
        </w:tabs>
        <w:spacing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1.32  </w:t>
      </w:r>
      <w:r>
        <w:rPr>
          <w:rFonts w:hint="eastAsia" w:ascii="仿宋" w:hAnsi="仿宋" w:eastAsia="仿宋" w:cs="仿宋"/>
          <w:b/>
          <w:bCs/>
          <w:color w:val="auto"/>
          <w:sz w:val="24"/>
          <w:szCs w:val="24"/>
          <w:highlight w:val="none"/>
        </w:rPr>
        <w:t>分部分项工程费：</w:t>
      </w:r>
      <w:r>
        <w:rPr>
          <w:rFonts w:hint="eastAsia" w:ascii="仿宋" w:hAnsi="仿宋" w:eastAsia="仿宋" w:cs="仿宋"/>
          <w:color w:val="auto"/>
          <w:sz w:val="24"/>
          <w:szCs w:val="24"/>
          <w:highlight w:val="none"/>
        </w:rPr>
        <w:t>指为实施、完成并保修永久工程，发生于工程实体项目所需的人工费、材料费、机械使用费、管理费、利润和风险费用。</w:t>
      </w:r>
    </w:p>
    <w:p>
      <w:pPr>
        <w:pStyle w:val="11"/>
        <w:tabs>
          <w:tab w:val="left" w:pos="2160"/>
        </w:tabs>
        <w:spacing w:beforeLines="10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1.33  </w:t>
      </w:r>
      <w:r>
        <w:rPr>
          <w:rFonts w:hint="eastAsia" w:ascii="仿宋" w:hAnsi="仿宋" w:eastAsia="仿宋" w:cs="仿宋"/>
          <w:b/>
          <w:bCs/>
          <w:color w:val="auto"/>
          <w:sz w:val="24"/>
          <w:szCs w:val="24"/>
          <w:highlight w:val="none"/>
        </w:rPr>
        <w:t>措施项目费：</w:t>
      </w:r>
      <w:r>
        <w:rPr>
          <w:rFonts w:hint="eastAsia" w:ascii="仿宋" w:hAnsi="仿宋" w:eastAsia="仿宋" w:cs="仿宋"/>
          <w:color w:val="auto"/>
          <w:sz w:val="24"/>
          <w:szCs w:val="24"/>
          <w:highlight w:val="none"/>
        </w:rPr>
        <w:t>指为实施、完成并保修合同工程，发生于合同工程施工准备和施工过程中的技术、生活、安全、环境保护等方面的非工程实体项目费用。</w:t>
      </w:r>
    </w:p>
    <w:p>
      <w:pPr>
        <w:pStyle w:val="11"/>
        <w:tabs>
          <w:tab w:val="left" w:pos="2160"/>
        </w:tabs>
        <w:spacing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1.34  </w:t>
      </w:r>
      <w:r>
        <w:rPr>
          <w:rFonts w:hint="eastAsia" w:ascii="仿宋" w:hAnsi="仿宋" w:eastAsia="仿宋" w:cs="仿宋"/>
          <w:b/>
          <w:bCs/>
          <w:color w:val="auto"/>
          <w:sz w:val="24"/>
          <w:szCs w:val="24"/>
          <w:highlight w:val="none"/>
        </w:rPr>
        <w:t>工程款：</w:t>
      </w:r>
      <w:r>
        <w:rPr>
          <w:rFonts w:hint="eastAsia" w:ascii="仿宋" w:hAnsi="仿宋" w:eastAsia="仿宋" w:cs="仿宋"/>
          <w:color w:val="auto"/>
          <w:sz w:val="24"/>
          <w:szCs w:val="24"/>
          <w:highlight w:val="none"/>
        </w:rPr>
        <w:t>指为实施、完成并保修合同工程，发包人支付或应当支付给承包人的各种价款，包括进度款、结算款等。</w:t>
      </w:r>
    </w:p>
    <w:p>
      <w:pPr>
        <w:pStyle w:val="11"/>
        <w:tabs>
          <w:tab w:val="left" w:pos="2160"/>
        </w:tabs>
        <w:spacing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1.35  </w:t>
      </w:r>
      <w:r>
        <w:rPr>
          <w:rFonts w:hint="eastAsia" w:ascii="仿宋" w:hAnsi="仿宋" w:eastAsia="仿宋" w:cs="仿宋"/>
          <w:b/>
          <w:bCs/>
          <w:color w:val="auto"/>
          <w:sz w:val="24"/>
          <w:szCs w:val="24"/>
          <w:highlight w:val="none"/>
        </w:rPr>
        <w:t>暂列金额：</w:t>
      </w:r>
      <w:r>
        <w:rPr>
          <w:rFonts w:hint="eastAsia" w:ascii="仿宋" w:hAnsi="仿宋" w:eastAsia="仿宋"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11"/>
        <w:tabs>
          <w:tab w:val="left" w:pos="2160"/>
        </w:tabs>
        <w:spacing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1.36  </w:t>
      </w:r>
      <w:r>
        <w:rPr>
          <w:rFonts w:hint="eastAsia" w:ascii="仿宋" w:hAnsi="仿宋" w:eastAsia="仿宋" w:cs="仿宋"/>
          <w:b/>
          <w:bCs/>
          <w:color w:val="auto"/>
          <w:sz w:val="24"/>
          <w:szCs w:val="24"/>
          <w:highlight w:val="none"/>
        </w:rPr>
        <w:t>暂估价：</w:t>
      </w:r>
      <w:r>
        <w:rPr>
          <w:rFonts w:hint="eastAsia" w:ascii="仿宋" w:hAnsi="仿宋" w:eastAsia="仿宋" w:cs="仿宋"/>
          <w:color w:val="auto"/>
          <w:sz w:val="24"/>
          <w:szCs w:val="24"/>
          <w:highlight w:val="none"/>
        </w:rPr>
        <w:t>指发包人在工程量清单中提供的用于支付必然发生但暂时不能确定价格的材料、工程设备以及专业工程的金额。</w:t>
      </w:r>
    </w:p>
    <w:p>
      <w:pPr>
        <w:pStyle w:val="11"/>
        <w:tabs>
          <w:tab w:val="left" w:pos="2160"/>
        </w:tabs>
        <w:spacing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1.37  </w:t>
      </w:r>
      <w:r>
        <w:rPr>
          <w:rFonts w:hint="eastAsia" w:ascii="仿宋" w:hAnsi="仿宋" w:eastAsia="仿宋" w:cs="仿宋"/>
          <w:b/>
          <w:bCs/>
          <w:color w:val="auto"/>
          <w:sz w:val="24"/>
          <w:szCs w:val="24"/>
          <w:highlight w:val="none"/>
        </w:rPr>
        <w:t>计日工：</w:t>
      </w:r>
      <w:r>
        <w:rPr>
          <w:rFonts w:hint="eastAsia" w:ascii="仿宋" w:hAnsi="仿宋" w:eastAsia="仿宋" w:cs="仿宋"/>
          <w:color w:val="auto"/>
          <w:sz w:val="24"/>
          <w:szCs w:val="24"/>
          <w:highlight w:val="none"/>
        </w:rPr>
        <w:t>指在施工过程中，承包人完成发包人提出的施工设计图纸以外的零星项目或工作，按照合同中约定计价付款的一种计价方式。</w:t>
      </w:r>
    </w:p>
    <w:p>
      <w:pPr>
        <w:pStyle w:val="11"/>
        <w:tabs>
          <w:tab w:val="left" w:pos="2160"/>
        </w:tabs>
        <w:spacing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1.38  </w:t>
      </w:r>
      <w:r>
        <w:rPr>
          <w:rFonts w:hint="eastAsia" w:ascii="仿宋" w:hAnsi="仿宋" w:eastAsia="仿宋" w:cs="仿宋"/>
          <w:b/>
          <w:bCs/>
          <w:color w:val="auto"/>
          <w:sz w:val="24"/>
          <w:szCs w:val="24"/>
          <w:highlight w:val="none"/>
        </w:rPr>
        <w:t>质量保证金：</w:t>
      </w:r>
      <w:r>
        <w:rPr>
          <w:rFonts w:hint="eastAsia" w:ascii="仿宋" w:hAnsi="仿宋" w:eastAsia="仿宋" w:cs="仿宋"/>
          <w:color w:val="auto"/>
          <w:sz w:val="24"/>
          <w:szCs w:val="24"/>
          <w:highlight w:val="none"/>
        </w:rPr>
        <w:t>指按照第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条约定用于保证在缺陷责任期内履行缺陷修复义务的金额。</w:t>
      </w:r>
    </w:p>
    <w:p>
      <w:pPr>
        <w:pStyle w:val="11"/>
        <w:tabs>
          <w:tab w:val="left" w:pos="2160"/>
        </w:tabs>
        <w:spacing w:beforeLines="10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1.39  </w:t>
      </w:r>
      <w:r>
        <w:rPr>
          <w:rFonts w:hint="eastAsia" w:ascii="仿宋" w:hAnsi="仿宋" w:eastAsia="仿宋" w:cs="仿宋"/>
          <w:b/>
          <w:bCs/>
          <w:color w:val="auto"/>
          <w:sz w:val="24"/>
          <w:szCs w:val="24"/>
          <w:highlight w:val="none"/>
        </w:rPr>
        <w:t>合同工程：</w:t>
      </w:r>
      <w:r>
        <w:rPr>
          <w:rFonts w:hint="eastAsia" w:ascii="仿宋" w:hAnsi="仿宋" w:eastAsia="仿宋" w:cs="仿宋"/>
          <w:color w:val="auto"/>
          <w:sz w:val="24"/>
          <w:szCs w:val="24"/>
          <w:highlight w:val="none"/>
        </w:rPr>
        <w:t>指合同双方当事人在协议书中约定的承包范围内的工程，包括永久工程和（或）临时工程。</w:t>
      </w:r>
    </w:p>
    <w:p>
      <w:pPr>
        <w:pStyle w:val="11"/>
        <w:tabs>
          <w:tab w:val="left" w:pos="2160"/>
        </w:tabs>
        <w:spacing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1.40  </w:t>
      </w:r>
      <w:r>
        <w:rPr>
          <w:rFonts w:hint="eastAsia" w:ascii="仿宋" w:hAnsi="仿宋" w:eastAsia="仿宋" w:cs="仿宋"/>
          <w:b/>
          <w:bCs/>
          <w:color w:val="auto"/>
          <w:sz w:val="24"/>
          <w:szCs w:val="24"/>
          <w:highlight w:val="none"/>
        </w:rPr>
        <w:t>永久工程：</w:t>
      </w:r>
      <w:r>
        <w:rPr>
          <w:rFonts w:hint="eastAsia" w:ascii="仿宋" w:hAnsi="仿宋" w:eastAsia="仿宋" w:cs="仿宋"/>
          <w:color w:val="auto"/>
          <w:sz w:val="24"/>
          <w:szCs w:val="24"/>
          <w:highlight w:val="none"/>
        </w:rPr>
        <w:t>指按照合同约定承包人应当实施、完成并移交给发包人的永久性工程，包括工程设备。</w:t>
      </w:r>
    </w:p>
    <w:p>
      <w:pPr>
        <w:pStyle w:val="11"/>
        <w:tabs>
          <w:tab w:val="left" w:pos="2160"/>
        </w:tabs>
        <w:spacing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1.41  </w:t>
      </w:r>
      <w:r>
        <w:rPr>
          <w:rFonts w:hint="eastAsia" w:ascii="仿宋" w:hAnsi="仿宋" w:eastAsia="仿宋" w:cs="仿宋"/>
          <w:b/>
          <w:bCs/>
          <w:color w:val="auto"/>
          <w:sz w:val="24"/>
          <w:szCs w:val="24"/>
          <w:highlight w:val="none"/>
        </w:rPr>
        <w:t>临时工程：</w:t>
      </w:r>
      <w:r>
        <w:rPr>
          <w:rFonts w:hint="eastAsia" w:ascii="仿宋" w:hAnsi="仿宋" w:eastAsia="仿宋" w:cs="仿宋"/>
          <w:color w:val="auto"/>
          <w:sz w:val="24"/>
          <w:szCs w:val="24"/>
          <w:highlight w:val="none"/>
        </w:rPr>
        <w:t>指实施、完成并保修永久工程过程中所需要的各类临时性工程，不包括施工设备。</w:t>
      </w:r>
    </w:p>
    <w:p>
      <w:pPr>
        <w:pStyle w:val="11"/>
        <w:tabs>
          <w:tab w:val="left" w:pos="2160"/>
        </w:tabs>
        <w:spacing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1.42  </w:t>
      </w:r>
      <w:r>
        <w:rPr>
          <w:rFonts w:hint="eastAsia" w:ascii="仿宋" w:hAnsi="仿宋" w:eastAsia="仿宋" w:cs="仿宋"/>
          <w:b/>
          <w:bCs/>
          <w:color w:val="auto"/>
          <w:sz w:val="24"/>
          <w:szCs w:val="24"/>
          <w:highlight w:val="none"/>
        </w:rPr>
        <w:t>分包工程：</w:t>
      </w:r>
      <w:r>
        <w:rPr>
          <w:rFonts w:hint="eastAsia" w:ascii="仿宋" w:hAnsi="仿宋" w:eastAsia="仿宋" w:cs="仿宋"/>
          <w:color w:val="auto"/>
          <w:sz w:val="24"/>
          <w:szCs w:val="24"/>
          <w:highlight w:val="none"/>
        </w:rPr>
        <w:t>指合同工程中，由具有相应分包资质的分包人实施、完成的非主体结构（除钢结构外）的专业性工程。</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1.43  </w:t>
      </w:r>
      <w:r>
        <w:rPr>
          <w:rFonts w:hint="eastAsia" w:ascii="仿宋" w:hAnsi="仿宋" w:eastAsia="仿宋" w:cs="仿宋"/>
          <w:b/>
          <w:bCs/>
          <w:color w:val="auto"/>
          <w:sz w:val="24"/>
          <w:szCs w:val="24"/>
          <w:highlight w:val="none"/>
        </w:rPr>
        <w:t>单位工程：</w:t>
      </w:r>
      <w:r>
        <w:rPr>
          <w:rFonts w:hint="eastAsia" w:ascii="仿宋" w:hAnsi="仿宋" w:eastAsia="仿宋" w:cs="仿宋"/>
          <w:color w:val="auto"/>
          <w:sz w:val="24"/>
          <w:szCs w:val="24"/>
          <w:highlight w:val="none"/>
        </w:rPr>
        <w:t>指具有独立的设计文件，竣工后可以独立发挥生产能力和效益的永久工程。组成合同工程的单位工程名称、内容和范围等应在专用条款中明确。</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1.44  </w:t>
      </w:r>
      <w:r>
        <w:rPr>
          <w:rFonts w:hint="eastAsia" w:ascii="仿宋" w:hAnsi="仿宋" w:eastAsia="仿宋" w:cs="仿宋"/>
          <w:b/>
          <w:bCs/>
          <w:color w:val="auto"/>
          <w:sz w:val="24"/>
          <w:szCs w:val="24"/>
          <w:highlight w:val="none"/>
        </w:rPr>
        <w:t>施工场地（或工地、现场）：</w:t>
      </w:r>
      <w:r>
        <w:rPr>
          <w:rFonts w:hint="eastAsia" w:ascii="仿宋" w:hAnsi="仿宋" w:eastAsia="仿宋" w:cs="仿宋"/>
          <w:color w:val="auto"/>
          <w:sz w:val="24"/>
          <w:szCs w:val="24"/>
          <w:highlight w:val="none"/>
        </w:rPr>
        <w:t>指由发包人提供的用于合同工程施工的场所，以及发包人在合同中具体指定的供施工使用的其他任何场所。</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1.45  </w:t>
      </w:r>
      <w:r>
        <w:rPr>
          <w:rFonts w:hint="eastAsia" w:ascii="仿宋" w:hAnsi="仿宋" w:eastAsia="仿宋" w:cs="仿宋"/>
          <w:b/>
          <w:bCs/>
          <w:color w:val="auto"/>
          <w:sz w:val="24"/>
          <w:szCs w:val="24"/>
          <w:highlight w:val="none"/>
        </w:rPr>
        <w:t>工程设备：</w:t>
      </w:r>
      <w:r>
        <w:rPr>
          <w:rFonts w:hint="eastAsia" w:ascii="仿宋" w:hAnsi="仿宋" w:eastAsia="仿宋" w:cs="仿宋"/>
          <w:color w:val="auto"/>
          <w:sz w:val="24"/>
          <w:szCs w:val="24"/>
          <w:highlight w:val="none"/>
        </w:rPr>
        <w:t>指构成或计划构成永久工程一部分的机电设备、金属结构设备、仪器装置及其他类似的设备和装置。</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1.46  </w:t>
      </w:r>
      <w:r>
        <w:rPr>
          <w:rFonts w:hint="eastAsia" w:ascii="仿宋" w:hAnsi="仿宋" w:eastAsia="仿宋" w:cs="仿宋"/>
          <w:b/>
          <w:bCs/>
          <w:color w:val="auto"/>
          <w:sz w:val="24"/>
          <w:szCs w:val="24"/>
          <w:highlight w:val="none"/>
        </w:rPr>
        <w:t>施工设备：</w:t>
      </w:r>
      <w:r>
        <w:rPr>
          <w:rFonts w:hint="eastAsia" w:ascii="仿宋" w:hAnsi="仿宋" w:eastAsia="仿宋" w:cs="仿宋"/>
          <w:color w:val="auto"/>
          <w:sz w:val="24"/>
          <w:szCs w:val="24"/>
          <w:highlight w:val="none"/>
        </w:rPr>
        <w:t>指承包人临时带入现场用于合同工程施工的仪器、机械、运输工具或其他物品，但不包括用于或安装在合同工程中的工程设备。</w:t>
      </w:r>
    </w:p>
    <w:p>
      <w:pPr>
        <w:pStyle w:val="11"/>
        <w:tabs>
          <w:tab w:val="left" w:pos="2160"/>
        </w:tabs>
        <w:spacing w:beforeLines="8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1.47  </w:t>
      </w:r>
      <w:r>
        <w:rPr>
          <w:rFonts w:hint="eastAsia" w:ascii="仿宋" w:hAnsi="仿宋" w:eastAsia="仿宋" w:cs="仿宋"/>
          <w:b/>
          <w:bCs/>
          <w:color w:val="auto"/>
          <w:sz w:val="24"/>
          <w:szCs w:val="24"/>
          <w:highlight w:val="none"/>
        </w:rPr>
        <w:t>工程变更：</w:t>
      </w:r>
      <w:r>
        <w:rPr>
          <w:rFonts w:hint="eastAsia" w:ascii="仿宋" w:hAnsi="仿宋" w:eastAsia="仿宋" w:cs="仿宋"/>
          <w:color w:val="auto"/>
          <w:sz w:val="24"/>
          <w:szCs w:val="24"/>
          <w:highlight w:val="none"/>
        </w:rPr>
        <w:t>指经发包人批准的，由监理工程师根据第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条规定发出指令的工程任何变更。</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1.48  </w:t>
      </w:r>
      <w:r>
        <w:rPr>
          <w:rFonts w:hint="eastAsia" w:ascii="仿宋" w:hAnsi="仿宋" w:eastAsia="仿宋" w:cs="仿宋"/>
          <w:b/>
          <w:bCs/>
          <w:color w:val="auto"/>
          <w:sz w:val="24"/>
          <w:szCs w:val="24"/>
          <w:highlight w:val="none"/>
        </w:rPr>
        <w:t>索赔：</w:t>
      </w:r>
      <w:r>
        <w:rPr>
          <w:rFonts w:hint="eastAsia" w:ascii="仿宋" w:hAnsi="仿宋" w:eastAsia="仿宋" w:cs="仿宋"/>
          <w:color w:val="auto"/>
          <w:sz w:val="24"/>
          <w:szCs w:val="24"/>
          <w:highlight w:val="none"/>
        </w:rPr>
        <w:t>指合同履行期间，对于非自己的过错而应由对方当事人承担责任的情况所造成的损失，并根据第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条规定向对方当事人提出费用补偿和（或）工期顺延的要求。</w:t>
      </w:r>
    </w:p>
    <w:p>
      <w:pPr>
        <w:pStyle w:val="11"/>
        <w:tabs>
          <w:tab w:val="left" w:pos="2160"/>
        </w:tabs>
        <w:spacing w:beforeLines="80" w:line="360" w:lineRule="auto"/>
        <w:ind w:left="1575" w:leftChars="750" w:firstLine="104" w:firstLineChars="43"/>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1.49  </w:t>
      </w:r>
      <w:r>
        <w:rPr>
          <w:rFonts w:hint="eastAsia" w:ascii="仿宋" w:hAnsi="仿宋" w:eastAsia="仿宋" w:cs="仿宋"/>
          <w:b/>
          <w:bCs/>
          <w:color w:val="auto"/>
          <w:sz w:val="24"/>
          <w:szCs w:val="24"/>
          <w:highlight w:val="none"/>
        </w:rPr>
        <w:t>现场签证：</w:t>
      </w:r>
      <w:r>
        <w:rPr>
          <w:rFonts w:hint="eastAsia" w:ascii="仿宋" w:hAnsi="仿宋" w:eastAsia="仿宋" w:cs="仿宋"/>
          <w:color w:val="auto"/>
          <w:sz w:val="24"/>
          <w:szCs w:val="24"/>
          <w:highlight w:val="none"/>
        </w:rPr>
        <w:t>指合同双方当事人按照第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款约定的指定人选根据第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条规定就施工过程中涉及的责任事件所作的签认证明。</w:t>
      </w:r>
    </w:p>
    <w:p>
      <w:pPr>
        <w:pStyle w:val="11"/>
        <w:tabs>
          <w:tab w:val="left" w:pos="2160"/>
        </w:tabs>
        <w:spacing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1.50  </w:t>
      </w:r>
      <w:r>
        <w:rPr>
          <w:rFonts w:hint="eastAsia" w:ascii="仿宋" w:hAnsi="仿宋" w:eastAsia="仿宋" w:cs="仿宋"/>
          <w:b/>
          <w:bCs/>
          <w:color w:val="auto"/>
          <w:sz w:val="24"/>
          <w:szCs w:val="24"/>
          <w:highlight w:val="none"/>
        </w:rPr>
        <w:t>不可抗力：</w:t>
      </w:r>
      <w:r>
        <w:rPr>
          <w:rFonts w:hint="eastAsia" w:ascii="仿宋" w:hAnsi="仿宋" w:eastAsia="仿宋" w:cs="仿宋"/>
          <w:color w:val="auto"/>
          <w:sz w:val="24"/>
          <w:szCs w:val="24"/>
          <w:highlight w:val="none"/>
        </w:rPr>
        <w:t>指不能预见、不能避免并不能克服的客观情况。</w:t>
      </w:r>
    </w:p>
    <w:p>
      <w:pPr>
        <w:pStyle w:val="11"/>
        <w:tabs>
          <w:tab w:val="left" w:pos="2160"/>
        </w:tabs>
        <w:spacing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1.51  </w:t>
      </w:r>
      <w:r>
        <w:rPr>
          <w:rFonts w:hint="eastAsia" w:ascii="仿宋" w:hAnsi="仿宋" w:eastAsia="仿宋" w:cs="仿宋"/>
          <w:b/>
          <w:bCs/>
          <w:color w:val="auto"/>
          <w:sz w:val="24"/>
          <w:szCs w:val="24"/>
          <w:highlight w:val="none"/>
        </w:rPr>
        <w:t>竣工验收：</w:t>
      </w:r>
      <w:r>
        <w:rPr>
          <w:rFonts w:hint="eastAsia" w:ascii="仿宋" w:hAnsi="仿宋" w:eastAsia="仿宋" w:cs="仿宋"/>
          <w:color w:val="auto"/>
          <w:sz w:val="24"/>
          <w:szCs w:val="24"/>
          <w:highlight w:val="none"/>
        </w:rPr>
        <w:t>指承包人完成了全部合同工作后，发包人按照合同要求进行的验收。</w:t>
      </w:r>
    </w:p>
    <w:p>
      <w:pPr>
        <w:pStyle w:val="11"/>
        <w:tabs>
          <w:tab w:val="left" w:pos="2160"/>
        </w:tabs>
        <w:spacing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1.52  </w:t>
      </w:r>
      <w:r>
        <w:rPr>
          <w:rFonts w:hint="eastAsia" w:ascii="仿宋" w:hAnsi="仿宋" w:eastAsia="仿宋" w:cs="仿宋"/>
          <w:b/>
          <w:bCs/>
          <w:color w:val="auto"/>
          <w:sz w:val="24"/>
          <w:szCs w:val="24"/>
          <w:highlight w:val="none"/>
        </w:rPr>
        <w:t>国家验收：</w:t>
      </w:r>
      <w:r>
        <w:rPr>
          <w:rFonts w:hint="eastAsia" w:ascii="仿宋" w:hAnsi="仿宋" w:eastAsia="仿宋" w:cs="仿宋"/>
          <w:color w:val="auto"/>
          <w:sz w:val="24"/>
          <w:szCs w:val="24"/>
          <w:highlight w:val="none"/>
        </w:rPr>
        <w:t>指政府部门根据法律和政策等有关规定，针对发包人全面组织实施的整个工程正式交付投运前的验收。</w:t>
      </w:r>
    </w:p>
    <w:p>
      <w:pPr>
        <w:pStyle w:val="11"/>
        <w:tabs>
          <w:tab w:val="left" w:pos="2160"/>
        </w:tabs>
        <w:spacing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1.53  </w:t>
      </w:r>
      <w:r>
        <w:rPr>
          <w:rFonts w:hint="eastAsia" w:ascii="仿宋" w:hAnsi="仿宋" w:eastAsia="仿宋" w:cs="仿宋"/>
          <w:b/>
          <w:bCs/>
          <w:color w:val="auto"/>
          <w:sz w:val="24"/>
          <w:szCs w:val="24"/>
          <w:highlight w:val="none"/>
        </w:rPr>
        <w:t>书面形式：</w:t>
      </w:r>
      <w:r>
        <w:rPr>
          <w:rFonts w:hint="eastAsia" w:ascii="仿宋" w:hAnsi="仿宋" w:eastAsia="仿宋"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pPr>
        <w:pStyle w:val="11"/>
        <w:tabs>
          <w:tab w:val="left" w:pos="2160"/>
        </w:tabs>
        <w:spacing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1.54  </w:t>
      </w:r>
      <w:r>
        <w:rPr>
          <w:rFonts w:hint="eastAsia" w:ascii="仿宋" w:hAnsi="仿宋" w:eastAsia="仿宋" w:cs="仿宋"/>
          <w:b/>
          <w:bCs/>
          <w:color w:val="auto"/>
          <w:sz w:val="24"/>
          <w:szCs w:val="24"/>
          <w:highlight w:val="none"/>
        </w:rPr>
        <w:t>国家：</w:t>
      </w:r>
      <w:r>
        <w:rPr>
          <w:rFonts w:hint="eastAsia" w:ascii="仿宋" w:hAnsi="仿宋" w:eastAsia="仿宋" w:cs="仿宋"/>
          <w:color w:val="auto"/>
          <w:sz w:val="24"/>
          <w:szCs w:val="24"/>
          <w:highlight w:val="none"/>
        </w:rPr>
        <w:t>指中华人民共和国。</w:t>
      </w:r>
    </w:p>
    <w:p>
      <w:pPr>
        <w:tabs>
          <w:tab w:val="left" w:pos="162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u w:val="single"/>
        </w:rPr>
        <w:t xml:space="preserve">                                                                                      </w:t>
      </w:r>
      <w:r>
        <w:rPr>
          <w:rFonts w:ascii="仿宋" w:hAnsi="仿宋" w:eastAsia="仿宋" w:cs="仿宋"/>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43" w:name="_Toc10624821"/>
      <w:bookmarkStart w:id="44" w:name="_Toc469383981"/>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合同文件及解释</w:t>
      </w:r>
      <w:bookmarkEnd w:id="43"/>
      <w:bookmarkEnd w:id="44"/>
    </w:p>
    <w:p>
      <w:pPr>
        <w:pStyle w:val="11"/>
        <w:tabs>
          <w:tab w:val="left" w:pos="1202"/>
        </w:tabs>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2.1                                                                                 </w:t>
      </w:r>
    </w:p>
    <w:p>
      <w:pPr>
        <w:pStyle w:val="11"/>
        <w:tabs>
          <w:tab w:val="left" w:pos="1202"/>
          <w:tab w:val="left" w:pos="1620"/>
          <w:tab w:val="left" w:pos="1800"/>
          <w:tab w:val="left" w:pos="2160"/>
        </w:tabs>
        <w:spacing w:line="360" w:lineRule="auto"/>
        <w:ind w:firstLine="1459" w:firstLineChars="69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75" name="文本框 175"/>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63360;mso-width-relative:page;mso-height-relative:page;"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WItr1QAAAAgB&#10;AAAPAAAAAAAAAAEAIAAAACIAAABkcnMvZG93bnJldi54bWxQSwECFAAUAAAACACHTuJAevrDpKwB&#10;AAA6AwAADgAAAAAAAAABACAAAAAkAQAAZHJzL2Uyb0RvYy54bWxQSwUGAAAAAAYABgBZAQAAQgUA&#10;AAAA&#10;">
                <v:path/>
                <v:fill focussize="0,0"/>
                <v:stroke on="f" joinstyle="miter"/>
                <v:imagedata o:title=""/>
                <o:lock v:ext="edit"/>
                <v:textbo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本合同条款的标题和旁注不构成合同的组成部分。</w:t>
      </w:r>
    </w:p>
    <w:p>
      <w:pPr>
        <w:pStyle w:val="11"/>
        <w:tabs>
          <w:tab w:val="left" w:pos="1202"/>
        </w:tabs>
        <w:spacing w:line="360" w:lineRule="auto"/>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2.2  </w:t>
      </w:r>
      <w:r>
        <w:rPr>
          <w:rFonts w:ascii="仿宋" w:hAnsi="仿宋" w:eastAsia="仿宋" w:cs="仿宋"/>
          <w:b/>
          <w:bCs/>
          <w:color w:val="auto"/>
          <w:sz w:val="24"/>
          <w:szCs w:val="24"/>
          <w:highlight w:val="none"/>
          <w:u w:val="dotted"/>
        </w:rPr>
        <w:t xml:space="preserve">                                                                             </w:t>
      </w:r>
    </w:p>
    <w:p>
      <w:pPr>
        <w:pStyle w:val="11"/>
        <w:tabs>
          <w:tab w:val="left" w:pos="13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4384;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iEBU71gAAAAkBAAAPAAAAAAAAAAEAIAAAACIAAABkcnMv&#10;ZG93bnJldi54bWxQSwECFAAUAAAACACHTuJAHtdo45MBAAARAwAADgAAAAAAAAABACAAAAAl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highlight w:val="none"/>
        </w:rPr>
        <w:t>下列组成本合同的文件是一个合同整体，彼此应当能相互解释，互为说明。当出现相互矛盾时，组成本合同文件的优先解释顺序如下：</w:t>
      </w:r>
    </w:p>
    <w:p>
      <w:pPr>
        <w:pStyle w:val="11"/>
        <w:numPr>
          <w:ilvl w:val="0"/>
          <w:numId w:val="3"/>
        </w:numPr>
        <w:spacing w:line="360" w:lineRule="auto"/>
        <w:ind w:firstLine="54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履行本合同的相关补充协议（含工程洽商记录、会议纪要、工程变更、现场签证等修正文件）；</w:t>
      </w:r>
    </w:p>
    <w:p>
      <w:pPr>
        <w:pStyle w:val="11"/>
        <w:numPr>
          <w:ilvl w:val="0"/>
          <w:numId w:val="3"/>
        </w:numPr>
        <w:spacing w:line="360" w:lineRule="auto"/>
        <w:ind w:firstLine="54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协议书；</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中标通知书（适用于招标工程）；</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标准、规范及有关技术文件；</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施工设计图纸；</w:t>
      </w:r>
    </w:p>
    <w:p>
      <w:pPr>
        <w:pStyle w:val="11"/>
        <w:numPr>
          <w:ilvl w:val="0"/>
          <w:numId w:val="3"/>
        </w:numPr>
        <w:spacing w:line="360" w:lineRule="auto"/>
        <w:ind w:firstLine="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招标文件（包括补充、修改、澄清的文件、招标图纸、答疑纪要、工程量清单及总说明等）；</w:t>
      </w:r>
    </w:p>
    <w:p>
      <w:pPr>
        <w:pStyle w:val="11"/>
        <w:numPr>
          <w:ilvl w:val="0"/>
          <w:numId w:val="3"/>
        </w:numPr>
        <w:spacing w:line="360" w:lineRule="auto"/>
        <w:ind w:firstLine="54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专用条款约定的其他文件。</w:t>
      </w:r>
    </w:p>
    <w:p>
      <w:pPr>
        <w:pStyle w:val="11"/>
        <w:tabs>
          <w:tab w:val="left" w:pos="132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w:t>
      </w:r>
    </w:p>
    <w:p>
      <w:pPr>
        <w:pStyle w:val="11"/>
        <w:tabs>
          <w:tab w:val="left" w:pos="540"/>
          <w:tab w:val="left" w:pos="1202"/>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  </w:t>
      </w:r>
      <w:r>
        <w:rPr>
          <w:rFonts w:ascii="仿宋" w:hAnsi="仿宋" w:eastAsia="仿宋" w:cs="仿宋"/>
          <w:b/>
          <w:bCs/>
          <w:color w:val="auto"/>
          <w:sz w:val="24"/>
          <w:szCs w:val="24"/>
          <w:highlight w:val="none"/>
          <w:u w:val="dotted"/>
        </w:rPr>
        <w:t xml:space="preserve">                                                                                                        </w:t>
      </w:r>
    </w:p>
    <w:p>
      <w:pPr>
        <w:pStyle w:val="11"/>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540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pNlRzVAAAACAEAAA8AAAAAAAAAAQAgAAAAIgAAAGRycy9k&#10;b3ducmV2LnhtbFBLAQIUABQAAAAIAIdO4kC49ZTM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款规定职权作出解释。如合同任何一方当事人不同意监理工程师或造价工程师作出的解释，按照第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spacing w:line="360" w:lineRule="auto"/>
        <w:jc w:val="left"/>
        <w:rPr>
          <w:rFonts w:ascii="仿宋" w:hAnsi="仿宋" w:eastAsia="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45" w:name="_Toc469383982"/>
      <w:bookmarkStart w:id="46" w:name="_Toc10624822"/>
      <w:r>
        <w:rPr>
          <w:rFonts w:ascii="仿宋" w:hAnsi="仿宋" w:eastAsia="仿宋" w:cs="仿宋"/>
          <w:b/>
          <w:bCs/>
          <w:color w:val="auto"/>
          <w:sz w:val="24"/>
          <w:szCs w:val="24"/>
          <w:highlight w:val="none"/>
        </w:rPr>
        <w:t xml:space="preserve">3  </w:t>
      </w:r>
      <w:r>
        <w:rPr>
          <w:rFonts w:hint="eastAsia" w:ascii="仿宋" w:hAnsi="仿宋" w:eastAsia="仿宋" w:cs="仿宋"/>
          <w:b/>
          <w:bCs/>
          <w:color w:val="auto"/>
          <w:sz w:val="24"/>
          <w:szCs w:val="24"/>
          <w:highlight w:val="none"/>
        </w:rPr>
        <w:t>阅读、理解与接受</w:t>
      </w:r>
      <w:bookmarkEnd w:id="45"/>
      <w:bookmarkEnd w:id="46"/>
    </w:p>
    <w:p>
      <w:pPr>
        <w:pStyle w:val="11"/>
        <w:tabs>
          <w:tab w:val="left" w:pos="1202"/>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 </w:t>
      </w:r>
    </w:p>
    <w:p>
      <w:pPr>
        <w:pStyle w:val="11"/>
        <w:tabs>
          <w:tab w:val="left" w:pos="540"/>
          <w:tab w:val="left" w:pos="1202"/>
        </w:tabs>
        <w:spacing w:line="360" w:lineRule="auto"/>
        <w:ind w:left="1440" w:leftChars="685"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64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pNlRzVAAAACAEAAA8AAAAAAAAAAQAgAAAAIgAAAGRycy9k&#10;b3ducmV2LnhtbFBLAQIUABQAAAAIAIdO4kDYwAh4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pPr>
        <w:pStyle w:val="11"/>
        <w:tabs>
          <w:tab w:val="left" w:pos="2160"/>
        </w:tabs>
        <w:spacing w:beforeLines="80" w:line="360" w:lineRule="auto"/>
        <w:ind w:left="1418" w:hanging="1417" w:hangingChars="675"/>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7456;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kXlQ7YAAAACgEAAA8AAAAAAAAAAQAgAAAAIgAAAGRy&#10;cy9kb3ducmV2LnhtbFBLAQIUABQAAAAIAIdO4kB74BaAkwEAABE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highlight w:val="none"/>
        </w:rPr>
        <w:t xml:space="preserve">3.2  </w:t>
      </w:r>
      <w:r>
        <w:rPr>
          <w:rFonts w:ascii="仿宋" w:hAnsi="仿宋" w:eastAsia="仿宋" w:cs="仿宋"/>
          <w:b/>
          <w:bCs/>
          <w:color w:val="auto"/>
          <w:sz w:val="24"/>
          <w:szCs w:val="24"/>
          <w:highlight w:val="none"/>
          <w:u w:val="dotted"/>
        </w:rPr>
        <w:t xml:space="preserve">                                                                               </w:t>
      </w:r>
    </w:p>
    <w:p>
      <w:pPr>
        <w:pStyle w:val="11"/>
        <w:tabs>
          <w:tab w:val="left" w:pos="2160"/>
        </w:tabs>
        <w:spacing w:beforeLines="80" w:line="360" w:lineRule="auto"/>
        <w:ind w:left="1618" w:leftChars="741" w:hanging="62" w:hangingChars="2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1"/>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47" w:name="_Toc469383983"/>
      <w:bookmarkStart w:id="48" w:name="_Toc10624823"/>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语言及适用的法律、标准与规范</w:t>
      </w:r>
      <w:bookmarkEnd w:id="47"/>
      <w:bookmarkEnd w:id="48"/>
    </w:p>
    <w:p>
      <w:pPr>
        <w:pStyle w:val="11"/>
        <w:tabs>
          <w:tab w:val="left" w:pos="1202"/>
        </w:tabs>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4.</w:t>
      </w:r>
      <w:r>
        <w:rPr>
          <w:rFonts w:ascii="仿宋" w:hAnsi="仿宋" w:eastAsia="仿宋" w:cs="Times New Roman"/>
          <w:b/>
          <w:bCs/>
          <w:color w:val="auto"/>
          <w:sz w:val="24"/>
          <w:szCs w:val="24"/>
          <w:highlight w:val="none"/>
        </w:rPr>
        <w:t xml:space="preserve">1                       </w:t>
      </w:r>
    </w:p>
    <w:p>
      <w:pPr>
        <w:pStyle w:val="11"/>
        <w:tabs>
          <w:tab w:val="left" w:pos="2160"/>
        </w:tabs>
        <w:spacing w:beforeLines="80" w:line="360" w:lineRule="auto"/>
        <w:ind w:left="1618" w:leftChars="741" w:hanging="62" w:hangingChars="26"/>
        <w:rPr>
          <w:rFonts w:ascii="仿宋" w:hAnsi="仿宋" w:eastAsia="仿宋" w:cs="Times New Roman"/>
          <w:color w:val="auto"/>
          <w:sz w:val="24"/>
          <w:szCs w:val="24"/>
          <w:highlight w:val="none"/>
        </w:rPr>
      </w:pPr>
      <w:r>
        <w:rPr>
          <w:color w:val="auto"/>
          <w:sz w:val="24"/>
          <w:szCs w:val="24"/>
          <w:highlight w:val="none"/>
        </w:rPr>
        <mc:AlternateContent>
          <mc:Choice Requires="wps">
            <w:drawing>
              <wp:anchor distT="0" distB="0" distL="114300" distR="114300" simplePos="0" relativeHeight="252088320" behindDoc="0" locked="0" layoutInCell="1" allowOverlap="1">
                <wp:simplePos x="0" y="0"/>
                <wp:positionH relativeFrom="column">
                  <wp:posOffset>-76200</wp:posOffset>
                </wp:positionH>
                <wp:positionV relativeFrom="paragraph">
                  <wp:posOffset>127000</wp:posOffset>
                </wp:positionV>
                <wp:extent cx="1028700" cy="45720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r>
                              <w:rPr>
                                <w:rFonts w:hint="eastAsia" w:ascii="楷体_GB2312" w:hAnsi="宋体" w:eastAsia="楷体_GB2312" w:cs="楷体_GB2312"/>
                                <w:b/>
                                <w:bCs/>
                                <w:color w:val="000000"/>
                                <w:sz w:val="18"/>
                                <w:szCs w:val="18"/>
                              </w:rPr>
                              <w:t>语言文字</w:t>
                            </w:r>
                          </w:p>
                        </w:txbxContent>
                      </wps:txbx>
                      <wps:bodyPr upright="1"/>
                    </wps:wsp>
                  </a:graphicData>
                </a:graphic>
              </wp:anchor>
            </w:drawing>
          </mc:Choice>
          <mc:Fallback>
            <w:pict>
              <v:shape id="_x0000_s1026" o:spid="_x0000_s1026" o:spt="202" type="#_x0000_t202" style="position:absolute;left:0pt;margin-left:-6pt;margin-top:10pt;height:36pt;width:81pt;z-index:252088320;mso-width-relative:page;mso-height-relative:page;" filled="f" stroked="f" coordsize="21600,21600" o:gfxdata="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h1+cw1AAAAAkBAAAPAAAAAAAAAAEAIAAAACIAAABkcnMvZG93&#10;bnJldi54bWxQSwECFAAUAAAACACHTuJAskbGApIBAAASAwAADgAAAAAAAAABACAAAAAjAQAAZHJz&#10;L2Uyb0RvYy54bWxQSwUGAAAAAAYABgBZAQAAJwUAAAAA&#10;">
                <v:path/>
                <v:fill on="f" focussize="0,0"/>
                <v:stroke on="f" joinstyle="miter"/>
                <v:imagedata o:title=""/>
                <o:lock v:ext="edit"/>
                <v:textbox>
                  <w:txbxContent>
                    <w:p>
                      <w:r>
                        <w:rPr>
                          <w:rFonts w:hint="eastAsia" w:ascii="楷体_GB2312" w:hAnsi="宋体" w:eastAsia="楷体_GB2312" w:cs="楷体_GB2312"/>
                          <w:b/>
                          <w:bCs/>
                          <w:color w:val="000000"/>
                          <w:sz w:val="18"/>
                          <w:szCs w:val="18"/>
                        </w:rPr>
                        <w:t>语言文字</w:t>
                      </w:r>
                    </w:p>
                  </w:txbxContent>
                </v:textbox>
              </v:shape>
            </w:pict>
          </mc:Fallback>
        </mc:AlternateContent>
      </w:r>
      <w:r>
        <w:rPr>
          <w:rFonts w:hint="eastAsia" w:ascii="仿宋" w:hAnsi="仿宋" w:eastAsia="仿宋" w:cs="仿宋"/>
          <w:color w:val="auto"/>
          <w:sz w:val="24"/>
          <w:szCs w:val="24"/>
          <w:highlight w:val="none"/>
        </w:rPr>
        <w:t>本合同所使用的语言文字为中文（汉语）。</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auto"/>
          <w:sz w:val="24"/>
          <w:highlight w:val="none"/>
        </w:rPr>
      </w:pPr>
      <w:r>
        <w:rPr>
          <w:rFonts w:ascii="仿宋" w:hAnsi="仿宋" w:eastAsia="仿宋" w:cs="仿宋"/>
          <w:b/>
          <w:bCs/>
          <w:color w:val="auto"/>
          <w:sz w:val="24"/>
          <w:highlight w:val="none"/>
        </w:rPr>
        <w:t xml:space="preserve">4.2  </w:t>
      </w:r>
      <w:r>
        <w:rPr>
          <w:rFonts w:ascii="仿宋" w:hAnsi="仿宋" w:eastAsia="仿宋" w:cs="仿宋"/>
          <w:b/>
          <w:bCs/>
          <w:color w:val="auto"/>
          <w:sz w:val="24"/>
          <w:highlight w:val="none"/>
          <w:u w:val="dotted"/>
        </w:rPr>
        <w:t xml:space="preserve">                                                                                                        </w:t>
      </w:r>
      <w:r>
        <w:rPr>
          <w:rFonts w:ascii="仿宋" w:hAnsi="仿宋" w:eastAsia="仿宋" w:cs="仿宋"/>
          <w:b/>
          <w:bCs/>
          <w:color w:val="auto"/>
          <w:sz w:val="24"/>
          <w:highlight w:val="none"/>
        </w:rPr>
        <w:t xml:space="preserve">                                                                                                </w:t>
      </w:r>
    </w:p>
    <w:p>
      <w:pPr>
        <w:pStyle w:val="11"/>
        <w:tabs>
          <w:tab w:val="left" w:pos="2160"/>
        </w:tabs>
        <w:spacing w:beforeLines="80" w:line="360" w:lineRule="auto"/>
        <w:ind w:left="1618" w:leftChars="741" w:hanging="62" w:hangingChars="26"/>
        <w:rPr>
          <w:rFonts w:ascii="仿宋" w:hAnsi="仿宋" w:eastAsia="仿宋"/>
          <w:color w:val="auto"/>
          <w:sz w:val="24"/>
          <w:szCs w:val="24"/>
          <w:highlight w:val="none"/>
        </w:rPr>
      </w:pPr>
      <w:r>
        <w:rPr>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pPr>
                              <w:tabs>
                                <w:tab w:val="left" w:pos="1620"/>
                              </w:tabs>
                              <w:spacing w:line="360" w:lineRule="auto"/>
                              <w:ind w:left="1612" w:right="-7" w:hanging="1617" w:hangingChars="895"/>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8480;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kcJrPUAAAACAEAAA8AAAAAAAAAAQAgAAAAIgAAAGRycy9kb3du&#10;cmV2LnhtbFBLAQIUABQAAAAIAIdO4kCB/TYdkQEAABIDAAAOAAAAAAAAAAEAIAAAACMBAABkcnMv&#10;ZTJvRG9jLnhtbFBLBQYAAAAABgAGAFkBAAAmBQAAAAA=&#10;">
                <v:path/>
                <v:fill on="f" focussize="0,0"/>
                <v:stroke on="f" joinstyle="miter"/>
                <v:imagedata o:title=""/>
                <o:lock v:ext="edit"/>
                <v:textbox>
                  <w:txbxContent>
                    <w:p>
                      <w:pPr>
                        <w:tabs>
                          <w:tab w:val="left" w:pos="1620"/>
                        </w:tabs>
                        <w:spacing w:line="360" w:lineRule="auto"/>
                        <w:ind w:left="1612" w:right="-7" w:hanging="1617" w:hangingChars="895"/>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sz w:val="24"/>
          <w:szCs w:val="24"/>
          <w:highlight w:val="none"/>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color w:val="auto"/>
          <w:sz w:val="24"/>
          <w:highlight w:val="none"/>
        </w:rPr>
      </w:pPr>
      <w:r>
        <w:rPr>
          <w:rFonts w:ascii="仿宋" w:hAnsi="仿宋" w:eastAsia="仿宋" w:cs="仿宋"/>
          <w:b/>
          <w:bCs/>
          <w:color w:val="auto"/>
          <w:sz w:val="24"/>
          <w:highlight w:val="none"/>
        </w:rPr>
        <w:t xml:space="preserve">4.3  </w:t>
      </w:r>
      <w:r>
        <w:rPr>
          <w:rFonts w:ascii="仿宋" w:hAnsi="仿宋" w:eastAsia="仿宋" w:cs="仿宋"/>
          <w:b/>
          <w:bCs/>
          <w:color w:val="auto"/>
          <w:sz w:val="24"/>
          <w:highlight w:val="none"/>
          <w:u w:val="dotted"/>
        </w:rPr>
        <w:t xml:space="preserve">                                                                                                        </w:t>
      </w:r>
      <w:r>
        <w:rPr>
          <w:rFonts w:ascii="仿宋" w:hAnsi="仿宋" w:eastAsia="仿宋" w:cs="仿宋"/>
          <w:b/>
          <w:bCs/>
          <w:color w:val="auto"/>
          <w:sz w:val="24"/>
          <w:highlight w:val="none"/>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9504;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gi47vVAAAABwEAAA8AAAAAAAAAAQAgAAAAIgAAAGRycy9k&#10;b3ducmV2LnhtbFBLAQIUABQAAAAIAIdO4kCzfP7fkwEAABI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highlight w:val="none"/>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auto"/>
          <w:sz w:val="24"/>
          <w:highlight w:val="none"/>
        </w:rPr>
        <w:t xml:space="preserve">   </w:t>
      </w:r>
    </w:p>
    <w:p>
      <w:p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49" w:name="_Toc469383984"/>
      <w:bookmarkStart w:id="50" w:name="_Toc10624824"/>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施工设计图纸</w:t>
      </w:r>
      <w:bookmarkEnd w:id="49"/>
      <w:bookmarkEnd w:id="50"/>
    </w:p>
    <w:p>
      <w:pPr>
        <w:pStyle w:val="11"/>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5.1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70528;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4LsWbWAAAACQEAAA8AAAAAAAAAAQAgAAAAIgAAAGRycy9k&#10;b3ducmV2LnhtbFBLAQIUABQAAAAIAIdO4kB6S2iAkgEAABE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highlight w:val="none"/>
        </w:rPr>
        <w:t>发包人应按照专用条款约定的时间和数量，向承包人提供已经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highlight w:val="none"/>
        </w:rPr>
        <w:t>36.3</w:t>
      </w:r>
      <w:r>
        <w:rPr>
          <w:rFonts w:hint="eastAsia" w:ascii="仿宋" w:hAnsi="仿宋" w:eastAsia="仿宋" w:cs="仿宋"/>
          <w:color w:val="auto"/>
          <w:sz w:val="24"/>
          <w:highlight w:val="none"/>
        </w:rPr>
        <w:t>款规定处理。</w:t>
      </w:r>
      <w:r>
        <w:rPr>
          <w:rFonts w:ascii="仿宋" w:hAnsi="仿宋" w:eastAsia="仿宋" w:cs="仿宋"/>
          <w:color w:val="auto"/>
          <w:sz w:val="24"/>
          <w:highlight w:val="none"/>
        </w:rPr>
        <w:t xml:space="preserve"> </w:t>
      </w:r>
    </w:p>
    <w:p>
      <w:pPr>
        <w:pStyle w:val="11"/>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71552;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r7djUAAAACAEAAA8AAAAAAAAAAQAgAAAAIgAAAGRycy9kb3du&#10;cmV2LnhtbFBLAQIUABQAAAAIAIdO4kCaRUSkkQEAABEDAAAOAAAAAAAAAAEAIAAAACMBAABkcnMv&#10;ZTJvRG9jLnhtbFBLBQYAAAAABgAGAFkBAAAm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sz w:val="24"/>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5.3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bKZwHVAAAACAEAAA8AAAAAAAAAAQAgAAAAIgAAAGRycy9k&#10;b3ducmV2LnhtbFBLAQIUABQAAAAIAIdO4kDm3KIOkwEAABEDAAAOAAAAAAAAAAEAIAAAACQBAABk&#10;cnMvZTJvRG9jLnhtbFBLBQYAAAAABgAGAFkBAAApBQAAAAA=&#10;">
                <v:path/>
                <v:fill on="f" focussize="0,0"/>
                <v:stroke on="f" joinstyle="miter"/>
                <v:imagedata o:title=""/>
                <o:lock v:ext="edit"/>
                <v:textbo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5.4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7360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bKZwHVAAAACAEAAA8AAAAAAAAAAQAgAAAAIgAAAGRycy9k&#10;b3ducmV2LnhtbFBLAQIUABQAAAAIAIdO4kD0hOAm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5.5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462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bKZwHVAAAACAEAAA8AAAAAAAAAAQAgAAAAIgAAAGRycy9k&#10;b3ducmV2LnhtbFBLAQIUABQAAAAIAIdO4kAUiswC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highlight w:val="none"/>
        </w:rPr>
        <w:t>施工期间，承包人和监理工程师均应在施工现场保留一套完整的包括第</w:t>
      </w:r>
      <w:r>
        <w:rPr>
          <w:rFonts w:ascii="仿宋" w:hAnsi="仿宋" w:eastAsia="仿宋" w:cs="仿宋"/>
          <w:color w:val="auto"/>
          <w:sz w:val="24"/>
          <w:highlight w:val="none"/>
        </w:rPr>
        <w:t>5.1</w:t>
      </w:r>
      <w:r>
        <w:rPr>
          <w:rFonts w:hint="eastAsia" w:ascii="仿宋" w:hAnsi="仿宋" w:eastAsia="仿宋" w:cs="仿宋"/>
          <w:color w:val="auto"/>
          <w:sz w:val="24"/>
          <w:highlight w:val="none"/>
        </w:rPr>
        <w:t>款、第</w:t>
      </w:r>
      <w:r>
        <w:rPr>
          <w:rFonts w:ascii="仿宋" w:hAnsi="仿宋" w:eastAsia="仿宋" w:cs="仿宋"/>
          <w:color w:val="auto"/>
          <w:sz w:val="24"/>
          <w:highlight w:val="none"/>
        </w:rPr>
        <w:t>5.2</w:t>
      </w:r>
      <w:r>
        <w:rPr>
          <w:rFonts w:hint="eastAsia" w:ascii="仿宋" w:hAnsi="仿宋" w:eastAsia="仿宋" w:cs="仿宋"/>
          <w:color w:val="auto"/>
          <w:sz w:val="24"/>
          <w:highlight w:val="none"/>
        </w:rPr>
        <w:t>款、第</w:t>
      </w:r>
      <w:r>
        <w:rPr>
          <w:rFonts w:ascii="仿宋" w:hAnsi="仿宋" w:eastAsia="仿宋" w:cs="仿宋"/>
          <w:color w:val="auto"/>
          <w:sz w:val="24"/>
          <w:highlight w:val="none"/>
        </w:rPr>
        <w:t>5.3</w:t>
      </w:r>
      <w:r>
        <w:rPr>
          <w:rFonts w:hint="eastAsia" w:ascii="仿宋" w:hAnsi="仿宋" w:eastAsia="仿宋" w:cs="仿宋"/>
          <w:color w:val="auto"/>
          <w:sz w:val="24"/>
          <w:highlight w:val="none"/>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51" w:name="_Toc10624825"/>
      <w:bookmarkStart w:id="52" w:name="_Toc469383985"/>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通讯联络</w:t>
      </w:r>
      <w:bookmarkEnd w:id="51"/>
      <w:bookmarkEnd w:id="52"/>
    </w:p>
    <w:p>
      <w:pPr>
        <w:pStyle w:val="11"/>
        <w:spacing w:line="360" w:lineRule="auto"/>
        <w:ind w:right="-238"/>
        <w:rPr>
          <w:rFonts w:ascii="仿宋" w:hAnsi="仿宋" w:eastAsia="仿宋" w:cs="仿宋"/>
          <w:color w:val="auto"/>
          <w:sz w:val="24"/>
          <w:szCs w:val="24"/>
          <w:highlight w:val="none"/>
        </w:rPr>
      </w:pPr>
      <w:r>
        <w:rPr>
          <w:rFonts w:ascii="仿宋" w:hAnsi="仿宋" w:eastAsia="仿宋" w:cs="仿宋"/>
          <w:color w:val="auto"/>
          <w:sz w:val="24"/>
          <w:szCs w:val="24"/>
          <w:highlight w:val="none"/>
        </w:rPr>
        <mc:AlternateContent>
          <mc:Choice Requires="wps">
            <w:drawing>
              <wp:anchor distT="0" distB="0" distL="114300" distR="114300" simplePos="0" relativeHeight="252087296" behindDoc="0" locked="0" layoutInCell="1" allowOverlap="1">
                <wp:simplePos x="0" y="0"/>
                <wp:positionH relativeFrom="column">
                  <wp:posOffset>-66675</wp:posOffset>
                </wp:positionH>
                <wp:positionV relativeFrom="paragraph">
                  <wp:posOffset>292735</wp:posOffset>
                </wp:positionV>
                <wp:extent cx="800100" cy="29718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wps:txbx>
                      <wps:bodyPr upright="1"/>
                    </wps:wsp>
                  </a:graphicData>
                </a:graphic>
              </wp:anchor>
            </w:drawing>
          </mc:Choice>
          <mc:Fallback>
            <w:pict>
              <v:shape id="_x0000_s1026" o:spid="_x0000_s1026" o:spt="202" type="#_x0000_t202" style="position:absolute;left:0pt;margin-left:-5.25pt;margin-top:23.05pt;height:23.4pt;width:63pt;z-index:252087296;mso-width-relative:page;mso-height-relative:page;" filled="f" stroked="f" coordsize="21600,21600" o:gfxdata="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odNIV1gAAAAkBAAAPAAAAAAAAAAEAIAAAACIAAABkcnMv&#10;ZG93bnJldi54bWxQSwECFAAUAAAACACHTuJAA8/3IJMBAAARAwAADgAAAAAAAAABACAAAAAl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v:textbox>
              </v:shape>
            </w:pict>
          </mc:Fallback>
        </mc:AlternateContent>
      </w:r>
      <w:r>
        <w:rPr>
          <w:rFonts w:ascii="仿宋" w:hAnsi="仿宋" w:eastAsia="仿宋" w:cs="仿宋"/>
          <w:b/>
          <w:bCs/>
          <w:color w:val="auto"/>
          <w:sz w:val="24"/>
          <w:szCs w:val="24"/>
          <w:highlight w:val="none"/>
        </w:rPr>
        <w:t xml:space="preserve">6.1   </w:t>
      </w:r>
    </w:p>
    <w:p>
      <w:pPr>
        <w:tabs>
          <w:tab w:val="left" w:pos="497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本合同中无论何处涉及各方之间的申请、批准、确认、同意、决定、核实、通知、任命、指令、要求、意见、证明、证件或表示同意、否定等的通讯（含派人面交、邮寄、电子传输等），均应采用书面形式，且只有在对方当事人收到后方能生效。</w:t>
      </w:r>
    </w:p>
    <w:p>
      <w:pPr>
        <w:pStyle w:val="11"/>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  </w:t>
      </w:r>
      <w:r>
        <w:rPr>
          <w:rFonts w:ascii="仿宋" w:hAnsi="仿宋" w:eastAsia="仿宋" w:cs="仿宋"/>
          <w:b/>
          <w:bCs/>
          <w:color w:val="auto"/>
          <w:sz w:val="24"/>
          <w:szCs w:val="24"/>
          <w:highlight w:val="none"/>
          <w:u w:val="dotted"/>
        </w:rPr>
        <w:t xml:space="preserve">                                                                              </w:t>
      </w:r>
    </w:p>
    <w:p>
      <w:pPr>
        <w:pStyle w:val="11"/>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5648;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O9Pr1AAAAAcBAAAPAAAAAAAAAAEAIAAAACIAAABkcnMvZG93&#10;bnJldi54bWxQSwECFAAUAAAACACHTuJA5noJcpIBAAARAwAADgAAAAAAAAABACAAAAAjAQAAZHJz&#10;L2Uyb0RvYy54bWxQSwUGAAAAAAYABgBZAQAAJw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highlight w:val="none"/>
        </w:rPr>
        <w:t>合同中无论何处涉及各方之间的通讯都不应无理扣押或拖延。合同双方当事人</w:t>
      </w:r>
    </w:p>
    <w:p>
      <w:pPr>
        <w:pStyle w:val="11"/>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应在专用条款中约定各方通讯地址和收件人，并按照约定期限内送达指定地点和接收人。</w:t>
      </w:r>
    </w:p>
    <w:p>
      <w:pPr>
        <w:pStyle w:val="11"/>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53" w:name="_Toc469383986"/>
      <w:bookmarkStart w:id="54" w:name="_Toc10624826"/>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工程分包</w:t>
      </w:r>
      <w:bookmarkEnd w:id="53"/>
      <w:bookmarkEnd w:id="54"/>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6672;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SdDtV1wAAAAoBAAAPAAAAAAAAAAEAIAAAACIAAABkcnMv&#10;ZG93bnJldi54bWxQSwECFAAUAAAACACHTuJAXj2ng5IBAAASAwAADgAAAAAAAAABACAAAAAm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highlight w:val="none"/>
        </w:rPr>
        <w:t xml:space="preserve">7.1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7696;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jOLUv1wAAAAoBAAAPAAAAAAAAAAEAIAAAACIAAABkcnMv&#10;ZG93bnJldi54bWxQSwECFAAUAAAACACHTuJApCSsNJIBAAASAwAADgAAAAAAAAABACAAAAAm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highlight w:val="none"/>
        </w:rPr>
        <w:t xml:space="preserve">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pPr>
        <w:pStyle w:val="11"/>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施工劳务作业分包；</w:t>
      </w:r>
    </w:p>
    <w:p>
      <w:pPr>
        <w:pStyle w:val="11"/>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按照合同约定的标准购买材料和工程设备；</w:t>
      </w:r>
    </w:p>
    <w:p>
      <w:pPr>
        <w:pStyle w:val="11"/>
        <w:numPr>
          <w:ilvl w:val="0"/>
          <w:numId w:val="4"/>
        </w:numPr>
        <w:adjustRightInd w:val="0"/>
        <w:snapToGrid w:val="0"/>
        <w:spacing w:line="360" w:lineRule="auto"/>
        <w:ind w:left="1077" w:firstLine="53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合同中已指定的分包工程。</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8720;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JN+cNQAAAAHAQAADwAAAAAAAAABACAAAAAiAAAAZHJzL2Rv&#10;d25yZXYueG1sUEsBAhQAFAAAAAgAh07iQHDb7xuTAQAAEgMAAA4AAAAAAAAAAQAgAAAAIwEAAGRy&#10;cy9lMm9Eb2MueG1sUEsFBgAAAAAGAAYAWQEAACg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highlight w:val="none"/>
        </w:rPr>
        <w:t>承包人分包工程的，应与分包人签订分包合同，并在分包合同签订后的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天内向发包人和监理工程师、造价工程师各提交一份分包合同。承包人有义务禁止分包人将分包工程再次分包。</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974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AVyPXAAAACgEAAA8AAAAAAAAAAQAgAAAAIgAA&#10;AGRycy9kb3ducmV2LnhtbFBLAQIUABQAAAAIAIdO4kA7ATGQlwEAABEDAAAOAAAAAAAAAAEAIAAA&#10;ACYBAABkcnMvZTJvRG9jLnhtbFBLBQYAAAAABgAGAFkBAAAv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highlight w:val="none"/>
        </w:rPr>
        <w:t xml:space="preserve">7.4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80768;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QcPty1wAAAAoBAAAPAAAAAAAAAAEAIAAAACIAAABkcnMv&#10;ZG93bnJldi54bWxQSwECFAAUAAAACACHTuJA9tTzIZIBAAARAwAADgAAAAAAAAABACAAAAAmAQAA&#10;ZHJzL2Uyb0RvYy54bWxQSwUGAAAAAAYABgBZAQAAKg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highlight w:val="none"/>
        </w:rPr>
        <w:t xml:space="preserve">7.5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工程分包不能免除承包人应承担的任何责任和应履行的任何义务。承包人应在分包场地派驻相应管理人员保证本合同的履行。</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分包人应对分包工程负责。分包人的任何违约行为或疏忽导致工程损坏、损害或给发包人造成损失的，承包人应承担连带责任。</w:t>
      </w:r>
    </w:p>
    <w:p>
      <w:pPr>
        <w:pStyle w:val="11"/>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81792;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4cxzK1gAAAAkBAAAPAAAAAAAAAAEAIAAAACIAAABkcnMv&#10;ZG93bnJldi54bWxQSwECFAAUAAAACACHTuJA9Ar0NZMBAAARAwAADgAAAAAAAAABACAAAAAl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highlight w:val="none"/>
        </w:rPr>
        <w:t xml:space="preserve">7.6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无论何种原因，当本合同终止时，分包人与承包人签订的分包合同也随即终止。承包人应在本合同终止前向分包人支付分包人应得所有款项。</w:t>
      </w:r>
    </w:p>
    <w:p>
      <w:pPr>
        <w:pStyle w:val="11"/>
        <w:tabs>
          <w:tab w:val="left" w:pos="1260"/>
        </w:tabs>
        <w:adjustRightInd w:val="0"/>
        <w:snapToGrid w:val="0"/>
        <w:spacing w:beforeLines="5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55" w:name="_Toc10624827"/>
      <w:bookmarkStart w:id="56" w:name="_Toc469383987"/>
      <w:r>
        <w:rPr>
          <w:rFonts w:ascii="仿宋" w:hAnsi="仿宋" w:eastAsia="仿宋" w:cs="仿宋"/>
          <w:b/>
          <w:bCs/>
          <w:color w:val="auto"/>
          <w:sz w:val="24"/>
          <w:szCs w:val="24"/>
          <w:highlight w:val="none"/>
        </w:rPr>
        <w:t xml:space="preserve">8  </w:t>
      </w:r>
      <w:r>
        <w:rPr>
          <w:rFonts w:hint="eastAsia" w:ascii="仿宋" w:hAnsi="仿宋" w:eastAsia="仿宋" w:cs="仿宋"/>
          <w:b/>
          <w:bCs/>
          <w:color w:val="auto"/>
          <w:sz w:val="24"/>
          <w:szCs w:val="24"/>
          <w:highlight w:val="none"/>
        </w:rPr>
        <w:t>现场查勘</w:t>
      </w:r>
      <w:bookmarkEnd w:id="55"/>
      <w:bookmarkEnd w:id="56"/>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82816;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agSY/YAAAACgEAAA8AAAAAAAAAAQAgAAAAIgAAAGRy&#10;cy9kb3ducmV2LnhtbFBLAQIUABQAAAAIAIdO4kAW2t8FkwEAABEDAAAOAAAAAAAAAAEAIAAAACcB&#10;AABkcnMvZTJvRG9jLnhtbFBLBQYAAAAABgAGAFkBAAAsBQAAAAA=&#10;">
                <v:path/>
                <v:fill on="f" focussize="0,0"/>
                <v:stroke on="f" joinstyle="miter"/>
                <v:imagedata o:title=""/>
                <o:lock v:ext="edit"/>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highlight w:val="none"/>
        </w:rPr>
        <w:t xml:space="preserve">8.1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83840;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aYpR9QAAAAHAQAADwAAAAAAAAABACAAAAAiAAAAZHJzL2Rv&#10;d25yZXYueG1sUEsBAhQAFAAAAAgAh07iQGnoMqiTAQAAEQMAAA4AAAAAAAAAAQAgAAAAIwEAAGRy&#10;cy9lMm9Eb2MueG1sUEsFBgAAAAAGAAYAWQEAACgFA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highlight w:val="none"/>
        </w:rPr>
        <w:t>承包人应依据发包人按照第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）点规定提供的资料和自己对现场查勘来编制投标文件，并对发包人提供上述资料的理解、推断和应用负责。</w:t>
      </w:r>
      <w:r>
        <w:rPr>
          <w:rFonts w:ascii="仿宋" w:hAnsi="仿宋" w:eastAsia="仿宋" w:cs="仿宋"/>
          <w:color w:val="auto"/>
          <w:sz w:val="24"/>
          <w:szCs w:val="24"/>
          <w:highlight w:val="none"/>
        </w:rPr>
        <w:t>因承包人未能充分查勘、了解</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情况或未能充分估计</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情况所可能产生后果的，承包人承担由此增加的费用和（或）延误的工期。</w:t>
      </w:r>
      <w:r>
        <w:rPr>
          <w:rFonts w:hint="eastAsia" w:ascii="仿宋" w:hAnsi="仿宋" w:eastAsia="仿宋" w:cs="仿宋"/>
          <w:color w:val="auto"/>
          <w:sz w:val="24"/>
          <w:szCs w:val="24"/>
          <w:highlight w:val="none"/>
        </w:rPr>
        <w:t>承包人的投标文件应被认为已经考虑了现场及其周围环境的影响，包括但不限于以下内容：</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）现场地质情况及地形地貌特征；</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（2）水文和气候条件；</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（3）为实施、完成并保修合同工程所需的临时工程和措施项目；</w:t>
      </w:r>
    </w:p>
    <w:p>
      <w:pPr>
        <w:pStyle w:val="11"/>
        <w:tabs>
          <w:tab w:val="left" w:pos="2580"/>
        </w:tabs>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（4）为实施、完成并保修合同工程所需的材料采购和加工、设备的采购，及所需的施工设备、周转性材料、人员和管理等；</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（5）场地内外的交通情况及水、电、食宿供应条件；</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（6）可能对投标报价有影响或起作用的其他情况。</w:t>
      </w:r>
    </w:p>
    <w:p>
      <w:pPr>
        <w:pStyle w:val="11"/>
        <w:adjustRightInd w:val="0"/>
        <w:snapToGrid w:val="0"/>
        <w:ind w:right="-238"/>
        <w:rPr>
          <w:rFonts w:ascii="仿宋" w:hAnsi="仿宋" w:eastAsia="仿宋" w:cs="Times New Roman"/>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57" w:name="_Toc10624828"/>
      <w:bookmarkStart w:id="58" w:name="_Toc469383988"/>
      <w:r>
        <w:rPr>
          <w:rFonts w:ascii="仿宋" w:hAnsi="仿宋" w:eastAsia="仿宋" w:cs="仿宋"/>
          <w:b/>
          <w:bCs/>
          <w:color w:val="auto"/>
          <w:sz w:val="24"/>
          <w:szCs w:val="24"/>
          <w:highlight w:val="none"/>
        </w:rPr>
        <w:t xml:space="preserve">9  </w:t>
      </w:r>
      <w:r>
        <w:rPr>
          <w:rFonts w:hint="eastAsia" w:ascii="仿宋" w:hAnsi="仿宋" w:eastAsia="仿宋" w:cs="仿宋"/>
          <w:b/>
          <w:bCs/>
          <w:color w:val="auto"/>
          <w:sz w:val="24"/>
          <w:szCs w:val="24"/>
          <w:highlight w:val="none"/>
        </w:rPr>
        <w:t>招标错失的修正</w:t>
      </w:r>
      <w:bookmarkEnd w:id="57"/>
      <w:bookmarkEnd w:id="58"/>
    </w:p>
    <w:p>
      <w:pPr>
        <w:pStyle w:val="11"/>
        <w:adjustRightInd w:val="0"/>
        <w:snapToGrid w:val="0"/>
        <w:spacing w:beforeLines="10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pStyle w:val="11"/>
                              <w:tabs>
                                <w:tab w:val="left" w:pos="2160"/>
                              </w:tabs>
                              <w:spacing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4864;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&#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XDqoDXAAAACQEAAA8AAAAAAAAAAQAgAAAAIgAAAGRy&#10;cy9kb3ducmV2LnhtbFBLAQIUABQAAAAIAIdO4kAS8lQ4lAEAABEDAAAOAAAAAAAAAAEAIAAAACYB&#10;AABkcnMvZTJvRG9jLnhtbFBLBQYAAAAABgAGAFkBAAAsBQAAAAA=&#10;">
                <v:path/>
                <v:fill on="f" focussize="0,0"/>
                <v:stroke on="f" joinstyle="miter"/>
                <v:imagedata o:title=""/>
                <o:lock v:ext="edit"/>
                <v:textbox>
                  <w:txbxContent>
                    <w:p>
                      <w:pPr>
                        <w:pStyle w:val="11"/>
                        <w:tabs>
                          <w:tab w:val="left" w:pos="2160"/>
                        </w:tabs>
                        <w:spacing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sz w:val="18"/>
                          <w:szCs w:val="18"/>
                        </w:rPr>
                      </w:pPr>
                    </w:p>
                  </w:txbxContent>
                </v:textbox>
              </v:shape>
            </w:pict>
          </mc:Fallback>
        </mc:AlternateContent>
      </w:r>
      <w:r>
        <w:rPr>
          <w:rFonts w:ascii="仿宋" w:hAnsi="仿宋" w:eastAsia="仿宋" w:cs="仿宋"/>
          <w:b/>
          <w:bCs/>
          <w:color w:val="auto"/>
          <w:sz w:val="24"/>
          <w:szCs w:val="24"/>
          <w:highlight w:val="none"/>
        </w:rPr>
        <w:t xml:space="preserve">9.1  </w:t>
      </w:r>
    </w:p>
    <w:p>
      <w:pPr>
        <w:pStyle w:val="11"/>
        <w:tabs>
          <w:tab w:val="left" w:pos="1980"/>
        </w:tabs>
        <w:spacing w:beforeLines="80" w:line="360" w:lineRule="auto"/>
        <w:ind w:left="162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发包人招标文件中的合同条款及格式，应被认为是正确的和公平的，并已包括了发包人履行本合同的全部义务，包括但不限于以下内容：</w:t>
      </w:r>
    </w:p>
    <w:p>
      <w:pPr>
        <w:pStyle w:val="11"/>
        <w:tabs>
          <w:tab w:val="left" w:pos="2160"/>
        </w:tabs>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）支付工程款及其他应付款项的义务；</w:t>
      </w:r>
    </w:p>
    <w:p>
      <w:pPr>
        <w:pStyle w:val="11"/>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）完成本合同第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款约定工作的义务；</w:t>
      </w:r>
    </w:p>
    <w:p>
      <w:pPr>
        <w:pStyle w:val="11"/>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）修正不正确合同条款及格式的义务；</w:t>
      </w:r>
    </w:p>
    <w:p>
      <w:pPr>
        <w:pStyle w:val="11"/>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）澄清并改正被认定有失公平的合同条款的义务；</w:t>
      </w:r>
    </w:p>
    <w:p>
      <w:pPr>
        <w:pStyle w:val="11"/>
        <w:tabs>
          <w:tab w:val="left" w:pos="2160"/>
        </w:tabs>
        <w:spacing w:line="360" w:lineRule="auto"/>
        <w:ind w:left="-61" w:leftChars="-29" w:firstLine="1680" w:firstLineChars="7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）协助承包人实施、完成并保修合同工程的义务。</w:t>
      </w:r>
    </w:p>
    <w:p>
      <w:pPr>
        <w:pStyle w:val="11"/>
        <w:tabs>
          <w:tab w:val="left" w:pos="21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9.2  </w:t>
      </w:r>
      <w:r>
        <w:rPr>
          <w:rFonts w:ascii="仿宋" w:hAnsi="仿宋" w:eastAsia="仿宋" w:cs="仿宋"/>
          <w:b/>
          <w:bCs/>
          <w:color w:val="auto"/>
          <w:sz w:val="24"/>
          <w:szCs w:val="24"/>
          <w:highlight w:val="none"/>
          <w:u w:val="dotted"/>
        </w:rPr>
        <w:t xml:space="preserve">                                                                               </w:t>
      </w:r>
    </w:p>
    <w:p>
      <w:pPr>
        <w:pStyle w:val="11"/>
        <w:tabs>
          <w:tab w:val="left" w:pos="2160"/>
        </w:tabs>
        <w:spacing w:line="360" w:lineRule="auto"/>
        <w:ind w:left="1791" w:leftChars="828" w:hanging="52" w:hangingChars="2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-21590</wp:posOffset>
                </wp:positionH>
                <wp:positionV relativeFrom="paragraph">
                  <wp:posOffset>6350</wp:posOffset>
                </wp:positionV>
                <wp:extent cx="914400" cy="82931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pPr>
                              <w:pStyle w:val="11"/>
                              <w:tabs>
                                <w:tab w:val="left" w:pos="2160"/>
                              </w:tabs>
                              <w:spacing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sz w:val="18"/>
                                <w:szCs w:val="18"/>
                              </w:rPr>
                            </w:pPr>
                          </w:p>
                        </w:txbxContent>
                      </wps:txbx>
                      <wps:bodyPr upright="1"/>
                    </wps:wsp>
                  </a:graphicData>
                </a:graphic>
              </wp:anchor>
            </w:drawing>
          </mc:Choice>
          <mc:Fallback>
            <w:pict>
              <v:shape id="_x0000_s1026" o:spid="_x0000_s1026" o:spt="202" type="#_x0000_t202" style="position:absolute;left:0pt;margin-left:-1.7pt;margin-top:0.5pt;height:65.3pt;width:72pt;z-index:251685888;mso-width-relative:page;mso-height-relative:page;" filled="f" stroked="f" coordsize="21600,21600" o:gfxdata="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zyZ6O1QAAAAgBAAAPAAAAAAAAAAEAIAAAACIAAABkcnMv&#10;ZG93bnJldi54bWxQSwECFAAUAAAACACHTuJARDt+nJQBAAARAwAADgAAAAAAAAABACAAAAAkAQAA&#10;ZHJzL2Uyb0RvYy54bWxQSwUGAAAAAAYABgBZAQAAKgUAAAAA&#10;">
                <v:path/>
                <v:fill on="f" focussize="0,0"/>
                <v:stroke on="f" joinstyle="miter"/>
                <v:imagedata o:title=""/>
                <o:lock v:ext="edit"/>
                <v:textbox>
                  <w:txbxContent>
                    <w:p>
                      <w:pPr>
                        <w:pStyle w:val="11"/>
                        <w:tabs>
                          <w:tab w:val="left" w:pos="2160"/>
                        </w:tabs>
                        <w:spacing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sz w:val="18"/>
                          <w:szCs w:val="18"/>
                        </w:rPr>
                      </w:pPr>
                    </w:p>
                  </w:txbxContent>
                </v:textbox>
              </v:shape>
            </w:pict>
          </mc:Fallback>
        </mc:AlternateContent>
      </w:r>
      <w:r>
        <w:rPr>
          <w:rFonts w:hint="eastAsia" w:ascii="仿宋" w:hAnsi="仿宋" w:eastAsia="仿宋"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pPr>
        <w:pStyle w:val="11"/>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）施工设计图纸发生变化的；</w:t>
      </w:r>
    </w:p>
    <w:p>
      <w:pPr>
        <w:pStyle w:val="11"/>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w:t>
      </w:r>
    </w:p>
    <w:p>
      <w:pPr>
        <w:pStyle w:val="11"/>
        <w:tabs>
          <w:tab w:val="left" w:pos="216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）未按照国家、省有关计价规定编制的其他情形；</w:t>
      </w:r>
    </w:p>
    <w:p>
      <w:pPr>
        <w:pStyle w:val="11"/>
        <w:tabs>
          <w:tab w:val="left" w:pos="2160"/>
        </w:tabs>
        <w:spacing w:line="360" w:lineRule="auto"/>
        <w:rPr>
          <w:rFonts w:eastAsia="仿宋"/>
          <w:color w:val="auto"/>
          <w:highlight w:val="none"/>
        </w:rPr>
      </w:pPr>
      <w:r>
        <w:rPr>
          <w:rFonts w:hint="eastAsia"/>
          <w:color w:val="auto"/>
          <w:highlight w:val="non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）工程量清单存在缺项、漏项的</w:t>
      </w:r>
      <w:r>
        <w:rPr>
          <w:rFonts w:hint="eastAsia" w:ascii="仿宋" w:hAnsi="仿宋" w:eastAsia="仿宋" w:cs="仿宋"/>
          <w:color w:val="auto"/>
          <w:sz w:val="24"/>
          <w:szCs w:val="24"/>
          <w:highlight w:val="none"/>
        </w:rPr>
        <w:t>。</w:t>
      </w:r>
    </w:p>
    <w:p>
      <w:pPr>
        <w:pStyle w:val="11"/>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59" w:name="_Toc10624829"/>
      <w:bookmarkStart w:id="60" w:name="_Toc469383989"/>
      <w:r>
        <w:rPr>
          <w:rFonts w:ascii="仿宋" w:hAnsi="仿宋" w:eastAsia="仿宋" w:cs="仿宋"/>
          <w:b/>
          <w:bCs/>
          <w:color w:val="auto"/>
          <w:sz w:val="24"/>
          <w:szCs w:val="24"/>
          <w:highlight w:val="none"/>
        </w:rPr>
        <w:t xml:space="preserve">10  </w:t>
      </w:r>
      <w:r>
        <w:rPr>
          <w:rFonts w:hint="eastAsia" w:ascii="仿宋" w:hAnsi="仿宋" w:eastAsia="仿宋" w:cs="仿宋"/>
          <w:b/>
          <w:bCs/>
          <w:color w:val="auto"/>
          <w:sz w:val="24"/>
          <w:szCs w:val="24"/>
          <w:highlight w:val="none"/>
        </w:rPr>
        <w:t>投标文件的完备性</w:t>
      </w:r>
      <w:bookmarkEnd w:id="59"/>
      <w:bookmarkEnd w:id="60"/>
    </w:p>
    <w:p>
      <w:pPr>
        <w:pStyle w:val="11"/>
        <w:tabs>
          <w:tab w:val="left" w:pos="1410"/>
        </w:tabs>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-82550</wp:posOffset>
                </wp:positionH>
                <wp:positionV relativeFrom="paragraph">
                  <wp:posOffset>17780</wp:posOffset>
                </wp:positionV>
                <wp:extent cx="914400" cy="812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pPr>
                              <w:pStyle w:val="11"/>
                              <w:tabs>
                                <w:tab w:val="left" w:pos="2160"/>
                              </w:tabs>
                              <w:spacing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6.5pt;margin-top:1.4pt;height:64pt;width:72pt;z-index:251686912;mso-width-relative:page;mso-height-relative:page;" filled="f" stroked="f" coordsize="21600,21600" o:gfxdata="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fp2q1AAAAAkBAAAPAAAAAAAAAAEAIAAAACIAAABkcnMvZG93&#10;bnJldi54bWxQSwECFAAUAAAACACHTuJAd4hEpZIBAAARAwAADgAAAAAAAAABACAAAAAjAQAAZHJz&#10;L2Uyb0RvYy54bWxQSwUGAAAAAAYABgBZAQAAJwUAAAAA&#10;">
                <v:path/>
                <v:fill on="f" focussize="0,0"/>
                <v:stroke on="f" joinstyle="miter"/>
                <v:imagedata o:title=""/>
                <o:lock v:ext="edit"/>
                <v:textbox>
                  <w:txbxContent>
                    <w:p>
                      <w:pPr>
                        <w:pStyle w:val="11"/>
                        <w:tabs>
                          <w:tab w:val="left" w:pos="2160"/>
                        </w:tabs>
                        <w:spacing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ascii="仿宋" w:hAnsi="仿宋" w:eastAsia="仿宋" w:cs="仿宋"/>
          <w:color w:val="auto"/>
          <w:sz w:val="24"/>
          <w:szCs w:val="24"/>
          <w:highlight w:val="none"/>
        </w:rPr>
        <w:t>承包人投标文件中的工程量清单所填单价和合价，应被认为是正确的和完备的，并已包括了承包人履行本合同的全部义务，包括但不限于以下内容：</w:t>
      </w:r>
    </w:p>
    <w:p>
      <w:pPr>
        <w:pStyle w:val="11"/>
        <w:adjustRightInd w:val="0"/>
        <w:snapToGrid w:val="0"/>
        <w:spacing w:line="360" w:lineRule="auto"/>
        <w:ind w:right="-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）提供材料和工程设备、服务的义务及处理意外事件的义务；</w:t>
      </w:r>
      <w:r>
        <w:rPr>
          <w:rFonts w:ascii="仿宋" w:hAnsi="仿宋" w:eastAsia="仿宋" w:cs="仿宋"/>
          <w:color w:val="auto"/>
          <w:sz w:val="24"/>
          <w:szCs w:val="24"/>
          <w:highlight w:val="none"/>
        </w:rPr>
        <w:t xml:space="preserve"> </w:t>
      </w:r>
    </w:p>
    <w:p>
      <w:pPr>
        <w:pStyle w:val="11"/>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（2）实施和完成合同工程的义务；</w:t>
      </w:r>
    </w:p>
    <w:p>
      <w:pPr>
        <w:pStyle w:val="11"/>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（3）工程质量保修的一切义务。</w:t>
      </w:r>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793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O/jEPVAAAACAEAAA8AAAAAAAAAAQAgAAAAIgAAAGRycy9k&#10;b3ducmV2LnhtbFBLAQIUABQAAAAIAIdO4kDMfAc/kwEAABEDAAAOAAAAAAAAAAEAIAAAACQBAABk&#10;cnMvZTJvRG9jLnhtbFBLBQYAAAAABgAGAFkBAAAp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896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O/jEPVAAAACAEAAA8AAAAAAAAAAQAgAAAAIgAAAGRycy9k&#10;b3ducmV2LnhtbFBLAQIUABQAAAAIAIdO4kAzTlAh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pPr>
        <w:pStyle w:val="11"/>
        <w:adjustRightInd w:val="0"/>
        <w:snapToGrid w:val="0"/>
        <w:ind w:left="1626" w:leftChars="1" w:hanging="1624" w:hangingChars="674"/>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61" w:name="_Toc10624830"/>
      <w:bookmarkStart w:id="62" w:name="_Toc469383990"/>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文物和地下障碍物</w:t>
      </w:r>
      <w:bookmarkEnd w:id="61"/>
      <w:bookmarkEnd w:id="62"/>
    </w:p>
    <w:p>
      <w:pPr>
        <w:pStyle w:val="11"/>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11.1  </w:t>
      </w:r>
      <w:r>
        <w:rPr>
          <w:rFonts w:ascii="仿宋" w:hAnsi="仿宋" w:eastAsia="仿宋" w:cs="仿宋"/>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9984;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&#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jYe621gAAAAkBAAAPAAAAAAAAAAEAIAAAACIAAABk&#10;cnMvZG93bnJldi54bWxQSwECFAAUAAAACACHTuJAxDNmjpYBAAARAwAADgAAAAAAAAABACAAAAAl&#10;AQAAZHJzL2Uyb0RvYy54bWxQSwUGAAAAAAYABgBZAQAAL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如发现文物后隐瞒不报或报告不及时，导致上述文物丢失或遭受破坏的，由责任方赔偿损失，并承担相应的法律责任。</w:t>
      </w:r>
    </w:p>
    <w:p>
      <w:pPr>
        <w:pStyle w:val="11"/>
        <w:adjustRightInd w:val="0"/>
        <w:snapToGrid w:val="0"/>
        <w:spacing w:line="360" w:lineRule="auto"/>
        <w:rPr>
          <w:rFonts w:ascii="仿宋" w:hAnsi="仿宋" w:eastAsia="仿宋" w:cs="Times New Roman"/>
          <w:b/>
          <w:bCs/>
          <w:color w:val="auto"/>
          <w:sz w:val="24"/>
          <w:szCs w:val="24"/>
          <w:highlight w:val="none"/>
        </w:rPr>
      </w:pP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-104775</wp:posOffset>
                </wp:positionH>
                <wp:positionV relativeFrom="paragraph">
                  <wp:posOffset>161290</wp:posOffset>
                </wp:positionV>
                <wp:extent cx="914400" cy="4953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8.25pt;margin-top:12.7pt;height:39pt;width:72pt;z-index:251691008;mso-width-relative:page;mso-height-relative:page;" filled="f" stroked="f" coordsize="21600,21600" o:gfxdata="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&#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WdgfT1wAAAAoBAAAPAAAAAAAAAAEAIAAAACIAAABk&#10;cnMvZG93bnJldi54bWxQSwECFAAUAAAACACHTuJApAb6OpUBAAARAwAADgAAAAAAAAABACAAAAAm&#10;AQAAZHJzL2Uyb0RvYy54bWxQSwUGAAAAAAYABgBZAQAAL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ascii="仿宋" w:hAnsi="仿宋" w:eastAsia="仿宋"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小时内以书面形式通知监理工程师和发包人，并提出处置方案。监理工程师在收到处置方案后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pPr>
        <w:pStyle w:val="11"/>
        <w:adjustRightInd w:val="0"/>
        <w:snapToGrid w:val="0"/>
        <w:spacing w:line="36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63" w:name="_Toc469383991"/>
      <w:bookmarkStart w:id="64" w:name="_Toc10624831"/>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事故处理</w:t>
      </w:r>
      <w:bookmarkEnd w:id="63"/>
      <w:bookmarkEnd w:id="64"/>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2032;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QGxh/WAAAACgEAAA8AAAAAAAAAAQAgAAAAIgAA&#10;AGRycy9kb3ducmV2LnhtbFBLAQIUABQAAAAIAIdO4kA/cVdkmAEAABIDAAAOAAAAAAAAAAEAIAAA&#10;ACUBAABkcnMvZTJvRG9jLnhtbFBLBQYAAAAABgAGAFkBAAAv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color w:val="000000"/>
                          <w:sz w:val="18"/>
                          <w:szCs w:val="18"/>
                        </w:rPr>
                      </w:pPr>
                    </w:p>
                  </w:txbxContent>
                </v:textbox>
              </v:shape>
            </w:pict>
          </mc:Fallback>
        </mc:AlternateContent>
      </w:r>
      <w:r>
        <w:rPr>
          <w:rFonts w:ascii="仿宋" w:hAnsi="仿宋" w:eastAsia="仿宋" w:cs="仿宋"/>
          <w:b/>
          <w:bCs/>
          <w:color w:val="auto"/>
          <w:sz w:val="24"/>
          <w:szCs w:val="24"/>
          <w:highlight w:val="none"/>
        </w:rPr>
        <w:t xml:space="preserve">12.1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合同履行期间，合同工程发生质量与安全事故，承包人立即通知监理工程师和发包人。</w:t>
      </w:r>
    </w:p>
    <w:p>
      <w:pPr>
        <w:pStyle w:val="11"/>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WcmWXWAAAACQEAAA8AAAAAAAAAAQAgAAAAIgAAAGRycy9k&#10;b3ducmV2LnhtbFBLAQIUABQAAAAIAIdO4kDMbqK/kgEAABI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highlight w:val="none"/>
        </w:rPr>
        <w:t xml:space="preserve">12.2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合同双方当事人应按照国家规定时限如实上报政府有关部门，配合政府有关部门的调查和处理，由此发生的费用和（或）延误的工期由事故责任方承担。</w:t>
      </w:r>
    </w:p>
    <w:p>
      <w:pPr>
        <w:pStyle w:val="11"/>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9408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WcmWXWAAAACQEAAA8AAAAAAAAAAQAgAAAAIgAAAGRycy9k&#10;b3ducmV2LnhtbFBLAQIUABQAAAAIAIdO4kAVKwHBkgEAABI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highlight w:val="none"/>
        </w:rPr>
        <w:t xml:space="preserve">12.3  </w:t>
      </w:r>
      <w:r>
        <w:rPr>
          <w:rFonts w:ascii="仿宋" w:hAnsi="仿宋" w:eastAsia="仿宋" w:cs="仿宋"/>
          <w:b/>
          <w:bCs/>
          <w:color w:val="auto"/>
          <w:sz w:val="24"/>
          <w:szCs w:val="24"/>
          <w:highlight w:val="none"/>
          <w:u w:val="dotted"/>
        </w:rPr>
        <w:t xml:space="preserve">                                                                                                        </w:t>
      </w:r>
    </w:p>
    <w:p>
      <w:pPr>
        <w:pStyle w:val="11"/>
        <w:tabs>
          <w:tab w:val="left" w:pos="162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合同双方当事人对事故责任有争议时，应按照政府有关部门的认定处理。</w:t>
      </w:r>
    </w:p>
    <w:p>
      <w:pPr>
        <w:pStyle w:val="11"/>
        <w:adjustRightInd w:val="0"/>
        <w:snapToGrid w:val="0"/>
        <w:spacing w:line="48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65" w:name="_Toc469383992"/>
      <w:bookmarkStart w:id="66" w:name="_Toc1062483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65"/>
      <w:bookmarkEnd w:id="66"/>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color w:val="0000FF"/>
                                <w:sz w:val="18"/>
                                <w:szCs w:val="18"/>
                              </w:rPr>
                            </w:pPr>
                          </w:p>
                          <w:p>
                            <w:pPr>
                              <w:rPr>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510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QGxh/WAAAACgEAAA8AAAAAAAAAAQAgAAAAIgAA&#10;AGRycy9kb3ducmV2LnhtbFBLAQIUABQAAAAIAIdO4kDkJVVfmAEAABIDAAAOAAAAAAAAAAEAIAAA&#10;ACUBAABkcnMvZTJvRG9jLnhtbFBLBQYAAAAABgAGAFkBAAAv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color w:val="0000FF"/>
                          <w:sz w:val="18"/>
                          <w:szCs w:val="18"/>
                        </w:rPr>
                      </w:pPr>
                    </w:p>
                    <w:p>
                      <w:pPr>
                        <w:rPr>
                          <w:sz w:val="18"/>
                          <w:szCs w:val="18"/>
                        </w:rPr>
                      </w:pPr>
                    </w:p>
                  </w:txbxContent>
                </v:textbox>
              </v:shape>
            </w:pict>
          </mc:Fallback>
        </mc:AlternateContent>
      </w:r>
      <w:r>
        <w:rPr>
          <w:rFonts w:ascii="仿宋" w:hAnsi="仿宋" w:eastAsia="仿宋" w:cs="仿宋"/>
          <w:b/>
          <w:bCs/>
          <w:color w:val="auto"/>
          <w:sz w:val="24"/>
          <w:szCs w:val="24"/>
          <w:highlight w:val="none"/>
        </w:rPr>
        <w:t xml:space="preserve">13.1                   </w:t>
      </w:r>
    </w:p>
    <w:p>
      <w:pPr>
        <w:pStyle w:val="11"/>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1"/>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1"/>
        <w:adjustRightInd w:val="0"/>
        <w:snapToGrid w:val="0"/>
        <w:spacing w:line="36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olor w:val="000000"/>
                                <w:sz w:val="24"/>
                              </w:rPr>
                            </w:pPr>
                            <w:r>
                              <w:rPr>
                                <w:rFonts w:hint="eastAsia" w:ascii="楷体_GB2312" w:hAnsi="宋体" w:eastAsia="楷体_GB2312" w:cs="楷体_GB2312"/>
                                <w:b/>
                                <w:bCs/>
                                <w:color w:val="000000"/>
                                <w:sz w:val="18"/>
                                <w:szCs w:val="18"/>
                              </w:rPr>
                              <w:t>和交通设施</w:t>
                            </w:r>
                          </w:p>
                          <w:p>
                            <w:pPr>
                              <w:rPr>
                                <w:color w:val="0000FF"/>
                                <w:sz w:val="18"/>
                                <w:szCs w:val="18"/>
                              </w:rPr>
                            </w:pPr>
                          </w:p>
                          <w:p>
                            <w:pPr>
                              <w:rPr>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6128;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UniuZ2AAAAAoBAAAPAAAAAAAAAAEAIAAAACIA&#10;AABkcnMvZG93bnJldi54bWxQSwECFAAUAAAACACHTuJA7TRNBJcBAAASAwAADgAAAAAAAAABACAA&#10;AAAnAQAAZHJzL2Uyb0RvYy54bWxQSwUGAAAAAAYABgBZAQAAMA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olor w:val="000000"/>
                          <w:sz w:val="24"/>
                        </w:rPr>
                      </w:pPr>
                      <w:r>
                        <w:rPr>
                          <w:rFonts w:hint="eastAsia" w:ascii="楷体_GB2312" w:hAnsi="宋体" w:eastAsia="楷体_GB2312" w:cs="楷体_GB2312"/>
                          <w:b/>
                          <w:bCs/>
                          <w:color w:val="000000"/>
                          <w:sz w:val="18"/>
                          <w:szCs w:val="18"/>
                        </w:rPr>
                        <w:t>和交通设施</w:t>
                      </w:r>
                    </w:p>
                    <w:p>
                      <w:pPr>
                        <w:rPr>
                          <w:color w:val="0000FF"/>
                          <w:sz w:val="18"/>
                          <w:szCs w:val="18"/>
                        </w:rPr>
                      </w:pPr>
                    </w:p>
                    <w:p>
                      <w:pPr>
                        <w:rPr>
                          <w:sz w:val="18"/>
                          <w:szCs w:val="18"/>
                        </w:rPr>
                      </w:pPr>
                    </w:p>
                  </w:txbxContent>
                </v:textbox>
              </v:shape>
            </w:pict>
          </mc:Fallback>
        </mc:AlternateContent>
      </w:r>
      <w:r>
        <w:rPr>
          <w:rFonts w:ascii="仿宋" w:hAnsi="仿宋" w:eastAsia="仿宋" w:cs="仿宋"/>
          <w:b/>
          <w:bCs/>
          <w:color w:val="auto"/>
          <w:sz w:val="24"/>
          <w:szCs w:val="24"/>
          <w:highlight w:val="none"/>
        </w:rPr>
        <w:t>13.2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dotted"/>
        </w:rPr>
        <w:t xml:space="preserve">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承包人修建的临时道路和交通设施应免费提供发包人使用。</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715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ZyZZdYAAAAJAQAADwAAAAAAAAABACAAAAAiAAAA&#10;ZHJzL2Rvd25yZXYueG1sUEsBAhQAFAAAAAgAh07iQLOxlESXAQAAEgMAAA4AAAAAAAAAAQAgAAAA&#10;JQEAAGRycy9lMm9Eb2MueG1sUEsFBgAAAAAGAAYAWQEAAC4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highlight w:val="none"/>
        </w:rPr>
        <w:t xml:space="preserve">13.3  </w:t>
      </w:r>
      <w:r>
        <w:rPr>
          <w:rFonts w:ascii="仿宋" w:hAnsi="仿宋" w:eastAsia="仿宋" w:cs="仿宋"/>
          <w:b/>
          <w:bCs/>
          <w:color w:val="auto"/>
          <w:sz w:val="24"/>
          <w:szCs w:val="24"/>
          <w:highlight w:val="none"/>
          <w:u w:val="dotted"/>
        </w:rPr>
        <w:t xml:space="preserve">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817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G9Iqt9cAAAAKAQAADwAAAAAAAAABACAAAAAiAAAAZHJz&#10;L2Rvd25yZXYueG1sUEsBAhQAFAAAAAgAh07iQL2p7fyTAQAAEgMAAA4AAAAAAAAAAQAgAAAAJg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highlight w:val="none"/>
        </w:rPr>
        <w:t xml:space="preserve">13.4  </w:t>
      </w:r>
      <w:r>
        <w:rPr>
          <w:rFonts w:ascii="仿宋" w:hAnsi="仿宋" w:eastAsia="仿宋" w:cs="仿宋"/>
          <w:b/>
          <w:bCs/>
          <w:color w:val="auto"/>
          <w:sz w:val="24"/>
          <w:szCs w:val="24"/>
          <w:highlight w:val="none"/>
          <w:u w:val="dotted"/>
        </w:rPr>
        <w:t xml:space="preserve">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920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G9Iqt9cAAAAKAQAADwAAAAAAAAABACAAAAAiAAAAZHJz&#10;L2Rvd25yZXYueG1sUEsBAhQAFAAAAAgAh07iQGb978eTAQAAEgMAAA4AAAAAAAAAAQAgAAAAJg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highlight w:val="none"/>
        </w:rPr>
        <w:t xml:space="preserve">13.5  </w:t>
      </w:r>
      <w:r>
        <w:rPr>
          <w:rFonts w:ascii="仿宋" w:hAnsi="仿宋" w:eastAsia="仿宋" w:cs="仿宋"/>
          <w:b/>
          <w:bCs/>
          <w:color w:val="auto"/>
          <w:sz w:val="24"/>
          <w:szCs w:val="24"/>
          <w:highlight w:val="none"/>
          <w:u w:val="dotted"/>
        </w:rPr>
        <w:t xml:space="preserve">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13.6 </w:t>
      </w:r>
      <w:r>
        <w:rPr>
          <w:rFonts w:ascii="仿宋" w:hAnsi="仿宋" w:eastAsia="仿宋" w:cs="仿宋"/>
          <w:b/>
          <w:bCs/>
          <w:color w:val="auto"/>
          <w:sz w:val="24"/>
          <w:szCs w:val="24"/>
          <w:highlight w:val="none"/>
          <w:u w:val="dotted"/>
        </w:rPr>
        <w:t xml:space="preserve">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71120</wp:posOffset>
                </wp:positionV>
                <wp:extent cx="1028700" cy="60833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5.6pt;height:47.9pt;width:81pt;z-index:251700224;mso-width-relative:page;mso-height-relative:page;" filled="f" stroked="f" coordsize="21600,21600" o:gfxdata="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mK3Sw1gAAAAoBAAAPAAAAAAAAAAEAIAAAACIAAABkcnMv&#10;ZG93bnJldi54bWxQSwECFAAUAAAACACHTuJAkh19v5MBAAASAwAADgAAAAAAAAABACAAAAAl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ascii="仿宋" w:hAnsi="仿宋" w:eastAsia="仿宋" w:cs="仿宋"/>
          <w:color w:val="auto"/>
          <w:sz w:val="24"/>
          <w:szCs w:val="24"/>
          <w:highlight w:val="none"/>
        </w:rPr>
        <w:t>本条内容适用于水路运输和航空运输，其中“道路”包括河道、航线、船闸、机场、码头、堤防以及水路或航空运输中其他相似结构物；“车辆”包括船舶和飞机等。</w:t>
      </w:r>
    </w:p>
    <w:p>
      <w:pPr>
        <w:pStyle w:val="11"/>
        <w:tabs>
          <w:tab w:val="left" w:pos="1202"/>
        </w:tabs>
        <w:adjustRightInd w:val="0"/>
        <w:snapToGrid w:val="0"/>
        <w:spacing w:line="240" w:lineRule="exact"/>
        <w:jc w:val="lef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67" w:name="_Toc469383993"/>
      <w:bookmarkStart w:id="68" w:name="_Toc1062483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67"/>
      <w:bookmarkEnd w:id="68"/>
      <w:r>
        <w:rPr>
          <w:rFonts w:ascii="仿宋" w:hAnsi="仿宋" w:eastAsia="仿宋" w:cs="Times New Roman"/>
          <w:b/>
          <w:bCs/>
          <w:color w:val="auto"/>
          <w:sz w:val="24"/>
          <w:szCs w:val="24"/>
          <w:highlight w:val="none"/>
        </w:rPr>
        <w:tab/>
      </w:r>
    </w:p>
    <w:p>
      <w:pPr>
        <w:pStyle w:val="11"/>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701248;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&#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xwSxjYAAAACgEAAA8AAAAAAAAAAQAgAAAAIgAAAGRy&#10;cy9kb3ducmV2LnhtbFBLAQIUABQAAAAIAIdO4kBK4ylQkwEAABE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highlight w:val="none"/>
        </w:rPr>
        <w:t xml:space="preserve">14.1      </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合同履行期间，合同工程发生第</w:t>
      </w: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1"/>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款规定对发生的专项批准事件予以签认，并及时将发生事件的相关资料整理、归档，同时按第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款规定职权将其中一份送监理工程师和（或）造价工程师留存。</w:t>
      </w:r>
    </w:p>
    <w:p>
      <w:pPr>
        <w:pStyle w:val="11"/>
        <w:tabs>
          <w:tab w:val="left" w:pos="2160"/>
        </w:tabs>
        <w:spacing w:beforeLines="8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14.2  </w:t>
      </w:r>
      <w:r>
        <w:rPr>
          <w:rFonts w:ascii="仿宋" w:hAnsi="仿宋" w:eastAsia="仿宋" w:cs="仿宋"/>
          <w:b/>
          <w:bCs/>
          <w:color w:val="auto"/>
          <w:sz w:val="24"/>
          <w:szCs w:val="24"/>
          <w:highlight w:val="none"/>
          <w:u w:val="dotted"/>
        </w:rPr>
        <w:t xml:space="preserve">                                                                                 </w:t>
      </w:r>
    </w:p>
    <w:p>
      <w:pPr>
        <w:pStyle w:val="11"/>
        <w:tabs>
          <w:tab w:val="left" w:pos="1620"/>
        </w:tabs>
        <w:spacing w:line="360" w:lineRule="auto"/>
        <w:ind w:left="1618" w:leftChars="77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-85725</wp:posOffset>
                </wp:positionH>
                <wp:positionV relativeFrom="paragraph">
                  <wp:posOffset>20320</wp:posOffset>
                </wp:positionV>
                <wp:extent cx="914400" cy="875665"/>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6.75pt;margin-top:1.6pt;height:68.95pt;width:72pt;z-index:251702272;mso-width-relative:page;mso-height-relative:page;" filled="f" stroked="f" coordsize="21600,21600" o:gfxdata="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svDBXWAAAACQEAAA8AAAAAAAAAAQAgAAAAIgAA&#10;AGRycy9kb3ducmV2LnhtbFBLAQIUABQAAAAIAIdO4kDV5OL6mAEAABEDAAAOAAAAAAAAAAEAIAAA&#10;ACUBAABkcnMvZTJvRG9jLnhtbFBLBQYAAAAABgAGAFkBAAAv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1"/>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69" w:name="_Toc10624834"/>
      <w:bookmarkStart w:id="70" w:name="_Toc469383994"/>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专利技术</w:t>
      </w:r>
      <w:bookmarkEnd w:id="69"/>
      <w:bookmarkEnd w:id="70"/>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15.1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70329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ptk6TWAAAACAEAAA8AAAAAAAAAAQAgAAAAIgAAAGRycy9k&#10;b3ducmV2LnhtbFBLAQIUABQAAAAIAIdO4kBWqN8MkgEAABE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432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m2TpNYAAAAIAQAADwAAAAAAAAABACAAAAAiAAAA&#10;ZHJzL2Rvd25yZXYueG1sUEsBAhQAFAAAAAgAh07iQMmvFKaXAQAAEQMAAA4AAAAAAAAAAQAgAAAA&#10;JQEAAGRycy9lMm9Eb2MueG1sUEsFBgAAAAAGAAYAWQEAAC4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highlight w:val="none"/>
        </w:rPr>
        <w:t>承包人在投标文件中采用专利技术的，其发生的费用已包含在投标报价内。承包人的技术秘密和第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条规定的保密信息、资料等，发包人应严格按照第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条规定不得为合同以外的目的泄露给第三方。</w:t>
      </w:r>
    </w:p>
    <w:p>
      <w:pPr>
        <w:pStyle w:val="11"/>
        <w:tabs>
          <w:tab w:val="left" w:pos="1680"/>
        </w:tabs>
        <w:adjustRightInd w:val="0"/>
        <w:snapToGrid w:val="0"/>
        <w:spacing w:line="360" w:lineRule="auto"/>
        <w:rPr>
          <w:rFonts w:ascii="仿宋" w:hAnsi="仿宋" w:eastAsia="仿宋" w:cs="Times New Roman"/>
          <w:b/>
          <w:bCs/>
          <w:color w:val="auto"/>
          <w:sz w:val="24"/>
          <w:szCs w:val="24"/>
          <w:highlight w:val="none"/>
        </w:rPr>
      </w:pPr>
      <w:r>
        <w:rPr>
          <w:b/>
          <w:bCs/>
          <w:color w:val="auto"/>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05344;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9XoaR1wAAAAoBAAAPAAAAAAAAAAEAIAAAACIAAABkcnMv&#10;ZG93bnJldi54bWxQSwECFAAUAAAACACHTuJA4gEpwJIBAAARAwAADgAAAAAAAAABACAAAAAm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b/>
          <w:bCs/>
          <w:color w:val="auto"/>
          <w:sz w:val="24"/>
          <w:szCs w:val="24"/>
          <w:highlight w:val="none"/>
        </w:rPr>
        <w:t xml:space="preserve">15.3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1"/>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71" w:name="_Toc10624835"/>
      <w:bookmarkStart w:id="72" w:name="_Toc469383995"/>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联合体责任</w:t>
      </w:r>
      <w:bookmarkEnd w:id="71"/>
      <w:bookmarkEnd w:id="72"/>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06368;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msTqfXAAAACgEAAA8AAAAAAAAAAQAgAAAAIgAAAGRycy9k&#10;b3ducmV2LnhtbFBLAQIUABQAAAAIAIdO4kA7Ocf/kQEAABEDAAAOAAAAAAAAAAEAIAAAACY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highlight w:val="none"/>
        </w:rPr>
        <w:t xml:space="preserve">16.1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07392;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7HiBtgAAAAKAQAADwAAAAAAAAABACAAAAAiAAAAZHJz&#10;L2Rvd25yZXYueG1sUEsBAhQAFAAAAAgAh07iQE4n0haSAQAAEQMAAA4AAAAAAAAAAQAgAAAAJw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highlight w:val="none"/>
        </w:rPr>
        <w:t xml:space="preserve">16.2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73" w:name="_Toc469383996"/>
      <w:bookmarkStart w:id="74" w:name="_Toc10624836"/>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保障</w:t>
      </w:r>
      <w:bookmarkEnd w:id="73"/>
      <w:bookmarkEnd w:id="74"/>
    </w:p>
    <w:p>
      <w:pPr>
        <w:pStyle w:val="11"/>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-76200</wp:posOffset>
                </wp:positionH>
                <wp:positionV relativeFrom="paragraph">
                  <wp:posOffset>172085</wp:posOffset>
                </wp:positionV>
                <wp:extent cx="914400" cy="59436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6pt;margin-top:13.55pt;height:46.8pt;width:72pt;z-index:251708416;mso-width-relative:page;mso-height-relative:page;" filled="f" stroked="f" coordsize="21600,21600" o:gfxdata="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7qeftcAAAAKAQAADwAAAAAAAAABACAAAAAiAAAAZHJz&#10;L2Rvd25yZXYueG1sUEsBAhQAFAAAAAgAh07iQL4JJYqTAQAAEQMAAA4AAAAAAAAAAQAgAAAAJg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highlight w:val="none"/>
        </w:rPr>
        <w:t xml:space="preserve">17.1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1"/>
        <w:tabs>
          <w:tab w:val="left" w:pos="1202"/>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709440;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YHkGfYAAAACgEAAA8AAAAAAAAAAQAgAAAAIgAAAGRy&#10;cy9kb3ducmV2LnhtbFBLAQIUABQAAAAIAIdO4kDRlNCHkwEAABE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highlight w:val="none"/>
        </w:rPr>
        <w:t xml:space="preserve">17.2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承包人应保障发包人不承担因承包人移动或使用施工场地外的施工设备和临时设施所造成的损害而引起的赔偿。</w:t>
      </w:r>
    </w:p>
    <w:p>
      <w:pPr>
        <w:pStyle w:val="11"/>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75" w:name="_Toc469383997"/>
      <w:bookmarkStart w:id="76" w:name="_Toc10624837"/>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财产</w:t>
      </w:r>
      <w:bookmarkEnd w:id="75"/>
      <w:bookmarkEnd w:id="76"/>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18.1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10464;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RSyLnVAAAACAEAAA8AAAAAAAAAAQAgAAAAIgAAAGRy&#10;cy9kb3ducmV2LnhtbFBLAQIUABQAAAAIAIdO4kDrfgj2lgEAABEDAAAOAAAAAAAAAAEAIAAAACQ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711488;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6GjUt1wAAAAoBAAAPAAAAAAAAAAEAIAAAACIAAABk&#10;cnMvZG93bnJldi54bWxQSwECFAAUAAAACACHTuJAJK979JUBAAARAwAADgAAAAAAAAABACAAAAAm&#10;AQAAZHJzL2Uyb0RvYy54bWxQSwUGAAAAAAYABgBZAQAALQ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highlight w:val="none"/>
        </w:rPr>
        <w:t xml:space="preserve">18.2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如果发包人依据第</w:t>
      </w:r>
      <w:r>
        <w:rPr>
          <w:rFonts w:ascii="仿宋" w:hAnsi="仿宋" w:eastAsia="仿宋" w:cs="仿宋"/>
          <w:color w:val="auto"/>
          <w:sz w:val="24"/>
          <w:highlight w:val="none"/>
        </w:rPr>
        <w:t>87.3</w:t>
      </w:r>
      <w:r>
        <w:rPr>
          <w:rFonts w:hint="eastAsia" w:ascii="仿宋" w:hAnsi="仿宋" w:eastAsia="仿宋" w:cs="仿宋"/>
          <w:color w:val="auto"/>
          <w:sz w:val="24"/>
          <w:highlight w:val="none"/>
        </w:rPr>
        <w:t>款规定的情形解除合同，则合同工程和临时工程，应认为是发包人的财产。</w:t>
      </w:r>
    </w:p>
    <w:p>
      <w:pPr>
        <w:spacing w:line="48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712512;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W7AVzYAAAACgEAAA8AAAAAAAAAAQAgAAAAIgAAAGRy&#10;cy9kb3ducmV2LnhtbFBLAQIUABQAAAAIAIdO4kCZbHEskwEAABE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highlight w:val="none"/>
        </w:rPr>
        <w:t xml:space="preserve">18.3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如果承包人依据第</w:t>
      </w:r>
      <w:r>
        <w:rPr>
          <w:rFonts w:ascii="仿宋" w:hAnsi="仿宋" w:eastAsia="仿宋" w:cs="仿宋"/>
          <w:color w:val="auto"/>
          <w:sz w:val="24"/>
          <w:highlight w:val="none"/>
        </w:rPr>
        <w:t>87.4</w:t>
      </w:r>
      <w:r>
        <w:rPr>
          <w:rFonts w:hint="eastAsia" w:ascii="仿宋" w:hAnsi="仿宋" w:eastAsia="仿宋" w:cs="仿宋"/>
          <w:color w:val="auto"/>
          <w:sz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b/>
          <w:bCs/>
          <w:color w:val="auto"/>
          <w:sz w:val="24"/>
          <w:highlight w:val="none"/>
        </w:rPr>
      </w:pPr>
      <w:r>
        <w:rPr>
          <w:rFonts w:ascii="仿宋" w:hAnsi="仿宋" w:eastAsia="仿宋" w:cs="仿宋"/>
          <w:b/>
          <w:bCs/>
          <w:color w:val="auto"/>
          <w:sz w:val="24"/>
          <w:highlight w:val="none"/>
          <w:u w:val="single"/>
        </w:rPr>
        <w:t xml:space="preserve">                                                                                                              </w:t>
      </w:r>
    </w:p>
    <w:p>
      <w:pPr>
        <w:jc w:val="center"/>
        <w:rPr>
          <w:rFonts w:ascii="仿宋" w:hAnsi="仿宋" w:eastAsia="仿宋"/>
          <w:b/>
          <w:bCs/>
          <w:color w:val="auto"/>
          <w:sz w:val="24"/>
          <w:highlight w:val="none"/>
        </w:rPr>
      </w:pPr>
      <w:bookmarkStart w:id="77" w:name="_Toc469383998"/>
      <w:bookmarkStart w:id="78" w:name="_Toc10624838"/>
      <w:r>
        <w:rPr>
          <w:rFonts w:hint="eastAsia" w:ascii="仿宋" w:hAnsi="仿宋" w:eastAsia="仿宋" w:cs="仿宋"/>
          <w:b/>
          <w:bCs/>
          <w:color w:val="auto"/>
          <w:sz w:val="24"/>
          <w:highlight w:val="none"/>
        </w:rPr>
        <w:t>二、合同主体</w:t>
      </w:r>
      <w:bookmarkEnd w:id="77"/>
      <w:bookmarkEnd w:id="78"/>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79" w:name="_Toc10624839"/>
      <w:bookmarkStart w:id="80" w:name="_Toc469383999"/>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发包人</w:t>
      </w:r>
      <w:bookmarkEnd w:id="79"/>
      <w:bookmarkEnd w:id="80"/>
    </w:p>
    <w:p>
      <w:pPr>
        <w:tabs>
          <w:tab w:val="left" w:pos="1620"/>
        </w:tabs>
        <w:ind w:left="-2" w:leftChars="-1" w:firstLine="1"/>
        <w:rPr>
          <w:rFonts w:ascii="仿宋" w:hAnsi="仿宋" w:eastAsia="仿宋"/>
          <w:b/>
          <w:bCs/>
          <w:color w:val="auto"/>
          <w:sz w:val="24"/>
          <w:highlight w:val="none"/>
        </w:rPr>
      </w:pPr>
      <w:r>
        <w:rPr>
          <w:rFonts w:ascii="仿宋" w:hAnsi="仿宋" w:eastAsia="仿宋" w:cs="仿宋"/>
          <w:b/>
          <w:bCs/>
          <w:color w:val="auto"/>
          <w:sz w:val="24"/>
          <w:highlight w:val="none"/>
        </w:rPr>
        <w:t xml:space="preserve">19.1                                                        </w:t>
      </w:r>
    </w:p>
    <w:p>
      <w:pPr>
        <w:tabs>
          <w:tab w:val="left" w:pos="162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353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hRaKZNUAAAAHAQAADwAAAAAAAAABACAAAAAiAAAAZHJzL2Rv&#10;d25yZXYueG1sUEsBAhQAFAAAAAgAh07iQJ4eVAKSAQAAEQMAAA4AAAAAAAAAAQAgAAAAJAEAAGRy&#10;cy9lMm9Eb2MueG1sUEsFBgAAAAAGAAYAWQEAACg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auto"/>
          <w:sz w:val="24"/>
          <w:highlight w:val="none"/>
        </w:rPr>
      </w:pPr>
      <w:r>
        <w:rPr>
          <w:rFonts w:ascii="仿宋" w:hAnsi="仿宋" w:eastAsia="仿宋" w:cs="仿宋"/>
          <w:b/>
          <w:bCs/>
          <w:color w:val="auto"/>
          <w:sz w:val="24"/>
          <w:highlight w:val="none"/>
        </w:rPr>
        <w:t xml:space="preserve">19.2 </w:t>
      </w:r>
      <w:r>
        <w:rPr>
          <w:rFonts w:ascii="仿宋" w:hAnsi="仿宋" w:eastAsia="仿宋" w:cs="仿宋"/>
          <w:b/>
          <w:bCs/>
          <w:color w:val="auto"/>
          <w:sz w:val="24"/>
          <w:highlight w:val="none"/>
          <w:u w:val="dotted"/>
        </w:rPr>
        <w:t xml:space="preserve">                                                                             </w:t>
      </w:r>
      <w:r>
        <w:rPr>
          <w:rFonts w:ascii="仿宋" w:hAnsi="仿宋" w:eastAsia="仿宋" w:cs="仿宋"/>
          <w:b/>
          <w:bCs/>
          <w:color w:val="auto"/>
          <w:sz w:val="24"/>
          <w:highlight w:val="none"/>
        </w:rPr>
        <w:t xml:space="preserve">                                                       </w:t>
      </w:r>
    </w:p>
    <w:p>
      <w:pPr>
        <w:spacing w:line="360" w:lineRule="auto"/>
        <w:ind w:left="162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456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&#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FFopk1QAAAAcBAAAPAAAAAAAAAAEAIAAAACIAAABk&#10;cnMvZG93bnJldi54bWxQSwECFAAUAAAACACHTuJAjEYWKpcBAAARAwAADgAAAAAAAAABACAAAAAk&#10;AQAAZHJzL2Uyb0RvYy54bWxQSwUGAAAAAAYABgBZAQAALQ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highlight w:val="none"/>
        </w:rPr>
        <w:t>发包人应按照合同约定完成下列工作，包括但不限于：</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color w:val="auto"/>
          <w:sz w:val="24"/>
          <w:highlight w:val="none"/>
        </w:rPr>
      </w:pPr>
      <w:r>
        <w:rPr>
          <w:rFonts w:hint="eastAsia" w:ascii="仿宋" w:hAnsi="仿宋" w:eastAsia="仿宋" w:cs="仿宋"/>
          <w:color w:val="auto"/>
          <w:sz w:val="24"/>
          <w:highlight w:val="none"/>
        </w:rPr>
        <w:t xml:space="preserve"> 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color w:val="auto"/>
          <w:sz w:val="24"/>
          <w:highlight w:val="none"/>
        </w:rPr>
      </w:pPr>
      <w:r>
        <w:rPr>
          <w:rFonts w:hint="eastAsia" w:ascii="仿宋" w:hAnsi="仿宋" w:eastAsia="仿宋" w:cs="仿宋"/>
          <w:color w:val="auto"/>
          <w:sz w:val="24"/>
          <w:highlight w:val="none"/>
        </w:rPr>
        <w:t xml:space="preserve"> 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olor w:val="auto"/>
          <w:sz w:val="24"/>
          <w:highlight w:val="none"/>
        </w:rPr>
      </w:pPr>
      <w:r>
        <w:rPr>
          <w:rFonts w:hint="eastAsia" w:ascii="仿宋" w:hAnsi="仿宋" w:eastAsia="仿宋" w:cs="仿宋"/>
          <w:color w:val="auto"/>
          <w:sz w:val="24"/>
          <w:highlight w:val="none"/>
        </w:rPr>
        <w:t>保证施工期间的需要；</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color w:val="auto"/>
          <w:sz w:val="24"/>
          <w:highlight w:val="none"/>
        </w:rPr>
      </w:pPr>
      <w:r>
        <w:rPr>
          <w:rFonts w:hint="eastAsia" w:ascii="仿宋" w:hAnsi="仿宋" w:eastAsia="仿宋" w:cs="仿宋"/>
          <w:color w:val="auto"/>
          <w:sz w:val="24"/>
          <w:highlight w:val="none"/>
        </w:rPr>
        <w:t xml:space="preserve"> 开通施工场地与城乡公共道路间的通道，满足第</w:t>
      </w:r>
      <w:r>
        <w:rPr>
          <w:rFonts w:ascii="仿宋" w:hAnsi="仿宋" w:eastAsia="仿宋" w:cs="仿宋"/>
          <w:color w:val="auto"/>
          <w:sz w:val="24"/>
          <w:highlight w:val="none"/>
        </w:rPr>
        <w:t>13</w:t>
      </w:r>
      <w:r>
        <w:rPr>
          <w:rFonts w:hint="eastAsia" w:ascii="仿宋" w:hAnsi="仿宋" w:eastAsia="仿宋" w:cs="仿宋"/>
          <w:color w:val="auto"/>
          <w:sz w:val="24"/>
          <w:highlight w:val="none"/>
        </w:rPr>
        <w:t>条交通运输的需要；</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color w:val="auto"/>
          <w:sz w:val="24"/>
          <w:highlight w:val="none"/>
        </w:rPr>
      </w:pPr>
      <w:r>
        <w:rPr>
          <w:rFonts w:hint="eastAsia" w:ascii="仿宋" w:hAnsi="仿宋" w:eastAsia="仿宋" w:cs="仿宋"/>
          <w:color w:val="auto"/>
          <w:sz w:val="24"/>
          <w:highlight w:val="none"/>
        </w:rPr>
        <w:t xml:space="preserve"> 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616" w:leftChars="748" w:hanging="45" w:hangingChars="19"/>
        <w:rPr>
          <w:rFonts w:ascii="仿宋" w:hAnsi="仿宋" w:eastAsia="仿宋"/>
          <w:color w:val="auto"/>
          <w:sz w:val="24"/>
          <w:highlight w:val="none"/>
        </w:rPr>
      </w:pPr>
      <w:r>
        <w:rPr>
          <w:rFonts w:hint="eastAsia" w:ascii="仿宋" w:hAnsi="仿宋" w:eastAsia="仿宋" w:cs="仿宋"/>
          <w:color w:val="auto"/>
          <w:sz w:val="24"/>
          <w:highlight w:val="none"/>
        </w:rPr>
        <w:t xml:space="preserve"> 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color w:val="auto"/>
          <w:sz w:val="24"/>
          <w:highlight w:val="none"/>
        </w:rPr>
      </w:pPr>
      <w:r>
        <w:rPr>
          <w:rFonts w:hint="eastAsia" w:ascii="仿宋" w:hAnsi="仿宋" w:eastAsia="仿宋" w:cs="仿宋"/>
          <w:color w:val="auto"/>
          <w:sz w:val="24"/>
          <w:highlight w:val="none"/>
        </w:rPr>
        <w:t xml:space="preserve"> 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color w:val="auto"/>
          <w:sz w:val="24"/>
          <w:highlight w:val="none"/>
        </w:rPr>
      </w:pPr>
      <w:r>
        <w:rPr>
          <w:rFonts w:ascii="仿宋" w:hAnsi="仿宋" w:eastAsia="仿宋" w:cs="仿宋"/>
          <w:color w:val="auto"/>
          <w:sz w:val="24"/>
          <w:highlight w:val="none"/>
        </w:rPr>
        <w:t xml:space="preserve">(7) </w:t>
      </w:r>
      <w:r>
        <w:rPr>
          <w:rFonts w:hint="eastAsia" w:ascii="仿宋" w:hAnsi="仿宋" w:eastAsia="仿宋" w:cs="仿宋"/>
          <w:color w:val="auto"/>
          <w:sz w:val="24"/>
          <w:highlight w:val="none"/>
        </w:rPr>
        <w:t>按照专用条款约定的时间向承包人提供一式两份约定的标准与规范；</w:t>
      </w:r>
    </w:p>
    <w:p>
      <w:pPr>
        <w:tabs>
          <w:tab w:val="left" w:pos="1080"/>
          <w:tab w:val="left" w:pos="1980"/>
        </w:tabs>
        <w:spacing w:line="360" w:lineRule="auto"/>
        <w:ind w:left="1575"/>
        <w:rPr>
          <w:rFonts w:ascii="仿宋" w:hAnsi="仿宋" w:eastAsia="仿宋"/>
          <w:color w:val="auto"/>
          <w:sz w:val="24"/>
          <w:highlight w:val="none"/>
        </w:rPr>
      </w:pPr>
      <w:r>
        <w:rPr>
          <w:rFonts w:ascii="仿宋" w:hAnsi="仿宋" w:eastAsia="仿宋" w:cs="仿宋"/>
          <w:color w:val="auto"/>
          <w:sz w:val="24"/>
          <w:highlight w:val="none"/>
        </w:rPr>
        <w:t xml:space="preserve">(8) </w:t>
      </w:r>
      <w:r>
        <w:rPr>
          <w:rFonts w:hint="eastAsia" w:ascii="仿宋" w:hAnsi="仿宋" w:eastAsia="仿宋" w:cs="仿宋"/>
          <w:color w:val="auto"/>
          <w:sz w:val="24"/>
          <w:highlight w:val="none"/>
        </w:rPr>
        <w:t>组织承包人和设计人进行图纸会审和设计交底；</w:t>
      </w:r>
    </w:p>
    <w:p>
      <w:pPr>
        <w:tabs>
          <w:tab w:val="left" w:pos="1980"/>
        </w:tabs>
        <w:spacing w:line="360" w:lineRule="auto"/>
        <w:ind w:left="1575"/>
        <w:rPr>
          <w:rFonts w:ascii="仿宋" w:hAnsi="仿宋" w:eastAsia="仿宋"/>
          <w:color w:val="auto"/>
          <w:sz w:val="24"/>
          <w:highlight w:val="none"/>
        </w:rPr>
      </w:pPr>
      <w:r>
        <w:rPr>
          <w:rFonts w:ascii="仿宋" w:hAnsi="仿宋" w:eastAsia="仿宋" w:cs="仿宋"/>
          <w:color w:val="auto"/>
          <w:sz w:val="24"/>
          <w:highlight w:val="none"/>
        </w:rPr>
        <w:t>(9)</w:t>
      </w:r>
      <w:r>
        <w:rPr>
          <w:rFonts w:hint="eastAsia" w:ascii="仿宋" w:hAnsi="仿宋" w:eastAsia="仿宋" w:cs="仿宋"/>
          <w:color w:val="auto"/>
          <w:sz w:val="24"/>
          <w:highlight w:val="none"/>
        </w:rPr>
        <w:t xml:space="preserve"> 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olor w:val="auto"/>
          <w:sz w:val="24"/>
          <w:highlight w:val="none"/>
        </w:rPr>
      </w:pPr>
      <w:r>
        <w:rPr>
          <w:rFonts w:hint="eastAsia" w:ascii="仿宋" w:hAnsi="仿宋" w:eastAsia="仿宋" w:cs="仿宋"/>
          <w:color w:val="auto"/>
          <w:sz w:val="24"/>
          <w:highlight w:val="none"/>
        </w:rPr>
        <w:t>保护建筑）、古树名木等的保护工作；</w:t>
      </w:r>
    </w:p>
    <w:p>
      <w:pPr>
        <w:tabs>
          <w:tab w:val="left" w:pos="1980"/>
        </w:tabs>
        <w:spacing w:line="360" w:lineRule="auto"/>
        <w:ind w:left="480" w:firstLine="1140" w:firstLineChars="47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10</w:t>
      </w:r>
      <w:r>
        <w:rPr>
          <w:rFonts w:hint="eastAsia" w:ascii="仿宋" w:hAnsi="仿宋" w:eastAsia="仿宋" w:cs="仿宋"/>
          <w:color w:val="auto"/>
          <w:sz w:val="24"/>
          <w:highlight w:val="none"/>
        </w:rPr>
        <w:t>）及时接收已完工程，并按照合同约定及时支付工程款及其他各种款项。</w:t>
      </w:r>
    </w:p>
    <w:p>
      <w:pPr>
        <w:spacing w:line="360" w:lineRule="auto"/>
        <w:ind w:left="1619" w:leftChars="771" w:firstLine="2"/>
        <w:rPr>
          <w:rFonts w:ascii="仿宋" w:hAnsi="仿宋" w:eastAsia="仿宋"/>
          <w:color w:val="auto"/>
          <w:sz w:val="24"/>
          <w:highlight w:val="none"/>
        </w:rPr>
      </w:pPr>
      <w:r>
        <w:rPr>
          <w:rFonts w:hint="eastAsia" w:ascii="仿宋" w:hAnsi="仿宋" w:eastAsia="仿宋" w:cs="仿宋"/>
          <w:color w:val="auto"/>
          <w:sz w:val="24"/>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olor w:val="auto"/>
          <w:sz w:val="24"/>
          <w:highlight w:val="none"/>
        </w:rPr>
      </w:pPr>
      <w:r>
        <w:rPr>
          <w:rFonts w:ascii="仿宋" w:hAnsi="仿宋" w:eastAsia="仿宋" w:cs="仿宋"/>
          <w:b/>
          <w:bCs/>
          <w:color w:val="auto"/>
          <w:sz w:val="24"/>
          <w:highlight w:val="none"/>
        </w:rPr>
        <w:t xml:space="preserve">19.3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spacing w:line="360" w:lineRule="auto"/>
        <w:ind w:left="1619" w:leftChars="771" w:firstLine="2"/>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558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Qu4hO1AAAAAcBAAAPAAAAAAAAAAEAIAAAACIAAABkcnMvZG93&#10;bnJldi54bWxQSwECFAAUAAAACACHTuJA5PbDl5IBAAARAwAADgAAAAAAAAABACAAAAAjAQAAZHJz&#10;L2Uyb0RvYy54bWxQSwUGAAAAAAYABgBZAQAAJw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olor w:val="auto"/>
          <w:sz w:val="24"/>
          <w:highlight w:val="none"/>
        </w:rPr>
      </w:pPr>
      <w:r>
        <w:rPr>
          <w:rFonts w:hint="eastAsia" w:ascii="仿宋" w:hAnsi="仿宋" w:eastAsia="仿宋" w:cs="仿宋"/>
          <w:color w:val="auto"/>
          <w:sz w:val="24"/>
          <w:highlight w:val="none"/>
        </w:rPr>
        <w:t>发包人保留其工作人员、雇员和相关执法人员进入和使用施工场地的权利。</w:t>
      </w:r>
    </w:p>
    <w:p>
      <w:pPr>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-95250</wp:posOffset>
                </wp:positionH>
                <wp:positionV relativeFrom="paragraph">
                  <wp:posOffset>225425</wp:posOffset>
                </wp:positionV>
                <wp:extent cx="914400" cy="71564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7.5pt;margin-top:17.75pt;height:56.35pt;width:72pt;z-index:251716608;mso-width-relative:page;mso-height-relative:page;" filled="f" stroked="f" coordsize="21600,21600" o:gfxdata="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&#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jN8VjYAAAACgEAAA8AAAAAAAAAAQAgAAAAIgAAAGRy&#10;cy9kb3ducmV2LnhtbFBLAQIUABQAAAAIAIdO4kDdch9UkwEAABE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ascii="仿宋" w:hAnsi="仿宋" w:eastAsia="仿宋" w:cs="仿宋"/>
          <w:b/>
          <w:bCs/>
          <w:color w:val="auto"/>
          <w:sz w:val="24"/>
          <w:highlight w:val="none"/>
        </w:rPr>
        <w:t xml:space="preserve">19.4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b/>
          <w:bCs/>
          <w:color w:val="auto"/>
          <w:sz w:val="24"/>
          <w:highlight w:val="none"/>
        </w:rPr>
      </w:pPr>
      <w:r>
        <w:rPr>
          <w:rFonts w:hint="eastAsia" w:ascii="仿宋" w:hAnsi="仿宋" w:eastAsia="仿宋" w:cs="仿宋"/>
          <w:color w:val="auto"/>
          <w:sz w:val="24"/>
          <w:highlight w:val="none"/>
        </w:rPr>
        <w:t>发包人应按照合同约定的期限和方式向承包人支付工程款及其他应支付的款项。</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19.5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763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nLHeXWAAAACQEAAA8AAAAAAAAAAQAgAAAAIgAA&#10;AGRycy9kb3ducmV2LnhtbFBLAQIUABQAAAAIAIdO4kCl13kMmAEAABEDAAAOAAAAAAAAAAEAIAAA&#10;ACUBAABkcnMvZTJvRG9jLnhtbFBLBQYAAAAABgAGAFkBAAAv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highlight w:val="none"/>
        </w:rPr>
        <w:t>发包人应按照第</w:t>
      </w:r>
      <w:r>
        <w:rPr>
          <w:rFonts w:ascii="仿宋" w:hAnsi="仿宋" w:eastAsia="仿宋" w:cs="仿宋"/>
          <w:color w:val="auto"/>
          <w:sz w:val="24"/>
          <w:highlight w:val="none"/>
        </w:rPr>
        <w:t>58</w:t>
      </w:r>
      <w:r>
        <w:rPr>
          <w:rFonts w:hint="eastAsia" w:ascii="仿宋" w:hAnsi="仿宋" w:eastAsia="仿宋" w:cs="仿宋"/>
          <w:color w:val="auto"/>
          <w:sz w:val="24"/>
          <w:highlight w:val="none"/>
        </w:rPr>
        <w:t>条规定组织承包人、设计人、监理人和工程造价咨询人（如有）等进行竣工验收。</w:t>
      </w:r>
    </w:p>
    <w:p>
      <w:pPr>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8656;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zItJdcAAAAKAQAADwAAAAAAAAABACAAAAAiAAAA&#10;ZHJzL2Rvd25yZXYueG1sUEsBAhQAFAAAAAgAh07iQAI9emuWAQAAEgMAAA4AAAAAAAAAAQAgAAAA&#10;JgEAAGRycy9lMm9Eb2MueG1sUEsFBgAAAAAGAAYAWQEAAC4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highlight w:val="none"/>
        </w:rPr>
        <w:t xml:space="preserve">19.6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发包人供应材料和工程设备的，发包人应按照第</w:t>
      </w:r>
      <w:r>
        <w:rPr>
          <w:rFonts w:ascii="仿宋" w:hAnsi="仿宋" w:eastAsia="仿宋" w:cs="仿宋"/>
          <w:color w:val="auto"/>
          <w:sz w:val="24"/>
          <w:highlight w:val="none"/>
        </w:rPr>
        <w:t>48</w:t>
      </w:r>
      <w:r>
        <w:rPr>
          <w:rFonts w:hint="eastAsia" w:ascii="仿宋" w:hAnsi="仿宋" w:eastAsia="仿宋" w:cs="仿宋"/>
          <w:color w:val="auto"/>
          <w:sz w:val="24"/>
          <w:highlight w:val="none"/>
        </w:rPr>
        <w:t>条规定向承包人提供材料和工程设备。</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19.7  </w:t>
      </w:r>
      <w:r>
        <w:rPr>
          <w:rFonts w:ascii="仿宋" w:hAnsi="仿宋" w:eastAsia="仿宋" w:cs="仿宋"/>
          <w:b/>
          <w:bCs/>
          <w:color w:val="auto"/>
          <w:sz w:val="24"/>
          <w:highlight w:val="none"/>
          <w:u w:val="dotted"/>
        </w:rPr>
        <w:t xml:space="preserve">                                                                                                       </w:t>
      </w:r>
    </w:p>
    <w:p>
      <w:pPr>
        <w:spacing w:line="360" w:lineRule="auto"/>
        <w:ind w:left="1619" w:leftChars="771" w:firstLine="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719680;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dw8trUAAAABwEAAA8AAAAAAAAAAQAgAAAAIgAAAGRycy9k&#10;b3ducmV2LnhtbFBLAQIUABQAAAAIAIdO4kBUHulhlAEAABEDAAAOAAAAAAAAAAEAIAAAACMBAABk&#10;cnMvZTJvRG9jLnhtbFBLBQYAAAAABgAGAFkBAAAp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highlight w:val="none"/>
        </w:rPr>
        <w:t>发包人未能正确完成本合同约定的全部义务，导致费用的增加和（或）延误的工期，由发包人承担；给承包人造成损失的，发包人应予赔偿。</w:t>
      </w:r>
    </w:p>
    <w:p>
      <w:pPr>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cs="仿宋"/>
          <w:b/>
          <w:bCs/>
          <w:color w:val="auto"/>
          <w:sz w:val="24"/>
          <w:szCs w:val="24"/>
          <w:highlight w:val="none"/>
        </w:rPr>
      </w:pPr>
      <w:bookmarkStart w:id="81" w:name="_Toc469384000"/>
      <w:bookmarkStart w:id="82" w:name="_Toc10624840"/>
      <w:r>
        <w:rPr>
          <w:rFonts w:ascii="仿宋" w:hAnsi="仿宋" w:eastAsia="仿宋" w:cs="仿宋"/>
          <w:b/>
          <w:bCs/>
          <w:color w:val="auto"/>
          <w:sz w:val="24"/>
          <w:szCs w:val="24"/>
          <w:highlight w:val="none"/>
        </w:rPr>
        <w:t xml:space="preserve">20  </w:t>
      </w:r>
      <w:r>
        <w:rPr>
          <w:rFonts w:hint="eastAsia" w:ascii="仿宋" w:hAnsi="仿宋" w:eastAsia="仿宋" w:cs="仿宋"/>
          <w:b/>
          <w:bCs/>
          <w:color w:val="auto"/>
          <w:sz w:val="24"/>
          <w:szCs w:val="24"/>
          <w:highlight w:val="none"/>
        </w:rPr>
        <w:t>承包人</w:t>
      </w:r>
      <w:bookmarkEnd w:id="81"/>
      <w:bookmarkEnd w:id="82"/>
    </w:p>
    <w:p>
      <w:pPr>
        <w:tabs>
          <w:tab w:val="left" w:pos="1620"/>
        </w:tabs>
        <w:spacing w:line="360" w:lineRule="auto"/>
        <w:ind w:left="-2" w:leftChars="-1" w:firstLine="1"/>
        <w:rPr>
          <w:rFonts w:ascii="仿宋" w:hAnsi="仿宋" w:eastAsia="仿宋"/>
          <w:b/>
          <w:bCs/>
          <w:color w:val="auto"/>
          <w:sz w:val="24"/>
          <w:highlight w:val="none"/>
        </w:rPr>
      </w:pPr>
      <w:r>
        <w:rPr>
          <w:rFonts w:ascii="仿宋" w:hAnsi="仿宋" w:eastAsia="仿宋" w:cs="仿宋"/>
          <w:b/>
          <w:bCs/>
          <w:color w:val="auto"/>
          <w:sz w:val="24"/>
          <w:highlight w:val="none"/>
        </w:rPr>
        <w:t xml:space="preserve">20.1                                                        </w:t>
      </w:r>
    </w:p>
    <w:p>
      <w:pPr>
        <w:tabs>
          <w:tab w:val="left" w:pos="1620"/>
        </w:tabs>
        <w:spacing w:line="360" w:lineRule="auto"/>
        <w:ind w:left="1260" w:leftChars="60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2070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RaKZNUAAAAHAQAADwAAAAAAAAABACAAAAAiAAAAZHJz&#10;L2Rvd25yZXYueG1sUEsBAhQAFAAAAAgAh07iQNNchciVAQAAEQMAAA4AAAAAAAAAAQAgAAAAJA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highlight w:val="none"/>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pPr>
        <w:tabs>
          <w:tab w:val="left" w:pos="1620"/>
        </w:tabs>
        <w:spacing w:line="360" w:lineRule="auto"/>
        <w:ind w:left="1260" w:leftChars="600"/>
        <w:rPr>
          <w:rFonts w:ascii="仿宋" w:hAnsi="仿宋" w:eastAsia="仿宋"/>
          <w:color w:val="auto"/>
          <w:sz w:val="24"/>
          <w:highlight w:val="none"/>
        </w:rPr>
      </w:pPr>
      <w:r>
        <w:rPr>
          <w:rFonts w:hint="eastAsia" w:ascii="仿宋" w:hAnsi="仿宋" w:eastAsia="仿宋" w:cs="仿宋"/>
          <w:color w:val="auto"/>
          <w:sz w:val="24"/>
          <w:highlight w:val="none"/>
        </w:rPr>
        <w:t>承包人在本项目发包人的工程项目中存在下列行为的，将被拒绝参与发包人后续工程投标。拒绝投标时限由发包人（招标人）视严重程度确定，并在专用条款中约定。</w:t>
      </w:r>
    </w:p>
    <w:p>
      <w:pPr>
        <w:pStyle w:val="22"/>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1.</w:t>
      </w:r>
      <w:r>
        <w:rPr>
          <w:rFonts w:hint="eastAsia" w:ascii="仿宋" w:hAnsi="仿宋" w:eastAsia="仿宋" w:cs="仿宋"/>
          <w:color w:val="auto"/>
          <w:kern w:val="2"/>
          <w:highlight w:val="none"/>
        </w:rPr>
        <w:t>将中标工程转包或者违法分包的；</w:t>
      </w:r>
    </w:p>
    <w:p>
      <w:pPr>
        <w:pStyle w:val="22"/>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2.</w:t>
      </w:r>
      <w:r>
        <w:rPr>
          <w:rFonts w:hint="eastAsia" w:ascii="仿宋" w:hAnsi="仿宋" w:eastAsia="仿宋" w:cs="仿宋"/>
          <w:color w:val="auto"/>
          <w:kern w:val="2"/>
          <w:highlight w:val="none"/>
        </w:rPr>
        <w:t>在中标工程中不执行质量、安全生产相关规定的，造成质量或安全事故的；</w:t>
      </w:r>
    </w:p>
    <w:p>
      <w:pPr>
        <w:pStyle w:val="22"/>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3.</w:t>
      </w:r>
      <w:r>
        <w:rPr>
          <w:rFonts w:hint="eastAsia" w:ascii="仿宋" w:hAnsi="仿宋" w:eastAsia="仿宋" w:cs="仿宋"/>
          <w:color w:val="auto"/>
          <w:kern w:val="2"/>
          <w:highlight w:val="none"/>
        </w:rPr>
        <w:t>存在围标或串标情形的；</w:t>
      </w:r>
    </w:p>
    <w:p>
      <w:pPr>
        <w:pStyle w:val="22"/>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4.</w:t>
      </w:r>
      <w:r>
        <w:rPr>
          <w:rFonts w:hint="eastAsia" w:ascii="仿宋" w:hAnsi="仿宋" w:eastAsia="仿宋" w:cs="仿宋"/>
          <w:color w:val="auto"/>
          <w:kern w:val="2"/>
          <w:highlight w:val="none"/>
        </w:rPr>
        <w:t>存在弄虚作假骗取中标情形的；</w:t>
      </w:r>
    </w:p>
    <w:p>
      <w:pPr>
        <w:pStyle w:val="22"/>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5.</w:t>
      </w:r>
      <w:r>
        <w:rPr>
          <w:rFonts w:hint="eastAsia" w:ascii="仿宋" w:hAnsi="仿宋" w:eastAsia="仿宋" w:cs="仿宋"/>
          <w:color w:val="auto"/>
          <w:kern w:val="2"/>
          <w:highlight w:val="none"/>
        </w:rPr>
        <w:t>存在因过错行为被生效法律文书认定承担违约或侵权责任的。</w:t>
      </w:r>
    </w:p>
    <w:p>
      <w:pPr>
        <w:spacing w:line="360" w:lineRule="auto"/>
        <w:rPr>
          <w:rFonts w:ascii="仿宋" w:hAnsi="仿宋" w:eastAsia="仿宋"/>
          <w:color w:val="auto"/>
          <w:sz w:val="24"/>
          <w:highlight w:val="none"/>
        </w:rPr>
      </w:pPr>
      <w:r>
        <w:rPr>
          <w:rFonts w:ascii="仿宋" w:hAnsi="仿宋" w:eastAsia="仿宋" w:cs="仿宋"/>
          <w:b/>
          <w:bCs/>
          <w:color w:val="auto"/>
          <w:sz w:val="24"/>
          <w:highlight w:val="none"/>
        </w:rPr>
        <w:t>20.2</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tabs>
          <w:tab w:val="left" w:pos="162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21728;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aKfto9QAAAAHAQAADwAAAAAAAAABACAAAAAiAAAAZHJzL2Rv&#10;d25yZXYueG1sUEsBAhQAFAAAAAgAh07iQAaGGnyTAQAAEQMAAA4AAAAAAAAAAQAgAAAAIwEAAGRy&#10;cy9lMm9Eb2MueG1sUEsFBgAAAAAGAAYAWQEAACg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highlight w:val="none"/>
        </w:rPr>
        <w:t>承包人应按照合同约定完成下列工作，包括但不限于：</w:t>
      </w:r>
    </w:p>
    <w:p>
      <w:pPr>
        <w:numPr>
          <w:ilvl w:val="0"/>
          <w:numId w:val="6"/>
        </w:numPr>
        <w:tabs>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按照合同约定和监理工程师的指令实施、完成并保修合同工程；</w:t>
      </w:r>
    </w:p>
    <w:p>
      <w:pPr>
        <w:numPr>
          <w:ilvl w:val="0"/>
          <w:numId w:val="6"/>
        </w:numPr>
        <w:tabs>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按照合同约定和监理工程师的要求提交工程进度报告和进度计划；</w:t>
      </w:r>
    </w:p>
    <w:p>
      <w:pPr>
        <w:numPr>
          <w:ilvl w:val="0"/>
          <w:numId w:val="6"/>
        </w:numPr>
        <w:tabs>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618" w:leftChars="770" w:hanging="1"/>
        <w:rPr>
          <w:rFonts w:ascii="仿宋" w:hAnsi="仿宋" w:eastAsia="仿宋" w:cs="仿宋"/>
          <w:color w:val="auto"/>
          <w:sz w:val="24"/>
          <w:highlight w:val="none"/>
        </w:rPr>
      </w:pPr>
      <w:r>
        <w:rPr>
          <w:rFonts w:hint="eastAsia" w:ascii="仿宋" w:hAnsi="仿宋" w:eastAsia="仿宋" w:cs="仿宋"/>
          <w:color w:val="auto"/>
          <w:sz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color w:val="auto"/>
          <w:sz w:val="24"/>
          <w:highlight w:val="none"/>
        </w:rPr>
        <w:t xml:space="preserve"> </w:t>
      </w:r>
    </w:p>
    <w:p>
      <w:pPr>
        <w:numPr>
          <w:ilvl w:val="0"/>
          <w:numId w:val="6"/>
        </w:numPr>
        <w:tabs>
          <w:tab w:val="left" w:pos="1980"/>
          <w:tab w:val="left" w:pos="2520"/>
        </w:tabs>
        <w:spacing w:line="360" w:lineRule="auto"/>
        <w:ind w:left="1618" w:leftChars="770" w:hanging="1"/>
        <w:rPr>
          <w:rFonts w:ascii="仿宋" w:hAnsi="仿宋" w:eastAsia="仿宋"/>
          <w:color w:val="auto"/>
          <w:sz w:val="24"/>
          <w:highlight w:val="none"/>
        </w:rPr>
      </w:pPr>
      <w:r>
        <w:rPr>
          <w:rFonts w:hint="eastAsia" w:ascii="仿宋" w:hAnsi="仿宋" w:eastAsia="仿宋" w:cs="仿宋"/>
          <w:color w:val="auto"/>
          <w:sz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名木的保护工作；</w:t>
      </w:r>
    </w:p>
    <w:p>
      <w:pPr>
        <w:numPr>
          <w:ilvl w:val="0"/>
          <w:numId w:val="6"/>
        </w:numPr>
        <w:tabs>
          <w:tab w:val="left" w:pos="1980"/>
          <w:tab w:val="left" w:pos="2520"/>
        </w:tabs>
        <w:spacing w:line="360" w:lineRule="auto"/>
        <w:ind w:left="1618" w:leftChars="770" w:hanging="1"/>
        <w:rPr>
          <w:rFonts w:ascii="仿宋" w:hAnsi="仿宋" w:eastAsia="仿宋"/>
          <w:color w:val="auto"/>
          <w:sz w:val="24"/>
          <w:highlight w:val="none"/>
        </w:rPr>
      </w:pPr>
      <w:r>
        <w:rPr>
          <w:rFonts w:hint="eastAsia" w:ascii="仿宋" w:hAnsi="仿宋" w:eastAsia="仿宋" w:cs="仿宋"/>
          <w:color w:val="auto"/>
          <w:sz w:val="24"/>
          <w:highlight w:val="none"/>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工程完工后，应按照合同约定提交竣工验收申请报告和竣工结算文件。</w:t>
      </w:r>
    </w:p>
    <w:p>
      <w:pPr>
        <w:tabs>
          <w:tab w:val="left" w:pos="497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20.3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2275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sn6TLVAAAABwEAAA8AAAAAAAAAAQAgAAAAIgAAAGRycy9k&#10;b3ducmV2LnhtbFBLAQIUABQAAAAIAIdO4kCMQhPO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20.4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23776;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av4EJ1gAAAAkBAAAPAAAAAAAAAAEAIAAAACIAAABkcnMv&#10;ZG93bnJldi54bWxQSwECFAAUAAAACACHTuJAZ3UYGZMBAAASAwAADgAAAAAAAAABACAAAAAlAQAA&#10;ZHJzL2Uyb0RvYy54bWxQSwUGAAAAAAYABgBZAQAAKg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olor w:val="auto"/>
          <w:sz w:val="24"/>
          <w:highlight w:val="none"/>
        </w:rPr>
      </w:pPr>
      <w:r>
        <w:rPr>
          <w:rFonts w:ascii="仿宋" w:hAnsi="仿宋" w:eastAsia="仿宋" w:cs="仿宋"/>
          <w:b/>
          <w:bCs/>
          <w:color w:val="auto"/>
          <w:sz w:val="24"/>
          <w:highlight w:val="none"/>
        </w:rPr>
        <w:t xml:space="preserve">20.5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4800;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ZQt8D1AAAAAkBAAAPAAAAAAAAAAEAIAAAACIAAABk&#10;cnMvZG93bnJldi54bWxQSwECFAAUAAAACACHTuJAbq2PUZgBAAARAwAADgAAAAAAAAABACAAAAAj&#10;AQAAZHJzL2Uyb0RvYy54bWxQSwUGAAAAAAYABgBZAQAALQU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sz w:val="24"/>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）发包人的工作人员；</w:t>
      </w:r>
    </w:p>
    <w:p>
      <w:pPr>
        <w:tabs>
          <w:tab w:val="left" w:pos="1980"/>
          <w:tab w:val="left" w:pos="4970"/>
        </w:tabs>
        <w:spacing w:line="360" w:lineRule="auto"/>
        <w:ind w:left="1619"/>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）发包人的雇员；</w:t>
      </w:r>
    </w:p>
    <w:p>
      <w:pPr>
        <w:tabs>
          <w:tab w:val="left" w:pos="1980"/>
          <w:tab w:val="left" w:pos="4970"/>
        </w:tabs>
        <w:spacing w:line="360" w:lineRule="auto"/>
        <w:ind w:left="1619"/>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）任何监督管理机构的执法人员。</w:t>
      </w:r>
    </w:p>
    <w:p>
      <w:pPr>
        <w:tabs>
          <w:tab w:val="left" w:pos="497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此类指令若增加了承包人的工作或支出，包括使用了承包人的设备、临时工程或通行道路等，则视为工程变更，按照第</w:t>
      </w:r>
      <w:r>
        <w:rPr>
          <w:rFonts w:ascii="仿宋" w:hAnsi="仿宋" w:eastAsia="仿宋" w:cs="仿宋"/>
          <w:color w:val="auto"/>
          <w:sz w:val="24"/>
          <w:highlight w:val="none"/>
        </w:rPr>
        <w:t>72</w:t>
      </w:r>
      <w:r>
        <w:rPr>
          <w:rFonts w:hint="eastAsia" w:ascii="仿宋" w:hAnsi="仿宋" w:eastAsia="仿宋" w:cs="仿宋"/>
          <w:color w:val="auto"/>
          <w:sz w:val="24"/>
          <w:highlight w:val="none"/>
        </w:rPr>
        <w:t>条规定调整合同价款。</w:t>
      </w:r>
    </w:p>
    <w:p>
      <w:pPr>
        <w:tabs>
          <w:tab w:val="left" w:pos="4970"/>
        </w:tabs>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20.6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582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pNlRzVAAAACAEAAA8AAAAAAAAAAQAgAAAAIgAAAGRycy9k&#10;b3ducmV2LnhtbFBLAQIUABQAAAAIAIdO4kCYSkNLkwEAABEDAAAOAAAAAAAAAAEAIAAAACQBAABk&#10;cnMvZTJvRG9jLnhtbFBLBQYAAAAABgAGAFkBAAAp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20.7  </w:t>
      </w:r>
      <w:r>
        <w:rPr>
          <w:rFonts w:ascii="仿宋" w:hAnsi="仿宋" w:eastAsia="仿宋" w:cs="仿宋"/>
          <w:b/>
          <w:bCs/>
          <w:color w:val="auto"/>
          <w:sz w:val="24"/>
          <w:highlight w:val="none"/>
          <w:u w:val="dotted"/>
        </w:rPr>
        <w:t xml:space="preserve">                                                                                                        </w:t>
      </w:r>
    </w:p>
    <w:p>
      <w:pPr>
        <w:tabs>
          <w:tab w:val="left" w:pos="497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684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Qu4hO1AAAAAcBAAAPAAAAAAAAAAEAIAAAACIAAABkcnMvZG93&#10;bnJldi54bWxQSwECFAAUAAAACACHTuJAkQbxZJIBAAARAwAADgAAAAAAAAABACAAAAAjAQAAZHJz&#10;L2Uyb0RvYy54bWxQSwUGAAAAAAYABgBZAQAAJw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highlight w:val="none"/>
        </w:rPr>
        <w:t>承包人未能正确完成本合同约定的全部义务，导致费用的增加和（或）延误的工期，由承包人承担；给发包人造成损失的，承包人应予赔偿。</w:t>
      </w:r>
    </w:p>
    <w:p>
      <w:pPr>
        <w:pStyle w:val="11"/>
        <w:adjustRightInd w:val="0"/>
        <w:snapToGrid w:val="0"/>
        <w:spacing w:line="48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83" w:name="_Toc10624841"/>
      <w:bookmarkStart w:id="84" w:name="_Toc469384001"/>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83"/>
      <w:bookmarkEnd w:id="84"/>
    </w:p>
    <w:p>
      <w:pPr>
        <w:pStyle w:val="11"/>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21.1</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7872;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ITdb+dQAAAAIAQAADwAAAAAAAAABACAAAAAiAAAAZHJz&#10;L2Rvd25yZXYueG1sUEsBAhQAFAAAAAgAh07iQKj7C3qWAQAAEQMAAA4AAAAAAAAAAQAgAAAAIwEA&#10;AGRycy9lMm9Eb2MueG1sUEsFBgAAAAAGAAYAWQEAACsFA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发包人如需更换现场管理人员，应至少提前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天以书面形式通知承包人，否则该项更换无效。承包人应在收到通知后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天内予以回复，否则视为已收到通知。后任现场管理人员应继续行使合同规定的前任现场管理人员的职权和履行相应的义务。</w:t>
      </w:r>
    </w:p>
    <w:p>
      <w:pPr>
        <w:pStyle w:val="11"/>
        <w:tabs>
          <w:tab w:val="left" w:pos="1320"/>
          <w:tab w:val="left" w:pos="16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8896;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8TAn6dYAAAAJAQAADwAAAAAAAAABACAAAAAiAAAAZHJzL2Rv&#10;d25yZXYueG1sUEsBAhQAFAAAAAgAh07iQJ3076SRAQAAEQMAAA4AAAAAAAAAAQAgAAAAJQEAAGRy&#10;cy9lMm9Eb2MueG1sUEsFBgAAAAAGAAYAWQEAACgFA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承包人如需更换承包人代表，应取得发包人的同意和遵守建设行政主管部门的规定，并至少提前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天以书面形式通知发包人，否则该项更换无效。发包人应在收到通知后的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天内予以答复，否则视为同意。后任承包人代表应继续行使合同规定的前任承包人代表的职权和履行相应的义务。</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9920;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UFZcj1QAAAAkBAAAPAAAAAAAAAAEAIAAAACIAAABk&#10;cnMvZG93bnJldi54bWxQSwECFAAUAAAACACHTuJAzX7XNJcBAAAS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天以书面形式通知承包人。未将有关文件送交承包人之前，任何此类任命或撤回均为无效。</w:t>
      </w:r>
    </w:p>
    <w:p>
      <w:pPr>
        <w:pStyle w:val="11"/>
        <w:tabs>
          <w:tab w:val="left" w:pos="1320"/>
        </w:tabs>
        <w:adjustRightInd w:val="0"/>
        <w:snapToGrid w:val="0"/>
        <w:spacing w:line="36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21.4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30944;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eIOGdYAAAAIAQAADwAAAAAAAAABACAAAAAiAAAA&#10;ZHJzL2Rvd25yZXYueG1sUEsBAhQAFAAAAAgAh07iQPlj+CWXAQAAEQMAAA4AAAAAAAAAAQAgAAAA&#10;JQ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highlight w:val="none"/>
        </w:rPr>
        <w:t>除合同约定或依法应由承包人代表行使的职权外，承包人代表可将其职权以书</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面形式授予其任命的合格人选，亦可将其授权撤回。任何此类任命或撤回，均应至少提前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85" w:name="_Toc10624842"/>
      <w:bookmarkStart w:id="86" w:name="_Toc469384002"/>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发包人代表</w:t>
      </w:r>
      <w:bookmarkEnd w:id="85"/>
      <w:bookmarkEnd w:id="86"/>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22.1                           </w:t>
      </w:r>
    </w:p>
    <w:p>
      <w:pPr>
        <w:pStyle w:val="11"/>
        <w:adjustRightInd w:val="0"/>
        <w:snapToGrid w:val="0"/>
        <w:spacing w:line="360" w:lineRule="auto"/>
        <w:ind w:left="1619" w:leftChars="771"/>
        <w:rPr>
          <w:rFonts w:ascii="仿宋" w:hAnsi="仿宋" w:eastAsia="仿宋"/>
          <w:color w:val="auto"/>
          <w:sz w:val="24"/>
          <w:szCs w:val="24"/>
          <w:highlight w:val="none"/>
        </w:rPr>
      </w:pPr>
      <w:r>
        <w:rPr>
          <w:color w:val="auto"/>
          <w:sz w:val="24"/>
          <w:szCs w:val="24"/>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31968;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K7rAXVAAAACAEAAA8AAAAAAAAAAQAgAAAAIgAAAGRycy9k&#10;b3ducmV2LnhtbFBLAQIUABQAAAAIAIdO4kCRoLha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sz w:val="24"/>
          <w:szCs w:val="24"/>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22.2   </w:t>
      </w:r>
      <w:r>
        <w:rPr>
          <w:rFonts w:ascii="仿宋" w:hAnsi="仿宋" w:eastAsia="仿宋" w:cs="仿宋"/>
          <w:b/>
          <w:bCs/>
          <w:color w:val="auto"/>
          <w:sz w:val="24"/>
          <w:highlight w:val="none"/>
          <w:u w:val="dotted"/>
        </w:rPr>
        <w:t xml:space="preserve">                                                                                                      </w:t>
      </w:r>
    </w:p>
    <w:p>
      <w:pPr>
        <w:pStyle w:val="11"/>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32992;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2N7btYAAAAJAQAADwAAAAAAAAABACAAAAAiAAAAZHJz&#10;L2Rvd25yZXYueG1sUEsBAhQAFAAAAAgAh07iQP0ms1G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sz w:val="24"/>
          <w:szCs w:val="24"/>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87" w:name="_Toc469384003"/>
      <w:bookmarkStart w:id="88" w:name="_Toc10624843"/>
      <w:r>
        <w:rPr>
          <w:rFonts w:ascii="仿宋" w:hAnsi="仿宋" w:eastAsia="仿宋" w:cs="仿宋"/>
          <w:b/>
          <w:bCs/>
          <w:color w:val="auto"/>
          <w:sz w:val="24"/>
          <w:szCs w:val="24"/>
          <w:highlight w:val="none"/>
        </w:rPr>
        <w:t xml:space="preserve">23  </w:t>
      </w:r>
      <w:r>
        <w:rPr>
          <w:rFonts w:hint="eastAsia" w:ascii="仿宋" w:hAnsi="仿宋" w:eastAsia="仿宋" w:cs="仿宋"/>
          <w:b/>
          <w:bCs/>
          <w:color w:val="auto"/>
          <w:sz w:val="24"/>
          <w:szCs w:val="24"/>
          <w:highlight w:val="none"/>
        </w:rPr>
        <w:t>监理工程师</w:t>
      </w:r>
      <w:bookmarkEnd w:id="87"/>
      <w:bookmarkEnd w:id="88"/>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23.1  </w:t>
      </w:r>
    </w:p>
    <w:p>
      <w:pPr>
        <w:pStyle w:val="11"/>
        <w:adjustRightInd w:val="0"/>
        <w:snapToGrid w:val="0"/>
        <w:spacing w:line="360" w:lineRule="auto"/>
        <w:ind w:left="1619" w:leftChars="771"/>
        <w:rPr>
          <w:rFonts w:ascii="仿宋" w:hAnsi="仿宋" w:eastAsia="仿宋"/>
          <w:color w:val="auto"/>
          <w:sz w:val="24"/>
          <w:szCs w:val="24"/>
          <w:highlight w:val="none"/>
        </w:rPr>
      </w:pPr>
      <w:r>
        <w:rPr>
          <w:color w:val="auto"/>
          <w:sz w:val="24"/>
          <w:szCs w:val="24"/>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34016;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hgEgtUAAAAIAQAADwAAAAAAAAABACAAAAAiAAAA&#10;ZHJzL2Rvd25yZXYueG1sUEsBAhQAFAAAAAgAh07iQGTBJtS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sz w:val="24"/>
          <w:szCs w:val="24"/>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23.2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5040;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x+YTtUAAAAIAQAADwAAAAAAAAABACAAAAAiAAAA&#10;ZHJzL2Rvd25yZXYueG1sUEsBAhQAFAAAAAgAh07iQHw2jIa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23.3  </w:t>
      </w:r>
      <w:r>
        <w:rPr>
          <w:rFonts w:ascii="仿宋" w:hAnsi="仿宋" w:eastAsia="仿宋" w:cs="仿宋"/>
          <w:b/>
          <w:bCs/>
          <w:color w:val="auto"/>
          <w:sz w:val="24"/>
          <w:highlight w:val="none"/>
          <w:u w:val="dotted"/>
        </w:rPr>
        <w:t xml:space="preserve">                                                                                                        </w:t>
      </w:r>
    </w:p>
    <w:p>
      <w:pPr>
        <w:spacing w:line="360" w:lineRule="auto"/>
        <w:ind w:left="1619" w:leftChars="771" w:firstLine="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6064;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MEtodUAAAAJAQAADwAAAAAAAAABACAAAAAiAAAAZHJz&#10;L2Rvd25yZXYueG1sUEsBAhQAFAAAAAgAh07iQEmcLpmVAQAAEQMAAA4AAAAAAAAAAQAgAAAAJA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highlight w:val="none"/>
        </w:rPr>
        <w:t>除属于第</w:t>
      </w:r>
      <w:r>
        <w:rPr>
          <w:rFonts w:ascii="仿宋" w:hAnsi="仿宋" w:eastAsia="仿宋" w:cs="仿宋"/>
          <w:color w:val="auto"/>
          <w:sz w:val="24"/>
          <w:highlight w:val="none"/>
        </w:rPr>
        <w:t>86</w:t>
      </w:r>
      <w:r>
        <w:rPr>
          <w:rFonts w:hint="eastAsia" w:ascii="仿宋" w:hAnsi="仿宋" w:eastAsia="仿宋" w:cs="仿宋"/>
          <w:color w:val="auto"/>
          <w:sz w:val="24"/>
          <w:highlight w:val="none"/>
        </w:rPr>
        <w:t>条规定的争议外，监理工程师在职权范围内的工作，发包人应予认可，但下列事件应事先取得发包人的专项批准：</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5.2</w:t>
      </w:r>
      <w:r>
        <w:rPr>
          <w:rFonts w:hint="eastAsia" w:ascii="仿宋" w:hAnsi="仿宋" w:eastAsia="仿宋" w:cs="仿宋"/>
          <w:color w:val="auto"/>
          <w:sz w:val="24"/>
          <w:highlight w:val="none"/>
        </w:rPr>
        <w:t>款规定批准承包人提供的配合施工设计图纸；</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7.2</w:t>
      </w:r>
      <w:r>
        <w:rPr>
          <w:rFonts w:hint="eastAsia" w:ascii="仿宋" w:hAnsi="仿宋" w:eastAsia="仿宋" w:cs="仿宋"/>
          <w:color w:val="auto"/>
          <w:sz w:val="24"/>
          <w:highlight w:val="none"/>
        </w:rPr>
        <w:t>款规定同意承包人分包工程；</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18.1</w:t>
      </w:r>
      <w:r>
        <w:rPr>
          <w:rFonts w:hint="eastAsia" w:ascii="仿宋" w:hAnsi="仿宋" w:eastAsia="仿宋" w:cs="仿宋"/>
          <w:color w:val="auto"/>
          <w:sz w:val="24"/>
          <w:highlight w:val="none"/>
        </w:rPr>
        <w:t>款规定批准承包人将材料和工程设备、施工设备移出施工场地；</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33</w:t>
      </w:r>
      <w:r>
        <w:rPr>
          <w:rFonts w:hint="eastAsia" w:ascii="仿宋" w:hAnsi="仿宋" w:eastAsia="仿宋" w:cs="仿宋"/>
          <w:color w:val="auto"/>
          <w:sz w:val="24"/>
          <w:highlight w:val="none"/>
        </w:rPr>
        <w:t>条规定批准承包人的施工组织设计和工程进度计划；</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34.2</w:t>
      </w:r>
      <w:r>
        <w:rPr>
          <w:rFonts w:hint="eastAsia" w:ascii="仿宋" w:hAnsi="仿宋" w:eastAsia="仿宋" w:cs="仿宋"/>
          <w:color w:val="auto"/>
          <w:sz w:val="24"/>
          <w:highlight w:val="none"/>
        </w:rPr>
        <w:t>款规定发出的工程开工令；</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37.2</w:t>
      </w:r>
      <w:r>
        <w:rPr>
          <w:rFonts w:hint="eastAsia" w:ascii="仿宋" w:hAnsi="仿宋" w:eastAsia="仿宋" w:cs="仿宋"/>
          <w:color w:val="auto"/>
          <w:sz w:val="24"/>
          <w:highlight w:val="none"/>
        </w:rPr>
        <w:t>款规定发出加快进度的变更指令；</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49.6</w:t>
      </w:r>
      <w:r>
        <w:rPr>
          <w:rFonts w:hint="eastAsia" w:ascii="仿宋" w:hAnsi="仿宋" w:eastAsia="仿宋" w:cs="仿宋"/>
          <w:color w:val="auto"/>
          <w:sz w:val="24"/>
          <w:highlight w:val="none"/>
        </w:rPr>
        <w:t>款规定使用替换材料；</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63</w:t>
      </w:r>
      <w:r>
        <w:rPr>
          <w:rFonts w:hint="eastAsia" w:ascii="仿宋" w:hAnsi="仿宋" w:eastAsia="仿宋" w:cs="仿宋"/>
          <w:color w:val="auto"/>
          <w:sz w:val="24"/>
          <w:highlight w:val="none"/>
        </w:rPr>
        <w:t>条规定发出使用暂列金额的工作指令；</w:t>
      </w:r>
    </w:p>
    <w:p>
      <w:pPr>
        <w:numPr>
          <w:ilvl w:val="0"/>
          <w:numId w:val="7"/>
        </w:num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64</w:t>
      </w:r>
      <w:r>
        <w:rPr>
          <w:rFonts w:hint="eastAsia" w:ascii="仿宋" w:hAnsi="仿宋" w:eastAsia="仿宋" w:cs="仿宋"/>
          <w:color w:val="auto"/>
          <w:sz w:val="24"/>
          <w:highlight w:val="none"/>
        </w:rPr>
        <w:t>条规定发出使用计日工的工作指令；</w:t>
      </w:r>
    </w:p>
    <w:p>
      <w:pPr>
        <w:pStyle w:val="23"/>
        <w:spacing w:line="360" w:lineRule="auto"/>
        <w:ind w:firstLine="1440" w:firstLineChars="600"/>
        <w:jc w:val="left"/>
        <w:rPr>
          <w:rFonts w:ascii="仿宋" w:hAnsi="仿宋" w:eastAsia="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0</w:t>
      </w:r>
      <w:r>
        <w:rPr>
          <w:rFonts w:hint="eastAsia" w:ascii="仿宋" w:hAnsi="仿宋" w:eastAsia="仿宋" w:cs="仿宋"/>
          <w:color w:val="auto"/>
          <w:sz w:val="24"/>
          <w:highlight w:val="none"/>
        </w:rPr>
        <w:t>）根据第</w:t>
      </w:r>
      <w:r>
        <w:rPr>
          <w:rFonts w:ascii="仿宋" w:hAnsi="仿宋" w:eastAsia="仿宋" w:cs="仿宋"/>
          <w:color w:val="auto"/>
          <w:sz w:val="24"/>
          <w:highlight w:val="none"/>
        </w:rPr>
        <w:t>56</w:t>
      </w:r>
      <w:r>
        <w:rPr>
          <w:rFonts w:hint="eastAsia" w:ascii="仿宋" w:hAnsi="仿宋" w:eastAsia="仿宋" w:cs="仿宋"/>
          <w:color w:val="auto"/>
          <w:sz w:val="24"/>
          <w:highlight w:val="none"/>
        </w:rPr>
        <w:t>条规定指令或批准的工程变更；</w:t>
      </w:r>
    </w:p>
    <w:p>
      <w:pPr>
        <w:pStyle w:val="23"/>
        <w:spacing w:line="360" w:lineRule="auto"/>
        <w:ind w:firstLine="1440" w:firstLineChars="600"/>
        <w:rPr>
          <w:rFonts w:ascii="仿宋" w:hAnsi="仿宋" w:eastAsia="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1</w:t>
      </w:r>
      <w:r>
        <w:rPr>
          <w:rFonts w:hint="eastAsia" w:ascii="仿宋" w:hAnsi="仿宋" w:eastAsia="仿宋" w:cs="仿宋"/>
          <w:color w:val="auto"/>
          <w:sz w:val="24"/>
          <w:highlight w:val="none"/>
        </w:rPr>
        <w:t>）根据第</w:t>
      </w:r>
      <w:r>
        <w:rPr>
          <w:rFonts w:ascii="仿宋" w:hAnsi="仿宋" w:eastAsia="仿宋" w:cs="仿宋"/>
          <w:color w:val="auto"/>
          <w:sz w:val="24"/>
          <w:highlight w:val="none"/>
        </w:rPr>
        <w:t>75</w:t>
      </w:r>
      <w:r>
        <w:rPr>
          <w:rFonts w:hint="eastAsia" w:ascii="仿宋" w:hAnsi="仿宋" w:eastAsia="仿宋" w:cs="仿宋"/>
          <w:color w:val="auto"/>
          <w:sz w:val="24"/>
          <w:highlight w:val="none"/>
        </w:rPr>
        <w:t>条规定指令或确认的现场签证；</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12</w:t>
      </w:r>
      <w:r>
        <w:rPr>
          <w:rFonts w:hint="eastAsia" w:ascii="仿宋" w:hAnsi="仿宋" w:eastAsia="仿宋" w:cs="仿宋"/>
          <w:color w:val="auto"/>
          <w:sz w:val="24"/>
          <w:highlight w:val="none"/>
        </w:rPr>
        <w:t>）专用条款约定需要发包人批准的其他事项。</w:t>
      </w:r>
    </w:p>
    <w:p>
      <w:pPr>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7088;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5mEqF1wAAAAoBAAAPAAAAAAAAAAEAIAAAACIAAABkcnMv&#10;ZG93bnJldi54bWxQSwECFAAUAAAACACHTuJAddpp0JIBAAASAwAADgAAAAAAAAABACAAAAAm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highlight w:val="none"/>
        </w:rPr>
        <w:t xml:space="preserve">23.4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b/>
          <w:bCs/>
          <w:color w:val="auto"/>
          <w:sz w:val="24"/>
          <w:highlight w:val="none"/>
        </w:rPr>
      </w:pPr>
      <w:r>
        <w:rPr>
          <w:rFonts w:hint="eastAsia" w:ascii="仿宋" w:hAnsi="仿宋" w:eastAsia="仿宋" w:cs="仿宋"/>
          <w:color w:val="auto"/>
          <w:sz w:val="24"/>
          <w:highlight w:val="none"/>
        </w:rPr>
        <w:t>监理工程师提供的指令，均应采用书面形式。在紧急情况下，监理工程师可发出口头指令，但应在</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小时内给予书面确认。对监理工程师的口头指令，承包人应予执行。如果承包人在监理工程师发出口头指令</w:t>
      </w:r>
      <w:r>
        <w:rPr>
          <w:rFonts w:ascii="仿宋" w:hAnsi="仿宋" w:eastAsia="仿宋" w:cs="仿宋"/>
          <w:color w:val="auto"/>
          <w:sz w:val="24"/>
          <w:highlight w:val="none"/>
        </w:rPr>
        <w:t>48</w:t>
      </w:r>
      <w:r>
        <w:rPr>
          <w:rFonts w:hint="eastAsia" w:ascii="仿宋" w:hAnsi="仿宋" w:eastAsia="仿宋" w:cs="仿宋"/>
          <w:color w:val="auto"/>
          <w:sz w:val="24"/>
          <w:highlight w:val="none"/>
        </w:rPr>
        <w:t>小时后未收到书面确认，则应在接到口头指令后的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天内向监理工程师发出书面确认函。监理工程师应在承包人发出书面确认函后</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小时内给予答复；逾期未予答复的，视为承包人的书面确认函已被认可。</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23.5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8112;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Wd8frUAAAACAEAAA8AAAAAAAAAAQAgAAAAIgAAAGRycy9k&#10;b3ducmV2LnhtbFBLAQIUABQAAAAIAIdO4kA9LJQz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highlight w:val="none"/>
        </w:rPr>
        <w:t>如果承包人认为监理工程师的指令不合理，应在收到指令后</w:t>
      </w:r>
      <w:r>
        <w:rPr>
          <w:rFonts w:ascii="仿宋" w:hAnsi="仿宋" w:eastAsia="仿宋" w:cs="仿宋"/>
          <w:color w:val="auto"/>
          <w:sz w:val="24"/>
          <w:highlight w:val="none"/>
        </w:rPr>
        <w:t>24</w:t>
      </w:r>
      <w:r>
        <w:rPr>
          <w:rFonts w:hint="eastAsia" w:ascii="仿宋" w:hAnsi="仿宋" w:eastAsia="仿宋" w:cs="仿宋"/>
          <w:color w:val="auto"/>
          <w:sz w:val="24"/>
          <w:highlight w:val="none"/>
        </w:rPr>
        <w:t>小时内向监理工程师提出书面报告，监理工程师应在收到承包人报告后</w:t>
      </w:r>
      <w:r>
        <w:rPr>
          <w:rFonts w:ascii="仿宋" w:hAnsi="仿宋" w:eastAsia="仿宋" w:cs="仿宋"/>
          <w:color w:val="auto"/>
          <w:sz w:val="24"/>
          <w:highlight w:val="none"/>
        </w:rPr>
        <w:t>24</w:t>
      </w:r>
      <w:r>
        <w:rPr>
          <w:rFonts w:hint="eastAsia" w:ascii="仿宋" w:hAnsi="仿宋" w:eastAsia="仿宋" w:cs="仿宋"/>
          <w:color w:val="auto"/>
          <w:sz w:val="24"/>
          <w:highlight w:val="none"/>
        </w:rPr>
        <w:t>小时内做出修改指令或继续执行原指令的决定，并书面通知承包人。逾期不作出决定的，承包人可不执行监理工程师的指令。</w:t>
      </w:r>
    </w:p>
    <w:p>
      <w:pPr>
        <w:spacing w:line="360" w:lineRule="auto"/>
        <w:rPr>
          <w:rFonts w:ascii="仿宋" w:hAnsi="仿宋" w:eastAsia="仿宋"/>
          <w:color w:val="auto"/>
          <w:sz w:val="24"/>
          <w:highlight w:val="none"/>
        </w:rPr>
      </w:pPr>
      <w:r>
        <w:rPr>
          <w:rFonts w:ascii="仿宋" w:hAnsi="仿宋" w:eastAsia="仿宋" w:cs="仿宋"/>
          <w:b/>
          <w:bCs/>
          <w:color w:val="auto"/>
          <w:sz w:val="24"/>
          <w:highlight w:val="none"/>
        </w:rPr>
        <w:t>23.6</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9136;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SyGbHWAAAACAEAAA8AAAAAAAAAAQAgAAAAIgAA&#10;AGRycy9kb3ducmV2LnhtbFBLAQIUABQAAAAIAIdO4kA4mWT9mAEAABEDAAAOAAAAAAAAAAEAIAAA&#10;ACU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highlight w:val="none"/>
        </w:rPr>
        <w:t>监理工程师可按照第</w:t>
      </w:r>
      <w:r>
        <w:rPr>
          <w:rFonts w:ascii="仿宋" w:hAnsi="仿宋" w:eastAsia="仿宋" w:cs="仿宋"/>
          <w:color w:val="auto"/>
          <w:sz w:val="24"/>
          <w:highlight w:val="none"/>
        </w:rPr>
        <w:t>21.3</w:t>
      </w:r>
      <w:r>
        <w:rPr>
          <w:rFonts w:hint="eastAsia" w:ascii="仿宋" w:hAnsi="仿宋" w:eastAsia="仿宋" w:cs="仿宋"/>
          <w:color w:val="auto"/>
          <w:sz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highlight w:val="none"/>
        </w:rPr>
        <w:t>21.3</w:t>
      </w:r>
      <w:r>
        <w:rPr>
          <w:rFonts w:hint="eastAsia" w:ascii="仿宋" w:hAnsi="仿宋" w:eastAsia="仿宋" w:cs="仿宋"/>
          <w:color w:val="auto"/>
          <w:sz w:val="24"/>
          <w:highlight w:val="none"/>
        </w:rPr>
        <w:t>款规定，任何此类任命或撤回均为无效。</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23.7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40160;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46hzP1gAAAAkBAAAPAAAAAAAAAAEAIAAAACIAAABkcnMv&#10;ZG93bnJldi54bWxQSwECFAAUAAAACACHTuJAvma+UJMBAAARAwAADgAAAAAAAAABACAAAAAl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89" w:name="_Toc469384004"/>
      <w:bookmarkStart w:id="90" w:name="_Toc10624844"/>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造价工程师</w:t>
      </w:r>
      <w:bookmarkEnd w:id="89"/>
      <w:bookmarkEnd w:id="90"/>
    </w:p>
    <w:p>
      <w:pPr>
        <w:tabs>
          <w:tab w:val="left" w:pos="1260"/>
        </w:tabs>
        <w:spacing w:line="400" w:lineRule="exact"/>
        <w:rPr>
          <w:rFonts w:ascii="仿宋" w:hAnsi="仿宋" w:eastAsia="仿宋"/>
          <w:b/>
          <w:bCs/>
          <w:color w:val="auto"/>
          <w:sz w:val="24"/>
          <w:highlight w:val="none"/>
        </w:rPr>
      </w:pPr>
      <w:r>
        <w:rPr>
          <w:rFonts w:ascii="仿宋" w:hAnsi="仿宋" w:eastAsia="仿宋" w:cs="仿宋"/>
          <w:b/>
          <w:bCs/>
          <w:color w:val="auto"/>
          <w:sz w:val="24"/>
          <w:highlight w:val="none"/>
        </w:rPr>
        <w:t xml:space="preserve">24.1                                                   </w:t>
      </w:r>
    </w:p>
    <w:p>
      <w:pPr>
        <w:spacing w:line="360" w:lineRule="auto"/>
        <w:ind w:left="1619" w:leftChars="771"/>
        <w:rPr>
          <w:rFonts w:ascii="仿宋" w:hAnsi="仿宋" w:eastAsia="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41184;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o5MUNMAAAAIAQAADwAAAAAAAAABACAAAAAiAAAAZHJzL2Rv&#10;d25yZXYueG1sUEsBAhQAFAAAAAgAh07iQNCGqc2UAQAAEQMAAA4AAAAAAAAAAQAgAAAAIg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sz w:val="24"/>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24.2  </w:t>
      </w:r>
      <w:r>
        <w:rPr>
          <w:rFonts w:ascii="仿宋" w:hAnsi="仿宋" w:eastAsia="仿宋" w:cs="仿宋"/>
          <w:b/>
          <w:bCs/>
          <w:color w:val="auto"/>
          <w:sz w:val="24"/>
          <w:highlight w:val="none"/>
          <w:u w:val="dotted"/>
        </w:rPr>
        <w:t xml:space="preserve">                                                                                                        </w:t>
      </w:r>
    </w:p>
    <w:p>
      <w:pPr>
        <w:tabs>
          <w:tab w:val="left" w:pos="126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42208;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coraj1QAAAAgBAAAPAAAAAAAAAAEAIAAAACIAAABkcnMv&#10;ZG93bnJldi54bWxQSwECFAAUAAAACACHTuJAgzE+sJ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24.3  </w:t>
      </w:r>
      <w:r>
        <w:rPr>
          <w:rFonts w:ascii="仿宋" w:hAnsi="仿宋" w:eastAsia="仿宋" w:cs="仿宋"/>
          <w:b/>
          <w:bCs/>
          <w:color w:val="auto"/>
          <w:sz w:val="24"/>
          <w:highlight w:val="none"/>
          <w:u w:val="dotted"/>
        </w:rPr>
        <w:t xml:space="preserve">                                                                                                        </w:t>
      </w:r>
    </w:p>
    <w:p>
      <w:pPr>
        <w:tabs>
          <w:tab w:val="left" w:pos="126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43232;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7vLnbUAAAABwEAAA8AAAAAAAAAAQAgAAAAIgAAAGRycy9k&#10;b3ducmV2LnhtbFBLAQIUABQAAAAIAIdO4kA0hs7V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highlight w:val="none"/>
        </w:rPr>
        <w:t>除属于第</w:t>
      </w:r>
      <w:r>
        <w:rPr>
          <w:rFonts w:ascii="仿宋" w:hAnsi="仿宋" w:eastAsia="仿宋" w:cs="仿宋"/>
          <w:color w:val="auto"/>
          <w:sz w:val="24"/>
          <w:highlight w:val="none"/>
        </w:rPr>
        <w:t>86</w:t>
      </w:r>
      <w:r>
        <w:rPr>
          <w:rFonts w:hint="eastAsia" w:ascii="仿宋" w:hAnsi="仿宋" w:eastAsia="仿宋" w:cs="仿宋"/>
          <w:color w:val="auto"/>
          <w:sz w:val="24"/>
          <w:highlight w:val="none"/>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63</w:t>
      </w:r>
      <w:r>
        <w:rPr>
          <w:rFonts w:hint="eastAsia" w:ascii="仿宋" w:hAnsi="仿宋" w:eastAsia="仿宋" w:cs="仿宋"/>
          <w:color w:val="auto"/>
          <w:sz w:val="24"/>
          <w:highlight w:val="none"/>
        </w:rPr>
        <w:t>条规定使用暂列金额；</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64</w:t>
      </w:r>
      <w:r>
        <w:rPr>
          <w:rFonts w:hint="eastAsia" w:ascii="仿宋" w:hAnsi="仿宋" w:eastAsia="仿宋" w:cs="仿宋"/>
          <w:color w:val="auto"/>
          <w:sz w:val="24"/>
          <w:highlight w:val="none"/>
        </w:rPr>
        <w:t>条规定使用计日工；</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65</w:t>
      </w:r>
      <w:r>
        <w:rPr>
          <w:rFonts w:hint="eastAsia" w:ascii="仿宋" w:hAnsi="仿宋" w:eastAsia="仿宋" w:cs="仿宋"/>
          <w:color w:val="auto"/>
          <w:sz w:val="24"/>
          <w:highlight w:val="none"/>
        </w:rPr>
        <w:t>条规定使用暂估价；</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66</w:t>
      </w:r>
      <w:r>
        <w:rPr>
          <w:rFonts w:hint="eastAsia" w:ascii="仿宋" w:hAnsi="仿宋" w:eastAsia="仿宋" w:cs="仿宋"/>
          <w:color w:val="auto"/>
          <w:sz w:val="24"/>
          <w:highlight w:val="none"/>
        </w:rPr>
        <w:t>条确定的提前竣工奖与误期赔偿费；</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67</w:t>
      </w:r>
      <w:r>
        <w:rPr>
          <w:rFonts w:hint="eastAsia" w:ascii="仿宋" w:hAnsi="仿宋" w:eastAsia="仿宋" w:cs="仿宋"/>
          <w:color w:val="auto"/>
          <w:sz w:val="24"/>
          <w:highlight w:val="none"/>
        </w:rPr>
        <w:t>条确定的工程优质费；</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根据第</w:t>
      </w:r>
      <w:r>
        <w:rPr>
          <w:rFonts w:ascii="仿宋" w:hAnsi="仿宋" w:eastAsia="仿宋" w:cs="仿宋"/>
          <w:color w:val="auto"/>
          <w:sz w:val="24"/>
          <w:highlight w:val="none"/>
        </w:rPr>
        <w:t>68.2</w:t>
      </w:r>
      <w:r>
        <w:rPr>
          <w:rFonts w:hint="eastAsia" w:ascii="仿宋" w:hAnsi="仿宋" w:eastAsia="仿宋" w:cs="仿宋"/>
          <w:color w:val="auto"/>
          <w:sz w:val="24"/>
          <w:highlight w:val="none"/>
        </w:rPr>
        <w:t>款规定事件调整的合同价款；</w:t>
      </w:r>
    </w:p>
    <w:p>
      <w:pPr>
        <w:numPr>
          <w:ilvl w:val="0"/>
          <w:numId w:val="8"/>
        </w:numPr>
        <w:tabs>
          <w:tab w:val="left" w:pos="21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专用条款约定需要发包人批准的其他事项。</w:t>
      </w:r>
    </w:p>
    <w:p>
      <w:pPr>
        <w:spacing w:line="400" w:lineRule="exact"/>
        <w:rPr>
          <w:rFonts w:ascii="仿宋" w:hAnsi="仿宋" w:eastAsia="仿宋"/>
          <w:b/>
          <w:bCs/>
          <w:color w:val="auto"/>
          <w:sz w:val="24"/>
          <w:highlight w:val="none"/>
        </w:rPr>
      </w:pPr>
      <w:r>
        <w:rPr>
          <w:rFonts w:ascii="仿宋" w:hAnsi="仿宋" w:eastAsia="仿宋" w:cs="仿宋"/>
          <w:b/>
          <w:bCs/>
          <w:color w:val="auto"/>
          <w:sz w:val="24"/>
          <w:highlight w:val="none"/>
        </w:rPr>
        <w:t xml:space="preserve">24.4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4256;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vGN8nVAAAABwEAAA8AAAAAAAAAAQAgAAAAIgAAAGRycy9k&#10;b3ducmV2LnhtbFBLAQIUABQAAAAIAIdO4kBlQO9MkwEAABI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造价工程师提供的指令，均应采用书面形式。在紧急情况下，造价工程师可发出口头指令，但应在</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小时内给予书面确认。对造价工程师的口头指令，承包人应予执行。如果承包人在造价工程师发出的口头指令</w:t>
      </w:r>
      <w:r>
        <w:rPr>
          <w:rFonts w:ascii="仿宋" w:hAnsi="仿宋" w:eastAsia="仿宋" w:cs="仿宋"/>
          <w:color w:val="auto"/>
          <w:sz w:val="24"/>
          <w:highlight w:val="none"/>
        </w:rPr>
        <w:t>48</w:t>
      </w:r>
      <w:r>
        <w:rPr>
          <w:rFonts w:hint="eastAsia" w:ascii="仿宋" w:hAnsi="仿宋" w:eastAsia="仿宋" w:cs="仿宋"/>
          <w:color w:val="auto"/>
          <w:sz w:val="24"/>
          <w:highlight w:val="none"/>
        </w:rPr>
        <w:t>小时后未收到书面确认，则应在接到口头指令后的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天内向造价工程师发出书面确认函。造价工程师应在承包人发出书面确认函后</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小时内给予答复；逾期未予答复的，视为承包人的书面确认函已被认可。</w:t>
      </w:r>
    </w:p>
    <w:p>
      <w:pPr>
        <w:tabs>
          <w:tab w:val="left" w:pos="126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24.5  </w:t>
      </w:r>
      <w:r>
        <w:rPr>
          <w:rFonts w:ascii="仿宋" w:hAnsi="仿宋" w:eastAsia="仿宋" w:cs="仿宋"/>
          <w:b/>
          <w:bCs/>
          <w:color w:val="auto"/>
          <w:sz w:val="24"/>
          <w:highlight w:val="none"/>
          <w:u w:val="dotted"/>
        </w:rPr>
        <w:t xml:space="preserve">                                                                                                        </w:t>
      </w:r>
    </w:p>
    <w:p>
      <w:pPr>
        <w:tabs>
          <w:tab w:val="left" w:pos="126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5280;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SqNdRdUAAAAIAQAADwAAAAAAAAABACAAAAAiAAAA&#10;ZHJzL2Rvd25yZXYueG1sUEsBAhQAFAAAAAgAh07iQE2uHp2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highlight w:val="none"/>
        </w:rPr>
        <w:t>如果承包人认为造价工程师的指令不合理，应在收到指令后</w:t>
      </w:r>
      <w:r>
        <w:rPr>
          <w:rFonts w:ascii="仿宋" w:hAnsi="仿宋" w:eastAsia="仿宋" w:cs="仿宋"/>
          <w:color w:val="auto"/>
          <w:sz w:val="24"/>
          <w:highlight w:val="none"/>
        </w:rPr>
        <w:t>24</w:t>
      </w:r>
      <w:r>
        <w:rPr>
          <w:rFonts w:hint="eastAsia" w:ascii="仿宋" w:hAnsi="仿宋" w:eastAsia="仿宋" w:cs="仿宋"/>
          <w:color w:val="auto"/>
          <w:sz w:val="24"/>
          <w:highlight w:val="none"/>
        </w:rPr>
        <w:t>小时内向造价工程师提出书面报告，造价工程师应在收到承包人报告后</w:t>
      </w:r>
      <w:r>
        <w:rPr>
          <w:rFonts w:ascii="仿宋" w:hAnsi="仿宋" w:eastAsia="仿宋" w:cs="仿宋"/>
          <w:color w:val="auto"/>
          <w:sz w:val="24"/>
          <w:highlight w:val="none"/>
        </w:rPr>
        <w:t>24</w:t>
      </w:r>
      <w:r>
        <w:rPr>
          <w:rFonts w:hint="eastAsia" w:ascii="仿宋" w:hAnsi="仿宋" w:eastAsia="仿宋" w:cs="仿宋"/>
          <w:color w:val="auto"/>
          <w:sz w:val="24"/>
          <w:highlight w:val="none"/>
        </w:rPr>
        <w:t>小时内做出修改指令或继续执行原指令的决定，并书面通知承包人。逾期不作出决定的，承包人可不执行造价工程师的指令。</w:t>
      </w:r>
    </w:p>
    <w:p>
      <w:pPr>
        <w:tabs>
          <w:tab w:val="left" w:pos="126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24.6  </w:t>
      </w:r>
      <w:r>
        <w:rPr>
          <w:rFonts w:ascii="仿宋" w:hAnsi="仿宋" w:eastAsia="仿宋" w:cs="仿宋"/>
          <w:b/>
          <w:bCs/>
          <w:color w:val="auto"/>
          <w:sz w:val="24"/>
          <w:highlight w:val="none"/>
          <w:u w:val="dotted"/>
        </w:rPr>
        <w:t xml:space="preserve">                                                                                                        </w:t>
      </w:r>
    </w:p>
    <w:p>
      <w:pPr>
        <w:tabs>
          <w:tab w:val="left" w:pos="126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63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YhYaq5QBAAAR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R/tjSiw3OKTV89Pq5W31+kgSiBJ1LpQYeeswNvan0OOoP/CAYGLeK2/S&#10;iZwI+lHs5VZg2UciEDwejscFegS6Do7H+4d5AOzzs/MhXkgwJF0q6nF+WVa+uAwRG8HQj5BUy8K5&#10;bts8w9Z+AzBwjci8BJvfice633SL/azfkJtBvURuD87reYOFMzuWglD3XHazI2mwX994/7rJ0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LJ+ky1QAAAAcBAAAPAAAAAAAAAAEAIAAAACIAAABkcnMv&#10;ZG93bnJldi54bWxQSwECFAAUAAAACACHTuJAYhYaq5QBAAARAwAADgAAAAAAAAABACAAAAAkAQAA&#10;ZHJzL2Uyb0RvYy54bWxQSwUGAAAAAAYABgBZAQAAKgU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highlight w:val="none"/>
        </w:rPr>
        <w:t>造价工程师可按照第</w:t>
      </w:r>
      <w:r>
        <w:rPr>
          <w:rFonts w:ascii="仿宋" w:hAnsi="仿宋" w:eastAsia="仿宋" w:cs="仿宋"/>
          <w:color w:val="auto"/>
          <w:sz w:val="24"/>
          <w:highlight w:val="none"/>
        </w:rPr>
        <w:t>21.3</w:t>
      </w:r>
      <w:r>
        <w:rPr>
          <w:rFonts w:hint="eastAsia" w:ascii="仿宋" w:hAnsi="仿宋" w:eastAsia="仿宋" w:cs="仿宋"/>
          <w:color w:val="auto"/>
          <w:sz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highlight w:val="none"/>
        </w:rPr>
        <w:t>21.3</w:t>
      </w:r>
      <w:r>
        <w:rPr>
          <w:rFonts w:hint="eastAsia" w:ascii="仿宋" w:hAnsi="仿宋" w:eastAsia="仿宋" w:cs="仿宋"/>
          <w:color w:val="auto"/>
          <w:sz w:val="24"/>
          <w:highlight w:val="none"/>
        </w:rPr>
        <w:t>款规定，任何此类任命或撤回均为无效。</w:t>
      </w:r>
    </w:p>
    <w:p>
      <w:pPr>
        <w:tabs>
          <w:tab w:val="left" w:pos="1260"/>
        </w:tabs>
        <w:spacing w:line="360" w:lineRule="auto"/>
        <w:rPr>
          <w:rFonts w:ascii="仿宋" w:hAnsi="仿宋" w:eastAsia="仿宋"/>
          <w:color w:val="auto"/>
          <w:sz w:val="24"/>
          <w:highlight w:val="none"/>
        </w:rPr>
      </w:pPr>
      <w:r>
        <w:rPr>
          <w:rFonts w:ascii="仿宋" w:hAnsi="仿宋" w:eastAsia="仿宋" w:cs="仿宋"/>
          <w:b/>
          <w:bCs/>
          <w:color w:val="auto"/>
          <w:sz w:val="24"/>
          <w:highlight w:val="none"/>
        </w:rPr>
        <w:t>24.7</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tabs>
          <w:tab w:val="left" w:pos="1260"/>
        </w:tabs>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732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mYe9iZQBAAAR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R8N9Siw3OKTV89Pq5W31+kgSiBJ1LpQYeeswNvan0OOoP/CAYGLeK2/S&#10;iZwI+lHs5VZg2UciEDwejscFegS6Do7H+4d5AOzzs/MhXkgwJF0q6nF+WVa+uAwRG8HQj5BUy8K5&#10;bts8w9Z+AzBwjci8BJvfice633SL/azfkJtBvURuD87reYOFMzuWglD3XHazI2mwX994/7rJ0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LJ+ky1QAAAAcBAAAPAAAAAAAAAAEAIAAAACIAAABkcnMv&#10;ZG93bnJldi54bWxQSwECFAAUAAAACACHTuJAmYe9i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b/>
          <w:bCs/>
          <w:color w:val="auto"/>
          <w:sz w:val="24"/>
          <w:szCs w:val="24"/>
          <w:highlight w:val="none"/>
        </w:rPr>
      </w:pPr>
      <w:bookmarkStart w:id="91" w:name="_Toc469384005"/>
      <w:bookmarkStart w:id="92" w:name="_Toc10624845"/>
      <w:r>
        <w:rPr>
          <w:rFonts w:ascii="仿宋" w:hAnsi="仿宋" w:eastAsia="仿宋" w:cs="仿宋"/>
          <w:b/>
          <w:bCs/>
          <w:color w:val="auto"/>
          <w:sz w:val="24"/>
          <w:szCs w:val="24"/>
          <w:highlight w:val="none"/>
        </w:rPr>
        <w:t xml:space="preserve">25  </w:t>
      </w:r>
      <w:r>
        <w:rPr>
          <w:rFonts w:hint="eastAsia" w:ascii="仿宋" w:hAnsi="仿宋" w:eastAsia="仿宋" w:cs="仿宋"/>
          <w:b/>
          <w:bCs/>
          <w:color w:val="auto"/>
          <w:sz w:val="24"/>
          <w:szCs w:val="24"/>
          <w:highlight w:val="none"/>
        </w:rPr>
        <w:t>承包人代表</w:t>
      </w:r>
      <w:bookmarkEnd w:id="91"/>
      <w:bookmarkEnd w:id="92"/>
    </w:p>
    <w:p>
      <w:pPr>
        <w:tabs>
          <w:tab w:val="left" w:pos="540"/>
          <w:tab w:val="left" w:pos="72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25.1                                 </w:t>
      </w:r>
    </w:p>
    <w:p>
      <w:pPr>
        <w:tabs>
          <w:tab w:val="left" w:pos="540"/>
          <w:tab w:val="left" w:pos="720"/>
          <w:tab w:val="left" w:pos="1260"/>
          <w:tab w:val="left" w:pos="1440"/>
        </w:tabs>
        <w:spacing w:line="360" w:lineRule="auto"/>
        <w:ind w:left="1619" w:leftChars="771" w:firstLine="2"/>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835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lzqsjUAAAABwEAAA8AAAAAAAAAAQAgAAAAIgAAAGRycy9k&#10;b3ducmV2LnhtbFBLAQIUABQAAAAIAIdO4kDjPDTf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sz w:val="24"/>
          <w:highlight w:val="none"/>
        </w:rPr>
        <w:t>承包人应依据第</w:t>
      </w:r>
      <w:r>
        <w:rPr>
          <w:rFonts w:ascii="仿宋" w:hAnsi="仿宋" w:eastAsia="仿宋" w:cs="仿宋"/>
          <w:color w:val="auto"/>
          <w:sz w:val="24"/>
          <w:highlight w:val="none"/>
        </w:rPr>
        <w:t>21.2</w:t>
      </w:r>
      <w:r>
        <w:rPr>
          <w:rFonts w:hint="eastAsia" w:ascii="仿宋" w:hAnsi="仿宋" w:eastAsia="仿宋" w:cs="仿宋"/>
          <w:color w:val="auto"/>
          <w:sz w:val="24"/>
          <w:highlight w:val="none"/>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25.2  </w:t>
      </w:r>
      <w:r>
        <w:rPr>
          <w:rFonts w:ascii="仿宋" w:hAnsi="仿宋" w:eastAsia="仿宋" w:cs="仿宋"/>
          <w:b/>
          <w:bCs/>
          <w:color w:val="auto"/>
          <w:sz w:val="24"/>
          <w:highlight w:val="none"/>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937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nwRtUAAAAIAQAADwAAAAAAAAABACAAAAAiAAAAZHJz&#10;L2Rvd25yZXYueG1sUEsBAhQAFAAAAAgAh07iQBuEwRGVAQAAEgMAAA4AAAAAAAAAAQAgAAAAJA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25.3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5040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Lt0V7VAAAABwEAAA8AAAAAAAAAAQAgAAAAIgAAAGRy&#10;cy9kb3ducmV2LnhtbFBLAQIUABQAAAAIAIdO4kBNo9mzlgEAABE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highlight w:val="none"/>
        </w:rPr>
        <w:t>如果承包人代表在合同履行期间确需暂离现场，则应在监理工程师同意下，按照第</w:t>
      </w:r>
      <w:r>
        <w:rPr>
          <w:rFonts w:ascii="仿宋" w:hAnsi="仿宋" w:eastAsia="仿宋" w:cs="仿宋"/>
          <w:color w:val="auto"/>
          <w:sz w:val="24"/>
          <w:highlight w:val="none"/>
        </w:rPr>
        <w:t>21.4</w:t>
      </w:r>
      <w:r>
        <w:rPr>
          <w:rFonts w:hint="eastAsia" w:ascii="仿宋" w:hAnsi="仿宋" w:eastAsia="仿宋" w:cs="仿宋"/>
          <w:color w:val="auto"/>
          <w:sz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highlight w:val="none"/>
        </w:rPr>
        <w:t>21.4</w:t>
      </w:r>
      <w:r>
        <w:rPr>
          <w:rFonts w:hint="eastAsia" w:ascii="仿宋" w:hAnsi="仿宋" w:eastAsia="仿宋" w:cs="仿宋"/>
          <w:color w:val="auto"/>
          <w:sz w:val="24"/>
          <w:highlight w:val="none"/>
        </w:rPr>
        <w:t>款规定，任何此类任命或撤回均为无效。</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25.4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5142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9rvZW9QAAAAIAQAADwAAAAAAAAABACAAAAAiAAAAZHJzL2Rv&#10;d25yZXYueG1sUEsBAhQAFAAAAAgAh07iQIlBKyCTAQAAEQ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1"/>
        <w:tabs>
          <w:tab w:val="left" w:pos="540"/>
        </w:tabs>
        <w:adjustRightInd w:val="0"/>
        <w:snapToGrid w:val="0"/>
        <w:spacing w:line="360" w:lineRule="auto"/>
        <w:ind w:right="-240"/>
        <w:rPr>
          <w:rFonts w:ascii="仿宋" w:hAnsi="仿宋" w:eastAsia="仿宋" w:cs="仿宋"/>
          <w:b/>
          <w:bCs/>
          <w:color w:val="auto"/>
          <w:sz w:val="24"/>
          <w:szCs w:val="24"/>
          <w:highlight w:val="none"/>
          <w:u w:val="single"/>
        </w:rPr>
      </w:pPr>
      <w:bookmarkStart w:id="93" w:name="_Toc468936969"/>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94" w:name="_Toc10624846"/>
      <w:bookmarkStart w:id="95" w:name="_Toc46938400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w:t>
      </w:r>
      <w:bookmarkEnd w:id="93"/>
      <w:r>
        <w:rPr>
          <w:rFonts w:hint="eastAsia" w:ascii="仿宋" w:hAnsi="仿宋" w:eastAsia="仿宋" w:cs="仿宋"/>
          <w:b/>
          <w:bCs/>
          <w:color w:val="auto"/>
          <w:sz w:val="24"/>
          <w:szCs w:val="24"/>
          <w:highlight w:val="none"/>
        </w:rPr>
        <w:t>人</w:t>
      </w:r>
      <w:bookmarkEnd w:id="94"/>
      <w:bookmarkEnd w:id="95"/>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26.1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52448;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ey6tdYAAAAJAQAADwAAAAAAAAABACAAAAAiAAAAZHJz&#10;L2Rvd25yZXYueG1sUEsBAhQAFAAAAAgAh07iQKPVGka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highlight w:val="none"/>
        </w:rPr>
        <w:t>指定分包人是指发包人事先指定的从事下列工作之一的分包人：</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）根据专用条款的约定，发包人依法事先指定的实施、完成部分永久工程的分包人；</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）根据专用条款的约定，发包人选定的提供合同工程材料、工程设备和服务的分包人。</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26.2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5347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aA7AbUAAAABwEAAA8AAAAAAAAAAQAgAAAAIgAAAGRycy9k&#10;b3ducmV2LnhtbFBLAQIUABQAAAAIAIdO4kCFVlq0lAEAABI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highlight w:val="none"/>
        </w:rPr>
        <w:t>指定分包人属于承包人的分包人，发包人不应要求承包人有义务接受承包人有理由反对的任何指定分包人。</w:t>
      </w:r>
    </w:p>
    <w:p>
      <w:pPr>
        <w:spacing w:line="360" w:lineRule="auto"/>
        <w:rPr>
          <w:rFonts w:ascii="仿宋" w:hAnsi="仿宋" w:eastAsia="仿宋"/>
          <w:b/>
          <w:bCs/>
          <w:color w:val="auto"/>
          <w:sz w:val="24"/>
          <w:highlight w:val="none"/>
          <w:u w:val="dotted"/>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449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vLBy7YAAAACgEAAA8AAAAAAAAAAQAgAAAAIgAA&#10;AGRycy9kb3ducmV2LnhtbFBLAQIUABQAAAAIAIdO4kBX0tDwlgEAABIDAAAOAAAAAAAAAAEAIAAA&#10;ACc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highlight w:val="none"/>
        </w:rPr>
        <w:t xml:space="preserve">26.3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发包人应按照合同的约定向承包人支付指定分包人的分包工程配合费。</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指定分包工程款的结算与支付，按照第</w:t>
      </w:r>
      <w:r>
        <w:rPr>
          <w:rFonts w:ascii="仿宋" w:hAnsi="仿宋" w:eastAsia="仿宋" w:cs="仿宋"/>
          <w:color w:val="auto"/>
          <w:sz w:val="24"/>
          <w:highlight w:val="none"/>
        </w:rPr>
        <w:t>7.4</w:t>
      </w:r>
      <w:r>
        <w:rPr>
          <w:rFonts w:hint="eastAsia" w:ascii="仿宋" w:hAnsi="仿宋" w:eastAsia="仿宋" w:cs="仿宋"/>
          <w:color w:val="auto"/>
          <w:sz w:val="24"/>
          <w:highlight w:val="none"/>
        </w:rPr>
        <w:t>款办理。</w:t>
      </w:r>
    </w:p>
    <w:p>
      <w:pPr>
        <w:spacing w:line="360" w:lineRule="auto"/>
        <w:rPr>
          <w:rFonts w:ascii="仿宋" w:hAnsi="仿宋" w:eastAsia="仿宋"/>
          <w:b/>
          <w:bCs/>
          <w:color w:val="auto"/>
          <w:sz w:val="24"/>
          <w:highlight w:val="none"/>
          <w:u w:val="dotted"/>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
                        </w:txbxContent>
                      </wps:txbx>
                      <wps:bodyPr upright="1"/>
                    </wps:wsp>
                  </a:graphicData>
                </a:graphic>
              </wp:anchor>
            </w:drawing>
          </mc:Choice>
          <mc:Fallback>
            <w:pict>
              <v:shape id="_x0000_s1026" o:spid="_x0000_s1026" o:spt="202" type="#_x0000_t202" style="position:absolute;left:0pt;margin-left:-5.25pt;margin-top:15.7pt;height:62.35pt;width:89.25pt;z-index:251755520;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&#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lMgi/XAAAACgEAAA8AAAAAAAAAAQAgAAAAIgAAAGRy&#10;cy9kb3ducmV2LnhtbFBLAQIUABQAAAAIAIdO4kCACz7/lAEAABIDAAAOAAAAAAAAAAEAIAAAACY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
                  </w:txbxContent>
                </v:textbox>
              </v:shape>
            </w:pict>
          </mc:Fallback>
        </mc:AlternateContent>
      </w:r>
      <w:r>
        <w:rPr>
          <w:rFonts w:ascii="仿宋" w:hAnsi="仿宋" w:eastAsia="仿宋" w:cs="仿宋"/>
          <w:b/>
          <w:bCs/>
          <w:color w:val="auto"/>
          <w:sz w:val="24"/>
          <w:highlight w:val="none"/>
        </w:rPr>
        <w:t>26.4</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指定分包人应按照分包合同的约定对承包人负责。承包人有义务协助、配合指定分包人实施分包工程。</w:t>
      </w:r>
    </w:p>
    <w:p>
      <w:pPr>
        <w:spacing w:line="360" w:lineRule="auto"/>
        <w:rPr>
          <w:rFonts w:ascii="仿宋" w:hAnsi="仿宋" w:eastAsia="仿宋"/>
          <w:b/>
          <w:bCs/>
          <w:color w:val="auto"/>
          <w:sz w:val="24"/>
          <w:highlight w:val="none"/>
          <w:u w:val="single"/>
        </w:rPr>
      </w:pPr>
      <w:r>
        <w:rPr>
          <w:rFonts w:ascii="仿宋" w:hAnsi="仿宋" w:eastAsia="仿宋" w:cs="仿宋"/>
          <w:b/>
          <w:bCs/>
          <w:color w:val="auto"/>
          <w:sz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96" w:name="_Toc10624847"/>
      <w:bookmarkStart w:id="97" w:name="_Toc469384007"/>
      <w:r>
        <w:rPr>
          <w:rFonts w:ascii="仿宋" w:hAnsi="仿宋" w:eastAsia="仿宋" w:cs="仿宋"/>
          <w:b/>
          <w:bCs/>
          <w:color w:val="auto"/>
          <w:sz w:val="24"/>
          <w:szCs w:val="24"/>
          <w:highlight w:val="none"/>
        </w:rPr>
        <w:t xml:space="preserve">27  </w:t>
      </w:r>
      <w:r>
        <w:rPr>
          <w:rFonts w:hint="eastAsia" w:ascii="仿宋" w:hAnsi="仿宋" w:eastAsia="仿宋" w:cs="仿宋"/>
          <w:b/>
          <w:bCs/>
          <w:color w:val="auto"/>
          <w:sz w:val="24"/>
          <w:szCs w:val="24"/>
          <w:highlight w:val="none"/>
        </w:rPr>
        <w:t>承包人劳务</w:t>
      </w:r>
      <w:bookmarkEnd w:id="96"/>
      <w:bookmarkEnd w:id="97"/>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27.1   </w:t>
      </w:r>
    </w:p>
    <w:p>
      <w:pPr>
        <w:widowControl/>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65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Ds6rC1QAAAAkBAAAPAAAAAAAAAAEAIAAAACIAAABkcnMv&#10;ZG93bnJldi54bWxQSwECFAAUAAAACACHTuJAS3Cpv5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highlight w:val="none"/>
        </w:rPr>
        <w:t>承包人应在接到开工令后</w:t>
      </w:r>
      <w:r>
        <w:rPr>
          <w:rFonts w:ascii="仿宋" w:hAnsi="仿宋" w:eastAsia="仿宋" w:cs="仿宋"/>
          <w:color w:val="auto"/>
          <w:sz w:val="24"/>
          <w:highlight w:val="none"/>
        </w:rPr>
        <w:t>28</w:t>
      </w:r>
      <w:r>
        <w:rPr>
          <w:rFonts w:hint="eastAsia" w:ascii="仿宋" w:hAnsi="仿宋" w:eastAsia="仿宋" w:cs="仿宋"/>
          <w:color w:val="auto"/>
          <w:sz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auto"/>
          <w:sz w:val="24"/>
          <w:highlight w:val="none"/>
        </w:rPr>
      </w:pPr>
      <w:r>
        <w:rPr>
          <w:rFonts w:ascii="仿宋" w:hAnsi="仿宋" w:eastAsia="仿宋" w:cs="仿宋"/>
          <w:b/>
          <w:bCs/>
          <w:color w:val="auto"/>
          <w:sz w:val="24"/>
          <w:highlight w:val="none"/>
        </w:rPr>
        <w:t xml:space="preserve">27.2 </w:t>
      </w:r>
      <w:r>
        <w:rPr>
          <w:rFonts w:ascii="仿宋" w:hAnsi="仿宋" w:eastAsia="仿宋" w:cs="仿宋"/>
          <w:b/>
          <w:bCs/>
          <w:color w:val="auto"/>
          <w:sz w:val="24"/>
          <w:highlight w:val="none"/>
          <w:u w:val="dotted"/>
        </w:rPr>
        <w:t xml:space="preserve">                                                                                 </w:t>
      </w:r>
      <w:r>
        <w:rPr>
          <w:rFonts w:ascii="仿宋" w:hAnsi="仿宋" w:eastAsia="仿宋" w:cs="仿宋"/>
          <w:b/>
          <w:bCs/>
          <w:color w:val="auto"/>
          <w:sz w:val="24"/>
          <w:highlight w:val="none"/>
        </w:rPr>
        <w:t xml:space="preserve">   </w:t>
      </w:r>
    </w:p>
    <w:p>
      <w:pPr>
        <w:widowControl/>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75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Wt2iW1QAAAAgBAAAPAAAAAAAAAAEAIAAAACIAAABkcnMv&#10;ZG93bnJldi54bWxQSwECFAAUAAAACACHTuJANCrzQp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27.3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859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VgKKNUAAAAIAQAADwAAAAAAAAABACAAAAAiAAAAZHJzL2Rv&#10;d25yZXYueG1sUEsBAhQAFAAAAAgAh07iQH9S+AG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）保障雇员的合法权利和人身安全，及时采取有效措施抢救和治疗施工中受伤害的雇员；</w:t>
      </w:r>
    </w:p>
    <w:p>
      <w:pPr>
        <w:tabs>
          <w:tab w:val="left" w:pos="2160"/>
        </w:tabs>
        <w:spacing w:line="360" w:lineRule="auto"/>
        <w:ind w:left="1617"/>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6</w:t>
      </w:r>
      <w:r>
        <w:rPr>
          <w:rFonts w:hint="eastAsia" w:ascii="仿宋" w:hAnsi="仿宋" w:eastAsia="仿宋" w:cs="仿宋"/>
          <w:color w:val="auto"/>
          <w:sz w:val="24"/>
          <w:highlight w:val="none"/>
        </w:rPr>
        <w:t>）办理雇员的意外伤害等一切保险，处理雇员因工伤亡事故的善后事宜。</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961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lEVM9QAAAAIAQAADwAAAAAAAAABACAAAAAiAAAAZHJz&#10;L2Rvd25yZXYueG1sUEsBAhQAFAAAAAgAh07iQEMN5xeWAQAAEQMAAA4AAAAAAAAAAQAgAAAAIw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sz w:val="24"/>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27.5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6064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jbnstUAAAAHAQAADwAAAAAAAAABACAAAAAiAAAA&#10;ZHJzL2Rvd25yZXYueG1sUEsBAhQAFAAAAAgAh07iQKD+rxy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sz w:val="24"/>
          <w:highlight w:val="none"/>
        </w:rPr>
        <w:t>承包人应按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27.6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6166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&#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zjETUAAAACAEAAA8AAAAAAAAAAQAgAAAAIgAAAGRy&#10;cy9kb3ducmV2LnhtbFBLAQIUABQAAAAIAIdO4kClQaUJlwEAABEDAAAOAAAAAAAAAAEAIAAAACM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highlight w:val="none"/>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619" w:leftChars="771" w:firstLine="0"/>
        <w:rPr>
          <w:rFonts w:ascii="仿宋" w:hAnsi="仿宋" w:eastAsia="仿宋" w:cs="仿宋"/>
          <w:color w:val="auto"/>
          <w:sz w:val="24"/>
          <w:highlight w:val="none"/>
        </w:rPr>
      </w:pPr>
      <w:r>
        <w:rPr>
          <w:rFonts w:hint="eastAsia" w:ascii="仿宋" w:hAnsi="仿宋" w:eastAsia="仿宋" w:cs="仿宋"/>
          <w:color w:val="auto"/>
          <w:sz w:val="24"/>
          <w:highlight w:val="none"/>
        </w:rPr>
        <w:t>具有相应资格的专业技工和合格的普工；</w:t>
      </w:r>
      <w:r>
        <w:rPr>
          <w:rFonts w:ascii="仿宋" w:hAnsi="仿宋" w:eastAsia="仿宋" w:cs="仿宋"/>
          <w:color w:val="auto"/>
          <w:sz w:val="24"/>
          <w:highlight w:val="none"/>
        </w:rPr>
        <w:t xml:space="preserve"> </w:t>
      </w:r>
    </w:p>
    <w:p>
      <w:pPr>
        <w:numPr>
          <w:ilvl w:val="1"/>
          <w:numId w:val="9"/>
        </w:numPr>
        <w:tabs>
          <w:tab w:val="left" w:pos="2160"/>
          <w:tab w:val="left" w:pos="234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具有相应施工经验的技术人员；</w:t>
      </w:r>
    </w:p>
    <w:p>
      <w:pPr>
        <w:numPr>
          <w:ilvl w:val="1"/>
          <w:numId w:val="9"/>
        </w:numPr>
        <w:tabs>
          <w:tab w:val="left" w:pos="2160"/>
          <w:tab w:val="left" w:pos="2340"/>
        </w:tabs>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具有相应岗位资格的各级管理人员。</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27.7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6268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ZvzKHUAAAABwEAAA8AAAAAAAAAAQAgAAAAIgAAAGRy&#10;cy9kb3ducmV2LnhtbFBLAQIUABQAAAAIAIdO4kCEC4p8lwEAABEDAAAOAAAAAAAAAAEAIAAAACM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highlight w:val="none"/>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经常行为不当，或工作漫不经心；</w:t>
      </w:r>
    </w:p>
    <w:p>
      <w:pPr>
        <w:numPr>
          <w:ilvl w:val="0"/>
          <w:numId w:val="10"/>
        </w:numPr>
        <w:tabs>
          <w:tab w:val="left" w:pos="2160"/>
        </w:tabs>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无能力履行义务或玩忽职守；</w:t>
      </w:r>
    </w:p>
    <w:p>
      <w:pPr>
        <w:numPr>
          <w:ilvl w:val="0"/>
          <w:numId w:val="10"/>
        </w:numPr>
        <w:tabs>
          <w:tab w:val="left" w:pos="2160"/>
        </w:tabs>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不遵守合同的约定；</w:t>
      </w:r>
    </w:p>
    <w:p>
      <w:pPr>
        <w:numPr>
          <w:ilvl w:val="0"/>
          <w:numId w:val="10"/>
        </w:numPr>
        <w:tabs>
          <w:tab w:val="left" w:pos="2160"/>
        </w:tabs>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有损安全、健康和不利于环境保护的行为。</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27.8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63712;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&#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0tdjv1QAAAAcBAAAPAAAAAAAAAAEAIAAAACIAAABk&#10;cnMvZG93bnJldi54bWxQSwECFAAUAAAACACHTuJA7QyplJ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sz w:val="24"/>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u w:val="single"/>
        </w:rPr>
        <w:t xml:space="preserve">                                                                                                              </w:t>
      </w:r>
    </w:p>
    <w:p>
      <w:pPr>
        <w:jc w:val="center"/>
        <w:rPr>
          <w:rFonts w:ascii="仿宋" w:hAnsi="仿宋" w:eastAsia="仿宋"/>
          <w:b/>
          <w:bCs/>
          <w:color w:val="auto"/>
          <w:sz w:val="24"/>
          <w:highlight w:val="none"/>
        </w:rPr>
      </w:pPr>
      <w:bookmarkStart w:id="98" w:name="_Toc10624848"/>
      <w:bookmarkStart w:id="99" w:name="_Toc469384008"/>
      <w:r>
        <w:rPr>
          <w:rFonts w:hint="eastAsia" w:ascii="仿宋" w:hAnsi="仿宋" w:eastAsia="仿宋" w:cs="仿宋"/>
          <w:b/>
          <w:bCs/>
          <w:color w:val="auto"/>
          <w:sz w:val="24"/>
          <w:highlight w:val="none"/>
        </w:rPr>
        <w:t>三、担保、保险与风险</w:t>
      </w:r>
      <w:bookmarkEnd w:id="98"/>
      <w:bookmarkEnd w:id="99"/>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100" w:name="_Toc10624849"/>
      <w:bookmarkStart w:id="101" w:name="_Toc469384009"/>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100"/>
      <w:bookmarkEnd w:id="101"/>
    </w:p>
    <w:p>
      <w:pPr>
        <w:pStyle w:val="11"/>
        <w:tabs>
          <w:tab w:val="left" w:pos="1320"/>
        </w:tabs>
        <w:adjustRightInd w:val="0"/>
        <w:snapToGrid w:val="0"/>
        <w:spacing w:line="360" w:lineRule="auto"/>
        <w:ind w:right="-24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4736;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gblBNcAAAAKAQAADwAAAAAAAAABACAAAAAiAAAA&#10;ZHJzL2Rvd25yZXYueG1sUEsBAhQAFAAAAAgAh07iQHB5OtOWAQAAEQMAAA4AAAAAAAAAAQAgAAAA&#10;Jg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highlight w:val="none"/>
        </w:rPr>
        <w:t xml:space="preserve">28.1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的形式，提供履约保函、担保公司担保、</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所发生的费用由承包人承担。</w:t>
      </w:r>
    </w:p>
    <w:p>
      <w:pPr>
        <w:pStyle w:val="11"/>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5760;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kedSNcAAAAKAQAADwAAAAAAAAABACAAAAAiAAAA&#10;ZHJzL2Rvd25yZXYueG1sUEsBAhQAFAAAAAgAh07iQO+qsUaWAQAAEQMAAA4AAAAAAAAAAQAgAAAA&#10;Jg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highlight w:val="none"/>
        </w:rPr>
        <w:t xml:space="preserve">28.2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履约担保的有效期，是从提供履约担保之日起至合同工程竣工验收合格之日止。发包人应在担保有效期满后的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天内将此担保退还给承包人。</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6784;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bskPtgAAAAKAQAADwAAAAAAAAABACAAAAAiAAAAZHJz&#10;L2Rvd25yZXYueG1sUEsBAhQAFAAAAAgAh07iQEB991eSAQAAEQMAAA4AAAAAAAAAAQAgAAAAJw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highlight w:val="none"/>
        </w:rPr>
        <w:t xml:space="preserve">28.3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1"/>
        <w:tabs>
          <w:tab w:val="left" w:pos="540"/>
          <w:tab w:val="left" w:pos="7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7808;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xO/mNgAAAAKAQAADwAAAAAAAAABACAAAAAi&#10;AAAAZHJzL2Rvd25yZXYueG1sUEsBAhQAFAAAAAgAh07iQBLcV5+YAQAAEQMAAA4AAAAAAAAAAQAg&#10;AAAAJwEAAGRycy9lMm9Eb2MueG1sUEsFBgAAAAAGAAYAWQEAADE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highlight w:val="none"/>
        </w:rPr>
        <w:t xml:space="preserve">28.4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的形式，提供支付保函、担保公司担保、</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所发生的费用由发包人承担。</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8832;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jwydjYAAAACgEAAA8AAAAAAAAAAQAgAAAAIgAA&#10;AGRycy9kb3ducmV2LnhtbFBLAQIUABQAAAAIAIdO4kBsSOGQlgEAABEDAAAOAAAAAAAAAAEAIAAA&#10;ACc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highlight w:val="none"/>
        </w:rPr>
        <w:t xml:space="preserve">28.5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天内将此担保退还给发包人。</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9856;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hpBi1gAAAAoBAAAPAAAAAAAAAAEAIAAAACIA&#10;AABkcnMvZG93bnJldi54bWxQSwECFAAUAAAACACHTuJAWa2HkZkBAAARAwAADgAAAAAAAAABACAA&#10;AAAlAQAAZHJzL2Uyb0RvYy54bWxQSwUGAAAAAAYABgBZAQAAMA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highlight w:val="none"/>
        </w:rPr>
        <w:t xml:space="preserve">28.6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70880;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ATYqdcAAAAKAQAADwAAAAAAAAABACAAAAAiAAAAZHJz&#10;L2Rvd25yZXYueG1sUEsBAhQAFAAAAAgAh07iQJj9K/yTAQAAEQMAAA4AAAAAAAAAAQAgAAAAJg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highlight w:val="none"/>
        </w:rPr>
        <w:t xml:space="preserve">28.7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pPr>
        <w:pStyle w:val="11"/>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71904;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&#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xIfdXXAAAACQEAAA8AAAAAAAAAAQAgAAAAIgAAAGRy&#10;cy9kb3ducmV2LnhtbFBLAQIUABQAAAAIAIdO4kBrFoPalAEAABEDAAAOAAAAAAAAAAEAIAAAACY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highlight w:val="none"/>
        </w:rPr>
        <w:t xml:space="preserve">28.8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合同双方当事人在专用条款中约定担保内容、方式和责任等事项，并签订担保合同，作为本合同附件。</w:t>
      </w:r>
    </w:p>
    <w:p>
      <w:pPr>
        <w:pStyle w:val="11"/>
        <w:adjustRightInd w:val="0"/>
        <w:snapToGrid w:val="0"/>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beforeLines="100" w:line="360" w:lineRule="auto"/>
        <w:outlineLvl w:val="2"/>
        <w:rPr>
          <w:rFonts w:ascii="仿宋" w:hAnsi="仿宋" w:eastAsia="仿宋" w:cs="Times New Roman"/>
          <w:b/>
          <w:bCs/>
          <w:color w:val="auto"/>
          <w:sz w:val="24"/>
          <w:szCs w:val="24"/>
          <w:highlight w:val="none"/>
        </w:rPr>
      </w:pPr>
      <w:bookmarkStart w:id="102" w:name="_Toc469384010"/>
      <w:bookmarkStart w:id="103" w:name="_Toc10624850"/>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发包人风险</w:t>
      </w:r>
      <w:bookmarkEnd w:id="102"/>
      <w:bookmarkEnd w:id="103"/>
    </w:p>
    <w:p>
      <w:pPr>
        <w:pStyle w:val="11"/>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72928;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&#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Fo6vjXAAAACQEAAA8AAAAAAAAAAQAgAAAAIgAAAGRy&#10;cy9kb3ducmV2LnhtbFBLAQIUABQAAAAIAIdO4kC5dXrAlAEAABEDAAAOAAAAAAAAAAEAIAAAACY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highlight w:val="none"/>
        </w:rPr>
        <w:t xml:space="preserve">29.1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发包人应承担本合同中规定应由发包人承担的风险。</w:t>
      </w:r>
    </w:p>
    <w:p>
      <w:pPr>
        <w:pStyle w:val="11"/>
        <w:adjustRightInd w:val="0"/>
        <w:snapToGrid w:val="0"/>
        <w:spacing w:line="48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29.2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right="-240"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73952;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1EFTY1QAAAAgBAAAPAAAAAAAAAAEAIAAAACIAAABkcnMv&#10;ZG93bnJldi54bWxQSwECFAAUAAAACACHTuJA/cI6j5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highlight w:val="none"/>
        </w:rPr>
        <w:t>自开工之日起至颁发工程接收证书之日止，发包人风险包括但不限于：</w:t>
      </w:r>
    </w:p>
    <w:p>
      <w:pPr>
        <w:pStyle w:val="11"/>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由于永久工程本身或施工而不可避免造成的财产（除工程本身、材料和工程设备和施工设备外）损失或损坏；</w:t>
      </w:r>
    </w:p>
    <w:p>
      <w:pPr>
        <w:pStyle w:val="11"/>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由于发包人工作人员及其相关人员（除承包人外）的疏忽或违规造成的人员伤亡、财产损失或损坏；</w:t>
      </w:r>
    </w:p>
    <w:p>
      <w:pPr>
        <w:pStyle w:val="11"/>
        <w:numPr>
          <w:ilvl w:val="0"/>
          <w:numId w:val="11"/>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由于发包人提前使用或占用永久工程或其部分造成的损失或损坏；</w:t>
      </w:r>
    </w:p>
    <w:p>
      <w:pPr>
        <w:pStyle w:val="11"/>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由于发包人提供或发包人负责的设计造成的对永久工程、材料和工程设备和施工设备的损失或损害；</w:t>
      </w:r>
    </w:p>
    <w:p>
      <w:pPr>
        <w:pStyle w:val="11"/>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由于地质、邻近建筑物、古树名木和物价上涨等非承包人原因造成施工过程中费用的增加。</w:t>
      </w:r>
    </w:p>
    <w:p>
      <w:pPr>
        <w:pStyle w:val="11"/>
        <w:adjustRightInd w:val="0"/>
        <w:snapToGrid w:val="0"/>
        <w:spacing w:line="360" w:lineRule="auto"/>
        <w:ind w:right="-24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pStyle w:val="11"/>
        <w:adjustRightInd w:val="0"/>
        <w:snapToGrid w:val="0"/>
        <w:spacing w:line="360" w:lineRule="auto"/>
        <w:ind w:right="-240"/>
        <w:outlineLvl w:val="2"/>
        <w:rPr>
          <w:rFonts w:ascii="仿宋" w:hAnsi="仿宋" w:eastAsia="仿宋" w:cs="Times New Roman"/>
          <w:b/>
          <w:bCs/>
          <w:color w:val="auto"/>
          <w:sz w:val="24"/>
          <w:szCs w:val="24"/>
          <w:highlight w:val="none"/>
        </w:rPr>
      </w:pPr>
      <w:bookmarkStart w:id="104" w:name="_Toc10624851"/>
      <w:bookmarkStart w:id="105" w:name="_Toc469384011"/>
      <w:r>
        <w:rPr>
          <w:rFonts w:ascii="仿宋" w:hAnsi="仿宋" w:eastAsia="仿宋" w:cs="仿宋"/>
          <w:b/>
          <w:bCs/>
          <w:color w:val="auto"/>
          <w:sz w:val="24"/>
          <w:szCs w:val="24"/>
          <w:highlight w:val="none"/>
        </w:rPr>
        <w:t xml:space="preserve">30  </w:t>
      </w:r>
      <w:r>
        <w:rPr>
          <w:rFonts w:hint="eastAsia" w:ascii="仿宋" w:hAnsi="仿宋" w:eastAsia="仿宋" w:cs="仿宋"/>
          <w:b/>
          <w:bCs/>
          <w:color w:val="auto"/>
          <w:sz w:val="24"/>
          <w:szCs w:val="24"/>
          <w:highlight w:val="none"/>
        </w:rPr>
        <w:t>承包人风险</w:t>
      </w:r>
      <w:bookmarkEnd w:id="104"/>
      <w:bookmarkEnd w:id="105"/>
    </w:p>
    <w:p>
      <w:pPr>
        <w:pStyle w:val="11"/>
        <w:tabs>
          <w:tab w:val="left" w:pos="1320"/>
          <w:tab w:val="left" w:pos="144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4976;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KqyZ1gAAAAoBAAAPAAAAAAAAAAEAIAAAACIAAABk&#10;cnMvZG93bnJldi54bWxQSwECFAAUAAAACACHTuJA0r0Kf5YBAAASAwAADgAAAAAAAAABACAAAAAl&#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highlight w:val="none"/>
        </w:rPr>
        <w:t xml:space="preserve">30.1      </w:t>
      </w:r>
    </w:p>
    <w:p>
      <w:pPr>
        <w:pStyle w:val="11"/>
        <w:tabs>
          <w:tab w:val="left" w:pos="144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承包人应承担本合同中规定应由承包人承担的风险。</w:t>
      </w:r>
    </w:p>
    <w:p>
      <w:pPr>
        <w:pStyle w:val="11"/>
        <w:tabs>
          <w:tab w:val="left" w:pos="1320"/>
          <w:tab w:val="left" w:pos="1440"/>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6000;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L5PnNcAAAAJAQAADwAAAAAAAAABACAAAAAiAAAA&#10;ZHJzL2Rvd25yZXYueG1sUEsBAhQAFAAAAAgAh07iQHjd5aKWAQAAEQMAAA4AAAAAAAAAAQAgAAAA&#10;Jg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highlight w:val="none"/>
        </w:rPr>
        <w:t xml:space="preserve">30.2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tabs>
          <w:tab w:val="left" w:pos="1440"/>
        </w:tabs>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自开工之日起直到颁发工程接收证书之日止，承包人风险为：除第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条以外的人员伤亡以及财产（包括但不限于合同工程、材料、工程设备和施工设备）的损失或损坏。</w:t>
      </w:r>
    </w:p>
    <w:p>
      <w:pPr>
        <w:pStyle w:val="11"/>
        <w:adjustRightInd w:val="0"/>
        <w:snapToGrid w:val="0"/>
        <w:spacing w:line="360" w:lineRule="auto"/>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adjustRightInd w:val="0"/>
        <w:snapToGrid w:val="0"/>
        <w:spacing w:line="360" w:lineRule="auto"/>
        <w:ind w:right="-240"/>
        <w:outlineLvl w:val="2"/>
        <w:rPr>
          <w:rFonts w:ascii="仿宋" w:hAnsi="仿宋" w:eastAsia="仿宋" w:cs="Times New Roman"/>
          <w:b/>
          <w:bCs/>
          <w:color w:val="auto"/>
          <w:sz w:val="24"/>
          <w:szCs w:val="24"/>
          <w:highlight w:val="none"/>
        </w:rPr>
      </w:pPr>
      <w:bookmarkStart w:id="106" w:name="_Toc469384012"/>
      <w:bookmarkStart w:id="107" w:name="_Toc10624852"/>
      <w:r>
        <w:rPr>
          <w:rFonts w:ascii="仿宋" w:hAnsi="仿宋" w:eastAsia="仿宋" w:cs="仿宋"/>
          <w:b/>
          <w:bCs/>
          <w:color w:val="auto"/>
          <w:sz w:val="24"/>
          <w:szCs w:val="24"/>
          <w:highlight w:val="none"/>
        </w:rPr>
        <w:t xml:space="preserve">31  </w:t>
      </w:r>
      <w:r>
        <w:rPr>
          <w:rFonts w:hint="eastAsia" w:ascii="仿宋" w:hAnsi="仿宋" w:eastAsia="仿宋" w:cs="仿宋"/>
          <w:b/>
          <w:bCs/>
          <w:color w:val="auto"/>
          <w:sz w:val="24"/>
          <w:szCs w:val="24"/>
          <w:highlight w:val="none"/>
        </w:rPr>
        <w:t>不可抗力</w:t>
      </w:r>
      <w:bookmarkEnd w:id="106"/>
      <w:bookmarkEnd w:id="107"/>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31.1      </w:t>
      </w:r>
    </w:p>
    <w:p>
      <w:pPr>
        <w:pStyle w:val="11"/>
        <w:adjustRightInd w:val="0"/>
        <w:snapToGrid w:val="0"/>
        <w:spacing w:line="360" w:lineRule="auto"/>
        <w:ind w:left="161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7024;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r7S/t1QAAAAgBAAAPAAAAAAAAAAEAIAAAACIAAABkcnMv&#10;ZG93bnJldi54bWxQSwECFAAUAAAACACHTuJAQw7A7J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天向监理工程师和造价工程师报告一次受害情况。不可抗力事件结束后的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天内，承包人应分别按照第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条规定索赔工期、费用。</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8048;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hLrpXXAAAACQEAAA8AAAAAAAAAAQAgAAAAIgAAAGRy&#10;cy9kb3ducmV2LnhtbFBLAQIUABQAAAAIAIdO4kCqxAIdlAEAABEDAAAOAAAAAAAAAAEAIAAAACY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highlight w:val="none"/>
        </w:rPr>
        <w:t>因不可抗力事件导致的费用，由合同双方当事人按照下列规定承担，并相应调整合同价款：</w:t>
      </w:r>
    </w:p>
    <w:p>
      <w:pPr>
        <w:pStyle w:val="11"/>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永久工程本身的损害、已运至施工场地的材料和工程设备的损害，以及因工程损害导致第三者人员伤亡和财产损失，由发包人承担；</w:t>
      </w:r>
    </w:p>
    <w:p>
      <w:pPr>
        <w:pStyle w:val="11"/>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承包人施工设备和用于合同工程的周转材料损坏以及停工损失，由承包人承担；发包人提供的施工设备损坏，由发包人承担；</w:t>
      </w:r>
    </w:p>
    <w:p>
      <w:pPr>
        <w:pStyle w:val="11"/>
        <w:numPr>
          <w:ilvl w:val="0"/>
          <w:numId w:val="12"/>
        </w:numPr>
        <w:tabs>
          <w:tab w:val="left" w:pos="108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施工场地内的人员伤亡和本款第（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）点以外财产损失及其相关费用，由合同双方当事人各自承担；</w:t>
      </w:r>
    </w:p>
    <w:p>
      <w:pPr>
        <w:pStyle w:val="11"/>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停工期间，承包人应监理工程师要求照管工程的费用，由发包人承担；</w:t>
      </w:r>
    </w:p>
    <w:p>
      <w:pPr>
        <w:pStyle w:val="11"/>
        <w:numPr>
          <w:ilvl w:val="0"/>
          <w:numId w:val="12"/>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工程所需的清理、修复费用，由发包人承担。</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907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TnCGh1wAAAAoBAAAPAAAAAAAAAAEAIAAAACIAAABk&#10;cnMvZG93bnJldi54bWxQSwECFAAUAAAACACHTuJADc+4+5UBAAARAwAADgAAAAAAAAABACAAAAAm&#10;AQAAZHJzL2Uyb0RvYy54bWxQSwUGAAAAAAYABgBZAQAALQU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highlight w:val="none"/>
        </w:rPr>
        <w:t xml:space="preserve">31.4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dstrike/>
          <w:color w:val="auto"/>
          <w:sz w:val="24"/>
          <w:szCs w:val="24"/>
          <w:highlight w:val="none"/>
        </w:rPr>
      </w:pPr>
      <w:r>
        <w:rPr>
          <w:rFonts w:hint="eastAsia" w:ascii="仿宋" w:hAnsi="仿宋" w:eastAsia="仿宋"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8009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5whodcAAAAKAQAADwAAAAAAAAABACAAAAAiAAAA&#10;ZHJzL2Rvd25yZXYueG1sUEsBAhQAFAAAAAgAh07iQCl/PKuWAQAAEQMAAA4AAAAAAAAAAQAgAAAA&#10;Jg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highlight w:val="none"/>
        </w:rPr>
        <w:t xml:space="preserve">31.5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合同任何一方当事人迟延履行合同后发生不可抗力事件的，不能免除另一方当事人因不可抗力造成损失的责任。</w:t>
      </w:r>
    </w:p>
    <w:p>
      <w:pPr>
        <w:pStyle w:val="11"/>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8112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TnCGh1wAAAAoBAAAPAAAAAAAAAAEAIAAAACIAAABk&#10;cnMvZG93bnJldi54bWxQSwECFAAUAAAACACHTuJAewGWW5UBAAARAwAADgAAAAAAAAABACAAAAAm&#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highlight w:val="none"/>
        </w:rPr>
        <w:t xml:space="preserve">31.6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pStyle w:val="11"/>
        <w:adjustRightInd w:val="0"/>
        <w:snapToGrid w:val="0"/>
        <w:spacing w:line="48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bookmarkStart w:id="108" w:name="_Toc10624853"/>
      <w:bookmarkStart w:id="109" w:name="_Toc46938401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108"/>
      <w:bookmarkEnd w:id="109"/>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32.1      </w:t>
      </w:r>
    </w:p>
    <w:p>
      <w:pPr>
        <w:pStyle w:val="11"/>
        <w:adjustRightInd w:val="0"/>
        <w:snapToGrid w:val="0"/>
        <w:spacing w:line="360" w:lineRule="auto"/>
        <w:ind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8214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&#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jJ8EbVAAAACAEAAA8AAAAAAAAAAQAgAAAAIgAAAGRy&#10;cy9kb3ducmV2LnhtbFBLAQIUABQAAAAIAIdO4kAGMifZlgEAABI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发包人应按照下列规定办理保险，并支付保险费：</w:t>
      </w:r>
    </w:p>
    <w:p>
      <w:pPr>
        <w:pStyle w:val="11"/>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工程开工前，为合同工程办理建筑工程一切险、安装工程一切险；</w:t>
      </w:r>
    </w:p>
    <w:p>
      <w:pPr>
        <w:pStyle w:val="11"/>
        <w:numPr>
          <w:ilvl w:val="0"/>
          <w:numId w:val="13"/>
        </w:numPr>
        <w:tabs>
          <w:tab w:val="left" w:pos="540"/>
          <w:tab w:val="left" w:pos="1980"/>
        </w:tabs>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工程开工前，为施工场地内的自有人员（包括监理工程师、造价工程师在内）办理工伤保险、意外伤害保险；</w:t>
      </w:r>
    </w:p>
    <w:p>
      <w:pPr>
        <w:pStyle w:val="11"/>
        <w:numPr>
          <w:ilvl w:val="0"/>
          <w:numId w:val="13"/>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为第三者办理第三者责任险；</w:t>
      </w:r>
    </w:p>
    <w:p>
      <w:pPr>
        <w:pStyle w:val="11"/>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为运至施工场地内用于永久工程的材料和待安装工程设备办理保险。</w:t>
      </w:r>
    </w:p>
    <w:p>
      <w:pPr>
        <w:pStyle w:val="11"/>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保险期从办理保险之日起至工程竣工验收合格之日止。</w:t>
      </w:r>
    </w:p>
    <w:p>
      <w:pPr>
        <w:pStyle w:val="11"/>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pPr>
        <w:pStyle w:val="11"/>
        <w:numPr>
          <w:ilvl w:val="0"/>
          <w:numId w:val="13"/>
        </w:numPr>
        <w:tabs>
          <w:tab w:val="left" w:pos="1980"/>
        </w:tabs>
        <w:adjustRightInd w:val="0"/>
        <w:snapToGrid w:val="0"/>
        <w:spacing w:line="360" w:lineRule="auto"/>
        <w:ind w:left="1620" w:firstLine="0"/>
        <w:rPr>
          <w:rFonts w:cs="Times New Roman"/>
          <w:color w:val="auto"/>
          <w:highlight w:val="none"/>
        </w:rPr>
      </w:pPr>
      <w:r>
        <w:rPr>
          <w:rFonts w:hint="eastAsia" w:ascii="仿宋" w:hAnsi="仿宋" w:eastAsia="仿宋"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pPr>
        <w:pStyle w:val="11"/>
        <w:tabs>
          <w:tab w:val="left" w:pos="132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8316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U7LFtQAAAAHAQAADwAAAAAAAAABACAAAAAiAAAAZHJzL2Rv&#10;d25yZXYueG1sUEsBAhQAFAAAAAgAh07iQFfBTcKTAQAAEg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承包人应按照下列规定办理保险，并支付保险费：</w:t>
      </w:r>
    </w:p>
    <w:p>
      <w:pPr>
        <w:pStyle w:val="11"/>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）工程开工前，为施工场地内自有人员（包括分包人在内）办理工伤保险、意外伤害保险；</w:t>
      </w:r>
    </w:p>
    <w:p>
      <w:pPr>
        <w:pStyle w:val="11"/>
        <w:adjustRightInd w:val="0"/>
        <w:snapToGrid w:val="0"/>
        <w:spacing w:line="360" w:lineRule="auto"/>
        <w:ind w:left="1676" w:leftChars="7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）为施工场地内的自有施工设备、第</w:t>
      </w: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）点以外采购进场的材料和工程设备等办理保险。</w:t>
      </w:r>
    </w:p>
    <w:p>
      <w:pPr>
        <w:pStyle w:val="11"/>
        <w:tabs>
          <w:tab w:val="left" w:pos="1080"/>
        </w:tabs>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保险期从开工之日起至工程竣工验收合格之日止。</w:t>
      </w:r>
    </w:p>
    <w:p>
      <w:pPr>
        <w:pStyle w:val="11"/>
        <w:tabs>
          <w:tab w:val="left" w:pos="108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419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&#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LJGd42AAAAAoBAAAPAAAAAAAAAAEAIAAAACIAAABk&#10;cnMvZG93bnJldi54bWxQSwECFAAUAAAACACHTuJA30P0fpQBAAARAwAADgAAAAAAAAABACAAAAAn&#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highlight w:val="none"/>
        </w:rPr>
        <w:t xml:space="preserve">32.3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合同一方当事人应按照本合同要求向另一方当事人提供有效的投保保险单和保险凭证。</w:t>
      </w:r>
    </w:p>
    <w:p>
      <w:pPr>
        <w:pStyle w:val="11"/>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521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&#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wokOLXAAAACQEAAA8AAAAAAAAAAQAgAAAAIgAAAGRy&#10;cy9kb3ducmV2LnhtbFBLAQIUABQAAAAIAIdO4kDvqCAMlAEAABEDAAAOAAAAAAAAAAEAIAAAACYB&#10;AABkcnMvZTJvRG9jLnhtbFBLBQYAAAAABgAGAFkBAAAsBQ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highlight w:val="none"/>
        </w:rPr>
        <w:t xml:space="preserve">32.4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合同双方当事人应遵守本条规定办理有关保险事项。如果未按规定投保的，应按下列规定补偿：</w:t>
      </w:r>
    </w:p>
    <w:p>
      <w:pPr>
        <w:pStyle w:val="11"/>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）由于负有投保义务的合同一方当事人未按合同约定办理保险，或未能使保险持续有效的，则另一方当事人可代为办理，所需费用由对方当事人承担；</w:t>
      </w:r>
    </w:p>
    <w:p>
      <w:pPr>
        <w:pStyle w:val="11"/>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pPr>
        <w:pStyle w:val="11"/>
        <w:adjustRightInd w:val="0"/>
        <w:snapToGrid w:val="0"/>
        <w:spacing w:line="36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624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Y8pRfXAAAACgEAAA8AAAAAAAAAAQAgAAAAIgAAAGRy&#10;cy9kb3ducmV2LnhtbFBLAQIUABQAAAAIAIdO4kCbxuyalAEAABEDAAAOAAAAAAAAAAEAIAAAACY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highlight w:val="none"/>
        </w:rPr>
        <w:t xml:space="preserve">32.5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pPr>
        <w:pStyle w:val="11"/>
        <w:tabs>
          <w:tab w:val="left" w:pos="1320"/>
          <w:tab w:val="left" w:pos="16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726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9EAn7UAAAABwEAAA8AAAAAAAAAAQAgAAAAIgAAAGRycy9k&#10;b3ducmV2LnhtbFBLAQIUABQAAAAIAIdO4kDrU3pD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pPr>
        <w:pStyle w:val="11"/>
        <w:tabs>
          <w:tab w:val="left" w:pos="13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32.7  </w:t>
      </w:r>
      <w:r>
        <w:rPr>
          <w:rFonts w:ascii="仿宋" w:hAnsi="仿宋" w:eastAsia="仿宋" w:cs="仿宋"/>
          <w:b/>
          <w:bCs/>
          <w:color w:val="auto"/>
          <w:sz w:val="24"/>
          <w:szCs w:val="24"/>
          <w:highlight w:val="none"/>
          <w:u w:val="dotted"/>
        </w:rPr>
        <w:t xml:space="preserve">                                                                                                        </w:t>
      </w:r>
    </w:p>
    <w:p>
      <w:pPr>
        <w:pStyle w:val="11"/>
        <w:tabs>
          <w:tab w:val="left" w:pos="1320"/>
        </w:tabs>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828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T9TUdUAAAAIAQAADwAAAAAAAAABACAAAAAiAAAA&#10;ZHJzL2Rvd25yZXYueG1sUEsBAhQAFAAAAAgAh07iQLzZlj2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highlight w:val="none"/>
        </w:rPr>
        <w:t>从保险人收到的因合同工程本身损失或损坏的保险金，应专项用于修复合同工程的损失或损坏，或作为对未能修复合同工程这些损失或损坏的补偿。</w:t>
      </w:r>
    </w:p>
    <w:p>
      <w:pPr>
        <w:pStyle w:val="11"/>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931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dw8uNYAAAAJAQAADwAAAAAAAAABACAAAAAiAAAA&#10;ZHJzL2Rvd25yZXYueG1sUEsBAhQAFAAAAAgAh07iQB9E5mGXAQAAEQMAAA4AAAAAAAAAAQAgAAAA&#10;JQEAAGRycy9lMm9Eb2MueG1sUEsFBgAAAAAGAAYAWQEAAC4FA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highlight w:val="none"/>
        </w:rPr>
        <w:t xml:space="preserve">32.8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具体投保内容、保险金、保险期限及相关责任等事项，合同双方当事人应在专用条款中约定。</w:t>
      </w:r>
    </w:p>
    <w:p>
      <w:pPr>
        <w:pStyle w:val="11"/>
        <w:adjustRightInd w:val="0"/>
        <w:snapToGrid w:val="0"/>
        <w:spacing w:line="480" w:lineRule="auto"/>
        <w:rPr>
          <w:rFonts w:ascii="仿宋" w:hAnsi="仿宋" w:eastAsia="仿宋" w:cs="仿宋"/>
          <w:color w:val="auto"/>
          <w:sz w:val="24"/>
          <w:szCs w:val="24"/>
          <w:highlight w:val="none"/>
          <w:u w:val="single"/>
        </w:rPr>
      </w:pPr>
      <w:bookmarkStart w:id="110" w:name="_Toc469384014"/>
      <w:bookmarkStart w:id="111" w:name="_Toc1062485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jc w:val="center"/>
        <w:rPr>
          <w:rFonts w:ascii="仿宋" w:hAnsi="仿宋" w:eastAsia="仿宋"/>
          <w:b/>
          <w:bCs/>
          <w:color w:val="auto"/>
          <w:sz w:val="24"/>
          <w:highlight w:val="none"/>
        </w:rPr>
      </w:pPr>
      <w:r>
        <w:rPr>
          <w:rFonts w:hint="eastAsia" w:ascii="仿宋" w:hAnsi="仿宋" w:eastAsia="仿宋" w:cs="仿宋"/>
          <w:b/>
          <w:bCs/>
          <w:color w:val="auto"/>
          <w:sz w:val="24"/>
          <w:highlight w:val="none"/>
        </w:rPr>
        <w:t>四、工</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期</w:t>
      </w:r>
      <w:bookmarkEnd w:id="110"/>
      <w:bookmarkEnd w:id="111"/>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bookmarkStart w:id="112" w:name="_Toc10624855"/>
      <w:bookmarkStart w:id="113" w:name="_Toc469384015"/>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112"/>
      <w:bookmarkEnd w:id="113"/>
    </w:p>
    <w:p>
      <w:pPr>
        <w:pStyle w:val="11"/>
        <w:tabs>
          <w:tab w:val="left" w:pos="16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9033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3G4O9gAAAAKAQAADwAAAAAAAAABACAAAAAiAAAAZHJz&#10;L2Rvd25yZXYueG1sUEsBAhQAFAAAAAgAh07iQKyDaK2SAQAAEQMAAA4AAAAAAAAAAQAgAAAAJwEA&#10;AGRycy9lMm9Eb2MueG1sUEsFBgAAAAAGAAYAWQEAACsFA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highlight w:val="none"/>
        </w:rPr>
        <w:t xml:space="preserve">33.1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1"/>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9136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gftHjXAAAACgEAAA8AAAAAAAAAAQAgAAAAIgAA&#10;AGRycy9kb3ducmV2LnhtbFBLAQIUABQAAAAIAIdO4kCvUqv1lwEAABE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highlight w:val="none"/>
        </w:rPr>
        <w:t xml:space="preserve">33.2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承包人应按照经监理工程师确认并由其报发包人批准的进度计划组织施工，接受监理工程师对工程进度的监督和检查。</w:t>
      </w:r>
    </w:p>
    <w:p>
      <w:pPr>
        <w:pStyle w:val="11"/>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9238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C5uAjXAAAACgEAAA8AAAAAAAAAAQAgAAAAIgAA&#10;AGRycy9kb3ducmV2LnhtbFBLAQIUABQAAAAIAIdO4kBylDbZlwEAABE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highlight w:val="none"/>
        </w:rPr>
        <w:t xml:space="preserve">33.3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天内向监理工程师提交上述报告和修订计划一式两份。月施工进度报告的内容至少应包括：</w:t>
      </w:r>
    </w:p>
    <w:p>
      <w:pPr>
        <w:pStyle w:val="11"/>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）施工、安装、试验以及其他发包人工作等进展情况的图表和说明；</w:t>
      </w:r>
    </w:p>
    <w:p>
      <w:pPr>
        <w:pStyle w:val="11"/>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）材料、设备、货物的采购和制造商名称、地点以及进入现场情况；</w:t>
      </w:r>
    </w:p>
    <w:p>
      <w:pPr>
        <w:pStyle w:val="11"/>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）索赔情况和安全统计；</w:t>
      </w:r>
    </w:p>
    <w:p>
      <w:pPr>
        <w:pStyle w:val="11"/>
        <w:adjustRightInd w:val="0"/>
        <w:snapToGrid w:val="0"/>
        <w:spacing w:line="360" w:lineRule="auto"/>
        <w:ind w:left="1558" w:leftChars="74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）实际进度与计划进度的对比，以及为消除延误正在或准备采取的措施。</w:t>
      </w:r>
    </w:p>
    <w:p>
      <w:pPr>
        <w:pStyle w:val="11"/>
        <w:tabs>
          <w:tab w:val="left" w:pos="1620"/>
        </w:tabs>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9340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HppVDYAAAACgEAAA8AAAAAAAAAAQAgAAAAIgAA&#10;AGRycy9kb3ducmV2LnhtbFBLAQIUABQAAAAIAIdO4kC40Ey2lgEAABEDAAAOAAAAAAAAAAEAIAAA&#10;ACc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highlight w:val="none"/>
        </w:rPr>
        <w:t xml:space="preserve">33.4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pPr>
        <w:pStyle w:val="11"/>
        <w:adjustRightInd w:val="0"/>
        <w:snapToGrid w:val="0"/>
        <w:spacing w:line="480" w:lineRule="auto"/>
        <w:rPr>
          <w:rFonts w:ascii="仿宋" w:hAnsi="仿宋" w:eastAsia="仿宋" w:cs="仿宋"/>
          <w:color w:val="auto"/>
          <w:sz w:val="24"/>
          <w:szCs w:val="24"/>
          <w:highlight w:val="none"/>
          <w:u w:val="single"/>
        </w:rPr>
      </w:pPr>
      <w:bookmarkStart w:id="114" w:name="_Toc10624856"/>
      <w:bookmarkStart w:id="115" w:name="_Toc46938401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ind w:right="-238"/>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114"/>
      <w:bookmarkEnd w:id="115"/>
    </w:p>
    <w:p>
      <w:pPr>
        <w:pStyle w:val="11"/>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443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iVgNUAAAAJAQAADwAAAAAAAAABACAAAAAiAAAAZHJzL2Rv&#10;d25yZXYueG1sUEsBAhQAFAAAAAgAh07iQFTOEk6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highlight w:val="none"/>
        </w:rPr>
        <w:t xml:space="preserve">34.1    </w:t>
      </w:r>
    </w:p>
    <w:p>
      <w:pPr>
        <w:pStyle w:val="11"/>
        <w:adjustRightInd w:val="0"/>
        <w:snapToGrid w:val="0"/>
        <w:spacing w:line="360" w:lineRule="auto"/>
        <w:ind w:left="1619" w:leftChars="771" w:right="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工程开工必须具备法律规定的开工条件，并已经领取了施工许可证。</w:t>
      </w:r>
    </w:p>
    <w:p>
      <w:pPr>
        <w:pStyle w:val="11"/>
        <w:tabs>
          <w:tab w:val="left" w:pos="1320"/>
        </w:tabs>
        <w:adjustRightInd w:val="0"/>
        <w:snapToGrid w:val="0"/>
        <w:spacing w:line="360" w:lineRule="auto"/>
        <w:ind w:right="3"/>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545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4WbpX1gAAAAkBAAAPAAAAAAAAAAEAIAAAACIAAABkcnMv&#10;ZG93bnJldi54bWxQSwECFAAUAAAACACHTuJAM9iN45MBAAARAwAADgAAAAAAAAABACAAAAAl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highlight w:val="none"/>
        </w:rPr>
        <w:t xml:space="preserve">34.2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天内报发包人批准后向承包人发出开工令；承包人应在接到开工令后的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天内开工，并一直保持合同工程连续均衡施工，直至其被改变为止。</w:t>
      </w:r>
    </w:p>
    <w:p>
      <w:pPr>
        <w:pStyle w:val="11"/>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648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egpODYAAAACgEAAA8AAAAAAAAAAQAgAAAAIgAA&#10;AGRycy9kb3ducmV2LnhtbFBLAQIUABQAAAAIAIdO4kDQsE0KlgEAABEDAAAOAAAAAAAAAAEAIAAA&#10;ACc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highlight w:val="none"/>
        </w:rPr>
        <w:t xml:space="preserve">34.3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ight="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小时内书面予以答复，否则视为同意。由此造成的损失和延误的工期由承包人承担。</w:t>
      </w:r>
    </w:p>
    <w:p>
      <w:pPr>
        <w:pStyle w:val="11"/>
        <w:tabs>
          <w:tab w:val="left" w:pos="1320"/>
        </w:tabs>
        <w:adjustRightInd w:val="0"/>
        <w:snapToGrid w:val="0"/>
        <w:spacing w:line="360" w:lineRule="auto"/>
        <w:ind w:right="3"/>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750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Qd2RLXAAAACgEAAA8AAAAAAAAAAQAgAAAAIgAA&#10;AGRycy9kb3ducmV2LnhtbFBLAQIUABQAAAAIAIdO4kDJDCRNlwEAABE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highlight w:val="none"/>
        </w:rPr>
        <w:t xml:space="preserve">34.4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因发包人的原因不能在第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款规定的时间内发出开工令的，监理工程师应至少提前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天以书面形式通知承包人推迟开工。由此造成的损失由发包人承担，开工日期相应顺延。监理工程师未能提前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天通知承包人推迟开工的，由此造成损失的扩大由发包人承担。</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ascii="仿宋" w:hAnsi="仿宋" w:eastAsia="仿宋" w:cs="仿宋"/>
          <w:b/>
          <w:bCs/>
          <w:color w:val="auto"/>
          <w:sz w:val="24"/>
          <w:szCs w:val="24"/>
          <w:highlight w:val="none"/>
        </w:rPr>
        <w:t xml:space="preserve">     </w:t>
      </w:r>
    </w:p>
    <w:p>
      <w:pPr>
        <w:pStyle w:val="11"/>
        <w:adjustRightInd w:val="0"/>
        <w:snapToGrid w:val="0"/>
        <w:outlineLvl w:val="2"/>
        <w:rPr>
          <w:rFonts w:ascii="仿宋" w:hAnsi="仿宋" w:eastAsia="仿宋" w:cs="Times New Roman"/>
          <w:b/>
          <w:bCs/>
          <w:color w:val="auto"/>
          <w:sz w:val="24"/>
          <w:szCs w:val="24"/>
          <w:highlight w:val="none"/>
        </w:rPr>
      </w:pPr>
      <w:bookmarkStart w:id="116" w:name="_Toc469384017"/>
      <w:bookmarkStart w:id="117" w:name="_Toc10624857"/>
      <w:r>
        <w:rPr>
          <w:rFonts w:ascii="仿宋" w:hAnsi="仿宋" w:eastAsia="仿宋" w:cs="仿宋"/>
          <w:b/>
          <w:bCs/>
          <w:color w:val="auto"/>
          <w:sz w:val="24"/>
          <w:szCs w:val="24"/>
          <w:highlight w:val="none"/>
        </w:rPr>
        <w:t xml:space="preserve">35  </w:t>
      </w:r>
      <w:r>
        <w:rPr>
          <w:rFonts w:hint="eastAsia" w:ascii="仿宋" w:hAnsi="仿宋" w:eastAsia="仿宋" w:cs="仿宋"/>
          <w:b/>
          <w:bCs/>
          <w:color w:val="auto"/>
          <w:sz w:val="24"/>
          <w:szCs w:val="24"/>
          <w:highlight w:val="none"/>
        </w:rPr>
        <w:t>暂停施工和复工</w:t>
      </w:r>
      <w:bookmarkEnd w:id="116"/>
      <w:bookmarkEnd w:id="117"/>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852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G1TejXAAAACgEAAA8AAAAAAAAAAQAgAAAAIgAA&#10;AGRycy9kb3ducmV2LnhtbFBLAQIUABQAAAAIAIdO4kA2qeCJlwEAABE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highlight w:val="none"/>
        </w:rPr>
        <w:t xml:space="preserve">35.1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监理工程师认为有必要时，可向承包人发出暂停施工令，并在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小时内予以答复；逾期未答复的，视为承包人的暂停施工报告被认可。</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35.2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9552;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xNzy01QAAAAgBAAAPAAAAAAAAAAEAIAAAACIAAABk&#10;cnMvZG93bnJldi54bWxQSwECFAAUAAAACACHTuJAVpx8PZ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小时内未答复也未提出处理意见的，承包人可自行复工，监理工程师应予认可。</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pStyle w:val="11"/>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800576;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0cJ2d9cAAAAKAQAADwAAAAAAAAABACAAAAAiAAAAZHJz&#10;L2Rvd25yZXYueG1sUEsBAhQAFAAAAAgAh07iQCAVwZeTAQAAEQMAAA4AAAAAAAAAAQAgAAAAJgEA&#10;AGRycy9lMm9Eb2MueG1sUEsFBgAAAAAGAAYAWQEAACsFAAAAAA==&#10;">
                <v:path/>
                <v:fill on="f" focussize="0,0"/>
                <v:stroke on="f" joinstyle="miter"/>
                <v:imagedata o:title=""/>
                <o:lock v:ext="edit"/>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highlight w:val="none"/>
        </w:rPr>
        <w:t xml:space="preserve">35.3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非承包人的原因造成暂停施工持续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天以上时，承包人可向监理工程师提交复工报审表要求复工；监理工程师应在收到复工报审表后的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天内准许复工。如果在上述期限内监理工程师未予准许，则承包人可以作如下选择：</w:t>
      </w:r>
    </w:p>
    <w:p>
      <w:pPr>
        <w:pStyle w:val="11"/>
        <w:numPr>
          <w:ilvl w:val="0"/>
          <w:numId w:val="14"/>
        </w:numPr>
        <w:tabs>
          <w:tab w:val="left" w:pos="10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如果此项停工仅影响合同工程的一部分时，则根据第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款规定及时提出工程变更，取消该部分工程，并书面通知发包人，抄送监理工程师和造价工程师；</w:t>
      </w:r>
    </w:p>
    <w:p>
      <w:pPr>
        <w:pStyle w:val="11"/>
        <w:numPr>
          <w:ilvl w:val="0"/>
          <w:numId w:val="14"/>
        </w:numPr>
        <w:tabs>
          <w:tab w:val="left" w:pos="1080"/>
        </w:tabs>
        <w:adjustRightInd w:val="0"/>
        <w:snapToGrid w:val="0"/>
        <w:spacing w:line="360" w:lineRule="auto"/>
        <w:ind w:left="2159" w:leftChars="771"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如果此项停工影响整个合同工程时，则根据第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w:t>
      </w:r>
    </w:p>
    <w:p>
      <w:pPr>
        <w:pStyle w:val="11"/>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因承包人的原因引起暂停施工持续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天以上，承包人不采取有效的复工措施，造成工期延误的，发包人可根据第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w:t>
      </w:r>
    </w:p>
    <w:p>
      <w:pPr>
        <w:pStyle w:val="11"/>
        <w:tabs>
          <w:tab w:val="left" w:pos="216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801600;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3ah0vUAAAACAEAAA8AAAAAAAAAAQAgAAAAIgAAAGRycy9k&#10;b3ducmV2LnhtbFBLAQIUABQAAAAIAIdO4kC/Ego9lAEAABEDAAAOAAAAAAAAAAEAIAAAACMBAABk&#10;cnMvZTJvRG9jLnhtbFBLBQYAAAAABgAGAFkBAAApBQAAAAA=&#10;">
                <v:path/>
                <v:fill on="f" focussize="0,0"/>
                <v:stroke on="f" joinstyle="miter"/>
                <v:imagedata o:title=""/>
                <o:lock v:ext="edit"/>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highlight w:val="none"/>
        </w:rPr>
        <w:t>因发包人的原因造成暂停施工且引起工期延误的，承包人有权要求发包人增加由此发生的费用和（或）顺延工期，并支付合理利润。</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因承包人下列原因造成的暂停施工，增加的费用和（或）延误的工期由承包人承担：</w:t>
      </w:r>
    </w:p>
    <w:p>
      <w:pPr>
        <w:pStyle w:val="11"/>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工作失误或违约造成的；</w:t>
      </w:r>
    </w:p>
    <w:p>
      <w:pPr>
        <w:pStyle w:val="11"/>
        <w:numPr>
          <w:ilvl w:val="0"/>
          <w:numId w:val="15"/>
        </w:numPr>
        <w:adjustRightInd w:val="0"/>
        <w:snapToGrid w:val="0"/>
        <w:spacing w:line="360" w:lineRule="auto"/>
        <w:ind w:left="2157" w:leftChars="770"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为合同工程合理施工和安全保障所必需的；</w:t>
      </w:r>
    </w:p>
    <w:p>
      <w:pPr>
        <w:pStyle w:val="11"/>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施工现场气候条件（除不可抗力停工外）导致的；</w:t>
      </w:r>
    </w:p>
    <w:p>
      <w:pPr>
        <w:pStyle w:val="11"/>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擅自停工的；</w:t>
      </w:r>
    </w:p>
    <w:p>
      <w:pPr>
        <w:pStyle w:val="11"/>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专用条款约定的其他原因。</w:t>
      </w:r>
    </w:p>
    <w:p>
      <w:pPr>
        <w:pStyle w:val="11"/>
        <w:tabs>
          <w:tab w:val="left" w:pos="1980"/>
        </w:tabs>
        <w:adjustRightInd w:val="0"/>
        <w:snapToGrid w:val="0"/>
        <w:spacing w:line="360" w:lineRule="auto"/>
        <w:ind w:left="1617" w:leftChars="77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因不可抗力因素造成暂停施工的，按照第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条规定处理。</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802624;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tUs3tQAAAAJAQAADwAAAAAAAAABACAAAAAiAAAAZHJzL2Rv&#10;d25yZXYueG1sUEsBAhQAFAAAAAgAh07iQBvw6gSTAQAAEQMAAA4AAAAAAAAAAQAgAAAAIwEAAGRy&#10;cy9lMm9Eb2MueG1sUEsFBgAAAAAGAAYAWQEAACgFAAAAAA==&#10;">
                <v:path/>
                <v:fill on="f" focussize="0,0"/>
                <v:stroke on="f" joinstyle="miter"/>
                <v:imagedata o:title=""/>
                <o:lock v:ext="edit"/>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highlight w:val="none"/>
        </w:rPr>
        <w:t>如果发包人未按照合同约定支付工程进度款，经催告后在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天内仍未支付的，承包人可以暂停施工，直至收到包括第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款规定的应付利息在内的所欠全部款项。由此造成的暂停施工，视为是因发包人的原因引起的，并按照第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803648;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BvS3TAAAABwEAAA8AAAAAAAAAAQAgAAAAIgAAAGRycy9kb3du&#10;cmV2LnhtbFBLAQIUABQAAAAIAIdO4kCsyqYZkgEAABEDAAAOAAAAAAAAAAEAIAAAACIBAABkcnMv&#10;ZTJvRG9jLnhtbFBLBQYAAAAABgAGAFkBAAAmBQAAAAA=&#10;">
                <v:path/>
                <v:fill on="f" focussize="0,0"/>
                <v:stroke on="f" joinstyle="miter"/>
                <v:imagedata o:title=""/>
                <o:lock v:ext="edit"/>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11"/>
        <w:adjustRightInd w:val="0"/>
        <w:snapToGrid w:val="0"/>
        <w:spacing w:line="48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outlineLvl w:val="2"/>
        <w:rPr>
          <w:rFonts w:ascii="仿宋" w:hAnsi="仿宋" w:eastAsia="仿宋" w:cs="Times New Roman"/>
          <w:b/>
          <w:bCs/>
          <w:color w:val="auto"/>
          <w:sz w:val="24"/>
          <w:szCs w:val="24"/>
          <w:highlight w:val="none"/>
        </w:rPr>
      </w:pPr>
      <w:bookmarkStart w:id="118" w:name="_Toc469384018"/>
      <w:bookmarkStart w:id="119" w:name="_Toc10624858"/>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工期和工期延误</w:t>
      </w:r>
      <w:bookmarkEnd w:id="118"/>
      <w:bookmarkEnd w:id="119"/>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-47625</wp:posOffset>
                </wp:positionH>
                <wp:positionV relativeFrom="paragraph">
                  <wp:posOffset>288290</wp:posOffset>
                </wp:positionV>
                <wp:extent cx="800100" cy="45974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3.75pt;margin-top:22.7pt;height:36.2pt;width:63pt;z-index:251805696;mso-width-relative:page;mso-height-relative:page;" filled="f" stroked="f" coordsize="21600,21600" o:gfxdata="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Zh5fDWAAAACQEAAA8AAAAAAAAAAQAgAAAAIgAAAGRycy9k&#10;b3ducmV2LnhtbFBLAQIUABQAAAAIAIdO4kDj7Ik7kgEAABE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ascii="仿宋" w:hAnsi="仿宋" w:eastAsia="仿宋" w:cs="仿宋"/>
          <w:b/>
          <w:bCs/>
          <w:color w:val="auto"/>
          <w:sz w:val="24"/>
          <w:szCs w:val="24"/>
          <w:highlight w:val="none"/>
        </w:rPr>
        <w:t xml:space="preserve">36.1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合同工程的工期，由合同双方当事人根据广东省建设工程工期定额等有关规定，结合合同工程拟实施的施工组织设计或施工方案等情况，科学合理地编制工期，并在合同中约定。</w:t>
      </w: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txbxContent>
                      </wps:txbx>
                      <wps:bodyPr upright="1"/>
                    </wps:wsp>
                  </a:graphicData>
                </a:graphic>
              </wp:anchor>
            </w:drawing>
          </mc:Choice>
          <mc:Fallback>
            <w:pict>
              <v:shape id="_x0000_s1026" o:spid="_x0000_s1026" o:spt="202" type="#_x0000_t202" style="position:absolute;left:0pt;margin-left:-9pt;margin-top:31pt;height:26.45pt;width:77pt;z-index:25180467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X/eiNcAAAAKAQAADwAAAAAAAAABACAAAAAiAAAAZHJz&#10;L2Rvd25yZXYueG1sUEsBAhQAFAAAAAgAh07iQGeCmxGTAQAAEQMAAA4AAAAAAAAAAQAgAAAAJgEA&#10;AGRycy9lMm9Eb2MueG1sUEsFBgAAAAAGAAYAWQEAACsFAAAAAA==&#10;">
                <v:path/>
                <v:fill on="f" focussize="0,0"/>
                <v:stroke on="f" joinstyle="miter"/>
                <v:imagedata o:title=""/>
                <o:lock v:ext="edit"/>
                <v:textbox>
                  <w:txbxContent>
                    <w:p/>
                  </w:txbxContent>
                </v:textbox>
              </v:shape>
            </w:pict>
          </mc:Fallback>
        </mc:AlternateContent>
      </w:r>
      <w:r>
        <w:rPr>
          <w:rFonts w:hint="eastAsia" w:ascii="仿宋" w:hAnsi="仿宋" w:eastAsia="仿宋" w:cs="仿宋"/>
          <w:color w:val="auto"/>
          <w:sz w:val="24"/>
          <w:highlight w:val="none"/>
        </w:rPr>
        <w:t>如合同工期与广东省建设工程工期定额规定不一致的，需说明与省工期定额规定不一致的原因，并制定保障措施，确保质量、施工安全。</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36.2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71" w:leftChars="771" w:hanging="52" w:hangingChars="2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672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XIKYg1QAAAAgBAAAPAAAAAAAAAAEAIAAAACIAAABkcnMvZG93&#10;bnJldi54bWxQSwECFAAUAAAACACHTuJAXPg2/ZEBAAARAwAADgAAAAAAAAABACAAAAAkAQAAZHJz&#10;L2Uyb0RvYy54bWxQSwUGAAAAAAYABgBZAQAAJw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pPr>
        <w:pStyle w:val="11"/>
        <w:adjustRightInd w:val="0"/>
        <w:snapToGrid w:val="0"/>
        <w:spacing w:line="360" w:lineRule="auto"/>
        <w:ind w:right="-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7744;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px24I1QAAAAgBAAAPAAAAAAAAAAEAIAAAACIAAABkcnMvZG93&#10;bnJldi54bWxQSwECFAAUAAAACACHTuJAPzMDwpEBAAARAwAADgAAAAAAAAABACAAAAAkAQAAZHJz&#10;L2Uyb0RvYy54bWxQSwUGAAAAAAYABgBZAQAAJwU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highlight w:val="none"/>
        </w:rPr>
        <w:t>86</w:t>
      </w:r>
      <w:r>
        <w:rPr>
          <w:rFonts w:hint="eastAsia" w:ascii="仿宋" w:hAnsi="仿宋" w:eastAsia="仿宋" w:cs="仿宋"/>
          <w:color w:val="auto"/>
          <w:sz w:val="24"/>
          <w:highlight w:val="none"/>
        </w:rPr>
        <w:t>条规定处理。</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发包人未能按照专用条款的约定提供施工设计图纸及其他开工条件；</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 发包人未能按照专用条款约定的时间支付工程预付款、绿色施工安全防护费和进度款；</w:t>
      </w:r>
    </w:p>
    <w:p>
      <w:pPr>
        <w:pStyle w:val="11"/>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发包人代表或施工现场发包人雇用的其他人员造成的人为因素；</w:t>
      </w:r>
    </w:p>
    <w:p>
      <w:pPr>
        <w:pStyle w:val="11"/>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监理工程师未按照合同约定及时提供所需指令、回复等；</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工程变更（含增加合同工作内容、改变合同的任何一项工作等）；</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工程量增加；</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一周内非承包人原因停水、停电、停气造成停工累计超过</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不可抗力；</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发包人风险事件；</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）因发包人的原因导致的暂停施工；</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）非承包人失误、违约，以及监理工程师同意的工期顺延。</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）发包人造成工期延误的其他原因。</w:t>
      </w:r>
    </w:p>
    <w:p>
      <w:pPr>
        <w:pStyle w:val="11"/>
        <w:adjustRightInd w:val="0"/>
        <w:snapToGrid w:val="0"/>
        <w:spacing w:line="360" w:lineRule="auto"/>
        <w:ind w:right="-2"/>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8768;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rluZrVAAAACAEAAA8AAAAAAAAAAQAgAAAAIgAAAGRycy9k&#10;b3ducmV2LnhtbFBLAQIUABQAAAAIAIdO4kAzzW2zkwEAABEDAAAOAAAAAAAAAAEAIAAAACQBAABk&#10;cnMvZTJvRG9jLnhtbFBLBQYAAAAABgAGAFkBAAApBQAAAAA=&#10;">
                <v:path/>
                <v:fill on="f" focussize="0,0"/>
                <v:stroke on="f" joinstyle="miter"/>
                <v:imagedata o:title=""/>
                <o:lock v:ext="edit"/>
                <v:textbo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highlight w:val="none"/>
        </w:rPr>
        <w:t>当第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款所述事件首次发生后，承包人应在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天内向监理工程师发出工期顺延意向书，并抄送发包人。承包人应在发出工期顺延意向书后的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天内，向监理工程师提交工期顺延报告和有关详细资料。</w:t>
      </w:r>
    </w:p>
    <w:p>
      <w:pPr>
        <w:pStyle w:val="11"/>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9792;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ckGrVAAAACAEAAA8AAAAAAAAAAQAgAAAAIgAAAGRycy9k&#10;b3ducmV2LnhtbFBLAQIUABQAAAAIAIdO4kDTw0GX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highlight w:val="none"/>
        </w:rPr>
        <w:t>如果工期顺延事件持续发生时，承包人应每隔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天向监理工程师发出工期顺延意向书，并在工期顺延事件终结后的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天内，向监理工程师提交最终工期顺延报告和详细资料。</w:t>
      </w:r>
    </w:p>
    <w:p>
      <w:pPr>
        <w:pStyle w:val="11"/>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10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al0PH1gAAAAgBAAAPAAAAAAAAAAEAIAAAACIAAABkcnMv&#10;ZG93bnJldi54bWxQSwECFAAUAAAACACHTuJAst1SZJMBAAARAwAADgAAAAAAAAABACAAAAAl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highlight w:val="none"/>
        </w:rPr>
        <w:t>如果承包人未能在第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color w:val="auto"/>
          <w:sz w:val="24"/>
          <w:szCs w:val="24"/>
          <w:highlight w:val="none"/>
        </w:rPr>
        <w:t xml:space="preserve"> </w:t>
      </w:r>
    </w:p>
    <w:p>
      <w:pPr>
        <w:pStyle w:val="11"/>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1184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al0PH1gAAAAgBAAAPAAAAAAAAAAEAIAAAACIAAABkcnMv&#10;ZG93bnJldi54bWxQSwECFAAUAAAACACHTuJATe8FepMBAAARAwAADgAAAAAAAAABACAAAAAlAQAA&#10;ZHJzL2Uyb0RvYy54bWxQSwUGAAAAAAYABgBZAQAAKgU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highlight w:val="none"/>
        </w:rPr>
        <w:t>监理工程师应在收到承包人按照第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款（发生时）规定提交（最终）工期顺延报告和详细资料后的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如果监理工程师在收到上述报告和资料后的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天内未予核实也未对承包人作出进一步要求，则视为监理工程师已认可承包人上述报告中提出的顺延工期天数。</w:t>
      </w:r>
    </w:p>
    <w:p>
      <w:pPr>
        <w:pStyle w:val="11"/>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36.8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_x0000_s1026" o:spid="_x0000_s1026" o:spt="202" type="#_x0000_t202" style="position:absolute;left:0pt;margin-left:-9pt;margin-top:3.6pt;height:46.75pt;width:72pt;z-index:251812864;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uKjiv1gAAAAkBAAAPAAAAAAAAAAEAIAAAACIAAABk&#10;cnMvZG93bnJldi54bWxQSwECFAAUAAAACACHTuJA611v4ZYBAAARAwAADgAAAAAAAAABACAAAAAl&#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款规定要求承包人支付该支付期的误期赔偿费。</w:t>
      </w:r>
    </w:p>
    <w:p>
      <w:pPr>
        <w:pStyle w:val="11"/>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36.9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a:effectLst/>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5.1pt;margin-top:5.15pt;height:35.75pt;width:72.7pt;z-index:252079104;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a2K6PVAAAACQEAAA8AAAAAAAAAAQAgAAAAIgAAAGRy&#10;cy9kb3ducmV2LnhtbFBLAQIUABQAAAAIAIdO4kBbnsellgEAABE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1"/>
        <w:adjustRightInd w:val="0"/>
        <w:snapToGrid w:val="0"/>
        <w:spacing w:line="480" w:lineRule="auto"/>
        <w:rPr>
          <w:rFonts w:ascii="仿宋" w:hAnsi="仿宋" w:eastAsia="仿宋" w:cs="仿宋"/>
          <w:color w:val="auto"/>
          <w:sz w:val="24"/>
          <w:szCs w:val="24"/>
          <w:highlight w:val="none"/>
          <w:u w:val="single"/>
        </w:rPr>
      </w:pPr>
      <w:bookmarkStart w:id="120" w:name="_Toc10624859"/>
      <w:bookmarkStart w:id="121" w:name="_Toc46938401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37  </w:t>
      </w:r>
      <w:r>
        <w:rPr>
          <w:rFonts w:hint="eastAsia" w:ascii="仿宋" w:hAnsi="仿宋" w:eastAsia="仿宋" w:cs="仿宋"/>
          <w:b/>
          <w:bCs/>
          <w:color w:val="auto"/>
          <w:sz w:val="24"/>
          <w:szCs w:val="24"/>
          <w:highlight w:val="none"/>
        </w:rPr>
        <w:t>加快进度</w:t>
      </w:r>
      <w:bookmarkEnd w:id="120"/>
      <w:bookmarkEnd w:id="121"/>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37.1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-123825</wp:posOffset>
                </wp:positionH>
                <wp:positionV relativeFrom="paragraph">
                  <wp:posOffset>35560</wp:posOffset>
                </wp:positionV>
                <wp:extent cx="914400" cy="54038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75pt;margin-top:2.8pt;height:42.55pt;width:72pt;z-index:251813888;mso-width-relative:page;mso-height-relative:page;" filled="f" stroked="f" coordsize="21600,21600" o:gfxdata="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TYEENUAAAAIAQAADwAAAAAAAAABACAAAAAiAAAAZHJzL2Rv&#10;d25yZXYueG1sUEsBAhQAFAAAAAgAh07iQA+9ZEaSAQAAEQMAAA4AAAAAAAAAAQAgAAAAJAEAAGRy&#10;cy9lMm9Eb2MueG1sUEsFBgAAAAAGAAYAWQEAACgFAAAAAA==&#10;">
                <v:path/>
                <v:fill on="f" focussize="0,0"/>
                <v:stroke on="f" joinstyle="miter"/>
                <v:imagedata o:title=""/>
                <o:lock v:ext="edit"/>
                <v:textbo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ascii="仿宋" w:hAnsi="仿宋" w:eastAsia="仿宋"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款规定采取改进措施，加快工程进度。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如果承包人在接到监理工程师通知后的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auto"/>
          <w:sz w:val="24"/>
          <w:szCs w:val="24"/>
          <w:highlight w:val="none"/>
        </w:rPr>
        <w:t xml:space="preserve"> </w:t>
      </w:r>
    </w:p>
    <w:p>
      <w:pPr>
        <w:pStyle w:val="11"/>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4912;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Z9rvNcAAAAKAQAADwAAAAAAAAABACAAAAAiAAAAZHJz&#10;L2Rvd25yZXYueG1sUEsBAhQAFAAAAAgAh07iQFbC34+TAQAAEQMAAA4AAAAAAAAAAQAgAAAAJg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highlight w:val="none"/>
        </w:rPr>
        <w:t xml:space="preserve">37.2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天内完成编制并向发包人提交提前竣工建议书，该建议书的内容至少应包括：</w:t>
      </w:r>
    </w:p>
    <w:p>
      <w:pPr>
        <w:pStyle w:val="11"/>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加快进度拟采取的措施；</w:t>
      </w:r>
    </w:p>
    <w:p>
      <w:pPr>
        <w:pStyle w:val="11"/>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加快进度后的进度计划，以及与原计划的对比；</w:t>
      </w:r>
    </w:p>
    <w:p>
      <w:pPr>
        <w:pStyle w:val="11"/>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加快进度所需的合同价款增加额（含第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款规定的提前竣工奖）。该增加额按照第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72.5</w:t>
      </w:r>
      <w:r>
        <w:rPr>
          <w:rFonts w:hint="eastAsia" w:ascii="仿宋" w:hAnsi="仿宋" w:eastAsia="仿宋" w:cs="仿宋"/>
          <w:color w:val="auto"/>
          <w:sz w:val="24"/>
          <w:szCs w:val="24"/>
          <w:highlight w:val="none"/>
        </w:rPr>
        <w:t>款规定计算。</w:t>
      </w:r>
    </w:p>
    <w:p>
      <w:pPr>
        <w:pStyle w:val="11"/>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发包人应在接到建议书后的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天内予以答复。如果发包人接受了该建议书，则监理工程师应以书面形式发出变更指令，相应调整工期；造价工程师应核实并相应调整合同价款。</w:t>
      </w:r>
    </w:p>
    <w:p>
      <w:pPr>
        <w:pStyle w:val="11"/>
        <w:adjustRightInd w:val="0"/>
        <w:snapToGrid w:val="0"/>
        <w:spacing w:line="480" w:lineRule="auto"/>
        <w:rPr>
          <w:rFonts w:ascii="仿宋" w:hAnsi="仿宋" w:eastAsia="仿宋" w:cs="仿宋"/>
          <w:color w:val="auto"/>
          <w:sz w:val="24"/>
          <w:szCs w:val="24"/>
          <w:highlight w:val="none"/>
          <w:u w:val="single"/>
        </w:rPr>
      </w:pPr>
      <w:bookmarkStart w:id="122" w:name="_Toc469384020"/>
      <w:bookmarkStart w:id="123" w:name="_Toc10624860"/>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122"/>
      <w:bookmarkEnd w:id="123"/>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5936;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jh1V9cAAAAJAQAADwAAAAAAAAABACAAAAAiAAAA&#10;ZHJzL2Rvd25yZXYueG1sUEsBAhQAFAAAAAgAh07iQCfVbW2WAQAAEQMAAA4AAAAAAAAAAQAgAAAA&#10;Jg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highlight w:val="none"/>
        </w:rPr>
        <w:t xml:space="preserve">38.1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合同双方当事人应在协议书和专用条款中约定合同工程的计划竣工日期。</w:t>
      </w:r>
    </w:p>
    <w:p>
      <w:pPr>
        <w:pStyle w:val="11"/>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CZocbVAAAABwEAAA8AAAAAAAAAAQAgAAAAIgAAAGRycy9k&#10;b3ducmV2LnhtbFBLAQIUABQAAAAIAIdO4kDY5zpz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highlight w:val="none"/>
        </w:rPr>
        <w:t>除发生不可抗力事件致使发包人不能按时竣工验收外，实际竣工日期按照下列情况分别确定：</w:t>
      </w:r>
    </w:p>
    <w:p>
      <w:pPr>
        <w:pStyle w:val="11"/>
        <w:numPr>
          <w:ilvl w:val="0"/>
          <w:numId w:val="17"/>
        </w:numPr>
        <w:tabs>
          <w:tab w:val="left" w:pos="1980"/>
          <w:tab w:val="left" w:pos="216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工程经竣工验收合格的，以承包人提交竣工验收申请报告之日为实际竣工日期；</w:t>
      </w:r>
    </w:p>
    <w:p>
      <w:pPr>
        <w:pStyle w:val="11"/>
        <w:tabs>
          <w:tab w:val="left" w:pos="1980"/>
          <w:tab w:val="left" w:pos="2160"/>
        </w:tabs>
        <w:adjustRightInd w:val="0"/>
        <w:snapToGrid w:val="0"/>
        <w:spacing w:line="360" w:lineRule="auto"/>
        <w:ind w:left="1613"/>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承包人已按照第</w:t>
      </w:r>
      <w:r>
        <w:rPr>
          <w:rFonts w:ascii="仿宋" w:hAnsi="仿宋" w:eastAsia="仿宋" w:cs="仿宋"/>
          <w:color w:val="auto"/>
          <w:sz w:val="24"/>
          <w:szCs w:val="24"/>
          <w:highlight w:val="none"/>
        </w:rPr>
        <w:t>57.2</w:t>
      </w:r>
      <w:r>
        <w:rPr>
          <w:rFonts w:hint="eastAsia" w:ascii="仿宋" w:hAnsi="仿宋" w:eastAsia="仿宋" w:cs="仿宋"/>
          <w:color w:val="auto"/>
          <w:sz w:val="24"/>
          <w:szCs w:val="24"/>
          <w:highlight w:val="none"/>
        </w:rPr>
        <w:t>款规定提交竣工验收申请报告，但发包人未按照第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款规定完成合同工程验收的，以承包人提交竣工验收申请报告之日为实际竣工日期；</w:t>
      </w:r>
    </w:p>
    <w:p>
      <w:pPr>
        <w:pStyle w:val="11"/>
        <w:tabs>
          <w:tab w:val="left" w:pos="1980"/>
          <w:tab w:val="left" w:pos="2160"/>
        </w:tabs>
        <w:adjustRightInd w:val="0"/>
        <w:snapToGrid w:val="0"/>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工程未经竣工验收，发包人擅自使用的，以转移占有工程之日为实际竣工日期。</w:t>
      </w:r>
    </w:p>
    <w:p>
      <w:pPr>
        <w:pStyle w:val="11"/>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3.75pt;height:35.9pt;width:72pt;z-index:251817984;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BDNytUAAAAIAQAADwAAAAAAAAABACAAAAAiAAAAZHJzL2Rv&#10;d25yZXYueG1sUEsBAhQAFAAAAAgAh07iQEYO3z6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auto"/>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aps/>
          <w:color w:val="auto"/>
          <w:sz w:val="24"/>
          <w:highlight w:val="none"/>
        </w:rPr>
      </w:pPr>
      <w:r>
        <w:rPr>
          <w:rFonts w:hint="eastAsia" w:ascii="仿宋" w:hAnsi="仿宋" w:eastAsia="仿宋" w:cs="仿宋"/>
          <w:color w:val="auto"/>
          <w:sz w:val="24"/>
          <w:highlight w:val="none"/>
        </w:rPr>
        <w:t>因承包人的原因导致实际竣工日期迟于计划竣工日期的，承包人应按照第</w:t>
      </w:r>
      <w:r>
        <w:rPr>
          <w:rFonts w:ascii="仿宋" w:hAnsi="仿宋" w:eastAsia="仿宋" w:cs="仿宋"/>
          <w:color w:val="auto"/>
          <w:sz w:val="24"/>
          <w:highlight w:val="none"/>
        </w:rPr>
        <w:t>40</w:t>
      </w:r>
      <w:r>
        <w:rPr>
          <w:rFonts w:hint="eastAsia" w:ascii="仿宋" w:hAnsi="仿宋" w:eastAsia="仿宋" w:cs="仿宋"/>
          <w:color w:val="auto"/>
          <w:sz w:val="24"/>
          <w:highlight w:val="none"/>
        </w:rPr>
        <w:t>条规定</w:t>
      </w:r>
      <w:r>
        <w:rPr>
          <w:rFonts w:hint="eastAsia" w:ascii="仿宋" w:hAnsi="仿宋" w:eastAsia="仿宋" w:cs="仿宋"/>
          <w:caps/>
          <w:color w:val="auto"/>
          <w:sz w:val="24"/>
          <w:highlight w:val="none"/>
        </w:rPr>
        <w:t>赔偿发包人由此造成的损失，并向发包人支付误期赔偿费。</w:t>
      </w:r>
    </w:p>
    <w:p>
      <w:pPr>
        <w:pStyle w:val="11"/>
        <w:adjustRightInd w:val="0"/>
        <w:snapToGrid w:val="0"/>
        <w:spacing w:line="480" w:lineRule="auto"/>
        <w:rPr>
          <w:rFonts w:ascii="仿宋" w:hAnsi="仿宋" w:eastAsia="仿宋" w:cs="仿宋"/>
          <w:color w:val="auto"/>
          <w:sz w:val="24"/>
          <w:szCs w:val="24"/>
          <w:highlight w:val="none"/>
          <w:u w:val="single"/>
        </w:rPr>
      </w:pPr>
      <w:bookmarkStart w:id="124" w:name="_Toc469384021"/>
      <w:bookmarkStart w:id="125" w:name="_Toc1062486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39  </w:t>
      </w:r>
      <w:r>
        <w:rPr>
          <w:rFonts w:hint="eastAsia" w:ascii="仿宋" w:hAnsi="仿宋" w:eastAsia="仿宋" w:cs="仿宋"/>
          <w:b/>
          <w:bCs/>
          <w:color w:val="auto"/>
          <w:sz w:val="24"/>
          <w:szCs w:val="24"/>
          <w:highlight w:val="none"/>
        </w:rPr>
        <w:t>提前竣工</w:t>
      </w:r>
      <w:bookmarkEnd w:id="124"/>
      <w:bookmarkEnd w:id="125"/>
    </w:p>
    <w:p>
      <w:pPr>
        <w:pStyle w:val="11"/>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39.1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9008;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YdP4/VAAAACAEAAA8AAAAAAAAAAQAgAAAAIgAAAGRycy9k&#10;b3ducmV2LnhtbFBLAQIUABQAAAAIAIdO4kAEuyMpkwEAAA8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highlight w:val="none"/>
        </w:rPr>
        <w:t>发包人要求承包人提前竣工，或承包人按照第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款规定提交提前竣工建议书为发包人接受的，监理工程师应与承包人商定采取加快工程进度的措施，并修订合同工程进度计划。</w:t>
      </w:r>
    </w:p>
    <w:p>
      <w:pPr>
        <w:pStyle w:val="11"/>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39.2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2003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CZocbVAAAABwEAAA8AAAAAAAAAAQAgAAAAIgAAAGRycy9k&#10;b3ducmV2LnhtbFBLAQIUABQAAAAIAIdO4kCp1xLgkwEAAA8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highlight w:val="none"/>
        </w:rPr>
        <w:t>提前竣工天数按照第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款规定确定的计划竣工天数减去实际竣工天数计算，其公式为：</w:t>
      </w:r>
    </w:p>
    <w:p>
      <w:pPr>
        <w:pStyle w:val="11"/>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提前竣工天数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计划竣工天数</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实际竣工天数</w:t>
      </w:r>
    </w:p>
    <w:p>
      <w:pPr>
        <w:pStyle w:val="11"/>
        <w:tabs>
          <w:tab w:val="left" w:pos="1980"/>
          <w:tab w:val="left" w:pos="2160"/>
        </w:tabs>
        <w:adjustRightInd w:val="0"/>
        <w:snapToGrid w:val="0"/>
        <w:spacing w:line="360" w:lineRule="auto"/>
        <w:ind w:left="161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合同工程提前竣工，发包人应承担承包人由此增加的费用，并按照第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款规定向承包人支付提前竣工奖。</w:t>
      </w:r>
    </w:p>
    <w:p>
      <w:pPr>
        <w:pStyle w:val="11"/>
        <w:adjustRightInd w:val="0"/>
        <w:snapToGrid w:val="0"/>
        <w:spacing w:line="480" w:lineRule="auto"/>
        <w:rPr>
          <w:rFonts w:ascii="仿宋" w:hAnsi="仿宋" w:eastAsia="仿宋" w:cs="仿宋"/>
          <w:color w:val="auto"/>
          <w:sz w:val="24"/>
          <w:szCs w:val="24"/>
          <w:highlight w:val="none"/>
          <w:u w:val="single"/>
        </w:rPr>
      </w:pPr>
      <w:bookmarkStart w:id="126" w:name="_Toc10624862"/>
      <w:bookmarkStart w:id="127" w:name="_Toc469384022"/>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40  </w:t>
      </w:r>
      <w:r>
        <w:rPr>
          <w:rFonts w:hint="eastAsia" w:ascii="仿宋" w:hAnsi="仿宋" w:eastAsia="仿宋" w:cs="仿宋"/>
          <w:b/>
          <w:bCs/>
          <w:color w:val="auto"/>
          <w:sz w:val="24"/>
          <w:szCs w:val="24"/>
          <w:highlight w:val="none"/>
        </w:rPr>
        <w:t>误期赔偿</w:t>
      </w:r>
      <w:bookmarkEnd w:id="126"/>
      <w:bookmarkEnd w:id="127"/>
    </w:p>
    <w:p>
      <w:pPr>
        <w:rPr>
          <w:rFonts w:ascii="仿宋" w:hAnsi="仿宋" w:eastAsia="仿宋"/>
          <w:b/>
          <w:bCs/>
          <w:caps/>
          <w:color w:val="auto"/>
          <w:sz w:val="24"/>
          <w:highlight w:val="none"/>
        </w:rPr>
      </w:pPr>
      <w:r>
        <w:rPr>
          <w:rFonts w:ascii="仿宋" w:hAnsi="仿宋" w:eastAsia="仿宋" w:cs="仿宋"/>
          <w:b/>
          <w:bCs/>
          <w:color w:val="auto"/>
          <w:sz w:val="24"/>
          <w:highlight w:val="none"/>
        </w:rPr>
        <w:t>40.1</w:t>
      </w:r>
    </w:p>
    <w:p>
      <w:pPr>
        <w:spacing w:line="360" w:lineRule="auto"/>
        <w:ind w:left="1619" w:leftChars="771"/>
        <w:rPr>
          <w:rFonts w:ascii="仿宋" w:hAnsi="仿宋" w:eastAsia="仿宋"/>
          <w:caps/>
          <w:color w:val="auto"/>
          <w:sz w:val="24"/>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8.2pt;height:25.85pt;width:77pt;z-index:251821056;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HW1ER1gAAAAkBAAAPAAAAAAAAAAEAIAAAACIAAABkcnMv&#10;ZG93bnJldi54bWxQSwECFAAUAAAACACHTuJA5Nsj2ZMBAAAPAwAADgAAAAAAAAABACAAAAAl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highlight w:val="none"/>
        </w:rPr>
        <w:t>如果承包人未按照第</w:t>
      </w:r>
      <w:r>
        <w:rPr>
          <w:rFonts w:ascii="仿宋" w:hAnsi="仿宋" w:eastAsia="仿宋" w:cs="仿宋"/>
          <w:caps/>
          <w:color w:val="auto"/>
          <w:sz w:val="24"/>
          <w:highlight w:val="none"/>
        </w:rPr>
        <w:t>33.4</w:t>
      </w:r>
      <w:r>
        <w:rPr>
          <w:rFonts w:hint="eastAsia" w:ascii="仿宋" w:hAnsi="仿宋" w:eastAsia="仿宋" w:cs="仿宋"/>
          <w:caps/>
          <w:color w:val="auto"/>
          <w:sz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40.2  </w:t>
      </w:r>
      <w:r>
        <w:rPr>
          <w:rFonts w:ascii="仿宋" w:hAnsi="仿宋" w:eastAsia="仿宋" w:cs="仿宋"/>
          <w:b/>
          <w:bCs/>
          <w:color w:val="auto"/>
          <w:sz w:val="24"/>
          <w:highlight w:val="none"/>
          <w:u w:val="dotted"/>
        </w:rPr>
        <w:t xml:space="preserve">                                                                                                        </w:t>
      </w:r>
    </w:p>
    <w:p>
      <w:pPr>
        <w:spacing w:line="360" w:lineRule="auto"/>
        <w:ind w:left="1619" w:leftChars="771" w:firstLine="71" w:firstLineChars="34"/>
        <w:rPr>
          <w:rFonts w:ascii="仿宋" w:hAnsi="仿宋" w:eastAsia="仿宋"/>
          <w:caps/>
          <w:color w:val="auto"/>
          <w:sz w:val="24"/>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22080;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&#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Z+4nWAAAACQEAAA8AAAAAAAAAAQAgAAAAIgAAAGRy&#10;cy9kb3ducmV2LnhtbFBLAQIUABQAAAAIAIdO4kDVdDRblQEAABIDAAAOAAAAAAAAAAEAIAAAACU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highlight w:val="none"/>
        </w:rPr>
        <w:t>误期（实际延误天数）按照实际施工天数减去计划施工天数计算，其公式为：</w:t>
      </w:r>
    </w:p>
    <w:p>
      <w:pPr>
        <w:spacing w:line="360" w:lineRule="auto"/>
        <w:ind w:firstLine="1680" w:firstLineChars="700"/>
        <w:rPr>
          <w:rFonts w:ascii="仿宋" w:hAnsi="仿宋" w:eastAsia="仿宋"/>
          <w:caps/>
          <w:color w:val="auto"/>
          <w:sz w:val="24"/>
          <w:highlight w:val="none"/>
        </w:rPr>
      </w:pPr>
      <w:r>
        <w:rPr>
          <w:rFonts w:hint="eastAsia" w:ascii="仿宋" w:hAnsi="仿宋" w:eastAsia="仿宋" w:cs="仿宋"/>
          <w:caps/>
          <w:color w:val="auto"/>
          <w:sz w:val="24"/>
          <w:highlight w:val="none"/>
        </w:rPr>
        <w:t>实际延误天数＝实际施工天数</w:t>
      </w:r>
      <w:r>
        <w:rPr>
          <w:rFonts w:ascii="仿宋" w:hAnsi="仿宋" w:eastAsia="仿宋" w:cs="仿宋"/>
          <w:caps/>
          <w:color w:val="auto"/>
          <w:sz w:val="24"/>
          <w:highlight w:val="none"/>
        </w:rPr>
        <w:t xml:space="preserve"> </w:t>
      </w:r>
      <w:r>
        <w:rPr>
          <w:rFonts w:hint="eastAsia" w:ascii="仿宋" w:hAnsi="仿宋" w:eastAsia="仿宋" w:cs="仿宋"/>
          <w:caps/>
          <w:color w:val="auto"/>
          <w:sz w:val="24"/>
          <w:highlight w:val="none"/>
        </w:rPr>
        <w:t>－</w:t>
      </w:r>
      <w:r>
        <w:rPr>
          <w:rFonts w:ascii="仿宋" w:hAnsi="仿宋" w:eastAsia="仿宋" w:cs="仿宋"/>
          <w:caps/>
          <w:color w:val="auto"/>
          <w:sz w:val="24"/>
          <w:highlight w:val="none"/>
        </w:rPr>
        <w:t xml:space="preserve"> </w:t>
      </w:r>
      <w:r>
        <w:rPr>
          <w:rFonts w:hint="eastAsia" w:ascii="仿宋" w:hAnsi="仿宋" w:eastAsia="仿宋" w:cs="仿宋"/>
          <w:caps/>
          <w:color w:val="auto"/>
          <w:sz w:val="24"/>
          <w:highlight w:val="none"/>
        </w:rPr>
        <w:t>计划施工天数</w:t>
      </w:r>
    </w:p>
    <w:p>
      <w:pPr>
        <w:spacing w:line="360" w:lineRule="auto"/>
        <w:ind w:left="1680" w:leftChars="800"/>
        <w:rPr>
          <w:rFonts w:ascii="仿宋" w:hAnsi="仿宋" w:eastAsia="仿宋"/>
          <w:caps/>
          <w:color w:val="auto"/>
          <w:sz w:val="24"/>
          <w:highlight w:val="none"/>
        </w:rPr>
      </w:pPr>
      <w:r>
        <w:rPr>
          <w:rFonts w:hint="eastAsia" w:ascii="仿宋" w:hAnsi="仿宋" w:eastAsia="仿宋" w:cs="仿宋"/>
          <w:caps/>
          <w:color w:val="auto"/>
          <w:sz w:val="24"/>
          <w:highlight w:val="none"/>
        </w:rPr>
        <w:t>合同工程发生误期，承包人应赔偿发包人由此造成的损失，并按照第</w:t>
      </w:r>
      <w:r>
        <w:rPr>
          <w:rFonts w:ascii="仿宋" w:hAnsi="仿宋" w:eastAsia="仿宋" w:cs="仿宋"/>
          <w:caps/>
          <w:color w:val="auto"/>
          <w:sz w:val="24"/>
          <w:highlight w:val="none"/>
        </w:rPr>
        <w:t>66.2</w:t>
      </w:r>
      <w:r>
        <w:rPr>
          <w:rFonts w:hint="eastAsia" w:ascii="仿宋" w:hAnsi="仿宋" w:eastAsia="仿宋" w:cs="仿宋"/>
          <w:caps/>
          <w:color w:val="auto"/>
          <w:sz w:val="24"/>
          <w:highlight w:val="none"/>
        </w:rPr>
        <w:t>款规定向发包人支付误期赔偿费。</w:t>
      </w:r>
    </w:p>
    <w:p>
      <w:pPr>
        <w:pStyle w:val="11"/>
        <w:adjustRightInd w:val="0"/>
        <w:snapToGrid w:val="0"/>
        <w:spacing w:line="480" w:lineRule="auto"/>
        <w:rPr>
          <w:rFonts w:ascii="仿宋" w:hAnsi="仿宋" w:eastAsia="仿宋" w:cs="仿宋"/>
          <w:color w:val="auto"/>
          <w:sz w:val="24"/>
          <w:szCs w:val="24"/>
          <w:highlight w:val="none"/>
          <w:u w:val="single"/>
        </w:rPr>
      </w:pPr>
      <w:bookmarkStart w:id="128" w:name="_Toc469384023"/>
      <w:bookmarkStart w:id="129" w:name="_Toc1062486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jc w:val="center"/>
        <w:rPr>
          <w:rFonts w:ascii="仿宋" w:hAnsi="仿宋" w:eastAsia="仿宋"/>
          <w:b/>
          <w:bCs/>
          <w:color w:val="auto"/>
          <w:sz w:val="24"/>
          <w:highlight w:val="none"/>
        </w:rPr>
      </w:pPr>
      <w:r>
        <w:rPr>
          <w:rFonts w:hint="eastAsia" w:ascii="仿宋" w:hAnsi="仿宋" w:eastAsia="仿宋" w:cs="仿宋"/>
          <w:b/>
          <w:bCs/>
          <w:color w:val="auto"/>
          <w:sz w:val="24"/>
          <w:highlight w:val="none"/>
        </w:rPr>
        <w:t>五、质量与安全</w:t>
      </w:r>
      <w:bookmarkEnd w:id="128"/>
      <w:bookmarkEnd w:id="129"/>
    </w:p>
    <w:p>
      <w:pPr>
        <w:pStyle w:val="11"/>
        <w:adjustRightInd w:val="0"/>
        <w:snapToGrid w:val="0"/>
        <w:spacing w:line="360" w:lineRule="auto"/>
        <w:outlineLvl w:val="2"/>
        <w:rPr>
          <w:rFonts w:ascii="仿宋" w:hAnsi="仿宋" w:eastAsia="仿宋" w:cs="Times New Roman"/>
          <w:b/>
          <w:bCs/>
          <w:color w:val="auto"/>
          <w:sz w:val="24"/>
          <w:szCs w:val="24"/>
          <w:highlight w:val="none"/>
        </w:rPr>
      </w:pPr>
      <w:bookmarkStart w:id="130" w:name="_Toc469384024"/>
      <w:bookmarkStart w:id="131" w:name="_Toc106248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41  </w:t>
      </w:r>
      <w:r>
        <w:rPr>
          <w:rFonts w:hint="eastAsia" w:ascii="仿宋" w:hAnsi="仿宋" w:eastAsia="仿宋" w:cs="仿宋"/>
          <w:b/>
          <w:bCs/>
          <w:color w:val="auto"/>
          <w:sz w:val="24"/>
          <w:szCs w:val="24"/>
          <w:highlight w:val="none"/>
        </w:rPr>
        <w:t>质量与安全管理</w:t>
      </w:r>
      <w:bookmarkEnd w:id="130"/>
      <w:bookmarkEnd w:id="131"/>
    </w:p>
    <w:p>
      <w:pPr>
        <w:tabs>
          <w:tab w:val="left" w:pos="780"/>
        </w:tabs>
        <w:adjustRightInd w:val="0"/>
        <w:snapToGrid w:val="0"/>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41.1 </w:t>
      </w:r>
      <w:r>
        <w:rPr>
          <w:rFonts w:ascii="仿宋" w:hAnsi="仿宋" w:eastAsia="仿宋" w:cs="仿宋"/>
          <w:b/>
          <w:bCs/>
          <w:color w:val="auto"/>
          <w:sz w:val="24"/>
          <w:highlight w:val="none"/>
        </w:rPr>
        <w:tab/>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23104;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1nzT3VAAAACQEAAA8AAAAAAAAAAQAgAAAAIgAAAGRy&#10;cy9kb3ducmV2LnhtbFBLAQIUABQAAAAIAIdO4kBM5WSplgEAAA8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6"/>
        <w:adjustRightInd w:val="0"/>
        <w:snapToGrid w:val="0"/>
        <w:spacing w:line="48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41.2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412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S7iW9UAAAAIAQAADwAAAAAAAAABACAAAAAiAAAAZHJzL2Rv&#10;d25yZXYueG1sUEsBAhQAFAAAAAgAh07iQMMkOeq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6"/>
        <w:adjustRightInd w:val="0"/>
        <w:snapToGrid w:val="0"/>
        <w:spacing w:line="48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515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QM7vXAAAACQEAAA8AAAAAAAAAAQAgAAAAIgAAAGRycy9k&#10;b3ducmV2LnhtbFBLAQIUABQAAAAIAIdO4kBw5Y0BkQEAABEDAAAOAAAAAAAAAAEAIAAAACY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auto"/>
          <w:sz w:val="24"/>
          <w:szCs w:val="24"/>
          <w:highlight w:val="none"/>
        </w:rPr>
        <w:t xml:space="preserve">41.3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6"/>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6176;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3dhBL1gAAAAoBAAAPAAAAAAAAAAEAIAAAACIAAABkcnMv&#10;ZG93bnJldi54bWxQSwECFAAUAAAACACHTuJA/CFzj5MBAAARAwAADgAAAAAAAAABACAAAAAlAQAA&#10;ZHJzL2Uyb0RvYy54bWxQSwUGAAAAAAYABgBZAQAAKgU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auto"/>
          <w:sz w:val="24"/>
          <w:szCs w:val="24"/>
          <w:highlight w:val="none"/>
        </w:rPr>
        <w:t xml:space="preserve">41.4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6"/>
        <w:adjustRightInd w:val="0"/>
        <w:snapToGrid w:val="0"/>
        <w:spacing w:line="360" w:lineRule="auto"/>
        <w:ind w:left="1619" w:leftChars="771" w:firstLine="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pStyle w:val="6"/>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41.5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autoSpaceDE w:val="0"/>
        <w:autoSpaceDN w:val="0"/>
        <w:adjustRightInd w:val="0"/>
        <w:spacing w:line="360" w:lineRule="auto"/>
        <w:ind w:left="1495" w:leftChars="712"/>
        <w:jc w:val="left"/>
        <w:rPr>
          <w:rFonts w:ascii="仿宋" w:hAnsi="仿宋" w:eastAsia="仿宋"/>
          <w:color w:val="auto"/>
          <w:kern w:val="0"/>
          <w:sz w:val="24"/>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_x0000_s1026" o:spid="_x0000_s1026" o:spt="202" type="#_x0000_t202" style="position:absolute;left:0pt;margin-left:-9pt;margin-top:1.1pt;height:46.8pt;width:72pt;z-index:251827200;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bY0NLVAAAACAEAAA8AAAAAAAAAAQAgAAAAIgAAAGRycy9k&#10;b3ducmV2LnhtbFBLAQIUABQAAAAIAIdO4kDYwosrkwEAAA8DAAAOAAAAAAAAAAEAIAAAACQBAABk&#10;cnMvZTJvRG9jLnhtbFBLBQYAAAAABgAGAFkBAAApBQAAAAA=&#10;">
                <v:path/>
                <v:fill on="f" focussize="0,0"/>
                <v:stroke on="f" joinstyle="miter"/>
                <v:imagedata o:title=""/>
                <o:lock v:ext="edit"/>
                <v:textbo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color w:val="auto"/>
          <w:sz w:val="24"/>
          <w:highlight w:val="none"/>
          <w:u w:val="dotted"/>
        </w:rPr>
      </w:pPr>
      <w:r>
        <w:rPr>
          <w:rFonts w:ascii="仿宋" w:hAnsi="仿宋" w:eastAsia="仿宋" w:cs="仿宋"/>
          <w:b/>
          <w:bCs/>
          <w:color w:val="auto"/>
          <w:sz w:val="24"/>
          <w:highlight w:val="none"/>
        </w:rPr>
        <w:t xml:space="preserve">41.6 </w:t>
      </w:r>
      <w:r>
        <w:rPr>
          <w:rFonts w:ascii="仿宋" w:hAnsi="仿宋" w:eastAsia="仿宋" w:cs="仿宋"/>
          <w:b/>
          <w:bCs/>
          <w:color w:val="auto"/>
          <w:sz w:val="24"/>
          <w:highlight w:val="none"/>
          <w:u w:val="dotted"/>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left="1619" w:leftChars="771"/>
        <w:jc w:val="left"/>
        <w:rPr>
          <w:rFonts w:ascii="仿宋" w:hAnsi="仿宋" w:eastAsia="仿宋"/>
          <w:color w:val="auto"/>
          <w:kern w:val="0"/>
          <w:sz w:val="24"/>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pPr>
                              <w:rPr>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_x0000_s1026" o:spid="_x0000_s1026" o:spt="202" type="#_x0000_t202" style="position:absolute;left:0pt;margin-left:-9pt;margin-top:1.3pt;height:39pt;width:63pt;z-index:251828224;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OJGxBNQAAAAIAQAADwAAAAAAAAABACAAAAAiAAAAZHJzL2Rvd25y&#10;ZXYueG1sUEsBAhQAFAAAAAgAh07iQMQ64EiQAQAADwMAAA4AAAAAAAAAAQAgAAAAIwEAAGRycy9l&#10;Mm9Eb2MueG1sUEsFBgAAAAAGAAYAWQEAACUFAAAAAA==&#10;">
                <v:path/>
                <v:fill on="f" focussize="0,0"/>
                <v:stroke on="f" joinstyle="miter"/>
                <v:imagedata o:title=""/>
                <o:lock v:ext="edit"/>
                <v:textbox>
                  <w:txbxContent>
                    <w:p>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1"/>
        <w:adjustRightInd w:val="0"/>
        <w:snapToGrid w:val="0"/>
        <w:spacing w:line="480" w:lineRule="auto"/>
        <w:rPr>
          <w:rFonts w:ascii="仿宋" w:hAnsi="仿宋" w:eastAsia="仿宋" w:cs="仿宋"/>
          <w:color w:val="auto"/>
          <w:sz w:val="24"/>
          <w:szCs w:val="24"/>
          <w:highlight w:val="none"/>
          <w:u w:val="single"/>
        </w:rPr>
      </w:pPr>
      <w:bookmarkStart w:id="132" w:name="_Toc469384025"/>
      <w:bookmarkStart w:id="133" w:name="_Toc10624865"/>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adjustRightInd w:val="0"/>
        <w:snapToGrid w:val="0"/>
        <w:spacing w:line="360" w:lineRule="auto"/>
        <w:ind w:firstLine="0"/>
        <w:outlineLvl w:val="2"/>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w:t>
      </w:r>
      <w:bookmarkEnd w:id="132"/>
      <w:bookmarkEnd w:id="133"/>
    </w:p>
    <w:p>
      <w:pPr>
        <w:adjustRightInd w:val="0"/>
        <w:snapToGrid w:val="0"/>
        <w:spacing w:line="360" w:lineRule="auto"/>
        <w:jc w:val="left"/>
        <w:rPr>
          <w:rFonts w:ascii="仿宋" w:hAnsi="仿宋" w:eastAsia="仿宋"/>
          <w:b/>
          <w:bCs/>
          <w:color w:val="auto"/>
          <w:sz w:val="24"/>
          <w:highlight w:val="none"/>
        </w:rPr>
      </w:pPr>
      <w:r>
        <w:rPr>
          <w:rFonts w:ascii="仿宋" w:hAnsi="仿宋" w:eastAsia="仿宋" w:cs="仿宋"/>
          <w:b/>
          <w:bCs/>
          <w:color w:val="auto"/>
          <w:sz w:val="24"/>
          <w:highlight w:val="none"/>
        </w:rPr>
        <w:t xml:space="preserve">42.1 </w:t>
      </w:r>
    </w:p>
    <w:p>
      <w:pPr>
        <w:adjustRightInd w:val="0"/>
        <w:snapToGrid w:val="0"/>
        <w:spacing w:line="360" w:lineRule="auto"/>
        <w:ind w:left="1619" w:leftChars="771"/>
        <w:jc w:val="left"/>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9248;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IwP89UAAAAIAQAADwAAAAAAAAABACAAAAAiAAAAZHJzL2Rv&#10;d25yZXYueG1sUEsBAhQAFAAAAAgAh07iQCMAUP2SAQAAEQMAAA4AAAAAAAAAAQAgAAAAJAEAAGRy&#10;cy9lMm9Eb2MueG1sUEsFBgAAAAAGAAYAWQEAACgFA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olor w:val="auto"/>
          <w:sz w:val="24"/>
          <w:highlight w:val="none"/>
        </w:rPr>
      </w:pPr>
      <w:r>
        <w:rPr>
          <w:rFonts w:hint="eastAsia" w:ascii="仿宋" w:hAnsi="仿宋" w:eastAsia="仿宋" w:cs="仿宋"/>
          <w:color w:val="auto"/>
          <w:sz w:val="24"/>
          <w:highlight w:val="none"/>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30272;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n1YIv1wAAAAoBAAAPAAAAAAAAAAEAIAAAACIAAABk&#10;cnMvZG93bnJldi54bWxQSwECFAAUAAAACACHTuJADyiP0pUBAAAPAwAADgAAAAAAAAABACAAAAAm&#10;AQAAZHJzL2Uyb0RvYy54bWxQSwUGAAAAAAYABgBZAQAALQU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highlight w:val="none"/>
        </w:rPr>
        <w:t>42.2</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left="1620"/>
        <w:jc w:val="left"/>
        <w:rPr>
          <w:rFonts w:ascii="仿宋" w:hAnsi="仿宋" w:eastAsia="仿宋"/>
          <w:color w:val="auto"/>
          <w:sz w:val="24"/>
          <w:highlight w:val="none"/>
        </w:rPr>
      </w:pPr>
      <w:r>
        <w:rPr>
          <w:rFonts w:hint="eastAsia" w:ascii="仿宋" w:hAnsi="仿宋" w:eastAsia="仿宋" w:cs="仿宋"/>
          <w:color w:val="auto"/>
          <w:sz w:val="24"/>
          <w:highlight w:val="none"/>
        </w:rPr>
        <w:t>承包人对合同工程的质量向发包人负责，其职责包括但不限于下列内容：</w:t>
      </w:r>
    </w:p>
    <w:p>
      <w:pPr>
        <w:adjustRightInd w:val="0"/>
        <w:snapToGrid w:val="0"/>
        <w:spacing w:line="360" w:lineRule="auto"/>
        <w:ind w:left="1620"/>
        <w:jc w:val="left"/>
        <w:rPr>
          <w:rFonts w:ascii="仿宋" w:hAnsi="仿宋" w:eastAsia="仿宋"/>
          <w:color w:val="auto"/>
          <w:sz w:val="24"/>
          <w:highlight w:val="none"/>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编制施工技术方案，确定施工技术措施；</w:t>
      </w:r>
    </w:p>
    <w:p>
      <w:pPr>
        <w:adjustRightInd w:val="0"/>
        <w:snapToGrid w:val="0"/>
        <w:spacing w:line="360" w:lineRule="auto"/>
        <w:ind w:left="1620"/>
        <w:jc w:val="left"/>
        <w:rPr>
          <w:rFonts w:ascii="仿宋" w:hAnsi="仿宋" w:eastAsia="仿宋"/>
          <w:color w:val="auto"/>
          <w:sz w:val="24"/>
          <w:highlight w:val="none"/>
        </w:rPr>
      </w:pP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提供和组织足够的工程技术人员，检查和控制工程施工质量；</w:t>
      </w:r>
    </w:p>
    <w:p>
      <w:pPr>
        <w:adjustRightInd w:val="0"/>
        <w:snapToGrid w:val="0"/>
        <w:spacing w:line="360" w:lineRule="auto"/>
        <w:ind w:left="1621"/>
        <w:jc w:val="left"/>
        <w:rPr>
          <w:rFonts w:ascii="仿宋" w:hAnsi="仿宋" w:eastAsia="仿宋"/>
          <w:color w:val="auto"/>
          <w:sz w:val="24"/>
          <w:highlight w:val="none"/>
        </w:rPr>
      </w:pPr>
      <w:r>
        <w:rPr>
          <w:rFonts w:ascii="仿宋" w:hAnsi="仿宋" w:eastAsia="仿宋" w:cs="仿宋"/>
          <w:color w:val="auto"/>
          <w:sz w:val="24"/>
          <w:highlight w:val="none"/>
        </w:rPr>
        <w:t xml:space="preserve">(3) </w:t>
      </w:r>
      <w:r>
        <w:rPr>
          <w:rFonts w:hint="eastAsia" w:ascii="仿宋" w:hAnsi="仿宋" w:eastAsia="仿宋" w:cs="仿宋"/>
          <w:color w:val="auto"/>
          <w:sz w:val="24"/>
          <w:highlight w:val="none"/>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olor w:val="auto"/>
          <w:sz w:val="24"/>
          <w:highlight w:val="none"/>
        </w:rPr>
      </w:pPr>
      <w:r>
        <w:rPr>
          <w:rFonts w:ascii="仿宋" w:hAnsi="仿宋" w:eastAsia="仿宋" w:cs="仿宋"/>
          <w:color w:val="auto"/>
          <w:sz w:val="24"/>
          <w:highlight w:val="none"/>
        </w:rPr>
        <w:t xml:space="preserve">(4) </w:t>
      </w:r>
      <w:r>
        <w:rPr>
          <w:rFonts w:hint="eastAsia" w:ascii="仿宋" w:hAnsi="仿宋" w:eastAsia="仿宋" w:cs="仿宋"/>
          <w:color w:val="auto"/>
          <w:sz w:val="24"/>
          <w:highlight w:val="none"/>
        </w:rPr>
        <w:t>负责合同工程施工中出现质量问题或竣工验收不合格的返修工作；</w:t>
      </w:r>
    </w:p>
    <w:p>
      <w:pPr>
        <w:adjustRightInd w:val="0"/>
        <w:snapToGrid w:val="0"/>
        <w:spacing w:line="360" w:lineRule="auto"/>
        <w:ind w:left="1617"/>
        <w:jc w:val="left"/>
        <w:rPr>
          <w:rFonts w:ascii="仿宋" w:hAnsi="仿宋" w:eastAsia="仿宋"/>
          <w:color w:val="auto"/>
          <w:sz w:val="24"/>
          <w:highlight w:val="none"/>
        </w:rPr>
      </w:pPr>
      <w:r>
        <w:rPr>
          <w:rFonts w:ascii="仿宋" w:hAnsi="仿宋" w:eastAsia="仿宋" w:cs="仿宋"/>
          <w:color w:val="auto"/>
          <w:sz w:val="24"/>
          <w:highlight w:val="none"/>
        </w:rPr>
        <w:t xml:space="preserve">(5) </w:t>
      </w:r>
      <w:r>
        <w:rPr>
          <w:rFonts w:hint="eastAsia" w:ascii="仿宋" w:hAnsi="仿宋" w:eastAsia="仿宋" w:cs="仿宋"/>
          <w:color w:val="auto"/>
          <w:sz w:val="24"/>
          <w:highlight w:val="none"/>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olor w:val="auto"/>
          <w:sz w:val="24"/>
          <w:highlight w:val="none"/>
        </w:rPr>
      </w:pPr>
      <w:r>
        <w:rPr>
          <w:rFonts w:ascii="仿宋" w:hAnsi="仿宋" w:eastAsia="仿宋" w:cs="仿宋"/>
          <w:color w:val="auto"/>
          <w:sz w:val="24"/>
          <w:highlight w:val="none"/>
        </w:rPr>
        <w:t xml:space="preserve">(6) </w:t>
      </w:r>
      <w:r>
        <w:rPr>
          <w:rFonts w:hint="eastAsia" w:ascii="仿宋" w:hAnsi="仿宋" w:eastAsia="仿宋" w:cs="仿宋"/>
          <w:color w:val="auto"/>
          <w:sz w:val="24"/>
          <w:highlight w:val="none"/>
        </w:rPr>
        <w:t>承担质量保修期的工程保修责任；</w:t>
      </w:r>
    </w:p>
    <w:p>
      <w:pPr>
        <w:adjustRightInd w:val="0"/>
        <w:snapToGrid w:val="0"/>
        <w:spacing w:line="360" w:lineRule="auto"/>
        <w:ind w:left="1620"/>
        <w:jc w:val="left"/>
        <w:rPr>
          <w:rFonts w:ascii="仿宋" w:hAnsi="仿宋" w:eastAsia="仿宋"/>
          <w:color w:val="auto"/>
          <w:sz w:val="24"/>
          <w:highlight w:val="none"/>
        </w:rPr>
      </w:pPr>
      <w:r>
        <w:rPr>
          <w:rFonts w:ascii="仿宋" w:hAnsi="仿宋" w:eastAsia="仿宋" w:cs="仿宋"/>
          <w:color w:val="auto"/>
          <w:sz w:val="24"/>
          <w:highlight w:val="none"/>
        </w:rPr>
        <w:t xml:space="preserve">(7) </w:t>
      </w:r>
      <w:r>
        <w:rPr>
          <w:rFonts w:hint="eastAsia" w:ascii="仿宋" w:hAnsi="仿宋" w:eastAsia="仿宋" w:cs="仿宋"/>
          <w:color w:val="auto"/>
          <w:sz w:val="24"/>
          <w:highlight w:val="none"/>
        </w:rPr>
        <w:t>承担其他工程质量责任。</w:t>
      </w:r>
    </w:p>
    <w:p>
      <w:pPr>
        <w:adjustRightInd w:val="0"/>
        <w:snapToGrid w:val="0"/>
        <w:spacing w:line="360" w:lineRule="auto"/>
        <w:jc w:val="left"/>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31296;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CzArD1gAAAAkBAAAPAAAAAAAAAAEAIAAAACIAAABkcnMv&#10;ZG93bnJldi54bWxQSwECFAAUAAAACACHTuJAPiR2FJMBAAASAwAADgAAAAAAAAABACAAAAAlAQAA&#10;ZHJzL2Uyb0RvYy54bWxQSwUGAAAAAAYABgBZAQAAKgU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highlight w:val="none"/>
        </w:rPr>
        <w:t xml:space="preserve">42.3 </w:t>
      </w:r>
      <w:r>
        <w:rPr>
          <w:rFonts w:ascii="仿宋" w:hAnsi="仿宋" w:eastAsia="仿宋" w:cs="仿宋"/>
          <w:b/>
          <w:bCs/>
          <w:color w:val="auto"/>
          <w:sz w:val="24"/>
          <w:highlight w:val="none"/>
          <w:u w:val="dotted"/>
        </w:rPr>
        <w:t xml:space="preserve">                                                                                                        </w:t>
      </w:r>
    </w:p>
    <w:p>
      <w:pPr>
        <w:pStyle w:val="14"/>
        <w:adjustRightInd w:val="0"/>
        <w:snapToGrid w:val="0"/>
        <w:ind w:left="1619" w:leftChars="771"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承包人应建立健全完善的质量保证体系。</w:t>
      </w:r>
    </w:p>
    <w:p>
      <w:pPr>
        <w:autoSpaceDE w:val="0"/>
        <w:autoSpaceDN w:val="0"/>
        <w:adjustRightInd w:val="0"/>
        <w:spacing w:line="360" w:lineRule="auto"/>
        <w:ind w:left="1556" w:leftChars="741"/>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left="1556" w:leftChars="741"/>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32320;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GJKsvYAAAACgEAAA8AAAAAAAAAAQAgAAAAIgAAAGRy&#10;cy9kb3ducmV2LnhtbFBLAQIUABQAAAAIAIdO4kBTQ0dnkwEAABEDAAAOAAAAAAAAAAEAIAAAACcB&#10;AABkcnMvZTJvRG9jLnhtbFBLBQYAAAAABgAGAFkBAAAsBQ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highlight w:val="none"/>
        </w:rPr>
        <w:t xml:space="preserve">42.4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jc w:val="left"/>
        <w:rPr>
          <w:rFonts w:ascii="仿宋" w:hAnsi="仿宋" w:eastAsia="仿宋"/>
          <w:color w:val="auto"/>
          <w:sz w:val="24"/>
          <w:highlight w:val="none"/>
        </w:rPr>
      </w:pPr>
      <w:r>
        <w:rPr>
          <w:rFonts w:hint="eastAsia" w:ascii="仿宋" w:hAnsi="仿宋" w:eastAsia="仿宋" w:cs="仿宋"/>
          <w:color w:val="auto"/>
          <w:sz w:val="24"/>
          <w:highlight w:val="none"/>
        </w:rPr>
        <w:t>合同双方当事人对工程质量有争议的，按照第</w:t>
      </w:r>
      <w:r>
        <w:rPr>
          <w:rFonts w:ascii="仿宋" w:hAnsi="仿宋" w:eastAsia="仿宋" w:cs="仿宋"/>
          <w:color w:val="auto"/>
          <w:sz w:val="24"/>
          <w:highlight w:val="none"/>
        </w:rPr>
        <w:t>86.4</w:t>
      </w:r>
      <w:r>
        <w:rPr>
          <w:rFonts w:hint="eastAsia" w:ascii="仿宋" w:hAnsi="仿宋" w:eastAsia="仿宋" w:cs="仿宋"/>
          <w:color w:val="auto"/>
          <w:sz w:val="24"/>
          <w:highlight w:val="none"/>
        </w:rPr>
        <w:t>款规定调解或认定，所需的费用及由此造成的损失，由责任方承担。双方均有责任的，由双方根据其责任划分分别承担。</w:t>
      </w:r>
    </w:p>
    <w:p>
      <w:pPr>
        <w:pStyle w:val="11"/>
        <w:adjustRightInd w:val="0"/>
        <w:snapToGrid w:val="0"/>
        <w:spacing w:line="480" w:lineRule="auto"/>
        <w:rPr>
          <w:rFonts w:ascii="仿宋" w:hAnsi="仿宋" w:eastAsia="仿宋" w:cs="仿宋"/>
          <w:color w:val="auto"/>
          <w:sz w:val="24"/>
          <w:szCs w:val="24"/>
          <w:highlight w:val="none"/>
          <w:u w:val="single"/>
        </w:rPr>
      </w:pPr>
      <w:bookmarkStart w:id="134" w:name="_Toc469384026"/>
      <w:bookmarkStart w:id="135" w:name="_Toc1062486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43  </w:t>
      </w:r>
      <w:r>
        <w:rPr>
          <w:rFonts w:hint="eastAsia" w:ascii="仿宋" w:hAnsi="仿宋" w:eastAsia="仿宋" w:cs="仿宋"/>
          <w:b/>
          <w:bCs/>
          <w:color w:val="auto"/>
          <w:sz w:val="24"/>
          <w:szCs w:val="24"/>
          <w:highlight w:val="none"/>
        </w:rPr>
        <w:t>工程质量创优</w:t>
      </w:r>
      <w:bookmarkEnd w:id="134"/>
      <w:bookmarkEnd w:id="135"/>
    </w:p>
    <w:p>
      <w:pPr>
        <w:spacing w:line="360" w:lineRule="auto"/>
        <w:rPr>
          <w:rFonts w:ascii="仿宋" w:hAnsi="仿宋" w:eastAsia="仿宋"/>
          <w:b/>
          <w:bCs/>
          <w:caps/>
          <w:color w:val="auto"/>
          <w:sz w:val="24"/>
          <w:highlight w:val="none"/>
        </w:rPr>
      </w:pPr>
      <w:r>
        <w:rPr>
          <w:rFonts w:ascii="仿宋" w:hAnsi="仿宋" w:eastAsia="仿宋" w:cs="仿宋"/>
          <w:b/>
          <w:bCs/>
          <w:caps/>
          <w:color w:val="auto"/>
          <w:sz w:val="24"/>
          <w:highlight w:val="none"/>
        </w:rPr>
        <w:t>43.1</w:t>
      </w:r>
    </w:p>
    <w:p>
      <w:pPr>
        <w:spacing w:line="360" w:lineRule="auto"/>
        <w:ind w:left="1619" w:leftChars="771"/>
        <w:rPr>
          <w:rFonts w:ascii="仿宋" w:hAnsi="仿宋" w:eastAsia="仿宋"/>
          <w:caps/>
          <w:color w:val="auto"/>
          <w:sz w:val="24"/>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3334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34QPvtUAAAAIAQAADwAAAAAAAAABACAAAAAiAAAAZHJz&#10;L2Rvd25yZXYueG1sUEsBAhQAFAAAAAgAh07iQG5O1OSVAQAAEQMAAA4AAAAAAAAAAQAgAAAAJAEA&#10;AGRycy9lMm9Eb2MueG1sUEsFBgAAAAAGAAYAWQEAACsFA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highlight w:val="none"/>
        </w:rPr>
        <w:t>67</w:t>
      </w:r>
      <w:r>
        <w:rPr>
          <w:rFonts w:hint="eastAsia" w:ascii="仿宋" w:hAnsi="仿宋" w:eastAsia="仿宋" w:cs="仿宋"/>
          <w:caps/>
          <w:color w:val="auto"/>
          <w:sz w:val="24"/>
          <w:highlight w:val="none"/>
        </w:rPr>
        <w:t>条规定向承包人支付工程优质费。</w:t>
      </w:r>
    </w:p>
    <w:p>
      <w:pPr>
        <w:spacing w:line="360" w:lineRule="auto"/>
        <w:rPr>
          <w:rFonts w:ascii="仿宋" w:hAnsi="仿宋" w:eastAsia="仿宋"/>
          <w:b/>
          <w:bCs/>
          <w:caps/>
          <w:color w:val="auto"/>
          <w:sz w:val="24"/>
          <w:highlight w:val="none"/>
        </w:rPr>
      </w:pPr>
      <w:r>
        <w:rPr>
          <w:rFonts w:ascii="仿宋" w:hAnsi="仿宋" w:eastAsia="仿宋" w:cs="仿宋"/>
          <w:b/>
          <w:bCs/>
          <w:color w:val="auto"/>
          <w:sz w:val="24"/>
          <w:highlight w:val="none"/>
        </w:rPr>
        <w:t xml:space="preserve">43.2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aps/>
          <w:color w:val="auto"/>
          <w:sz w:val="24"/>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4368;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Bw183XAAAACgEAAA8AAAAAAAAAAQAgAAAAIgAAAGRycy9k&#10;b3ducmV2LnhtbFBLAQIUABQAAAAIAIdO4kAjDAUukQEAABEDAAAOAAAAAAAAAAEAIAAAACYBAABk&#10;cnMvZTJvRG9jLnhtbFBLBQYAAAAABgAGAFkBAAApBQ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pStyle w:val="11"/>
        <w:adjustRightInd w:val="0"/>
        <w:snapToGrid w:val="0"/>
        <w:spacing w:line="480" w:lineRule="auto"/>
        <w:rPr>
          <w:rFonts w:ascii="仿宋" w:hAnsi="仿宋" w:eastAsia="仿宋" w:cs="仿宋"/>
          <w:color w:val="auto"/>
          <w:sz w:val="24"/>
          <w:szCs w:val="24"/>
          <w:highlight w:val="none"/>
          <w:u w:val="single"/>
        </w:rPr>
      </w:pPr>
      <w:bookmarkStart w:id="136" w:name="_Toc10624867"/>
      <w:bookmarkStart w:id="137" w:name="_Toc469384027"/>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44  </w:t>
      </w:r>
      <w:r>
        <w:rPr>
          <w:rFonts w:hint="eastAsia" w:ascii="仿宋" w:hAnsi="仿宋" w:eastAsia="仿宋" w:cs="仿宋"/>
          <w:b/>
          <w:bCs/>
          <w:color w:val="auto"/>
          <w:sz w:val="24"/>
          <w:szCs w:val="24"/>
          <w:highlight w:val="none"/>
        </w:rPr>
        <w:t>工程的照管</w:t>
      </w:r>
      <w:bookmarkEnd w:id="136"/>
      <w:bookmarkEnd w:id="137"/>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5392;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8eCgxNUAAAAJAQAADwAAAAAAAAABACAAAAAiAAAAZHJzL2Rv&#10;d25yZXYueG1sUEsBAhQAFAAAAAgAh07iQIs1daSSAQAAEQMAAA4AAAAAAAAAAQAgAAAAJAEAAGRy&#10;cy9lMm9Eb2MueG1sUEsFBgAAAAAGAAYAWQEAACgFA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highlight w:val="none"/>
        </w:rPr>
        <w:t xml:space="preserve">44.1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spacing w:line="360" w:lineRule="auto"/>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6416;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BsrFzYAAAACgEAAA8AAAAAAAAAAQAgAAAAIgAA&#10;AGRycy9kb3ducmV2LnhtbFBLAQIUABQAAAAIAIdO4kCHamxklgEAABEDAAAOAAAAAAAAAAEAIAAA&#10;ACcBAABkcnMvZTJvRG9jLnhtbFBLBQYAAAAABgAGAFkBAAAvBQAAAAA=&#10;">
                <v:path/>
                <v:fill on="f" focussize="0,0"/>
                <v:stroke on="f" joinstyle="miter"/>
                <v:imagedata o:title=""/>
                <o:lock v:ext="edit"/>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highlight w:val="none"/>
        </w:rPr>
        <w:t>44.2</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pStyle w:val="11"/>
        <w:adjustRightInd w:val="0"/>
        <w:snapToGrid w:val="0"/>
        <w:spacing w:line="480" w:lineRule="auto"/>
        <w:rPr>
          <w:rFonts w:ascii="仿宋" w:hAnsi="仿宋" w:eastAsia="仿宋" w:cs="仿宋"/>
          <w:color w:val="auto"/>
          <w:sz w:val="24"/>
          <w:szCs w:val="24"/>
          <w:highlight w:val="none"/>
          <w:u w:val="single"/>
        </w:rPr>
      </w:pPr>
      <w:bookmarkStart w:id="138" w:name="_Toc469384028"/>
      <w:bookmarkStart w:id="139" w:name="_Toc1062486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138"/>
      <w:r>
        <w:rPr>
          <w:rFonts w:hint="eastAsia" w:ascii="仿宋" w:hAnsi="仿宋" w:eastAsia="仿宋" w:cs="仿宋"/>
          <w:b/>
          <w:bCs/>
          <w:color w:val="auto"/>
          <w:sz w:val="24"/>
          <w:szCs w:val="24"/>
          <w:highlight w:val="none"/>
        </w:rPr>
        <w:t>绿色施工安全防护</w:t>
      </w:r>
      <w:bookmarkEnd w:id="139"/>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7440;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a+0RPYAAAACgEAAA8AAAAAAAAAAQAgAAAAIgAA&#10;AGRycy9kb3ducmV2LnhtbFBLAQIUABQAAAAIAIdO4kCsUi+elgEAABEDAAAOAAAAAAAAAAEAIAAA&#10;ACcBAABkcnMvZTJvRG9jLnhtbFBLBQYAAAAABgAGAFkBAAAv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highlight w:val="none"/>
        </w:rPr>
        <w:t xml:space="preserve">45.1 </w:t>
      </w:r>
      <w:r>
        <w:rPr>
          <w:rFonts w:ascii="仿宋" w:hAnsi="仿宋" w:eastAsia="仿宋" w:cs="仿宋"/>
          <w:b/>
          <w:bCs/>
          <w:color w:val="auto"/>
          <w:sz w:val="24"/>
          <w:highlight w:val="none"/>
        </w:rPr>
        <w:tab/>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highlight w:val="none"/>
        </w:rPr>
        <w:t xml:space="preserve"> 80 </w:t>
      </w:r>
      <w:r>
        <w:rPr>
          <w:rFonts w:hint="eastAsia" w:ascii="仿宋" w:hAnsi="仿宋" w:eastAsia="仿宋" w:cs="仿宋"/>
          <w:color w:val="auto"/>
          <w:sz w:val="24"/>
          <w:highlight w:val="none"/>
        </w:rPr>
        <w:t>条规定及时向承包人支付绿色施工安全防护费。</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45.2  </w:t>
      </w:r>
      <w:r>
        <w:rPr>
          <w:rFonts w:ascii="仿宋" w:hAnsi="仿宋" w:eastAsia="仿宋" w:cs="仿宋"/>
          <w:b/>
          <w:bCs/>
          <w:color w:val="auto"/>
          <w:sz w:val="24"/>
          <w:highlight w:val="none"/>
          <w:u w:val="dotted"/>
        </w:rPr>
        <w:t xml:space="preserve">                                                                               </w:t>
      </w:r>
    </w:p>
    <w:p>
      <w:pPr>
        <w:adjustRightInd w:val="0"/>
        <w:snapToGrid w:val="0"/>
        <w:ind w:left="1679" w:hanging="1679" w:hangingChars="697"/>
        <w:rPr>
          <w:rFonts w:ascii="仿宋" w:hAnsi="仿宋" w:eastAsia="仿宋"/>
          <w:b/>
          <w:bCs/>
          <w:color w:val="auto"/>
          <w:sz w:val="24"/>
          <w:highlight w:val="none"/>
        </w:rPr>
      </w:pPr>
    </w:p>
    <w:p>
      <w:pPr>
        <w:adjustRightInd w:val="0"/>
        <w:snapToGrid w:val="0"/>
        <w:spacing w:line="360" w:lineRule="auto"/>
        <w:ind w:left="1739" w:leftChars="828"/>
        <w:jc w:val="left"/>
        <w:rPr>
          <w:rFonts w:ascii="仿宋" w:hAnsi="仿宋" w:eastAsia="仿宋"/>
          <w:color w:val="auto"/>
          <w:sz w:val="24"/>
          <w:highlight w:val="none"/>
        </w:rPr>
      </w:pPr>
      <w:r>
        <w:rPr>
          <w:rFonts w:hint="eastAsia" w:ascii="仿宋" w:hAnsi="仿宋" w:eastAsia="仿宋" w:cs="仿宋"/>
          <w:color w:val="auto"/>
          <w:sz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auto"/>
          <w:sz w:val="18"/>
          <w:szCs w:val="18"/>
          <w:highlight w:val="none"/>
        </w:rPr>
        <w:t xml:space="preserve">                                                                            </w:t>
      </w:r>
      <w:r>
        <w:rPr>
          <w:color w:val="auto"/>
          <w:highlight w:val="none"/>
        </w:rPr>
        <mc:AlternateContent>
          <mc:Choice Requires="wps">
            <w:drawing>
              <wp:anchor distT="0" distB="0" distL="114300" distR="114300" simplePos="0" relativeHeight="252086272"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_x0000_s1026" o:spid="_x0000_s1026" o:spt="202" type="#_x0000_t202" style="position:absolute;left:0pt;margin-left:-9pt;margin-top:0.1pt;height:47.8pt;width:77pt;z-index:252086272;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faILDVAAAABwEAAA8AAAAAAAAAAQAgAAAAIgAAAGRycy9k&#10;b3ducmV2LnhtbFBLAQIUABQAAAAIAIdO4kALdLmpkwEAAA8DAAAOAAAAAAAAAAEAIAAAACQ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olor w:val="auto"/>
          <w:sz w:val="24"/>
          <w:highlight w:val="none"/>
        </w:rPr>
      </w:pPr>
      <w:r>
        <w:rPr>
          <w:rFonts w:hint="eastAsia" w:ascii="仿宋" w:hAnsi="仿宋" w:eastAsia="仿宋" w:cs="仿宋"/>
          <w:color w:val="auto"/>
          <w:sz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olor w:val="auto"/>
          <w:sz w:val="24"/>
          <w:highlight w:val="none"/>
        </w:rPr>
      </w:pPr>
      <w:r>
        <w:rPr>
          <w:rFonts w:hint="eastAsia" w:ascii="仿宋" w:hAnsi="仿宋" w:eastAsia="仿宋" w:cs="仿宋"/>
          <w:color w:val="auto"/>
          <w:sz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b/>
          <w:bCs/>
          <w:color w:val="auto"/>
          <w:sz w:val="24"/>
          <w:highlight w:val="none"/>
          <w:u w:val="dotted"/>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建设单位、施工总承包企业、专业承包企业和劳务分包企业存在违反有关文件规定情形的，需承担相应的责任。</w:t>
      </w:r>
    </w:p>
    <w:p>
      <w:pPr>
        <w:adjustRightInd w:val="0"/>
        <w:snapToGrid w:val="0"/>
        <w:ind w:left="1679" w:hanging="1679" w:hangingChars="697"/>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45.3  </w:t>
      </w:r>
      <w:r>
        <w:rPr>
          <w:rFonts w:ascii="仿宋" w:hAnsi="仿宋" w:eastAsia="仿宋" w:cs="仿宋"/>
          <w:b/>
          <w:bCs/>
          <w:color w:val="auto"/>
          <w:sz w:val="24"/>
          <w:highlight w:val="none"/>
          <w:u w:val="dotted"/>
        </w:rPr>
        <w:t xml:space="preserve">                                                                               </w:t>
      </w:r>
    </w:p>
    <w:p>
      <w:pPr>
        <w:adjustRightInd w:val="0"/>
        <w:snapToGrid w:val="0"/>
        <w:ind w:left="1679" w:hanging="1679" w:hangingChars="697"/>
        <w:rPr>
          <w:rFonts w:ascii="仿宋" w:hAnsi="仿宋" w:eastAsia="仿宋"/>
          <w:b/>
          <w:bCs/>
          <w:color w:val="auto"/>
          <w:sz w:val="24"/>
          <w:highlight w:val="none"/>
        </w:rPr>
      </w:pP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77pt;z-index:251838464;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OUMidQAAAAHAQAADwAAAAAAAAABACAAAAAiAAAAZHJzL2Rv&#10;d25yZXYueG1sUEsBAhQAFAAAAAgAh07iQByPQ3KTAQAAEQMAAA4AAAAAAAAAAQAgAAAAIwEAAGRy&#10;cy9lMm9Eb2MueG1sUEsFBgAAAAAGAAYAWQEAACg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highlight w:val="none"/>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）要求承包人违反绿色施工安全防护操作规程施工的；</w:t>
      </w:r>
    </w:p>
    <w:p>
      <w:pPr>
        <w:tabs>
          <w:tab w:val="left" w:pos="1980"/>
        </w:tabs>
        <w:adjustRightInd w:val="0"/>
        <w:snapToGrid w:val="0"/>
        <w:spacing w:line="360" w:lineRule="auto"/>
        <w:ind w:left="1619" w:leftChars="771" w:firstLine="60" w:firstLineChars="25"/>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）对承包人提出不符合国家、省有关安绿色施工安全防护文明施工法律和强制性标准规定要求的；</w:t>
      </w:r>
    </w:p>
    <w:p>
      <w:pPr>
        <w:tabs>
          <w:tab w:val="left" w:pos="1980"/>
        </w:tabs>
        <w:adjustRightInd w:val="0"/>
        <w:snapToGrid w:val="0"/>
        <w:spacing w:line="360" w:lineRule="auto"/>
        <w:ind w:left="1676" w:leftChars="798"/>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）发包人应负责赔偿下列情形造成的第三者人身伤亡和财产损失。</w:t>
      </w:r>
    </w:p>
    <w:p>
      <w:pPr>
        <w:adjustRightInd w:val="0"/>
        <w:snapToGrid w:val="0"/>
        <w:spacing w:line="360" w:lineRule="auto"/>
        <w:ind w:firstLine="1680" w:firstLineChars="7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）由于发包人原因在施工场地及其毗邻造成的第三者人身伤亡和财产损失。</w:t>
      </w:r>
    </w:p>
    <w:p>
      <w:pPr>
        <w:adjustRightInd w:val="0"/>
        <w:snapToGrid w:val="0"/>
        <w:rPr>
          <w:rFonts w:ascii="仿宋" w:hAnsi="仿宋" w:eastAsia="仿宋" w:cs="仿宋"/>
          <w:color w:val="auto"/>
          <w:sz w:val="24"/>
          <w:highlight w:val="none"/>
          <w:u w:val="dotted"/>
        </w:rPr>
      </w:pPr>
      <w:r>
        <w:rPr>
          <w:rFonts w:ascii="仿宋" w:hAnsi="仿宋" w:eastAsia="仿宋" w:cs="仿宋"/>
          <w:b/>
          <w:bCs/>
          <w:color w:val="auto"/>
          <w:sz w:val="24"/>
          <w:highlight w:val="none"/>
        </w:rPr>
        <w:t xml:space="preserve">45.4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5.6pt;height:44.65pt;width:81pt;z-index:251839488;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AWbBbYAAAACgEAAA8AAAAAAAAAAQAgAAAAIgAAAGRy&#10;cy9kb3ducmV2LnhtbFBLAQIUABQAAAAIAIdO4kB7FshdkwEAABADAAAOAAAAAAAAAAEAIAAAACcB&#10;AABkcnMvZTJvRG9jLnhtbFBLBQYAAAAABgAGAFkBAAAs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在合同工程实施、完成及保修期间，承包人承担下列责任：</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6</w:t>
      </w:r>
      <w:r>
        <w:rPr>
          <w:rFonts w:hint="eastAsia" w:ascii="仿宋" w:hAnsi="仿宋" w:eastAsia="仿宋" w:cs="仿宋"/>
          <w:color w:val="auto"/>
          <w:sz w:val="24"/>
          <w:highlight w:val="none"/>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w:t>
      </w:r>
      <w:r>
        <w:rPr>
          <w:rFonts w:hint="eastAsia" w:ascii="仿宋" w:hAnsi="仿宋" w:eastAsia="仿宋" w:cs="仿宋"/>
          <w:color w:val="auto"/>
          <w:sz w:val="24"/>
          <w:highlight w:val="none"/>
        </w:rPr>
        <w:t>）由于承包人原因在施工场地内及其毗邻造成的第三者人身伤亡和财产损失，由承包人负责赔偿。</w:t>
      </w:r>
    </w:p>
    <w:p>
      <w:pPr>
        <w:adjustRightInd w:val="0"/>
        <w:snapToGrid w:val="0"/>
        <w:rPr>
          <w:rFonts w:ascii="仿宋" w:hAnsi="仿宋" w:eastAsia="仿宋" w:cs="仿宋"/>
          <w:color w:val="auto"/>
          <w:sz w:val="24"/>
          <w:highlight w:val="none"/>
          <w:u w:val="dotted"/>
        </w:rPr>
      </w:pPr>
      <w:r>
        <w:rPr>
          <w:rFonts w:ascii="仿宋" w:hAnsi="仿宋" w:eastAsia="仿宋" w:cs="仿宋"/>
          <w:b/>
          <w:bCs/>
          <w:color w:val="auto"/>
          <w:sz w:val="24"/>
          <w:highlight w:val="none"/>
        </w:rPr>
        <w:t xml:space="preserve">45.5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7.3pt;height:37.75pt;width:75.15pt;z-index:251840512;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8bHsGtcAAAAKAQAADwAAAAAAAAABACAAAAAiAAAAZHJz&#10;L2Rvd25yZXYueG1sUEsBAhQAFAAAAAgAh07iQPdapaWTAQAADwMAAA4AAAAAAAAAAQAgAAAAJg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highlight w:val="none"/>
        </w:rPr>
        <w:t>48</w:t>
      </w:r>
      <w:r>
        <w:rPr>
          <w:rFonts w:hint="eastAsia" w:ascii="仿宋" w:hAnsi="仿宋" w:eastAsia="仿宋" w:cs="仿宋"/>
          <w:color w:val="auto"/>
          <w:sz w:val="24"/>
          <w:highlight w:val="none"/>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auto"/>
          <w:sz w:val="24"/>
          <w:highlight w:val="none"/>
        </w:rPr>
      </w:pPr>
      <w:r>
        <w:rPr>
          <w:rFonts w:ascii="仿宋" w:hAnsi="仿宋" w:eastAsia="仿宋" w:cs="仿宋"/>
          <w:b/>
          <w:bCs/>
          <w:color w:val="auto"/>
          <w:sz w:val="24"/>
          <w:highlight w:val="none"/>
        </w:rPr>
        <w:t>45.6</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41536;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YEY0dQAAAAJAQAADwAAAAAAAAABACAAAAAiAAAAZHJzL2Rvd25y&#10;ZXYueG1sUEsBAhQAFAAAAAgAh07iQDHophaQAQAADwMAAA4AAAAAAAAAAQAgAAAAIwEAAGRycy9l&#10;Mm9Eb2MueG1sUEsFBgAAAAAGAAYAWQEAACU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olor w:val="auto"/>
          <w:sz w:val="24"/>
          <w:highlight w:val="none"/>
        </w:rPr>
      </w:pPr>
      <w:r>
        <w:rPr>
          <w:rFonts w:hint="eastAsia" w:ascii="仿宋" w:hAnsi="仿宋" w:eastAsia="仿宋" w:cs="仿宋"/>
          <w:color w:val="auto"/>
          <w:sz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auto"/>
          <w:sz w:val="24"/>
          <w:highlight w:val="none"/>
        </w:rPr>
      </w:pPr>
      <w:r>
        <w:rPr>
          <w:rFonts w:ascii="仿宋" w:hAnsi="仿宋" w:eastAsia="仿宋" w:cs="仿宋"/>
          <w:b/>
          <w:bCs/>
          <w:color w:val="auto"/>
          <w:sz w:val="24"/>
          <w:highlight w:val="none"/>
        </w:rPr>
        <w:t xml:space="preserve">45.7  </w:t>
      </w:r>
      <w:r>
        <w:rPr>
          <w:rFonts w:ascii="仿宋" w:hAnsi="仿宋" w:eastAsia="仿宋" w:cs="仿宋"/>
          <w:b/>
          <w:bCs/>
          <w:color w:val="auto"/>
          <w:sz w:val="24"/>
          <w:highlight w:val="none"/>
          <w:u w:val="dotted"/>
        </w:rPr>
        <w:t xml:space="preserve">                                                                                                        </w:t>
      </w:r>
      <w:r>
        <w:rPr>
          <w:rFonts w:ascii="仿宋" w:hAnsi="仿宋" w:eastAsia="仿宋" w:cs="仿宋"/>
          <w:b/>
          <w:bCs/>
          <w:color w:val="auto"/>
          <w:sz w:val="24"/>
          <w:highlight w:val="none"/>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42560;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vwBm/WAAAACQEAAA8AAAAAAAAAAQAgAAAAIgAAAGRycy9k&#10;b3ducmV2LnhtbFBLAQIUABQAAAAIAIdO4kCY+R9pkgEAABEDAAAOAAAAAAAAAAEAIAAAACUBAABk&#10;cnMvZTJvRG9jLnhtbFBLBQYAAAAABgAGAFkBAAApBQ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highlight w:val="none"/>
        </w:rPr>
        <w:t>28</w:t>
      </w:r>
      <w:r>
        <w:rPr>
          <w:rFonts w:hint="eastAsia" w:ascii="仿宋" w:hAnsi="仿宋" w:eastAsia="仿宋" w:cs="仿宋"/>
          <w:color w:val="auto"/>
          <w:sz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olor w:val="auto"/>
          <w:sz w:val="24"/>
          <w:highlight w:val="none"/>
        </w:rPr>
      </w:pPr>
      <w:r>
        <w:rPr>
          <w:rFonts w:ascii="仿宋" w:hAnsi="仿宋" w:eastAsia="仿宋" w:cs="仿宋"/>
          <w:b/>
          <w:bCs/>
          <w:color w:val="auto"/>
          <w:sz w:val="24"/>
          <w:highlight w:val="none"/>
        </w:rPr>
        <w:t xml:space="preserve">45.8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aps/>
          <w:color w:val="auto"/>
          <w:sz w:val="24"/>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_x0000_s1026" o:spid="_x0000_s1026" o:spt="202" type="#_x0000_t202" style="position:absolute;left:0pt;margin-left:0pt;margin-top:1.35pt;height:46.8pt;width:68.8pt;z-index:251843584;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u3p0w1AAAAAUBAAAPAAAAAAAAAAEAIAAAACIAAABkcnMvZG93&#10;bnJldi54bWxQSwECFAAUAAAACACHTuJAnow8d5IBAAARAwAADgAAAAAAAAABACAAAAAjAQAAZHJz&#10;L2Uyb0RvYy54bWxQSwUGAAAAAAYABgBZAQAAJwU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highlight w:val="none"/>
        </w:rPr>
        <w:t>发包人应配合承包人加强</w:t>
      </w:r>
      <w:r>
        <w:rPr>
          <w:rFonts w:hint="eastAsia" w:ascii="仿宋" w:hAnsi="仿宋" w:eastAsia="仿宋" w:cs="仿宋"/>
          <w:color w:val="auto"/>
          <w:sz w:val="24"/>
          <w:highlight w:val="none"/>
        </w:rPr>
        <w:t>绿色施工安全防护</w:t>
      </w:r>
      <w:r>
        <w:rPr>
          <w:rFonts w:hint="eastAsia" w:ascii="仿宋" w:hAnsi="仿宋" w:eastAsia="仿宋" w:cs="仿宋"/>
          <w:caps/>
          <w:color w:val="auto"/>
          <w:sz w:val="24"/>
          <w:highlight w:val="none"/>
        </w:rPr>
        <w:t>管理，鼓励承包人实施省、市级或其他级别文明工地。对于工程获得省、市级或其他级别文明工地的，应按照第</w:t>
      </w:r>
      <w:r>
        <w:rPr>
          <w:rFonts w:ascii="仿宋" w:hAnsi="仿宋" w:eastAsia="仿宋" w:cs="仿宋"/>
          <w:caps/>
          <w:color w:val="auto"/>
          <w:sz w:val="24"/>
          <w:highlight w:val="none"/>
        </w:rPr>
        <w:t>80</w:t>
      </w:r>
      <w:r>
        <w:rPr>
          <w:rFonts w:hint="eastAsia" w:ascii="仿宋" w:hAnsi="仿宋" w:eastAsia="仿宋" w:cs="仿宋"/>
          <w:caps/>
          <w:color w:val="auto"/>
          <w:sz w:val="24"/>
          <w:highlight w:val="none"/>
        </w:rPr>
        <w:t>条规定向承包人支付文明工地增加费。</w:t>
      </w:r>
    </w:p>
    <w:p>
      <w:pPr>
        <w:adjustRightInd w:val="0"/>
        <w:snapToGrid w:val="0"/>
        <w:spacing w:line="360" w:lineRule="auto"/>
        <w:rPr>
          <w:rFonts w:ascii="仿宋" w:hAnsi="仿宋" w:eastAsia="仿宋"/>
          <w:color w:val="auto"/>
          <w:sz w:val="24"/>
          <w:highlight w:val="none"/>
        </w:rPr>
      </w:pPr>
      <w:r>
        <w:rPr>
          <w:rFonts w:ascii="仿宋" w:hAnsi="仿宋" w:eastAsia="仿宋" w:cs="仿宋"/>
          <w:b/>
          <w:bCs/>
          <w:color w:val="auto"/>
          <w:sz w:val="24"/>
          <w:highlight w:val="none"/>
        </w:rPr>
        <w:t xml:space="preserve">45.9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_x0000_s1026" o:spid="_x0000_s1026" o:spt="202" type="#_x0000_t202" style="position:absolute;left:0pt;margin-left:0pt;margin-top:1.35pt;height:46.8pt;width:68.8pt;z-index:25208012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u3p0w1AAAAAUBAAAPAAAAAAAAAAEAIAAAACIAAABkcnMvZG93&#10;bnJldi54bWxQSwECFAAUAAAACACHTuJA9n1IY5IBAAAPAwAADgAAAAAAAAABACAAAAAjAQAAZHJz&#10;L2Uyb0RvYy54bWxQSwUGAAAAAAYABgBZAQAAJwU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仿宋" w:hAnsi="仿宋" w:eastAsia="仿宋" w:cs="仿宋"/>
          <w:caps/>
          <w:color w:val="auto"/>
          <w:sz w:val="24"/>
          <w:highlight w:val="none"/>
        </w:rPr>
        <w:t>承包人</w:t>
      </w:r>
      <w:r>
        <w:rPr>
          <w:rFonts w:hint="eastAsia" w:ascii="仿宋" w:hAnsi="仿宋" w:eastAsia="仿宋" w:cs="仿宋"/>
          <w:color w:val="auto"/>
          <w:sz w:val="24"/>
          <w:highlight w:val="none"/>
        </w:rPr>
        <w:t>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color w:val="auto"/>
          <w:sz w:val="24"/>
          <w:highlight w:val="none"/>
        </w:rPr>
      </w:pPr>
      <w:r>
        <w:rPr>
          <w:rFonts w:hint="eastAsia" w:ascii="仿宋" w:hAnsi="仿宋" w:eastAsia="仿宋" w:cs="仿宋"/>
          <w:color w:val="auto"/>
          <w:sz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auto"/>
          <w:sz w:val="24"/>
          <w:highlight w:val="none"/>
        </w:rPr>
        <w:t xml:space="preserve"> </w:t>
      </w:r>
    </w:p>
    <w:p>
      <w:pPr>
        <w:spacing w:line="360" w:lineRule="auto"/>
        <w:ind w:left="1556" w:leftChars="741"/>
        <w:rPr>
          <w:rFonts w:ascii="仿宋" w:hAnsi="仿宋" w:eastAsia="仿宋"/>
          <w:color w:val="auto"/>
          <w:sz w:val="24"/>
          <w:highlight w:val="none"/>
        </w:rPr>
      </w:pPr>
      <w:r>
        <w:rPr>
          <w:rFonts w:hint="eastAsia" w:ascii="仿宋" w:hAnsi="仿宋" w:eastAsia="仿宋" w:cs="仿宋"/>
          <w:color w:val="auto"/>
          <w:sz w:val="24"/>
          <w:highlight w:val="none"/>
        </w:rPr>
        <w:t>实施爆破作业，在放射、毒害性环境中施工（含储存、运输、使用）及使用毒害性、腐蚀性物品施工时，承包人应在施工前</w:t>
      </w:r>
      <w:r>
        <w:rPr>
          <w:rFonts w:ascii="仿宋" w:hAnsi="仿宋" w:eastAsia="仿宋" w:cs="仿宋"/>
          <w:color w:val="auto"/>
          <w:sz w:val="24"/>
          <w:highlight w:val="none"/>
        </w:rPr>
        <w:t>7</w:t>
      </w:r>
      <w:r>
        <w:rPr>
          <w:rFonts w:hint="eastAsia" w:ascii="仿宋" w:hAnsi="仿宋" w:eastAsia="仿宋" w:cs="仿宋"/>
          <w:color w:val="auto"/>
          <w:sz w:val="24"/>
          <w:highlight w:val="none"/>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olor w:val="auto"/>
          <w:sz w:val="24"/>
          <w:highlight w:val="none"/>
        </w:rPr>
      </w:pPr>
      <w:r>
        <w:rPr>
          <w:rFonts w:hint="eastAsia" w:ascii="仿宋" w:hAnsi="仿宋" w:eastAsia="仿宋" w:cs="仿宋"/>
          <w:color w:val="auto"/>
          <w:sz w:val="24"/>
          <w:highlight w:val="none"/>
        </w:rPr>
        <w:t>需单独编制危险性较大分部分项专项工程施工方案的，及要求进行专家论证的超过一定规模的危险性较大的分部分项工程，承包人应及时编制和组织论证。</w:t>
      </w:r>
    </w:p>
    <w:p>
      <w:pPr>
        <w:pStyle w:val="11"/>
        <w:adjustRightInd w:val="0"/>
        <w:snapToGrid w:val="0"/>
        <w:spacing w:line="480" w:lineRule="auto"/>
        <w:rPr>
          <w:rFonts w:ascii="仿宋" w:hAnsi="仿宋" w:eastAsia="仿宋" w:cs="仿宋"/>
          <w:color w:val="auto"/>
          <w:sz w:val="24"/>
          <w:szCs w:val="24"/>
          <w:highlight w:val="none"/>
          <w:u w:val="single"/>
        </w:rPr>
      </w:pPr>
      <w:bookmarkStart w:id="140" w:name="_Toc469384029"/>
      <w:bookmarkStart w:id="141" w:name="_Toc1062486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140"/>
      <w:bookmarkEnd w:id="141"/>
    </w:p>
    <w:p>
      <w:pPr>
        <w:pStyle w:val="6"/>
        <w:tabs>
          <w:tab w:val="left" w:pos="1202"/>
        </w:tabs>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460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et63nXAAAACgEAAA8AAAAAAAAAAQAgAAAAIgAAAGRycy9k&#10;b3ducmV2LnhtbFBLAQIUABQAAAAIAIdO4kDN4IGYkQEAAA8DAAAOAAAAAAAAAAEAIAAAACYBAABk&#10;cnMvZTJvRG9jLnhtbFBLBQYAAAAABgAGAFkBAAApBQAAAAA=&#10;">
                <v:path/>
                <v:fill on="f" focussize="0,0"/>
                <v:stroke on="f" joinstyle="miter"/>
                <v:imagedata o:title=""/>
                <o:lock v:ext="edit"/>
                <v:textbo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auto"/>
          <w:sz w:val="24"/>
          <w:szCs w:val="24"/>
          <w:highlight w:val="none"/>
        </w:rPr>
        <w:t>46.1</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监理工程师应在发出开工令后的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46.2  </w:t>
      </w:r>
      <w:r>
        <w:rPr>
          <w:rFonts w:ascii="仿宋" w:hAnsi="仿宋" w:eastAsia="仿宋" w:cs="仿宋"/>
          <w:b/>
          <w:bCs/>
          <w:color w:val="auto"/>
          <w:sz w:val="24"/>
          <w:highlight w:val="none"/>
          <w:u w:val="dotted"/>
        </w:rPr>
        <w:t xml:space="preserve">                                                                              </w:t>
      </w:r>
    </w:p>
    <w:p>
      <w:pPr>
        <w:adjustRightInd w:val="0"/>
        <w:snapToGrid w:val="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16.9pt;height:53.35pt;width:72pt;z-index:251845632;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pNLadcAAAAKAQAADwAAAAAAAAABACAAAAAiAAAAZHJz&#10;L2Rvd25yZXYueG1sUEsBAhQAFAAAAAgAh07iQBgcYkWTAQAADwMAAA4AAAAAAAAAAQAgAAAAJgEA&#10;AGRycy9lMm9Eb2MueG1sUEsFBgAAAAAGAAYAWQEAACsFAAAAAA==&#10;">
                <v:path/>
                <v:fill on="f" focussize="0,0"/>
                <v:stroke on="f" joinstyle="miter"/>
                <v:imagedata o:title=""/>
                <o:lock v:ext="edit"/>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监理工程师需要使用施工控制网的，承包人应提供必要的协助，发包人无需为此支付任何费用。</w:t>
      </w:r>
    </w:p>
    <w:p>
      <w:pPr>
        <w:adjustRightInd w:val="0"/>
        <w:snapToGrid w:val="0"/>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46.3  </w:t>
      </w:r>
      <w:r>
        <w:rPr>
          <w:rFonts w:ascii="仿宋" w:hAnsi="仿宋" w:eastAsia="仿宋" w:cs="仿宋"/>
          <w:b/>
          <w:bCs/>
          <w:color w:val="auto"/>
          <w:sz w:val="24"/>
          <w:highlight w:val="none"/>
          <w:u w:val="dotted"/>
        </w:rPr>
        <w:t xml:space="preserve">                                                                              </w:t>
      </w:r>
    </w:p>
    <w:p>
      <w:pPr>
        <w:adjustRightInd w:val="0"/>
        <w:snapToGrid w:val="0"/>
        <w:rPr>
          <w:rFonts w:ascii="仿宋" w:hAnsi="仿宋" w:eastAsia="仿宋"/>
          <w:color w:val="auto"/>
          <w:sz w:val="24"/>
          <w:highlight w:val="none"/>
        </w:rPr>
      </w:pP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665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4ssLzVAAAACQEAAA8AAAAAAAAAAQAgAAAAIgAAAGRycy9k&#10;b3ducmV2LnhtbFBLAQIUABQAAAAIAIdO4kBKGjackwEAAA8DAAAOAAAAAAAAAAEAIAAAACQBAABk&#10;cnMvZTJvRG9jLnhtbFBLBQYAAAAABgAGAFkBAAApBQAAAAA=&#10;">
                <v:path/>
                <v:fill on="f" focussize="0,0"/>
                <v:stroke on="f" joinstyle="miter"/>
                <v:imagedata o:title=""/>
                <o:lock v:ext="edit"/>
                <v:textbo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6"/>
        <w:tabs>
          <w:tab w:val="left" w:pos="720"/>
          <w:tab w:val="left" w:pos="108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46.4 </w:t>
      </w:r>
      <w:r>
        <w:rPr>
          <w:rFonts w:ascii="仿宋" w:hAnsi="仿宋" w:eastAsia="仿宋" w:cs="仿宋"/>
          <w:b/>
          <w:bCs/>
          <w:color w:val="auto"/>
          <w:sz w:val="24"/>
          <w:szCs w:val="24"/>
          <w:highlight w:val="none"/>
          <w:u w:val="dotted"/>
        </w:rPr>
        <w:t xml:space="preserve">                                                                               </w:t>
      </w:r>
    </w:p>
    <w:p>
      <w:pPr>
        <w:rPr>
          <w:color w:val="auto"/>
          <w:highlight w:val="none"/>
        </w:rPr>
      </w:pP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768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jssAs0wAAAAgBAAAPAAAAAAAAAAEAIAAAACIAAABkcnMv&#10;ZG93bnJldi54bWxQSwECFAAUAAAACACHTuJA3koJBpYBAAAPAwAADgAAAAAAAAABACAAAAAiAQAA&#10;ZHJzL2Uyb0RvYy54bWxQSwUGAAAAAAYABgBZAQAAKgUAAAAA&#10;">
                <v:path/>
                <v:fill on="f" focussize="0,0"/>
                <v:stroke on="f" joinstyle="miter"/>
                <v:imagedata o:title=""/>
                <o:lock v:ext="edit"/>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6"/>
        <w:tabs>
          <w:tab w:val="left" w:pos="720"/>
          <w:tab w:val="left" w:pos="108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46.5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870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EupT9cAAAAKAQAADwAAAAAAAAABACAAAAAiAAAAZHJz&#10;L2Rvd25yZXYueG1sUEsBAhQAFAAAAAgAh07iQIOTEQqTAQAAEQMAAA4AAAAAAAAAAQAgAAAAJg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auto"/>
          <w:sz w:val="24"/>
          <w:szCs w:val="24"/>
          <w:highlight w:val="none"/>
          <w:u w:val="dotted"/>
        </w:rPr>
        <w:t xml:space="preserve">      </w:t>
      </w:r>
    </w:p>
    <w:p>
      <w:pPr>
        <w:rPr>
          <w:color w:val="auto"/>
          <w:highlight w:val="none"/>
        </w:rPr>
      </w:pP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1"/>
        <w:adjustRightInd w:val="0"/>
        <w:snapToGrid w:val="0"/>
        <w:spacing w:line="480" w:lineRule="auto"/>
        <w:rPr>
          <w:rFonts w:ascii="仿宋" w:hAnsi="仿宋" w:eastAsia="仿宋" w:cs="仿宋"/>
          <w:color w:val="auto"/>
          <w:sz w:val="24"/>
          <w:szCs w:val="24"/>
          <w:highlight w:val="none"/>
          <w:u w:val="single"/>
        </w:rPr>
      </w:pPr>
      <w:bookmarkStart w:id="142" w:name="_Toc469384030"/>
      <w:bookmarkStart w:id="143" w:name="_Toc10624870"/>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47  </w:t>
      </w:r>
      <w:r>
        <w:rPr>
          <w:rFonts w:hint="eastAsia" w:ascii="仿宋" w:hAnsi="仿宋" w:eastAsia="仿宋" w:cs="仿宋"/>
          <w:b/>
          <w:bCs/>
          <w:color w:val="auto"/>
          <w:sz w:val="24"/>
          <w:szCs w:val="24"/>
          <w:highlight w:val="none"/>
        </w:rPr>
        <w:t>钻孔与勘探性开挖</w:t>
      </w:r>
      <w:bookmarkEnd w:id="142"/>
      <w:bookmarkEnd w:id="143"/>
    </w:p>
    <w:p>
      <w:pPr>
        <w:pStyle w:val="6"/>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972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YtmqtcAAAAKAQAADwAAAAAAAAABACAAAAAiAAAAZHJz&#10;L2Rvd25yZXYueG1sUEsBAhQAFAAAAAgAh07iQDwuTgaTAQAAEQMAAA4AAAAAAAAAAQAgAAAAJg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auto"/>
          <w:sz w:val="24"/>
          <w:szCs w:val="24"/>
          <w:highlight w:val="none"/>
        </w:rPr>
        <w:t>47.1</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在施工过程中，如果需要承包人进行钻孔或勘探性开挖（含疏浚工作在内）工作的，监理工程师应就此项工作按照第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条规定书面发出专项指令。承包人在接到监理工程师指令后，应及时实施相关工作。</w:t>
      </w:r>
    </w:p>
    <w:p>
      <w:pPr>
        <w:pStyle w:val="6"/>
        <w:tabs>
          <w:tab w:val="left" w:pos="720"/>
          <w:tab w:val="left" w:pos="108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5075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tDPMbXAAAACgEAAA8AAAAAAAAAAQAgAAAAIgAA&#10;AGRycy9kb3ducmV2LnhtbFBLAQIUABQAAAAIAIdO4kCTCAUHlwEAABEDAAAOAAAAAAAAAAEAIAAA&#10;ACYBAABkcnMvZTJvRG9jLnhtbFBLBQYAAAAABgAGAFkBAAAv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sz w:val="18"/>
                          <w:szCs w:val="18"/>
                        </w:rPr>
                      </w:pPr>
                    </w:p>
                  </w:txbxContent>
                </v:textbox>
              </v:shape>
            </w:pict>
          </mc:Fallback>
        </mc:AlternateContent>
      </w:r>
      <w:r>
        <w:rPr>
          <w:rFonts w:ascii="仿宋" w:hAnsi="仿宋" w:eastAsia="仿宋" w:cs="仿宋"/>
          <w:b/>
          <w:bCs/>
          <w:color w:val="auto"/>
          <w:sz w:val="24"/>
          <w:szCs w:val="24"/>
          <w:highlight w:val="none"/>
        </w:rPr>
        <w:t xml:space="preserve">47.2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auto"/>
          <w:sz w:val="24"/>
          <w:highlight w:val="none"/>
        </w:rPr>
        <w:t>72</w:t>
      </w:r>
      <w:r>
        <w:rPr>
          <w:rFonts w:hint="eastAsia" w:ascii="仿宋" w:hAnsi="仿宋" w:eastAsia="仿宋" w:cs="仿宋"/>
          <w:color w:val="auto"/>
          <w:sz w:val="24"/>
          <w:highlight w:val="none"/>
        </w:rPr>
        <w:t>条规定办理。</w:t>
      </w:r>
    </w:p>
    <w:p>
      <w:pPr>
        <w:pStyle w:val="11"/>
        <w:adjustRightInd w:val="0"/>
        <w:snapToGrid w:val="0"/>
        <w:spacing w:line="480" w:lineRule="auto"/>
        <w:rPr>
          <w:rFonts w:ascii="仿宋" w:hAnsi="仿宋" w:eastAsia="仿宋" w:cs="仿宋"/>
          <w:color w:val="auto"/>
          <w:sz w:val="24"/>
          <w:szCs w:val="24"/>
          <w:highlight w:val="none"/>
          <w:u w:val="single"/>
        </w:rPr>
      </w:pPr>
      <w:bookmarkStart w:id="144" w:name="_Toc10624871"/>
      <w:bookmarkStart w:id="145" w:name="_Toc46938403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adjustRightInd w:val="0"/>
        <w:snapToGrid w:val="0"/>
        <w:spacing w:line="360" w:lineRule="auto"/>
        <w:ind w:firstLine="0"/>
        <w:outlineLvl w:val="2"/>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  </w:t>
      </w:r>
      <w:r>
        <w:rPr>
          <w:rFonts w:hint="eastAsia" w:ascii="仿宋" w:hAnsi="仿宋" w:eastAsia="仿宋" w:cs="仿宋"/>
          <w:b/>
          <w:bCs/>
          <w:color w:val="auto"/>
          <w:sz w:val="24"/>
          <w:szCs w:val="24"/>
          <w:highlight w:val="none"/>
        </w:rPr>
        <w:t>发包人供应材料和工程设备</w:t>
      </w:r>
      <w:bookmarkEnd w:id="144"/>
      <w:bookmarkEnd w:id="145"/>
    </w:p>
    <w:p>
      <w:pPr>
        <w:pStyle w:val="6"/>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51776;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joSDjXAAAACgEAAA8AAAAAAAAAAQAgAAAAIgAA&#10;AGRycy9kb3ducmV2LnhtbFBLAQIUABQAAAAIAIdO4kDeafAGlwEAABEDAAAOAAAAAAAAAAEAIAAA&#10;ACYBAABkcnMvZTJvRG9jLnhtbFBLBQYAAAAABgAGAFkBAAAv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auto"/>
          <w:sz w:val="24"/>
          <w:szCs w:val="24"/>
          <w:highlight w:val="none"/>
        </w:rPr>
        <w:t>48.1</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6"/>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575" w:leftChars="750"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52800;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RngLzVAAAACAEAAA8AAAAAAAAAAQAgAAAAIgAAAGRycy9k&#10;b3ducmV2LnhtbFBLAQIUABQAAAAIAIdO4kAXs2FgkwEAABEDAAAOAAAAAAAAAAEAIAAAACQ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53824;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PNd8XVAAAABwEAAA8AAAAAAAAAAQAgAAAAIgAAAGRycy9k&#10;b3ducmV2LnhtbFBLAQIUABQAAAAIAIdO4kCjSIpbkwEAABEDAAAOAAAAAAAAAAEAIAAAACQ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auto"/>
          <w:sz w:val="24"/>
          <w:szCs w:val="24"/>
          <w:highlight w:val="none"/>
        </w:rPr>
        <w:t>发包人应按照一览表内容和第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小时，以书面形式通知承包人和监理工程师，并在监理工程师的见证下与承包人共同清点，同时在施工现场内合理堆放。</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48.4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5484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nwNh9UAAAAJAQAADwAAAAAAAAABACAAAAAiAAAAZHJz&#10;L2Rvd25yZXYueG1sUEsBAhQAFAAAAAgAh07iQASKovKVAQAAEgMAAA4AAAAAAAAAAQAgAAAAJA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6"/>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48.5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5587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w3QSNQAAAAIAQAADwAAAAAAAAABACAAAAAiAAAAZHJzL2Rv&#10;d25yZXYueG1sUEsBAhQAFAAAAAgAh07iQFe6sh6TAQAAEQMAAA4AAAAAAAAAAQAgAAAAIw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6"/>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48.6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689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KojI9UAAAAJAQAADwAAAAAAAAABACAAAAAiAAAAZHJzL2Rv&#10;d25yZXYueG1sUEsBAhQAFAAAAAgAh07iQEvdf7KSAQAAEQMAAA4AAAAAAAAAAQAgAAAAJA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auto"/>
          <w:sz w:val="24"/>
          <w:szCs w:val="24"/>
          <w:highlight w:val="none"/>
        </w:rPr>
        <w:t>发包人供应的材料和工程设备与一览表不符时，发包人应按照下列规定承担相应责任：</w:t>
      </w:r>
    </w:p>
    <w:p>
      <w:pPr>
        <w:pStyle w:val="6"/>
        <w:numPr>
          <w:ilvl w:val="0"/>
          <w:numId w:val="18"/>
        </w:numPr>
        <w:tabs>
          <w:tab w:val="left" w:pos="1080"/>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材料和工程设备的单价与一览表不符，由发包人承担所有价差；</w:t>
      </w:r>
    </w:p>
    <w:p>
      <w:pPr>
        <w:pStyle w:val="6"/>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材料和工程设备的品种、规格、型号、质量标准与一览表不符，承包人可以拒绝接受保管，由发包人运出施工场地并重新采购；</w:t>
      </w:r>
    </w:p>
    <w:p>
      <w:pPr>
        <w:pStyle w:val="6"/>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材料和工程设备的品种、规格、型号、质量标准与一览表不符，经发包人同意，承包人可代为调剂替换，由发包人承担相应费用；</w:t>
      </w:r>
    </w:p>
    <w:p>
      <w:pPr>
        <w:pStyle w:val="6"/>
        <w:numPr>
          <w:ilvl w:val="0"/>
          <w:numId w:val="18"/>
        </w:numPr>
        <w:tabs>
          <w:tab w:val="left" w:pos="1620"/>
        </w:tabs>
        <w:adjustRightInd w:val="0"/>
        <w:snapToGrid w:val="0"/>
        <w:spacing w:line="360" w:lineRule="auto"/>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交货地点与一览表不符，除合同双方当事人协商确定外，由发包人重新运至一览表指定地点，并承担由此增加的费用和（或）延误的工期；</w:t>
      </w:r>
    </w:p>
    <w:p>
      <w:pPr>
        <w:pStyle w:val="6"/>
        <w:numPr>
          <w:ilvl w:val="0"/>
          <w:numId w:val="18"/>
        </w:numPr>
        <w:tabs>
          <w:tab w:val="left" w:pos="1620"/>
        </w:tabs>
        <w:adjustRightInd w:val="0"/>
        <w:snapToGrid w:val="0"/>
        <w:spacing w:line="360" w:lineRule="auto"/>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供应数量少于一览表约定的数量时，由发包人补齐；多于一览表约定的数量时，发包人应将多出的部分运出施工场地；</w:t>
      </w:r>
    </w:p>
    <w:p>
      <w:pPr>
        <w:pStyle w:val="6"/>
        <w:numPr>
          <w:ilvl w:val="0"/>
          <w:numId w:val="18"/>
        </w:numPr>
        <w:tabs>
          <w:tab w:val="left" w:pos="1620"/>
        </w:tabs>
        <w:adjustRightInd w:val="0"/>
        <w:snapToGrid w:val="0"/>
        <w:spacing w:line="360" w:lineRule="auto"/>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交货时间早于一览表约定计划和第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款交货日期，由发包人承担由此发生的保管费；交货时间迟于一览表约定计划和第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款交货日期，由发包人承担由此增加的费用和（或）延误的工期。</w:t>
      </w:r>
    </w:p>
    <w:p>
      <w:pPr>
        <w:pStyle w:val="6"/>
        <w:tabs>
          <w:tab w:val="left" w:pos="216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48.7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792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6dGel1QAAAAgBAAAPAAAAAAAAAAEAIAAAACIAAABkcnMv&#10;ZG93bnJldi54bWxQSwECFAAUAAAACACHTuJAw+ZHcpQBAAARAwAADgAAAAAAAAABACAAAAAkAQAA&#10;ZHJzL2Uyb0RvYy54bWxQSwUGAAAAAAYABgBZAQAAKg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6"/>
        <w:tabs>
          <w:tab w:val="left" w:pos="2160"/>
        </w:tabs>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48.8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894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uWJoN1AAAAAgBAAAPAAAAAAAAAAEAIAAAACIAAABkcnMvZG93&#10;bnJldi54bWxQSwECFAAUAAAACACHTuJA+RcQP5IBAAASAwAADgAAAAAAAAABACAAAAAjAQAAZHJz&#10;L2Uyb0RvYy54bWxQSwUGAAAAAAYABgBZAQAAJw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1"/>
        <w:adjustRightInd w:val="0"/>
        <w:snapToGrid w:val="0"/>
        <w:spacing w:line="480" w:lineRule="auto"/>
        <w:rPr>
          <w:rFonts w:ascii="仿宋" w:hAnsi="仿宋" w:eastAsia="仿宋" w:cs="仿宋"/>
          <w:color w:val="auto"/>
          <w:sz w:val="24"/>
          <w:szCs w:val="24"/>
          <w:highlight w:val="none"/>
          <w:u w:val="single"/>
        </w:rPr>
      </w:pPr>
      <w:bookmarkStart w:id="146" w:name="_Toc469384032"/>
      <w:bookmarkStart w:id="147" w:name="_Toc10624872"/>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adjustRightInd w:val="0"/>
        <w:snapToGrid w:val="0"/>
        <w:spacing w:line="360" w:lineRule="auto"/>
        <w:ind w:firstLine="0"/>
        <w:outlineLvl w:val="2"/>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146"/>
      <w:bookmarkEnd w:id="147"/>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49.1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996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P+/tXWAAAACAEAAA8AAAAAAAAAAQAgAAAAIgAAAGRycy9k&#10;b3ducmV2LnhtbFBLAQIUABQAAAAIAIdO4kDkDl3FkgEAABEDAAAOAAAAAAAAAAEAIAAAACU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49.2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6099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P+/tXWAAAACAEAAA8AAAAAAAAAAQAgAAAAIgAAAGRycy9k&#10;b3ducmV2LnhtbFBLAQIUABQAAAAIAIdO4kDgra35kgEAABEDAAAOAAAAAAAAAAEAIAAAACU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小时，以书面形式通知发包人和监理工程师，并在监理工程师的见证下与发包人共同清点。</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6201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kPCqtQAAAAIAQAADwAAAAAAAAABACAAAAAiAAAAZHJz&#10;L2Rvd25yZXYueG1sUEsBAhQAFAAAAAgAh07iQM7taxmWAQAAEQMAAA4AAAAAAAAAAQAgAAAAIw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49.4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6304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qri9QAAAAJAQAADwAAAAAAAAABACAAAAAiAAAAZHJzL2Rv&#10;d25yZXYueG1sUEsBAhQAFAAAAAgAh07iQIOvutOTAQAAEQMAAA4AAAAAAAAAAQAgAAAAIw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6"/>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6406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d5jUdcAAAAKAQAADwAAAAAAAAABACAAAAAiAAAAZHJz&#10;L2Rvd25yZXYueG1sUEsBAhQAFAAAAAgAh07iQGQStK6TAQAAEQMAAA4AAAAAAAAAAQAgAAAAJg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auto"/>
          <w:sz w:val="24"/>
          <w:szCs w:val="24"/>
          <w:highlight w:val="none"/>
        </w:rPr>
        <w:t xml:space="preserve">49.5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如果承包人不执行监理工程师依据第</w:t>
      </w:r>
      <w:r>
        <w:rPr>
          <w:rFonts w:ascii="仿宋" w:hAnsi="仿宋" w:eastAsia="仿宋" w:cs="仿宋"/>
          <w:color w:val="auto"/>
          <w:sz w:val="24"/>
          <w:highlight w:val="none"/>
        </w:rPr>
        <w:t>49.3</w:t>
      </w:r>
      <w:r>
        <w:rPr>
          <w:rFonts w:hint="eastAsia" w:ascii="仿宋" w:hAnsi="仿宋" w:eastAsia="仿宋" w:cs="仿宋"/>
          <w:color w:val="auto"/>
          <w:sz w:val="24"/>
          <w:highlight w:val="none"/>
        </w:rPr>
        <w:t>款和第</w:t>
      </w:r>
      <w:r>
        <w:rPr>
          <w:rFonts w:ascii="仿宋" w:hAnsi="仿宋" w:eastAsia="仿宋" w:cs="仿宋"/>
          <w:color w:val="auto"/>
          <w:sz w:val="24"/>
          <w:highlight w:val="none"/>
        </w:rPr>
        <w:t>49.4</w:t>
      </w:r>
      <w:r>
        <w:rPr>
          <w:rFonts w:hint="eastAsia" w:ascii="仿宋" w:hAnsi="仿宋" w:eastAsia="仿宋" w:cs="仿宋"/>
          <w:color w:val="auto"/>
          <w:sz w:val="24"/>
          <w:highlight w:val="none"/>
        </w:rPr>
        <w:t>款规定发出的指令，则发包人可自行或委托第三方执行该指令，由此发生的费用由承包人承担。该笔款项经造价工程师核实后，由发包人从应付或将付给承包人的工程款中扣除。</w:t>
      </w:r>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49.6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6"/>
        <w:tabs>
          <w:tab w:val="left" w:pos="12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6508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H/rN21AAAAAgBAAAPAAAAAAAAAAEAIAAAACIAAABkcnMvZG93&#10;bnJldi54bWxQSwECFAAUAAAACACHTuJAvOLKZpIBAAARAwAADgAAAAAAAAABACAAAAAjAQAAZHJz&#10;L2Uyb0RvYy54bWxQSwUGAAAAAAYABgBZAQAAJw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49.7  </w:t>
      </w:r>
      <w:r>
        <w:rPr>
          <w:rFonts w:ascii="仿宋" w:hAnsi="仿宋" w:eastAsia="仿宋" w:cs="仿宋"/>
          <w:b/>
          <w:bCs/>
          <w:color w:val="auto"/>
          <w:sz w:val="24"/>
          <w:szCs w:val="24"/>
          <w:highlight w:val="none"/>
          <w:u w:val="dotted"/>
        </w:rPr>
        <w:t xml:space="preserve">                                                                                                       </w:t>
      </w:r>
    </w:p>
    <w:p>
      <w:pPr>
        <w:pStyle w:val="6"/>
        <w:tabs>
          <w:tab w:val="left" w:pos="1800"/>
        </w:tabs>
        <w:adjustRightInd w:val="0"/>
        <w:snapToGrid w:val="0"/>
        <w:spacing w:beforeLines="50"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6611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v9s9z1gAAAAkBAAAPAAAAAAAAAAEAIAAAACIAAABkcnMv&#10;ZG93bnJldi54bWxQSwECFAAUAAAACACHTuJArgE2W5MBAAARAwAADgAAAAAAAAABACAAAAAlAQAA&#10;ZHJzL2Uyb0RvYy54bWxQSwUGAAAAAAYABgBZAQAAKg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6"/>
        <w:adjustRightInd w:val="0"/>
        <w:snapToGrid w:val="0"/>
        <w:spacing w:line="36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713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uUP621wAAAAoBAAAPAAAAAAAAAAEAIAAAACIAAABk&#10;cnMvZG93bnJldi54bWxQSwECFAAUAAAACACHTuJACd+7EpUBAAARAwAADgAAAAAAAAABACAAAAAm&#10;AQAAZHJzL2Uyb0RvYy54bWxQSwUGAAAAAAYABgBZAQAALQ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auto"/>
          <w:sz w:val="24"/>
          <w:szCs w:val="24"/>
          <w:highlight w:val="none"/>
        </w:rPr>
        <w:t xml:space="preserve">49.8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承包人采购材料和工程设备的，除专用条款另有约定外，发包人不得指定生产厂家或供应商。</w:t>
      </w:r>
    </w:p>
    <w:p>
      <w:pPr>
        <w:pStyle w:val="11"/>
        <w:adjustRightInd w:val="0"/>
        <w:snapToGrid w:val="0"/>
        <w:spacing w:line="480" w:lineRule="auto"/>
        <w:rPr>
          <w:rFonts w:ascii="仿宋" w:hAnsi="仿宋" w:eastAsia="仿宋" w:cs="仿宋"/>
          <w:color w:val="auto"/>
          <w:sz w:val="24"/>
          <w:szCs w:val="24"/>
          <w:highlight w:val="none"/>
          <w:u w:val="single"/>
        </w:rPr>
      </w:pPr>
      <w:bookmarkStart w:id="148" w:name="_Toc469384033"/>
      <w:bookmarkStart w:id="149" w:name="_Toc1062487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148"/>
      <w:bookmarkEnd w:id="149"/>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50.1</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8160;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GST631AAAAAcBAAAPAAAAAAAAAAEAIAAAACIAAABkcnMvZG93&#10;bnJldi54bWxQSwECFAAUAAAACACHTuJAn8BTfZIBAAARAwAADgAAAAAAAAABACAAAAAjAQAAZHJz&#10;L2Uyb0RvYy54bWxQSwUGAAAAAAYABgBZAQAAJwU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6"/>
        <w:tabs>
          <w:tab w:val="left" w:pos="360"/>
          <w:tab w:val="left" w:pos="720"/>
        </w:tabs>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50.2  </w:t>
      </w:r>
      <w:r>
        <w:rPr>
          <w:rFonts w:ascii="仿宋" w:hAnsi="仿宋" w:eastAsia="仿宋" w:cs="仿宋"/>
          <w:b/>
          <w:bCs/>
          <w:color w:val="auto"/>
          <w:sz w:val="24"/>
          <w:szCs w:val="24"/>
          <w:highlight w:val="none"/>
          <w:u w:val="dotted"/>
        </w:rPr>
        <w:t xml:space="preserve">                                                                              </w:t>
      </w:r>
    </w:p>
    <w:p>
      <w:pPr>
        <w:rPr>
          <w:color w:val="auto"/>
          <w:highlight w:val="none"/>
        </w:rPr>
      </w:pP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2.15pt;height:45.1pt;width:72pt;z-index:251869184;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&#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2bk3TYAAAACgEAAA8AAAAAAAAAAQAgAAAAIgAAAGRy&#10;cy9kb3ducmV2LnhtbFBLAQIUABQAAAAIAIdO4kC9S5CukwEAABEDAAAOAAAAAAAAAAEAIAAAACcB&#10;AABkcnMvZTJvRG9jLnhtbFBLBQYAAAAABgAGAFkBAAAs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材料和工程设备等产品的检验试验，包括见证取样和不见证取样两种情形：</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小时通知监理工程师参加，并在监理工程师的见证下现场取样，同时送至具有相应资质等级的质量检测机构进行检验试验。</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小时发出延期检验试验指令并书面说明理由，延期不得超过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6"/>
        <w:adjustRightInd w:val="0"/>
        <w:snapToGrid w:val="0"/>
        <w:spacing w:line="360" w:lineRule="auto"/>
        <w:ind w:left="1619" w:leftChars="1" w:hanging="1617" w:hangingChars="67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575" w:leftChars="750"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70208;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3h+lsNQAAAAIAQAADwAAAAAAAAABACAAAAAiAAAAZHJzL2Rv&#10;d25yZXYueG1sUEsBAhQAFAAAAAgAh07iQJ+c97uTAQAAEQMAAA4AAAAAAAAAAQAgAAAAIw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auto"/>
          <w:sz w:val="24"/>
          <w:szCs w:val="24"/>
          <w:highlight w:val="none"/>
        </w:rPr>
        <w:t>材料和工程设备等产品检验试验合格的，可在合同工程中使用。材料和工程设备等产品检验试验不合格的，禁止在合同工程中使用，并及时清出施工场地。</w:t>
      </w:r>
    </w:p>
    <w:p>
      <w:pPr>
        <w:pStyle w:val="6"/>
        <w:tabs>
          <w:tab w:val="left" w:pos="540"/>
        </w:tabs>
        <w:adjustRightInd w:val="0"/>
        <w:snapToGrid w:val="0"/>
        <w:spacing w:line="360" w:lineRule="auto"/>
        <w:ind w:firstLine="0"/>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50.4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7123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hxEegNUAAAAIAQAADwAAAAAAAAABACAAAAAiAAAAZHJzL2Rv&#10;d25yZXYueG1sUEsBAhQAFAAAAAgAh07iQEfuTxmSAQAAEQMAAA4AAAAAAAAAAQAgAAAAJA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auto"/>
          <w:sz w:val="24"/>
          <w:szCs w:val="24"/>
          <w:highlight w:val="none"/>
        </w:rPr>
        <w:t>除合同价款已包括外，材料和工程设备等产品的检验试验费，按照实际发生的费用计算。</w:t>
      </w:r>
    </w:p>
    <w:p>
      <w:pPr>
        <w:pStyle w:val="6"/>
        <w:tabs>
          <w:tab w:val="left" w:pos="1620"/>
          <w:tab w:val="left" w:pos="1980"/>
          <w:tab w:val="left" w:pos="2160"/>
        </w:tabs>
        <w:adjustRightInd w:val="0"/>
        <w:snapToGrid w:val="0"/>
        <w:spacing w:line="360" w:lineRule="auto"/>
        <w:ind w:left="1617"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）现场使用前材料和工程设备等产品的检验试验，发包人供应的，检验试验费由发包人承担；承包人采购的，检验试验费由承包人承担。</w:t>
      </w:r>
    </w:p>
    <w:p>
      <w:pPr>
        <w:pStyle w:val="6"/>
        <w:tabs>
          <w:tab w:val="left" w:pos="1620"/>
          <w:tab w:val="left" w:pos="2160"/>
          <w:tab w:val="left" w:pos="2520"/>
        </w:tabs>
        <w:adjustRightInd w:val="0"/>
        <w:snapToGrid w:val="0"/>
        <w:spacing w:line="360" w:lineRule="auto"/>
        <w:ind w:left="1619" w:firstLine="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pPr>
        <w:pStyle w:val="6"/>
        <w:tabs>
          <w:tab w:val="left" w:pos="1620"/>
          <w:tab w:val="left" w:pos="1980"/>
          <w:tab w:val="left" w:pos="2520"/>
          <w:tab w:val="left" w:pos="270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50.5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7225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a3aJbVAAAACAEAAA8AAAAAAAAAAQAgAAAAIgAAAGRycy9k&#10;b3ducmV2LnhtbFBLAQIUABQAAAAIAIdO4kATCMiqkwEAABEDAAAOAAAAAAAAAAEAIAAAACQ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）不合格的，发包人供应的，再次检验试验费和（或）延误的工期由发包人承担，并向承包人支付合理利润；承包人采购的，再次检验试验费和（或）延误的工期由承包人承担。</w:t>
      </w:r>
    </w:p>
    <w:p>
      <w:pPr>
        <w:pStyle w:val="6"/>
        <w:tabs>
          <w:tab w:val="left" w:pos="54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50.6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732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Rc+h9gAAAAKAQAADwAAAAAAAAABACAAAAAiAAAA&#10;ZHJzL2Rvd25yZXYueG1sUEsBAhQAFAAAAAgAh07iQBTeP3yVAQAAEQMAAA4AAAAAAAAAAQAgAAAA&#10;JwEAAGRycy9lMm9Eb2MueG1sUEsFBgAAAAAGAAYAWQEAAC4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合同双方当事人对材料和工程设备等产品质量有争议的，所需的检验试验费由责任方承担。双方均有责任的，由双方根据其责任划分分别承担。</w:t>
      </w:r>
    </w:p>
    <w:p>
      <w:pPr>
        <w:pStyle w:val="11"/>
        <w:adjustRightInd w:val="0"/>
        <w:snapToGrid w:val="0"/>
        <w:spacing w:line="480" w:lineRule="auto"/>
        <w:rPr>
          <w:rFonts w:ascii="仿宋" w:hAnsi="仿宋" w:eastAsia="仿宋" w:cs="仿宋"/>
          <w:color w:val="auto"/>
          <w:sz w:val="24"/>
          <w:szCs w:val="24"/>
          <w:highlight w:val="none"/>
          <w:u w:val="single"/>
        </w:rPr>
      </w:pPr>
      <w:bookmarkStart w:id="150" w:name="_Toc10624874"/>
      <w:bookmarkStart w:id="151" w:name="_Toc46938403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adjustRightInd w:val="0"/>
        <w:snapToGrid w:val="0"/>
        <w:spacing w:line="360" w:lineRule="auto"/>
        <w:ind w:firstLine="0"/>
        <w:outlineLvl w:val="2"/>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150"/>
      <w:bookmarkEnd w:id="151"/>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51.1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74304;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tbrHNUAAAAIAQAADwAAAAAAAAABACAAAAAiAAAAZHJz&#10;L2Rvd25yZXYueG1sUEsBAhQAFAAAAAgAh07iQNmDT22VAQAAEQMAAA4AAAAAAAAAAQAgAAAAJA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进入施工场地的承包人施工设备，需经监理工程师核查后才能投入使用。承包人更换合同约定自身施工设备的，应经监理工程师同意并由其报发包人批准后方可实施。</w:t>
      </w:r>
    </w:p>
    <w:p>
      <w:pPr>
        <w:pStyle w:val="6"/>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75328;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k+wPdcAAAAKAQAADwAAAAAAAAABACAAAAAiAAAAZHJz&#10;L2Rvd25yZXYueG1sUEsBAhQAFAAAAAgAh07iQEzy3gyTAQAAEQMAAA4AAAAAAAAAAQAgAAAAJgEA&#10;AGRycy9lMm9Eb2MueG1sUEsFBgAAAAAGAAYAWQEAACs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sz w:val="18"/>
                          <w:szCs w:val="18"/>
                        </w:rPr>
                      </w:pPr>
                    </w:p>
                  </w:txbxContent>
                </v:textbox>
              </v:shape>
            </w:pict>
          </mc:Fallback>
        </mc:AlternateContent>
      </w:r>
      <w:r>
        <w:rPr>
          <w:rFonts w:ascii="仿宋" w:hAnsi="仿宋" w:eastAsia="仿宋" w:cs="仿宋"/>
          <w:b/>
          <w:bCs/>
          <w:color w:val="auto"/>
          <w:sz w:val="24"/>
          <w:szCs w:val="24"/>
          <w:highlight w:val="none"/>
        </w:rPr>
        <w:t xml:space="preserve">51.2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如果发包人提供施工设备或临时设施的，合同双方当事人应在专用条款中约定施工设备或临时设施的品种、规格、型号和提供的时间、地点等内容。</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51.3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phSAHVAAAACQEAAA8AAAAAAAAAAQAgAAAAIgAAAGRycy9k&#10;b3ducmV2LnhtbFBLAQIUABQAAAAIAIdO4kDNnfcokwEAAA8DAAAOAAAAAAAAAAEAIAAAACQ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7376;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o1WTpMBAAAP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xyNKLDc4o9Xz0+rlbfX6SBBDgToXSoy7dRgZ+1PocdAfeEAw8e6VN+lE&#10;RgT9KPVyK6/sIxEIHg/H4wI9Al2HB8fD/Sw/+/zsfIgXEgxJl4p6nF4WlS8uQ8RGMPQjJNWycK7b&#10;Nk+wtd8ADFwjMq/A5nfise433WI/6zfkZlAvkduD83reYOHMjqUgVD2X3WxIGuvXN96/7vH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qOqUjVAAAACQEAAA8AAAAAAAAAAQAgAAAAIgAAAGRycy9k&#10;b3ducmV2LnhtbFBLAQIUABQAAAAIAIdO4kD6jVZOkwEAAA8DAAAOAAAAAAAAAAEAIAAAACQBAABk&#10;cnMvZTJvRG9jLnhtbFBLBQYAAAAABgAGAFkBAAApBQ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highlight w:val="none"/>
        </w:rPr>
        <w:t>外，承包人不得将上述施工设备和临时设施中的任何部分运出施工场地或挪作他用。</w:t>
      </w:r>
    </w:p>
    <w:p>
      <w:pPr>
        <w:pStyle w:val="11"/>
        <w:adjustRightInd w:val="0"/>
        <w:snapToGrid w:val="0"/>
        <w:spacing w:line="480" w:lineRule="auto"/>
        <w:rPr>
          <w:rFonts w:ascii="仿宋" w:hAnsi="仿宋" w:eastAsia="仿宋" w:cs="仿宋"/>
          <w:color w:val="auto"/>
          <w:sz w:val="24"/>
          <w:szCs w:val="24"/>
          <w:highlight w:val="none"/>
          <w:u w:val="single"/>
        </w:rPr>
      </w:pPr>
      <w:bookmarkStart w:id="152" w:name="_Toc10624875"/>
      <w:bookmarkStart w:id="153" w:name="_Toc469384035"/>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52  </w:t>
      </w:r>
      <w:r>
        <w:rPr>
          <w:rFonts w:hint="eastAsia" w:ascii="仿宋" w:hAnsi="仿宋" w:eastAsia="仿宋" w:cs="仿宋"/>
          <w:b/>
          <w:bCs/>
          <w:color w:val="auto"/>
          <w:sz w:val="24"/>
          <w:szCs w:val="24"/>
          <w:highlight w:val="none"/>
        </w:rPr>
        <w:t>工程质量检查</w:t>
      </w:r>
      <w:bookmarkEnd w:id="152"/>
      <w:bookmarkEnd w:id="153"/>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52.1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8400;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KbvpUdUAAAAHAQAADwAAAAAAAAABACAAAAAiAAAAZHJzL2Rv&#10;d25yZXYueG1sUEsBAhQAFAAAAAgAh07iQIzRRROSAQAADwMAAA4AAAAAAAAAAQAgAAAAJAEAAGRy&#10;cy9lMm9Eb2MueG1sUEsFBgAAAAAGAAYAWQEAACgFAAAAAA==&#10;">
                <v:path/>
                <v:fill on="f" focussize="0,0"/>
                <v:stroke on="f" joinstyle="miter"/>
                <v:imagedata o:title=""/>
                <o:lock v:ext="edit"/>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942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EalqT1QAAAAgBAAAPAAAAAAAAAAEAIAAAACIAAABkcnMv&#10;ZG93bnJldi54bWxQSwECFAAUAAAACACHTuJAsGUazZQBAAAP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80448;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mFIAdUAAAAJAQAADwAAAAAAAAABACAAAAAiAAAAZHJzL2Rv&#10;d25yZXYueG1sUEsBAhQAFAAAAAgAh07iQHzpLOKSAQAADw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52.4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81472;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xoYQdQAAAAIAQAADwAAAAAAAAABACAAAAAiAAAAZHJzL2Rvd25y&#10;ZXYueG1sUEsBAhQAFAAAAAgAh07iQDMhn3GQAQAADwMAAA4AAAAAAAAAAQAgAAAAIwEAAGRycy9l&#10;Mm9Eb2MueG1sUEsFBgAAAAAGAAYAWQEAACU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52.5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8249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xoYQdQAAAAIAQAADwAAAAAAAAABACAAAAAiAAAAZHJzL2Rvd25y&#10;ZXYueG1sUEsBAhQAFAAAAAgAh07iQKPqpxqQAQAADwMAAA4AAAAAAAAAAQAgAAAAIwEAAGRycy9l&#10;Mm9Eb2MueG1sUEsFBgAAAAAGAAYAWQEAACU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1"/>
        <w:adjustRightInd w:val="0"/>
        <w:snapToGrid w:val="0"/>
        <w:spacing w:line="480" w:lineRule="auto"/>
        <w:rPr>
          <w:rFonts w:ascii="仿宋" w:hAnsi="仿宋" w:eastAsia="仿宋" w:cs="仿宋"/>
          <w:color w:val="auto"/>
          <w:sz w:val="24"/>
          <w:szCs w:val="24"/>
          <w:highlight w:val="none"/>
          <w:u w:val="single"/>
        </w:rPr>
      </w:pPr>
      <w:bookmarkStart w:id="154" w:name="_Toc469384036"/>
      <w:bookmarkStart w:id="155" w:name="_Toc1062487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154"/>
      <w:bookmarkEnd w:id="155"/>
    </w:p>
    <w:p>
      <w:pPr>
        <w:pStyle w:val="6"/>
        <w:tabs>
          <w:tab w:val="left" w:pos="1320"/>
        </w:tabs>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53.1</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83520;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LIDs1AAAAAgBAAAPAAAAAAAAAAEAIAAAACIAAABkcnMvZG93&#10;bnJldi54bWxQSwECFAAUAAAACACHTuJAVKPYT5IBAAAPAwAADgAAAAAAAAABACAAAAAjAQAAZHJz&#10;L2Uyb0RvYy54bWxQSwUGAAAAAAYABgBZAQAAJw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auto"/>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6"/>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8454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o09G1QAAAAgBAAAPAAAAAAAAAAEAIAAAACIAAABkcnMv&#10;ZG93bnJldi54bWxQSwECFAAUAAAACACHTuJA8sz0YpQBAAAP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auto"/>
          <w:sz w:val="24"/>
          <w:szCs w:val="24"/>
          <w:highlight w:val="none"/>
        </w:rPr>
        <w:t>如果监理工程师不能按时参加验收，应至少提前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小时发出延期验收指令并书面说明理由，延期不得超过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auto"/>
          <w:sz w:val="24"/>
          <w:szCs w:val="24"/>
          <w:highlight w:val="none"/>
        </w:rPr>
        <w:t>54.1</w:t>
      </w:r>
      <w:r>
        <w:rPr>
          <w:rFonts w:hint="eastAsia" w:ascii="仿宋" w:hAnsi="仿宋" w:eastAsia="仿宋" w:cs="仿宋"/>
          <w:color w:val="auto"/>
          <w:sz w:val="24"/>
          <w:szCs w:val="24"/>
          <w:highlight w:val="none"/>
        </w:rPr>
        <w:t>款规定重新验收。</w:t>
      </w:r>
    </w:p>
    <w:p>
      <w:pPr>
        <w:pStyle w:val="6"/>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6"/>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8556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SQcWs1AAAAAcBAAAPAAAAAAAAAAEAIAAAACIAAABkcnMv&#10;ZG93bnJldi54bWxQSwECFAAUAAAACACHTuJAsjtospUBAAAPAwAADgAAAAAAAAABACAAAAAj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auto"/>
          <w:sz w:val="24"/>
          <w:szCs w:val="24"/>
          <w:highlight w:val="none"/>
        </w:rPr>
        <w:t>验收合格的，监理工程师应在验收记录上签字，并形成验收文件，承包人可进行隐蔽或继续施工。验收合格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小时后，监理工程师仍不在验收记录上签字，视为监理工程师已认可验收记录。</w:t>
      </w:r>
    </w:p>
    <w:p>
      <w:pPr>
        <w:pStyle w:val="6"/>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验收不合格的，承包人应按照监理工程师的指令修改后重新验收，由此增加的费用和（或）延误的工期由承包人承担。</w:t>
      </w:r>
    </w:p>
    <w:p>
      <w:pPr>
        <w:pStyle w:val="6"/>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IIsrLXAAAACgEAAA8AAAAAAAAAAQAgAAAAIgAA&#10;AGRycy9kb3ducmV2LnhtbFBLAQIUABQAAAAIAIdO4kBzvArZlwEAAA8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auto"/>
          <w:sz w:val="24"/>
          <w:szCs w:val="24"/>
          <w:highlight w:val="none"/>
        </w:rPr>
        <w:t xml:space="preserve">53.4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如监理工程师有指令，承包人应对隐蔽工程进行拍摄或照相，保证监理工程师能充分检查和测量隐蔽的工程。</w:t>
      </w:r>
    </w:p>
    <w:p>
      <w:pPr>
        <w:pStyle w:val="6"/>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53.5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u w:val="singl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-47625</wp:posOffset>
                </wp:positionH>
                <wp:positionV relativeFrom="paragraph">
                  <wp:posOffset>-13970</wp:posOffset>
                </wp:positionV>
                <wp:extent cx="914400" cy="39624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3.75pt;margin-top:-1.1pt;height:31.2pt;width:72pt;z-index:251887616;mso-width-relative:page;mso-height-relative:page;" filled="f" stroked="f" coordsize="21600,21600" o:gfxdata="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xweUWG5wRqvnp9XL2+r1kSCGAnUulBh36zAy9qfQ46A/8IBg4t0rb9KJ&#10;jAj6UerlVl7ZRyIQPB6OxwV6BLr2jw9H4yw/+/zsfIgXEgxJl4p6nF4WlS8uQ8RGMPQjJNWycK7b&#10;Nk+wtd8ADFwjMq/A5nfise433WI/6zfkZlAvkduD83reYOHMjqUgVD2X3WxIGuvXN96/7vH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sHqZvVAAAACAEAAA8AAAAAAAAAAQAgAAAAIgAAAGRycy9k&#10;b3ducmV2LnhtbFBLAQIUABQAAAAIAIdO4kDjdzKykwEAAA8DAAAOAAAAAAAAAAEAIAAAACQBAABk&#10;cnMvZTJvRG9jLnhtbFBLBQYAAAAABgAGAFkBAAApBQ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仿宋" w:hAnsi="仿宋" w:eastAsia="仿宋" w:cs="仿宋"/>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pPr>
        <w:pStyle w:val="11"/>
        <w:adjustRightInd w:val="0"/>
        <w:snapToGrid w:val="0"/>
        <w:spacing w:line="480" w:lineRule="auto"/>
        <w:rPr>
          <w:rFonts w:ascii="仿宋" w:hAnsi="仿宋" w:eastAsia="仿宋" w:cs="仿宋"/>
          <w:color w:val="auto"/>
          <w:sz w:val="24"/>
          <w:szCs w:val="24"/>
          <w:highlight w:val="none"/>
          <w:u w:val="single"/>
        </w:rPr>
      </w:pPr>
      <w:bookmarkStart w:id="156" w:name="_Toc10624877"/>
      <w:bookmarkStart w:id="157" w:name="_Toc469384037"/>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54  </w:t>
      </w:r>
      <w:r>
        <w:rPr>
          <w:rFonts w:hint="eastAsia" w:ascii="仿宋" w:hAnsi="仿宋" w:eastAsia="仿宋" w:cs="仿宋"/>
          <w:b/>
          <w:bCs/>
          <w:color w:val="auto"/>
          <w:sz w:val="24"/>
          <w:szCs w:val="24"/>
          <w:highlight w:val="none"/>
        </w:rPr>
        <w:t>重新验收和额外检查检验</w:t>
      </w:r>
      <w:bookmarkEnd w:id="156"/>
      <w:bookmarkEnd w:id="157"/>
    </w:p>
    <w:p>
      <w:pPr>
        <w:pStyle w:val="6"/>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864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ccIW9UAAAAJAQAADwAAAAAAAAABACAAAAAiAAAAZHJzL2Rv&#10;d25yZXYueG1sUEsBAhQAFAAAAAgAh07iQAv7rEeSAQAADw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auto"/>
          <w:sz w:val="24"/>
          <w:szCs w:val="24"/>
          <w:highlight w:val="none"/>
        </w:rPr>
        <w:t>54.1</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6"/>
        <w:tabs>
          <w:tab w:val="left" w:pos="540"/>
          <w:tab w:val="left" w:pos="72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54.2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966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xgWidUAAAAJAQAADwAAAAAAAAABACAAAAAiAAAAZHJzL2Rv&#10;d25yZXYueG1sUEsBAhQAFAAAAAgAh07iQP0/7j+SAQAADw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auto"/>
          <w:sz w:val="24"/>
          <w:szCs w:val="24"/>
          <w:highlight w:val="none"/>
        </w:rPr>
        <w:t>50.5</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52.3</w:t>
      </w:r>
      <w:r>
        <w:rPr>
          <w:rFonts w:hint="eastAsia" w:ascii="仿宋" w:hAnsi="仿宋" w:eastAsia="仿宋" w:cs="仿宋"/>
          <w:color w:val="auto"/>
          <w:sz w:val="24"/>
          <w:szCs w:val="24"/>
          <w:highlight w:val="none"/>
        </w:rPr>
        <w:t>款规定处理；没有缺陷的，检查检验的费用和（或）延误的工期由发包人承担，并向承包人支付合理利润。</w:t>
      </w:r>
    </w:p>
    <w:p>
      <w:pPr>
        <w:pStyle w:val="11"/>
        <w:adjustRightInd w:val="0"/>
        <w:snapToGrid w:val="0"/>
        <w:spacing w:line="480" w:lineRule="auto"/>
        <w:rPr>
          <w:rFonts w:ascii="仿宋" w:hAnsi="仿宋" w:eastAsia="仿宋" w:cs="仿宋"/>
          <w:color w:val="auto"/>
          <w:sz w:val="24"/>
          <w:szCs w:val="24"/>
          <w:highlight w:val="none"/>
          <w:u w:val="single"/>
        </w:rPr>
      </w:pPr>
      <w:bookmarkStart w:id="158" w:name="_Toc469384038"/>
      <w:bookmarkStart w:id="159" w:name="_Toc1062487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158"/>
      <w:bookmarkEnd w:id="159"/>
    </w:p>
    <w:p>
      <w:pPr>
        <w:adjustRightInd w:val="0"/>
        <w:snapToGrid w:val="0"/>
        <w:spacing w:line="360" w:lineRule="auto"/>
        <w:ind w:left="-2" w:leftChars="-1" w:firstLine="1"/>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-104775</wp:posOffset>
                </wp:positionH>
                <wp:positionV relativeFrom="paragraph">
                  <wp:posOffset>246380</wp:posOffset>
                </wp:positionV>
                <wp:extent cx="800100" cy="29718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8.25pt;margin-top:19.4pt;height:23.4pt;width:63pt;z-index:251890688;mso-width-relative:page;mso-height-relative:page;" filled="f" stroked="f" coordsize="21600,21600" o:gfxdata="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C01qTWAAAACQEAAA8AAAAAAAAAAQAgAAAAIgAAAGRycy9k&#10;b3ducmV2LnhtbFBLAQIUABQAAAAIAIdO4kDO3P3xkgEAAA8DAAAOAAAAAAAAAAEAIAAAACUBAABk&#10;cnMvZTJvRG9jLnhtbFBLBQYAAAAABgAGAFkBAAAp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ascii="仿宋" w:hAnsi="仿宋" w:eastAsia="仿宋" w:cs="仿宋"/>
          <w:b/>
          <w:bCs/>
          <w:color w:val="auto"/>
          <w:sz w:val="24"/>
          <w:highlight w:val="none"/>
        </w:rPr>
        <w:t xml:space="preserve">55.1 </w:t>
      </w:r>
    </w:p>
    <w:p>
      <w:pPr>
        <w:adjustRightInd w:val="0"/>
        <w:snapToGrid w:val="0"/>
        <w:spacing w:line="360" w:lineRule="auto"/>
        <w:ind w:left="1620"/>
        <w:rPr>
          <w:rFonts w:ascii="仿宋" w:hAnsi="仿宋" w:eastAsia="仿宋"/>
          <w:color w:val="auto"/>
          <w:sz w:val="24"/>
          <w:highlight w:val="none"/>
        </w:rPr>
      </w:pPr>
      <w:r>
        <w:rPr>
          <w:rFonts w:hint="eastAsia" w:ascii="仿宋" w:hAnsi="仿宋" w:eastAsia="仿宋" w:cs="仿宋"/>
          <w:color w:val="auto"/>
          <w:sz w:val="24"/>
          <w:highlight w:val="none"/>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55.2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91712;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bB/bZ1AAAAAcBAAAPAAAAAAAAAAEAIAAAACIAAABkcnMvZG93&#10;bnJldi54bWxQSwECFAAUAAAACACHTuJAzgKOFZIBAAAPAwAADgAAAAAAAAABACAAAAAjAQAAZHJz&#10;L2Uyb0RvYy54bWxQSwUGAAAAAAYABgBZAQAAJwUAAAAA&#10;">
                <v:path/>
                <v:fill on="f" focussize="0,0"/>
                <v:stroke on="f" joinstyle="miter"/>
                <v:imagedata o:title=""/>
                <o:lock v:ext="edit"/>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highlight w:val="none"/>
        </w:rPr>
        <w:t>设备安装工程具备单机无负荷试车条件时，承包人应组织试车，并在试车前</w:t>
      </w:r>
      <w:r>
        <w:rPr>
          <w:rFonts w:ascii="仿宋" w:hAnsi="仿宋" w:eastAsia="仿宋" w:cs="仿宋"/>
          <w:color w:val="auto"/>
          <w:sz w:val="24"/>
          <w:highlight w:val="none"/>
        </w:rPr>
        <w:t>48</w:t>
      </w:r>
      <w:r>
        <w:rPr>
          <w:rFonts w:hint="eastAsia" w:ascii="仿宋" w:hAnsi="仿宋" w:eastAsia="仿宋" w:cs="仿宋"/>
          <w:color w:val="auto"/>
          <w:sz w:val="24"/>
          <w:highlight w:val="none"/>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监理工程师不能按时参加试车的，应在开始试车前至少提前</w:t>
      </w:r>
      <w:r>
        <w:rPr>
          <w:rFonts w:ascii="仿宋" w:hAnsi="仿宋" w:eastAsia="仿宋" w:cs="仿宋"/>
          <w:color w:val="auto"/>
          <w:sz w:val="24"/>
          <w:highlight w:val="none"/>
        </w:rPr>
        <w:t>24</w:t>
      </w:r>
      <w:r>
        <w:rPr>
          <w:rFonts w:hint="eastAsia" w:ascii="仿宋" w:hAnsi="仿宋" w:eastAsia="仿宋" w:cs="仿宋"/>
          <w:color w:val="auto"/>
          <w:sz w:val="24"/>
          <w:highlight w:val="none"/>
        </w:rPr>
        <w:t>小时发出延期试车指令并书面说明理由，延期不能超过</w:t>
      </w:r>
      <w:r>
        <w:rPr>
          <w:rFonts w:ascii="仿宋" w:hAnsi="仿宋" w:eastAsia="仿宋" w:cs="仿宋"/>
          <w:color w:val="auto"/>
          <w:sz w:val="24"/>
          <w:highlight w:val="none"/>
        </w:rPr>
        <w:t>48</w:t>
      </w:r>
      <w:r>
        <w:rPr>
          <w:rFonts w:hint="eastAsia" w:ascii="仿宋" w:hAnsi="仿宋" w:eastAsia="仿宋" w:cs="仿宋"/>
          <w:color w:val="auto"/>
          <w:sz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auto"/>
          <w:sz w:val="24"/>
          <w:highlight w:val="none"/>
          <w:u w:val="dotted"/>
        </w:rPr>
      </w:pPr>
      <w:r>
        <w:rPr>
          <w:rFonts w:ascii="仿宋" w:hAnsi="仿宋" w:eastAsia="仿宋" w:cs="仿宋"/>
          <w:b/>
          <w:bCs/>
          <w:color w:val="auto"/>
          <w:sz w:val="24"/>
          <w:highlight w:val="none"/>
        </w:rPr>
        <w:t xml:space="preserve">55.3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92736;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gLOg9QAAAAHAQAADwAAAAAAAAABACAAAAAiAAAAZHJz&#10;L2Rvd25yZXYueG1sUEsBAhQAFAAAAAgAh07iQOxWUWWWAQAADQMAAA4AAAAAAAAAAQAgAAAAIwEA&#10;AGRycy9lMm9Eb2MueG1sUEsFBgAAAAAGAAYAWQEAACsFAAAAAA==&#10;">
                <v:path/>
                <v:fill on="f" focussize="0,0"/>
                <v:stroke on="f" joinstyle="miter"/>
                <v:imagedata o:title=""/>
                <o:lock v:ext="edit"/>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highlight w:val="none"/>
        </w:rPr>
        <w:t>单机试车合格，监理工程师应在试车记录上签字，承包人可继续施工或申请办理竣工验收手续。单机试车合格</w:t>
      </w:r>
      <w:r>
        <w:rPr>
          <w:rFonts w:ascii="仿宋" w:hAnsi="仿宋" w:eastAsia="仿宋" w:cs="仿宋"/>
          <w:color w:val="auto"/>
          <w:sz w:val="24"/>
          <w:highlight w:val="none"/>
        </w:rPr>
        <w:t>24</w:t>
      </w:r>
      <w:r>
        <w:rPr>
          <w:rFonts w:hint="eastAsia" w:ascii="仿宋" w:hAnsi="仿宋" w:eastAsia="仿宋" w:cs="仿宋"/>
          <w:color w:val="auto"/>
          <w:sz w:val="24"/>
          <w:highlight w:val="none"/>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55.4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93760;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cVsADVAAAACAEAAA8AAAAAAAAAAQAgAAAAIgAAAGRycy9kb3du&#10;cmV2LnhtbFBLAQIUABQAAAAIAIdO4kDEvAgvkAEAAA8DAAAOAAAAAAAAAAEAIAAAACQBAABkcnMv&#10;ZTJvRG9jLnhtbFBLBQYAAAAABgAGAFkBAAAmBQAAAAA=&#10;">
                <v:path/>
                <v:fill on="f" focussize="0,0"/>
                <v:stroke on="f" joinstyle="miter"/>
                <v:imagedata o:title=""/>
                <o:lock v:ext="edit"/>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highlight w:val="none"/>
        </w:rPr>
        <w:t>设备安装工程具备联动无负荷试车条件时，发包人应组织试车，并在试车前</w:t>
      </w:r>
      <w:r>
        <w:rPr>
          <w:rFonts w:ascii="仿宋" w:hAnsi="仿宋" w:eastAsia="仿宋" w:cs="仿宋"/>
          <w:color w:val="auto"/>
          <w:sz w:val="24"/>
          <w:highlight w:val="none"/>
        </w:rPr>
        <w:t>48</w:t>
      </w:r>
      <w:r>
        <w:rPr>
          <w:rFonts w:hint="eastAsia" w:ascii="仿宋" w:hAnsi="仿宋" w:eastAsia="仿宋" w:cs="仿宋"/>
          <w:color w:val="auto"/>
          <w:sz w:val="24"/>
          <w:highlight w:val="none"/>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55.5  </w:t>
      </w:r>
      <w:r>
        <w:rPr>
          <w:rFonts w:ascii="仿宋" w:hAnsi="仿宋" w:eastAsia="仿宋" w:cs="仿宋"/>
          <w:b/>
          <w:bCs/>
          <w:color w:val="auto"/>
          <w:sz w:val="24"/>
          <w:highlight w:val="none"/>
          <w:u w:val="dotted"/>
        </w:rPr>
        <w:t xml:space="preserve">                                                                                                        </w:t>
      </w:r>
    </w:p>
    <w:p>
      <w:pPr>
        <w:adjustRightInd w:val="0"/>
        <w:snapToGrid w:val="0"/>
        <w:spacing w:line="360" w:lineRule="auto"/>
        <w:ind w:left="1620"/>
        <w:rPr>
          <w:rFonts w:ascii="仿宋" w:hAnsi="仿宋" w:eastAsia="仿宋" w:cs="仿宋"/>
          <w:color w:val="auto"/>
          <w:sz w:val="24"/>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9478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CYfOHWAAAACQEAAA8AAAAAAAAAAQAgAAAAIgAAAGRycy9k&#10;b3ducmV2LnhtbFBLAQIUABQAAAAIAIdO4kCOHl+okgEAAA0DAAAOAAAAAAAAAAEAIAAAACUBAABk&#10;cnMvZTJvRG9jLnhtbFBLBQYAAAAABgAGAFkBAAApBQ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highlight w:val="none"/>
        </w:rPr>
        <w:t>试车费用，除已含在合同价款外，由发包人承担。试车达不到验收要求的，按照下列规定处理：</w:t>
      </w:r>
      <w:r>
        <w:rPr>
          <w:rFonts w:ascii="仿宋" w:hAnsi="仿宋" w:eastAsia="仿宋" w:cs="仿宋"/>
          <w:color w:val="auto"/>
          <w:sz w:val="24"/>
          <w:highlight w:val="none"/>
        </w:rPr>
        <w:t xml:space="preserve"> </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olor w:val="auto"/>
          <w:sz w:val="24"/>
          <w:highlight w:val="none"/>
        </w:rPr>
      </w:pPr>
      <w:r>
        <w:rPr>
          <w:rFonts w:hint="eastAsia" w:ascii="仿宋" w:hAnsi="仿宋" w:eastAsia="仿宋" w:cs="仿宋"/>
          <w:color w:val="auto"/>
          <w:sz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617" w:leftChars="770" w:firstLine="0"/>
        <w:rPr>
          <w:rFonts w:ascii="仿宋" w:hAnsi="仿宋" w:eastAsia="仿宋"/>
          <w:color w:val="auto"/>
          <w:sz w:val="24"/>
          <w:highlight w:val="none"/>
        </w:rPr>
      </w:pPr>
      <w:r>
        <w:rPr>
          <w:rFonts w:hint="eastAsia" w:ascii="仿宋" w:hAnsi="仿宋" w:eastAsia="仿宋" w:cs="仿宋"/>
          <w:color w:val="auto"/>
          <w:sz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55.6  </w:t>
      </w:r>
      <w:r>
        <w:rPr>
          <w:rFonts w:ascii="仿宋" w:hAnsi="仿宋" w:eastAsia="仿宋" w:cs="仿宋"/>
          <w:b/>
          <w:bCs/>
          <w:color w:val="auto"/>
          <w:sz w:val="24"/>
          <w:highlight w:val="none"/>
          <w:u w:val="dotted"/>
        </w:rPr>
        <w:t xml:space="preserve">                                                                               </w:t>
      </w:r>
    </w:p>
    <w:p>
      <w:pPr>
        <w:adjustRightInd w:val="0"/>
        <w:snapToGrid w:val="0"/>
        <w:rPr>
          <w:rFonts w:ascii="仿宋" w:hAnsi="仿宋" w:eastAsia="仿宋" w:cs="仿宋"/>
          <w:b/>
          <w:bCs/>
          <w:color w:val="auto"/>
          <w:sz w:val="24"/>
          <w:highlight w:val="none"/>
          <w:u w:val="dotted"/>
        </w:rPr>
      </w:pPr>
    </w:p>
    <w:p>
      <w:pPr>
        <w:pStyle w:val="11"/>
        <w:adjustRightInd w:val="0"/>
        <w:snapToGrid w:val="0"/>
        <w:spacing w:line="360" w:lineRule="auto"/>
        <w:ind w:left="1619" w:leftChars="771"/>
        <w:rPr>
          <w:rFonts w:ascii="仿宋" w:hAnsi="仿宋" w:eastAsia="仿宋"/>
          <w:color w:val="auto"/>
          <w:sz w:val="24"/>
          <w:szCs w:val="24"/>
          <w:highlight w:val="none"/>
        </w:rPr>
      </w:pPr>
      <w:r>
        <w:rPr>
          <w:color w:val="auto"/>
          <w:sz w:val="24"/>
          <w:szCs w:val="24"/>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95808;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1nO0gNQAAAAIAQAADwAAAAAAAAABACAAAAAiAAAAZHJzL2Rvd25y&#10;ZXYueG1sUEsBAhQAFAAAAAgAh07iQB98YfaQAQAADQMAAA4AAAAAAAAAAQAgAAAAIwEAAGRycy9l&#10;Mm9Eb2MueG1sUEsFBgAAAAAGAAYAWQEAACU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sz w:val="24"/>
          <w:szCs w:val="24"/>
          <w:highlight w:val="none"/>
        </w:rPr>
        <w:t>投料试车应在永久工程竣工验收后，由发包人负责。如果发包人要求在永久工程竣工验收前进行试车或需要承包人配合时，应事先取得承包人同意，并另行签订补充协议。</w:t>
      </w:r>
    </w:p>
    <w:p>
      <w:pPr>
        <w:pStyle w:val="11"/>
        <w:adjustRightInd w:val="0"/>
        <w:snapToGrid w:val="0"/>
        <w:spacing w:line="480" w:lineRule="auto"/>
        <w:rPr>
          <w:rFonts w:ascii="仿宋" w:hAnsi="仿宋" w:eastAsia="仿宋" w:cs="仿宋"/>
          <w:color w:val="auto"/>
          <w:sz w:val="24"/>
          <w:szCs w:val="24"/>
          <w:highlight w:val="none"/>
          <w:u w:val="single"/>
        </w:rPr>
      </w:pPr>
      <w:bookmarkStart w:id="160" w:name="_Toc10624879"/>
      <w:bookmarkStart w:id="161" w:name="_Toc46938403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56  </w:t>
      </w:r>
      <w:r>
        <w:rPr>
          <w:rFonts w:hint="eastAsia" w:ascii="仿宋" w:hAnsi="仿宋" w:eastAsia="仿宋" w:cs="仿宋"/>
          <w:b/>
          <w:bCs/>
          <w:color w:val="auto"/>
          <w:sz w:val="24"/>
          <w:szCs w:val="24"/>
          <w:highlight w:val="none"/>
        </w:rPr>
        <w:t>工程变更</w:t>
      </w:r>
      <w:bookmarkEnd w:id="160"/>
      <w:bookmarkEnd w:id="161"/>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56.1</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6832;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azJMq0wAAAAcBAAAPAAAAAAAAAAEAIAAAACIAAABkcnMvZG93bnJl&#10;di54bWxQSwECFAAUAAAACACHTuJAbBzz0ZABAAAOAwAADgAAAAAAAAABACAAAAAiAQAAZHJzL2Uy&#10;b0RvYy54bWxQSwUGAAAAAAYABgBZAQAAJA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highlight w:val="none"/>
        </w:rPr>
        <w:t>合同履行期间，经发包人批准，监理工程师可按照第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款约定的变更程序向承包人发出变更指令，承包人应按照合同约定实施变更工作。</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没有经发包人批准也没有监理工程师的工程变更指令，承包人应按照合同约定施工，无权对合同工程作出任何变更。</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工程量偏差不属于工程变更，该项工程量增减不需要任何指令。</w:t>
      </w:r>
    </w:p>
    <w:p>
      <w:pPr>
        <w:pStyle w:val="11"/>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56.2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rPr>
          <w:rFonts w:ascii="仿宋" w:hAnsi="仿宋" w:eastAsia="仿宋" w:cs="Times New Roman"/>
          <w:color w:val="auto"/>
          <w:sz w:val="24"/>
          <w:szCs w:val="24"/>
          <w:highlight w:val="none"/>
        </w:rPr>
      </w:pP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785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D6XtXWAAAACQEAAA8AAAAAAAAAAQAgAAAAIgAAAGRycy9k&#10;b3ducmV2LnhtbFBLAQIUABQAAAAIAIdO4kBGqjSOkgEAAA0DAAAOAAAAAAAAAAEAIAAAACU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highlight w:val="none"/>
        </w:rPr>
        <w:t>合同履行期间，发包人可对合同工程或其任何部分的形式、质量或数量作出变更。发生下列情形之一，应按照本条规定进行变更。</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改变合同工程中任何工程数量（不含工程量的偏差）；</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删减任何工作，但删减的工作不能转由发包人或其他人实施；</w:t>
      </w:r>
      <w:r>
        <w:rPr>
          <w:rFonts w:ascii="仿宋" w:hAnsi="仿宋" w:eastAsia="仿宋" w:cs="仿宋"/>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改变任何工作内容的性质、质量或其他特征；</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改变工程任何部分的标高、基线、位置和（或）尺寸；</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为完成永久工程所必需的任何额外工作；</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但对合同工程工期、质量标准等实质性变更的，应在作出变更前，与承包人签订补充协议书，作为本合同的补充文件。</w:t>
      </w:r>
    </w:p>
    <w:p>
      <w:pPr>
        <w:pStyle w:val="11"/>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56.3  </w:t>
      </w:r>
      <w:r>
        <w:rPr>
          <w:rFonts w:ascii="仿宋" w:hAnsi="仿宋" w:eastAsia="仿宋" w:cs="仿宋"/>
          <w:b/>
          <w:bCs/>
          <w:color w:val="auto"/>
          <w:sz w:val="24"/>
          <w:szCs w:val="24"/>
          <w:highlight w:val="none"/>
          <w:u w:val="dotted"/>
        </w:rPr>
        <w:t xml:space="preserve">                                                                               </w:t>
      </w:r>
    </w:p>
    <w:p>
      <w:pPr>
        <w:pStyle w:val="11"/>
        <w:adjustRightInd w:val="0"/>
        <w:snapToGrid w:val="0"/>
        <w:rPr>
          <w:rFonts w:ascii="仿宋" w:hAnsi="仿宋" w:eastAsia="仿宋" w:cs="Times New Roman"/>
          <w:b/>
          <w:bCs/>
          <w:color w:val="auto"/>
          <w:sz w:val="24"/>
          <w:szCs w:val="24"/>
          <w:highlight w:val="none"/>
        </w:rPr>
      </w:pP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88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UMP/Y1QAAAAgBAAAPAAAAAAAAAAEAIAAAACIAAABkcnMvZG93&#10;bnJldi54bWxQSwECFAAUAAAACACHTuJAOImBRpEBAAAPAwAADgAAAAAAAAABACAAAAAkAQAAZHJz&#10;L2Uyb0RvYy54bWxQSwUGAAAAAAYABgBZAQAAJw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2" w:name="OLE_LINK1"/>
      <w:r>
        <w:rPr>
          <w:rFonts w:hint="eastAsia" w:ascii="仿宋" w:hAnsi="仿宋" w:eastAsia="仿宋" w:cs="仿宋"/>
          <w:color w:val="auto"/>
          <w:sz w:val="24"/>
          <w:szCs w:val="24"/>
          <w:highlight w:val="none"/>
        </w:rPr>
        <w:t>合同工程发生变更</w:t>
      </w:r>
      <w:bookmarkEnd w:id="162"/>
      <w:r>
        <w:rPr>
          <w:rFonts w:hint="eastAsia" w:ascii="仿宋" w:hAnsi="仿宋" w:eastAsia="仿宋" w:cs="仿宋"/>
          <w:color w:val="auto"/>
          <w:sz w:val="24"/>
          <w:szCs w:val="24"/>
          <w:highlight w:val="none"/>
        </w:rPr>
        <w:t>，合同双方当事人以及监理工程师、造价工程师应遵循下列程序实施工程变更的相关工作。</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）合同工程可能发生或发生工程变更时，监理工程师或承包人可依据下列情况及时提出。</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天内予以答复；同意承包人提交的实施方案的，监理工程师应在收到实施方案后的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）合同工程发生第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款所列情形的，监理工程师应至少提前</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天以书面形式向承包人发出变更指令，并提供变更的施工设计图纸及其说明等资料。</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）承包人收到发包人为实施合同工程所提供的施工设计图纸和文件，经检查认为存在第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天内发出变更指令。不同意作为变更的，应由监理工程师书面答复承包人。</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）承包人应在收到监理工程师发出变更指令或变更意向书后的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天内，向发包人提交工程变更报告，并抄送监理工程师、造价工程师。报告内容应包括变更原因、根据第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条约定详细开列变更工作的价格组成和依据，并附变更的施工设计图纸及其相关说明。</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天内予以确定或提出修改意见。发包人在收到承包人工程变更报告后的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天内未确定也未提出修改意见的，视为承包人提交的工程变更报告已被认可。</w:t>
      </w:r>
    </w:p>
    <w:p>
      <w:pPr>
        <w:pStyle w:val="11"/>
        <w:adjustRightInd w:val="0"/>
        <w:snapToGrid w:val="0"/>
        <w:spacing w:line="360" w:lineRule="auto"/>
        <w:ind w:left="1575" w:leftChars="75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）承包人应在发包人确定工程变更报告后的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天内，按照监理工程师发出的变更指令及时组织实施变更工作。否则，由此引起的损失和（或）延误的工期由承包人承担。</w:t>
      </w:r>
    </w:p>
    <w:p>
      <w:pPr>
        <w:pStyle w:val="11"/>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56.4  </w:t>
      </w:r>
      <w:r>
        <w:rPr>
          <w:rFonts w:ascii="仿宋" w:hAnsi="仿宋" w:eastAsia="仿宋" w:cs="仿宋"/>
          <w:b/>
          <w:bCs/>
          <w:color w:val="auto"/>
          <w:sz w:val="24"/>
          <w:szCs w:val="24"/>
          <w:highlight w:val="none"/>
          <w:u w:val="dotted"/>
        </w:rPr>
        <w:t xml:space="preserve">                                                                               </w:t>
      </w:r>
    </w:p>
    <w:p>
      <w:pPr>
        <w:pStyle w:val="11"/>
        <w:adjustRightInd w:val="0"/>
        <w:snapToGrid w:val="0"/>
        <w:rPr>
          <w:rFonts w:ascii="仿宋" w:hAnsi="仿宋" w:eastAsia="仿宋" w:cs="Times New Roman"/>
          <w:b/>
          <w:bCs/>
          <w:color w:val="auto"/>
          <w:sz w:val="24"/>
          <w:szCs w:val="24"/>
          <w:highlight w:val="none"/>
        </w:rPr>
      </w:pP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9904;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uE611AAAAAgBAAAPAAAAAAAAAAEAIAAAACIAAABkcnMv&#10;ZG93bnJldi54bWxQSwECFAAUAAAACACHTuJAo4ZTQJUBAAANAwAADgAAAAAAAAABACAAAAAj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款规定向承包人发出变更指令。</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pStyle w:val="11"/>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56.5  </w:t>
      </w:r>
      <w:r>
        <w:rPr>
          <w:rFonts w:ascii="仿宋" w:hAnsi="仿宋" w:eastAsia="仿宋" w:cs="仿宋"/>
          <w:b/>
          <w:bCs/>
          <w:color w:val="auto"/>
          <w:sz w:val="24"/>
          <w:szCs w:val="24"/>
          <w:highlight w:val="none"/>
          <w:u w:val="dotted"/>
        </w:rPr>
        <w:t xml:space="preserve">                                                                                </w:t>
      </w:r>
    </w:p>
    <w:p>
      <w:pPr>
        <w:pStyle w:val="11"/>
        <w:adjustRightInd w:val="0"/>
        <w:snapToGrid w:val="0"/>
        <w:rPr>
          <w:rFonts w:ascii="仿宋" w:hAnsi="仿宋" w:eastAsia="仿宋" w:cs="Times New Roman"/>
          <w:b/>
          <w:bCs/>
          <w:color w:val="auto"/>
          <w:sz w:val="24"/>
          <w:szCs w:val="24"/>
          <w:highlight w:val="none"/>
        </w:rPr>
      </w:pP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900928;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8ysRLVAAAACAEAAA8AAAAAAAAAAQAgAAAAIgAAAGRycy9kb3du&#10;cmV2LnhtbFBLAQIUABQAAAAIAIdO4kD6nOQUkAEAAA0DAAAOAAAAAAAAAAEAIAAAACQBAABkcnMv&#10;ZTJvRG9jLnhtbFBLBQYAAAAABgAGAFkBAAAm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highlight w:val="none"/>
        </w:rPr>
        <w:t>工程变更不应使合同作废或无效。工程变更应按照第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条规定确定变更的工程款；影响工期的，工期应相应调整。但由于下列原因引起的变更，承包人无权要求任何额外或附加的费用，工期不予顺延：</w:t>
      </w:r>
    </w:p>
    <w:p>
      <w:pPr>
        <w:pStyle w:val="11"/>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为了便于组织施工而采取的技术措施变更或临时工程变更；</w:t>
      </w:r>
    </w:p>
    <w:p>
      <w:pPr>
        <w:pStyle w:val="11"/>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）为了施工安全、避免干扰等原因而采取的技术措施变更或临时工程变</w:t>
      </w:r>
    </w:p>
    <w:p>
      <w:pPr>
        <w:pStyle w:val="11"/>
        <w:adjustRightInd w:val="0"/>
        <w:snapToGrid w:val="0"/>
        <w:spacing w:line="360" w:lineRule="auto"/>
        <w:ind w:left="1619"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更；</w:t>
      </w:r>
    </w:p>
    <w:p>
      <w:pPr>
        <w:pStyle w:val="11"/>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因承包人违约、过错或承包人引起的其他变更。</w:t>
      </w:r>
    </w:p>
    <w:p>
      <w:pPr>
        <w:pStyle w:val="11"/>
        <w:adjustRightInd w:val="0"/>
        <w:snapToGrid w:val="0"/>
        <w:spacing w:line="480" w:lineRule="auto"/>
        <w:rPr>
          <w:rFonts w:ascii="仿宋" w:hAnsi="仿宋" w:eastAsia="仿宋" w:cs="仿宋"/>
          <w:color w:val="auto"/>
          <w:sz w:val="24"/>
          <w:szCs w:val="24"/>
          <w:highlight w:val="none"/>
          <w:u w:val="single"/>
        </w:rPr>
      </w:pPr>
      <w:bookmarkStart w:id="163" w:name="_Toc469384040"/>
      <w:bookmarkStart w:id="164" w:name="_Toc10624880"/>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57  </w:t>
      </w:r>
      <w:r>
        <w:rPr>
          <w:rFonts w:hint="eastAsia" w:ascii="仿宋" w:hAnsi="仿宋" w:eastAsia="仿宋" w:cs="仿宋"/>
          <w:b/>
          <w:bCs/>
          <w:color w:val="auto"/>
          <w:sz w:val="24"/>
          <w:szCs w:val="24"/>
          <w:highlight w:val="none"/>
        </w:rPr>
        <w:t>竣工验收条件</w:t>
      </w:r>
      <w:bookmarkEnd w:id="163"/>
      <w:bookmarkEnd w:id="164"/>
    </w:p>
    <w:p>
      <w:pPr>
        <w:pStyle w:val="6"/>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57.1</w:t>
      </w:r>
    </w:p>
    <w:p>
      <w:pPr>
        <w:spacing w:line="360" w:lineRule="auto"/>
        <w:ind w:left="1618" w:hanging="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90195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joeU3VAAAACAEAAA8AAAAAAAAAAQAgAAAAIgAAAGRycy9kb3du&#10;cmV2LnhtbFBLAQIUABQAAAAIAIdO4kAwa3flkAEAAA8DAAAOAAAAAAAAAAEAIAAAACQBAABkcnMv&#10;ZTJvRG9jLnhtbFBLBQYAAAAABgAGAFkBAAAm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highlight w:val="none"/>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18" w:hanging="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）已按照合同约定的内容和份数备齐了符合国家或行业、省要求的竣工资料（质量控制资料、竣工结算文件等）；</w:t>
      </w:r>
    </w:p>
    <w:p>
      <w:pPr>
        <w:spacing w:line="360" w:lineRule="auto"/>
        <w:ind w:left="1618" w:hanging="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）已按照监理工程师的指令编制了在缺陷责任期内完成的尾工（甩项）工程和缺陷修补工作清单，以及相应的实施计划；</w:t>
      </w:r>
    </w:p>
    <w:p>
      <w:pPr>
        <w:spacing w:line="360" w:lineRule="auto"/>
        <w:ind w:left="1618" w:hanging="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）监理工程师要求在竣工验收前应完成的其他工作：</w:t>
      </w:r>
    </w:p>
    <w:p>
      <w:pPr>
        <w:spacing w:line="360" w:lineRule="auto"/>
        <w:ind w:left="1618" w:hanging="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）监理工程师要求提交的竣工验收资料清单。</w:t>
      </w:r>
    </w:p>
    <w:p>
      <w:pPr>
        <w:pStyle w:val="6"/>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57.2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w:t>
      </w: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90297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o6HlN1QAAAAgBAAAPAAAAAAAAAAEAIAAAACIAAABkcnMvZG93&#10;bnJldi54bWxQSwECFAAUAAAACACHTuJAoKBPjpEBAAAPAwAADgAAAAAAAAABACAAAAAkAQAAZHJz&#10;L2Uyb0RvYy54bWxQSwUGAAAAAAYABgBZAQAAJwU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条规定进行验收。</w:t>
      </w:r>
    </w:p>
    <w:p>
      <w:pPr>
        <w:pStyle w:val="6"/>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57.3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904000;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wfxE3VAAAACAEAAA8AAAAAAAAAAQAgAAAAIgAAAGRycy9k&#10;b3ducmV2LnhtbFBLAQIUABQAAAAIAIdO4kDUnG0fkwEAAA8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auto"/>
          <w:sz w:val="24"/>
          <w:szCs w:val="24"/>
          <w:highlight w:val="none"/>
        </w:rPr>
        <w:t>如果承包人不按照规定提交竣工资料或提交的资料不符合要求，则认为合同工程尚未具备竣工验收条件。</w:t>
      </w:r>
    </w:p>
    <w:p>
      <w:pPr>
        <w:pStyle w:val="11"/>
        <w:adjustRightInd w:val="0"/>
        <w:snapToGrid w:val="0"/>
        <w:spacing w:line="480" w:lineRule="auto"/>
        <w:rPr>
          <w:rFonts w:ascii="仿宋" w:hAnsi="仿宋" w:eastAsia="仿宋" w:cs="仿宋"/>
          <w:color w:val="auto"/>
          <w:sz w:val="24"/>
          <w:szCs w:val="24"/>
          <w:highlight w:val="none"/>
          <w:u w:val="single"/>
        </w:rPr>
      </w:pPr>
      <w:bookmarkStart w:id="165" w:name="_Toc469384041"/>
      <w:bookmarkStart w:id="166" w:name="_Toc1062488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165"/>
      <w:bookmarkEnd w:id="166"/>
    </w:p>
    <w:p>
      <w:pPr>
        <w:tabs>
          <w:tab w:val="left" w:pos="1620"/>
        </w:tabs>
        <w:adjustRightInd w:val="0"/>
        <w:snapToGrid w:val="0"/>
        <w:spacing w:line="360" w:lineRule="auto"/>
        <w:rPr>
          <w:rFonts w:ascii="仿宋" w:hAnsi="仿宋" w:eastAsia="仿宋"/>
          <w:b/>
          <w:bCs/>
          <w:color w:val="auto"/>
          <w:sz w:val="24"/>
          <w:highlight w:val="none"/>
        </w:rPr>
      </w:pPr>
      <w:r>
        <w:rPr>
          <w:rFonts w:hint="eastAsia" w:ascii="仿宋" w:hAnsi="仿宋" w:eastAsia="仿宋" w:cs="仿宋"/>
          <w:b/>
          <w:bCs/>
          <w:color w:val="auto"/>
          <w:sz w:val="24"/>
          <w:highlight w:val="none"/>
        </w:rPr>
        <w:t>★</w:t>
      </w: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nskQjWAAAACgEAAA8AAAAAAAAAAQAgAAAAIgAAAGRycy9k&#10;b3ducmV2LnhtbFBLAQIUABQAAAAIAIdO4kCp08ugkgEAAA8DAAAOAAAAAAAAAAEAIAAAACU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highlight w:val="none"/>
        </w:rPr>
        <w:t>58.1</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合同工程需要进行国家验收的，竣工验收是国家验收的一部分。</w:t>
      </w:r>
    </w:p>
    <w:p>
      <w:pPr>
        <w:tabs>
          <w:tab w:val="left" w:pos="1620"/>
        </w:tabs>
        <w:adjustRightInd w:val="0"/>
        <w:snapToGrid w:val="0"/>
        <w:spacing w:line="480" w:lineRule="auto"/>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nskQjWAAAACgEAAA8AAAAAAAAAAQAgAAAAIgAAAGRycy9k&#10;b3ducmV2LnhtbFBLAQIUABQAAAAIAIdO4kCLFJ6ZkgEAAA8DAAAOAAAAAAAAAAEAIAAAACU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highlight w:val="none"/>
        </w:rPr>
        <w:t>58.2</w:t>
      </w:r>
      <w:r>
        <w:rPr>
          <w:rFonts w:ascii="仿宋" w:hAnsi="仿宋" w:eastAsia="仿宋" w:cs="仿宋"/>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发包人收到承包人按照第</w:t>
      </w:r>
      <w:r>
        <w:rPr>
          <w:rFonts w:ascii="仿宋" w:hAnsi="仿宋" w:eastAsia="仿宋" w:cs="仿宋"/>
          <w:color w:val="auto"/>
          <w:sz w:val="24"/>
          <w:highlight w:val="none"/>
        </w:rPr>
        <w:t xml:space="preserve">57.2 </w:t>
      </w:r>
      <w:r>
        <w:rPr>
          <w:rFonts w:hint="eastAsia" w:ascii="仿宋" w:hAnsi="仿宋" w:eastAsia="仿宋" w:cs="仿宋"/>
          <w:color w:val="auto"/>
          <w:sz w:val="24"/>
          <w:highlight w:val="none"/>
        </w:rPr>
        <w:t>款规定提交的竣工验收申请报告后，应及时通知监理工程师核查合同工程是否具备竣工验收条件。</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）经核查未具备竣工验收条件的，监理工程师应在收到竣工验收申请报告后的</w:t>
      </w:r>
      <w:r>
        <w:rPr>
          <w:rFonts w:ascii="仿宋" w:hAnsi="仿宋" w:eastAsia="仿宋" w:cs="仿宋"/>
          <w:color w:val="auto"/>
          <w:sz w:val="24"/>
          <w:highlight w:val="none"/>
        </w:rPr>
        <w:t>14</w:t>
      </w:r>
      <w:r>
        <w:rPr>
          <w:rFonts w:hint="eastAsia" w:ascii="仿宋" w:hAnsi="仿宋" w:eastAsia="仿宋" w:cs="仿宋"/>
          <w:color w:val="auto"/>
          <w:sz w:val="24"/>
          <w:highlight w:val="none"/>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）经核查已具备竣工验收条件的，监理工程师应在收到竣工验收申请报告后的</w:t>
      </w:r>
      <w:r>
        <w:rPr>
          <w:rFonts w:ascii="仿宋" w:hAnsi="仿宋" w:eastAsia="仿宋" w:cs="仿宋"/>
          <w:color w:val="auto"/>
          <w:sz w:val="24"/>
          <w:highlight w:val="none"/>
        </w:rPr>
        <w:t>14</w:t>
      </w:r>
      <w:r>
        <w:rPr>
          <w:rFonts w:hint="eastAsia" w:ascii="仿宋" w:hAnsi="仿宋" w:eastAsia="仿宋" w:cs="仿宋"/>
          <w:color w:val="auto"/>
          <w:sz w:val="24"/>
          <w:highlight w:val="none"/>
        </w:rPr>
        <w:t>天内书面提请发包人组织合同工程验收。</w:t>
      </w:r>
    </w:p>
    <w:p>
      <w:pPr>
        <w:tabs>
          <w:tab w:val="left" w:pos="1620"/>
        </w:tabs>
        <w:adjustRightInd w:val="0"/>
        <w:snapToGrid w:val="0"/>
        <w:spacing w:line="48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707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J7JEI1gAAAAoBAAAPAAAAAAAAAAEAIAAAACIAAABkcnMv&#10;ZG93bnJldi54bWxQSwECFAAUAAAACACHTuJA6eIvAJMBAAAPAwAADgAAAAAAAAABACAAAAAl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highlight w:val="none"/>
        </w:rPr>
        <w:t xml:space="preserve">58.3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经监理工程师按照第</w:t>
      </w:r>
      <w:r>
        <w:rPr>
          <w:rFonts w:ascii="仿宋" w:hAnsi="仿宋" w:eastAsia="仿宋" w:cs="仿宋"/>
          <w:color w:val="auto"/>
          <w:sz w:val="24"/>
          <w:highlight w:val="none"/>
        </w:rPr>
        <w:t xml:space="preserve">58.2 </w:t>
      </w:r>
      <w:r>
        <w:rPr>
          <w:rFonts w:hint="eastAsia" w:ascii="仿宋" w:hAnsi="仿宋" w:eastAsia="仿宋" w:cs="仿宋"/>
          <w:color w:val="auto"/>
          <w:sz w:val="24"/>
          <w:highlight w:val="none"/>
        </w:rPr>
        <w:t>款规定核查合同工程已具备竣工验收条件的，发包人应在收到监理工程师书面提请后的</w:t>
      </w:r>
      <w:r>
        <w:rPr>
          <w:rFonts w:ascii="仿宋" w:hAnsi="仿宋" w:eastAsia="仿宋" w:cs="仿宋"/>
          <w:color w:val="auto"/>
          <w:sz w:val="24"/>
          <w:highlight w:val="none"/>
        </w:rPr>
        <w:t>28</w:t>
      </w:r>
      <w:r>
        <w:rPr>
          <w:rFonts w:hint="eastAsia" w:ascii="仿宋" w:hAnsi="仿宋" w:eastAsia="仿宋" w:cs="仿宋"/>
          <w:color w:val="auto"/>
          <w:sz w:val="24"/>
          <w:highlight w:val="none"/>
        </w:rPr>
        <w:t>天内，根据合同约定的竣工验收标准和施工设计图纸等文件，按照第</w:t>
      </w:r>
      <w:r>
        <w:rPr>
          <w:rFonts w:ascii="仿宋" w:hAnsi="仿宋" w:eastAsia="仿宋" w:cs="仿宋"/>
          <w:color w:val="auto"/>
          <w:sz w:val="24"/>
          <w:highlight w:val="none"/>
        </w:rPr>
        <w:t>19.5</w:t>
      </w:r>
      <w:r>
        <w:rPr>
          <w:rFonts w:hint="eastAsia" w:ascii="仿宋" w:hAnsi="仿宋" w:eastAsia="仿宋" w:cs="仿宋"/>
          <w:color w:val="auto"/>
          <w:sz w:val="24"/>
          <w:highlight w:val="none"/>
        </w:rPr>
        <w:t>款规定组织参加验收各方完成合同工程验收，并在竣工验收后</w:t>
      </w:r>
      <w:r>
        <w:rPr>
          <w:rFonts w:ascii="仿宋" w:hAnsi="仿宋" w:eastAsia="仿宋" w:cs="仿宋"/>
          <w:color w:val="auto"/>
          <w:sz w:val="24"/>
          <w:highlight w:val="none"/>
        </w:rPr>
        <w:t>14</w:t>
      </w:r>
      <w:r>
        <w:rPr>
          <w:rFonts w:hint="eastAsia" w:ascii="仿宋" w:hAnsi="仿宋" w:eastAsia="仿宋" w:cs="仿宋"/>
          <w:color w:val="auto"/>
          <w:sz w:val="24"/>
          <w:highlight w:val="none"/>
        </w:rPr>
        <w:t>天内予以确认或提出修改意见。</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olor w:val="auto"/>
          <w:sz w:val="24"/>
          <w:highlight w:val="none"/>
        </w:rPr>
      </w:pPr>
      <w:r>
        <w:rPr>
          <w:rFonts w:ascii="仿宋" w:hAnsi="仿宋" w:eastAsia="仿宋" w:cs="仿宋"/>
          <w:b/>
          <w:bCs/>
          <w:color w:val="auto"/>
          <w:sz w:val="24"/>
          <w:highlight w:val="none"/>
        </w:rPr>
        <w:t>58.4</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8096;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W1iu3WAAAACAEAAA8AAAAAAAAAAQAgAAAAIgAAAGRycy9k&#10;b3ducmV2LnhtbFBLAQIUABQAAAAIAIdO4kCHJmpUkgEAAA8DAAAOAAAAAAAAAAEAIAAAACU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highlight w:val="none"/>
        </w:rPr>
        <w:t>发包人未按照第</w:t>
      </w:r>
      <w:r>
        <w:rPr>
          <w:rFonts w:ascii="仿宋" w:hAnsi="仿宋" w:eastAsia="仿宋" w:cs="仿宋"/>
          <w:color w:val="auto"/>
          <w:sz w:val="24"/>
          <w:highlight w:val="none"/>
        </w:rPr>
        <w:t>58.3</w:t>
      </w:r>
      <w:r>
        <w:rPr>
          <w:rFonts w:hint="eastAsia" w:ascii="仿宋" w:hAnsi="仿宋" w:eastAsia="仿宋" w:cs="仿宋"/>
          <w:color w:val="auto"/>
          <w:sz w:val="24"/>
          <w:highlight w:val="none"/>
        </w:rPr>
        <w:t>款规定完成合同工程验收，或验收后</w:t>
      </w:r>
      <w:r>
        <w:rPr>
          <w:rFonts w:ascii="仿宋" w:hAnsi="仿宋" w:eastAsia="仿宋" w:cs="仿宋"/>
          <w:color w:val="auto"/>
          <w:sz w:val="24"/>
          <w:highlight w:val="none"/>
        </w:rPr>
        <w:t>14</w:t>
      </w:r>
      <w:r>
        <w:rPr>
          <w:rFonts w:hint="eastAsia" w:ascii="仿宋" w:hAnsi="仿宋" w:eastAsia="仿宋" w:cs="仿宋"/>
          <w:color w:val="auto"/>
          <w:sz w:val="24"/>
          <w:highlight w:val="none"/>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58.5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9120;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pqv+TdUAAAAIAQAADwAAAAAAAAABACAAAAAiAAAAZHJzL2Rv&#10;d25yZXYueG1sUEsBAhQAFAAAAAgAh07iQPLpV+OSAQAADw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highlight w:val="none"/>
        </w:rPr>
        <w:t>发包人未按照第</w:t>
      </w:r>
      <w:r>
        <w:rPr>
          <w:rFonts w:ascii="仿宋" w:hAnsi="仿宋" w:eastAsia="仿宋" w:cs="仿宋"/>
          <w:color w:val="auto"/>
          <w:sz w:val="24"/>
          <w:highlight w:val="none"/>
        </w:rPr>
        <w:t>58.3</w:t>
      </w:r>
      <w:r>
        <w:rPr>
          <w:rFonts w:hint="eastAsia" w:ascii="仿宋" w:hAnsi="仿宋" w:eastAsia="仿宋" w:cs="仿宋"/>
          <w:color w:val="auto"/>
          <w:sz w:val="24"/>
          <w:highlight w:val="none"/>
        </w:rPr>
        <w:t>款规定完成合同工程验收，从收到监理工程师书面提请后的第</w:t>
      </w:r>
      <w:r>
        <w:rPr>
          <w:rFonts w:ascii="仿宋" w:hAnsi="仿宋" w:eastAsia="仿宋" w:cs="仿宋"/>
          <w:color w:val="auto"/>
          <w:sz w:val="24"/>
          <w:highlight w:val="none"/>
        </w:rPr>
        <w:t>29</w:t>
      </w:r>
      <w:r>
        <w:rPr>
          <w:rFonts w:hint="eastAsia" w:ascii="仿宋" w:hAnsi="仿宋" w:eastAsia="仿宋" w:cs="仿宋"/>
          <w:color w:val="auto"/>
          <w:sz w:val="24"/>
          <w:highlight w:val="none"/>
        </w:rPr>
        <w:t>天起承担合同工程照管责任和其他一切意外责任。</w:t>
      </w:r>
    </w:p>
    <w:p>
      <w:pPr>
        <w:tabs>
          <w:tab w:val="left" w:pos="1620"/>
        </w:tabs>
        <w:adjustRightInd w:val="0"/>
        <w:snapToGrid w:val="0"/>
        <w:spacing w:line="360" w:lineRule="auto"/>
        <w:rPr>
          <w:rFonts w:ascii="仿宋" w:hAnsi="仿宋" w:eastAsia="仿宋"/>
          <w:color w:val="auto"/>
          <w:sz w:val="24"/>
          <w:highlight w:val="none"/>
        </w:rPr>
      </w:pPr>
      <w:r>
        <w:rPr>
          <w:rFonts w:ascii="仿宋" w:hAnsi="仿宋" w:eastAsia="仿宋" w:cs="仿宋"/>
          <w:b/>
          <w:bCs/>
          <w:color w:val="auto"/>
          <w:sz w:val="24"/>
          <w:highlight w:val="none"/>
        </w:rPr>
        <w:t>58.6</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spacing w:line="360" w:lineRule="auto"/>
        <w:ind w:left="1620" w:leftChars="771" w:hanging="1"/>
        <w:rPr>
          <w:rFonts w:ascii="仿宋" w:hAnsi="仿宋" w:eastAsia="仿宋"/>
          <w:color w:val="auto"/>
          <w:sz w:val="24"/>
          <w:highlight w:val="none"/>
        </w:rPr>
      </w:pPr>
      <w:r>
        <w:rPr>
          <w:rFonts w:hint="eastAsia" w:ascii="仿宋" w:hAnsi="仿宋" w:eastAsia="仿宋" w:cs="仿宋"/>
          <w:color w:val="auto"/>
          <w:sz w:val="24"/>
          <w:highlight w:val="none"/>
        </w:rPr>
        <w:t>竣工</w:t>
      </w: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10144;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AkL/UAAAABwEAAA8AAAAAAAAAAQAgAAAAIgAAAGRycy9kb3du&#10;cmV2LnhtbFBLAQIUABQAAAAIAIdO4kAPFeHxkQEAAA8DAAAOAAAAAAAAAAEAIAAAACMBAABkcnMv&#10;ZTJvRG9jLnhtbFBLBQYAAAAABgAGAFkBAAAm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highlight w:val="none"/>
        </w:rPr>
        <w:t>验收合格的，发包人应接收工程，并在收到承包人提交的竣工验收申请报告后的</w:t>
      </w:r>
      <w:r>
        <w:rPr>
          <w:rFonts w:ascii="仿宋" w:hAnsi="仿宋" w:eastAsia="仿宋" w:cs="仿宋"/>
          <w:color w:val="auto"/>
          <w:sz w:val="24"/>
          <w:highlight w:val="none"/>
        </w:rPr>
        <w:t>56</w:t>
      </w:r>
      <w:r>
        <w:rPr>
          <w:rFonts w:hint="eastAsia" w:ascii="仿宋" w:hAnsi="仿宋" w:eastAsia="仿宋" w:cs="仿宋"/>
          <w:color w:val="auto"/>
          <w:sz w:val="24"/>
          <w:highlight w:val="none"/>
        </w:rPr>
        <w:t>天内向承包人颁发工程接收证书。</w:t>
      </w:r>
    </w:p>
    <w:p>
      <w:pPr>
        <w:spacing w:line="360" w:lineRule="auto"/>
        <w:ind w:left="1620" w:leftChars="771" w:hanging="1"/>
        <w:rPr>
          <w:rFonts w:ascii="仿宋" w:hAnsi="仿宋" w:eastAsia="仿宋"/>
          <w:color w:val="auto"/>
          <w:sz w:val="24"/>
          <w:highlight w:val="none"/>
        </w:rPr>
      </w:pPr>
      <w:r>
        <w:rPr>
          <w:rFonts w:hint="eastAsia" w:ascii="仿宋" w:hAnsi="仿宋" w:eastAsia="仿宋" w:cs="仿宋"/>
          <w:color w:val="auto"/>
          <w:sz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olor w:val="auto"/>
          <w:sz w:val="24"/>
          <w:highlight w:val="none"/>
        </w:rPr>
      </w:pPr>
      <w:r>
        <w:rPr>
          <w:rFonts w:hint="eastAsia" w:ascii="仿宋" w:hAnsi="仿宋" w:eastAsia="仿宋" w:cs="仿宋"/>
          <w:color w:val="auto"/>
          <w:sz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58.7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1116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fgJC/1AAAAAcBAAAPAAAAAAAAAAEAIAAAACIAAABkcnMvZG93&#10;bnJldi54bWxQSwECFAAUAAAACACHTuJATXQhvpIBAAAPAwAADgAAAAAAAAABACAAAAAjAQAAZHJz&#10;L2Uyb0RvYy54bWxQSwUGAAAAAAYABgBZAQAAJwUAAAAA&#10;">
                <v:path/>
                <v:fill on="f" focussize="0,0"/>
                <v:stroke on="f" joinstyle="miter"/>
                <v:imagedata o:title=""/>
                <o:lock v:ext="edit"/>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highlight w:val="none"/>
        </w:rPr>
        <w:t>竣工验收合格的合同工程，发包人应按照第</w:t>
      </w:r>
      <w:r>
        <w:rPr>
          <w:rFonts w:ascii="仿宋" w:hAnsi="仿宋" w:eastAsia="仿宋" w:cs="仿宋"/>
          <w:color w:val="auto"/>
          <w:sz w:val="24"/>
          <w:highlight w:val="none"/>
        </w:rPr>
        <w:t>38.2</w:t>
      </w:r>
      <w:r>
        <w:rPr>
          <w:rFonts w:hint="eastAsia" w:ascii="仿宋" w:hAnsi="仿宋" w:eastAsia="仿宋" w:cs="仿宋"/>
          <w:color w:val="auto"/>
          <w:sz w:val="24"/>
          <w:highlight w:val="none"/>
        </w:rPr>
        <w:t>款规定在工程接收证书上写明合同工程的实际竣工日期。</w:t>
      </w:r>
    </w:p>
    <w:p>
      <w:pPr>
        <w:tabs>
          <w:tab w:val="left" w:pos="1620"/>
        </w:tabs>
        <w:adjustRightInd w:val="0"/>
        <w:snapToGrid w:val="0"/>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58.8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12192;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Oj9ys1QAAAAgBAAAPAAAAAAAAAAEAIAAAACIAAABk&#10;cnMvZG93bnJldi54bWxQSwECFAAUAAAACACHTuJACZU8BpcBAAAQ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highlight w:val="none"/>
        </w:rPr>
        <w:t>57</w:t>
      </w:r>
      <w:r>
        <w:rPr>
          <w:rFonts w:hint="eastAsia" w:ascii="仿宋" w:hAnsi="仿宋" w:eastAsia="仿宋" w:cs="仿宋"/>
          <w:color w:val="auto"/>
          <w:sz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58.9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9Ap+9QAAAAHAQAADwAAAAAAAAABACAAAAAiAAAAZHJzL2Rv&#10;d25yZXYueG1sUEsBAhQAFAAAAAgAh07iQBJqg++TAQAADw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highlight w:val="none"/>
        </w:rPr>
        <w:t>合同工程尚未全部竣工（其中某项或某几项单位工程或工程部位已竣工），根据合同约定需要在施工期运行的，应由发包人按照第</w:t>
      </w:r>
      <w:r>
        <w:rPr>
          <w:rFonts w:ascii="仿宋" w:hAnsi="仿宋" w:eastAsia="仿宋" w:cs="仿宋"/>
          <w:color w:val="auto"/>
          <w:sz w:val="24"/>
          <w:highlight w:val="none"/>
        </w:rPr>
        <w:t>58.8</w:t>
      </w:r>
      <w:r>
        <w:rPr>
          <w:rFonts w:hint="eastAsia" w:ascii="仿宋" w:hAnsi="仿宋" w:eastAsia="仿宋" w:cs="仿宋"/>
          <w:color w:val="auto"/>
          <w:sz w:val="24"/>
          <w:highlight w:val="none"/>
        </w:rPr>
        <w:t>款规定验收合格，并确保安全后，才能投入施工期运行。</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在施工期运行中，发现单位工程或工程部位存在缺陷或损坏的，由承包人按照第</w:t>
      </w:r>
      <w:r>
        <w:rPr>
          <w:rFonts w:ascii="仿宋" w:hAnsi="仿宋" w:eastAsia="仿宋" w:cs="仿宋"/>
          <w:color w:val="auto"/>
          <w:sz w:val="24"/>
          <w:highlight w:val="none"/>
        </w:rPr>
        <w:t>59.3</w:t>
      </w:r>
      <w:r>
        <w:rPr>
          <w:rFonts w:hint="eastAsia" w:ascii="仿宋" w:hAnsi="仿宋" w:eastAsia="仿宋" w:cs="仿宋"/>
          <w:color w:val="auto"/>
          <w:sz w:val="24"/>
          <w:highlight w:val="none"/>
        </w:rPr>
        <w:t>款规定进行修复。</w:t>
      </w:r>
    </w:p>
    <w:p>
      <w:pPr>
        <w:adjustRightInd w:val="0"/>
        <w:snapToGrid w:val="0"/>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58.10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424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9Ap+9QAAAAHAQAADwAAAAAAAAABACAAAAAiAAAAZHJzL2Rv&#10;d25yZXYueG1sUEsBAhQAFAAAAAgAh07iQKFOfMqTAQAADw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highlight w:val="none"/>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）施工场地内残留的垃圾已全部清除出场；</w:t>
      </w:r>
    </w:p>
    <w:p>
      <w:pPr>
        <w:spacing w:line="360" w:lineRule="auto"/>
        <w:ind w:firstLine="1620" w:firstLineChars="67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）临时设施已拆除，场地已按照合同要求进行清理、平整或复原；</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）按照合同约定应撤离的承包人设备和剩余的材料，包括废弃的施工设备和材料，已按照计划撤离施工场地；</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）建筑物周边及其附近道路、河道的施工堆积物，已按照监理工程师指令全部清理；</w:t>
      </w:r>
    </w:p>
    <w:p>
      <w:pPr>
        <w:spacing w:line="360" w:lineRule="auto"/>
        <w:ind w:firstLine="1620" w:firstLineChars="675"/>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）监理工程师指令的其他场地清理工作已全部完成。</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 xml:space="preserve">58.11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1526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9Ap+9QAAAAHAQAADwAAAAAAAAABACAAAAAiAAAAZHJzL2Rv&#10;d25yZXYueG1sUEsBAhQAFAAAAAgAh07iQBESNXeTAQAADw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highlight w:val="none"/>
        </w:rPr>
        <w:t>工程接收证书颁发后的</w:t>
      </w:r>
      <w:r>
        <w:rPr>
          <w:rFonts w:ascii="仿宋" w:hAnsi="仿宋" w:eastAsia="仿宋" w:cs="仿宋"/>
          <w:color w:val="auto"/>
          <w:sz w:val="24"/>
          <w:highlight w:val="none"/>
        </w:rPr>
        <w:t>56</w:t>
      </w:r>
      <w:r>
        <w:rPr>
          <w:rFonts w:hint="eastAsia" w:ascii="仿宋" w:hAnsi="仿宋" w:eastAsia="仿宋" w:cs="仿宋"/>
          <w:color w:val="auto"/>
          <w:sz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auto"/>
          <w:sz w:val="24"/>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6288;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UacUR1wAAAAoBAAAPAAAAAAAAAAEAIAAAACIAAABk&#10;cnMvZG93bnJldi54bWxQSwECFAAUAAAACACHTuJAJ4XLWJUBAAAPAwAADgAAAAAAAAABACAAAAAm&#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highlight w:val="none"/>
        </w:rPr>
        <w:t>58.12</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b/>
          <w:bCs/>
          <w:color w:val="auto"/>
          <w:sz w:val="24"/>
          <w:highlight w:val="none"/>
        </w:rPr>
      </w:pPr>
      <w:r>
        <w:rPr>
          <w:rFonts w:ascii="仿宋" w:hAnsi="仿宋" w:eastAsia="仿宋" w:cs="仿宋"/>
          <w:b/>
          <w:bCs/>
          <w:color w:val="auto"/>
          <w:sz w:val="24"/>
          <w:highlight w:val="none"/>
        </w:rPr>
        <w:t>58.13</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sz w:val="24"/>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7312;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H8z4vVAAAACAEAAA8AAAAAAAAAAQAgAAAAIgAAAGRycy9kb3du&#10;cmV2LnhtbFBLAQIUABQAAAAIAIdO4kAKcOwakAEAAA8DAAAOAAAAAAAAAAEAIAAAACQBAABkcnMv&#10;ZTJvRG9jLnhtbFBLBQYAAAAABgAGAFkBAAAm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sz w:val="24"/>
          <w:highlight w:val="none"/>
        </w:rPr>
        <w:t>合同工程竣工验收时发生工程质量争议，经第</w:t>
      </w:r>
      <w:r>
        <w:rPr>
          <w:rFonts w:ascii="仿宋" w:hAnsi="仿宋" w:eastAsia="仿宋" w:cs="仿宋"/>
          <w:color w:val="auto"/>
          <w:sz w:val="24"/>
          <w:highlight w:val="none"/>
        </w:rPr>
        <w:t>86.4</w:t>
      </w:r>
      <w:r>
        <w:rPr>
          <w:rFonts w:hint="eastAsia" w:ascii="仿宋" w:hAnsi="仿宋" w:eastAsia="仿宋" w:cs="仿宋"/>
          <w:color w:val="auto"/>
          <w:sz w:val="24"/>
          <w:highlight w:val="none"/>
        </w:rPr>
        <w:t>款规定调解或认定工程质量符合合同要求的，由发包人承担由此增加的费用和（或）延误的工期。</w:t>
      </w:r>
    </w:p>
    <w:p>
      <w:pPr>
        <w:pStyle w:val="11"/>
        <w:adjustRightInd w:val="0"/>
        <w:snapToGrid w:val="0"/>
        <w:spacing w:line="480" w:lineRule="auto"/>
        <w:rPr>
          <w:rFonts w:ascii="仿宋" w:hAnsi="仿宋" w:eastAsia="仿宋" w:cs="仿宋"/>
          <w:color w:val="auto"/>
          <w:sz w:val="24"/>
          <w:szCs w:val="24"/>
          <w:highlight w:val="none"/>
          <w:u w:val="single"/>
        </w:rPr>
      </w:pPr>
      <w:bookmarkStart w:id="167" w:name="_Toc469384042"/>
      <w:bookmarkStart w:id="168" w:name="_Toc10624882"/>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5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167"/>
      <w:bookmarkEnd w:id="168"/>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BIMPNO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highlight w:val="none"/>
        </w:rPr>
        <w:t xml:space="preserve">59.1  </w:t>
      </w:r>
    </w:p>
    <w:p>
      <w:pPr>
        <w:spacing w:line="360" w:lineRule="auto"/>
        <w:ind w:firstLine="1574" w:firstLineChars="656"/>
        <w:rPr>
          <w:rFonts w:ascii="仿宋" w:hAnsi="仿宋" w:eastAsia="仿宋"/>
          <w:color w:val="auto"/>
          <w:sz w:val="24"/>
          <w:highlight w:val="none"/>
        </w:rPr>
      </w:pPr>
      <w:r>
        <w:rPr>
          <w:rFonts w:hint="eastAsia" w:ascii="仿宋" w:hAnsi="仿宋" w:eastAsia="仿宋" w:cs="仿宋"/>
          <w:color w:val="auto"/>
          <w:sz w:val="24"/>
          <w:highlight w:val="none"/>
        </w:rPr>
        <w:t>合同双方当事人应在专用条款中约定缺陷责任期。</w:t>
      </w:r>
    </w:p>
    <w:p>
      <w:pPr>
        <w:adjustRightInd w:val="0"/>
        <w:snapToGrid w:val="0"/>
        <w:spacing w:line="360" w:lineRule="auto"/>
        <w:ind w:left="1575" w:leftChars="750"/>
        <w:rPr>
          <w:rFonts w:ascii="仿宋" w:hAnsi="仿宋" w:eastAsia="仿宋"/>
          <w:b/>
          <w:bCs/>
          <w:color w:val="auto"/>
          <w:sz w:val="24"/>
          <w:highlight w:val="none"/>
        </w:rPr>
      </w:pPr>
      <w:r>
        <w:rPr>
          <w:rFonts w:hint="eastAsia" w:ascii="仿宋" w:hAnsi="仿宋" w:eastAsia="仿宋" w:cs="仿宋"/>
          <w:color w:val="auto"/>
          <w:sz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D4bLrz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highlight w:val="none"/>
        </w:rPr>
        <w:t xml:space="preserve">59.2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highlight w:val="none"/>
        </w:rPr>
        <w:t>2</w:t>
      </w:r>
      <w:r>
        <w:rPr>
          <w:rFonts w:hint="eastAsia" w:ascii="仿宋" w:hAnsi="仿宋" w:eastAsia="仿宋" w:cs="仿宋"/>
          <w:color w:val="auto"/>
          <w:sz w:val="24"/>
          <w:highlight w:val="none"/>
        </w:rPr>
        <w:t>年。</w:t>
      </w:r>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Bop4KY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highlight w:val="none"/>
        </w:rPr>
        <w:t xml:space="preserve">59.3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合同工程存在某项缺陷或损坏的，合同双方当事人应按照下列规定承担缺陷责任以及由此产生的费用。</w:t>
      </w:r>
    </w:p>
    <w:p>
      <w:pPr>
        <w:pStyle w:val="14"/>
        <w:adjustRightInd w:val="0"/>
        <w:snapToGrid w:val="0"/>
        <w:ind w:firstLine="1574" w:firstLineChars="656"/>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）承包人应在缺陷责任期内对已交付使用的工程承担缺陷责任。</w:t>
      </w:r>
    </w:p>
    <w:p>
      <w:pPr>
        <w:spacing w:line="360" w:lineRule="auto"/>
        <w:ind w:left="1575" w:leftChars="750"/>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auto"/>
          <w:sz w:val="24"/>
          <w:highlight w:val="none"/>
        </w:rPr>
        <w:t>3</w:t>
      </w:r>
      <w:r>
        <w:rPr>
          <w:rFonts w:hint="eastAsia" w:ascii="仿宋" w:hAnsi="仿宋" w:eastAsia="仿宋" w:cs="仿宋"/>
          <w:color w:val="auto"/>
          <w:sz w:val="24"/>
          <w:highlight w:val="none"/>
        </w:rPr>
        <w:t>）点规定办理。</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DZ01lS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highlight w:val="none"/>
        </w:rPr>
        <w:t xml:space="preserve">59.4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任何一项缺陷或损坏修复后，经检查证明其影响了工程或工程设备的使用性能，承包人应按照第</w:t>
      </w:r>
      <w:r>
        <w:rPr>
          <w:rFonts w:ascii="仿宋" w:hAnsi="仿宋" w:eastAsia="仿宋" w:cs="仿宋"/>
          <w:color w:val="auto"/>
          <w:sz w:val="24"/>
          <w:highlight w:val="none"/>
        </w:rPr>
        <w:t>54</w:t>
      </w:r>
      <w:r>
        <w:rPr>
          <w:rFonts w:hint="eastAsia" w:ascii="仿宋" w:hAnsi="仿宋" w:eastAsia="仿宋" w:cs="仿宋"/>
          <w:color w:val="auto"/>
          <w:sz w:val="24"/>
          <w:highlight w:val="none"/>
        </w:rPr>
        <w:t>条规定重新检（试）验，重新检（试）验的费用由责任方承担。</w:t>
      </w:r>
    </w:p>
    <w:p>
      <w:pPr>
        <w:adjustRightInd w:val="0"/>
        <w:snapToGrid w:val="0"/>
        <w:spacing w:line="48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&#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BJGGE5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highlight w:val="none"/>
        </w:rPr>
        <w:t xml:space="preserve">59.5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b/>
          <w:bCs/>
          <w:color w:val="auto"/>
          <w:sz w:val="24"/>
          <w:highlight w:val="none"/>
        </w:rPr>
      </w:pPr>
      <w:r>
        <w:rPr>
          <w:rFonts w:hint="eastAsia" w:ascii="仿宋" w:hAnsi="仿宋" w:eastAsia="仿宋" w:cs="仿宋"/>
          <w:color w:val="auto"/>
          <w:sz w:val="24"/>
          <w:highlight w:val="none"/>
        </w:rPr>
        <w:t>缺陷责任期内承包人为缺陷修复工作需要，有权进入工程现场，但应遵守发包人的保安和保密等规定。</w:t>
      </w:r>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234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BYhgRo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highlight w:val="none"/>
        </w:rPr>
        <w:t xml:space="preserve">59.6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b/>
          <w:bCs/>
          <w:color w:val="auto"/>
          <w:sz w:val="24"/>
          <w:highlight w:val="none"/>
        </w:rPr>
      </w:pPr>
      <w:r>
        <w:rPr>
          <w:rFonts w:hint="eastAsia" w:ascii="仿宋" w:hAnsi="仿宋" w:eastAsia="仿宋" w:cs="仿宋"/>
          <w:color w:val="auto"/>
          <w:sz w:val="24"/>
          <w:highlight w:val="none"/>
        </w:rPr>
        <w:t>在专用条款约定的缺陷责任期（包括第</w:t>
      </w:r>
      <w:r>
        <w:rPr>
          <w:rFonts w:ascii="仿宋" w:hAnsi="仿宋" w:eastAsia="仿宋" w:cs="仿宋"/>
          <w:color w:val="auto"/>
          <w:sz w:val="24"/>
          <w:highlight w:val="none"/>
        </w:rPr>
        <w:t>59.2</w:t>
      </w:r>
      <w:r>
        <w:rPr>
          <w:rFonts w:hint="eastAsia" w:ascii="仿宋" w:hAnsi="仿宋" w:eastAsia="仿宋" w:cs="仿宋"/>
          <w:color w:val="auto"/>
          <w:sz w:val="24"/>
          <w:highlight w:val="none"/>
        </w:rPr>
        <w:t>款延长的期限）终止后的</w:t>
      </w:r>
      <w:r>
        <w:rPr>
          <w:rFonts w:ascii="仿宋" w:hAnsi="仿宋" w:eastAsia="仿宋" w:cs="仿宋"/>
          <w:color w:val="auto"/>
          <w:sz w:val="24"/>
          <w:highlight w:val="none"/>
        </w:rPr>
        <w:t>14</w:t>
      </w:r>
      <w:r>
        <w:rPr>
          <w:rFonts w:hint="eastAsia" w:ascii="仿宋" w:hAnsi="仿宋" w:eastAsia="仿宋" w:cs="仿宋"/>
          <w:color w:val="auto"/>
          <w:sz w:val="24"/>
          <w:highlight w:val="none"/>
        </w:rPr>
        <w:t>天内，发包人应向承包人颁发缺陷责任期终止证书。</w:t>
      </w:r>
    </w:p>
    <w:p>
      <w:pPr>
        <w:adjustRightInd w:val="0"/>
        <w:snapToGrid w:val="0"/>
        <w:spacing w:line="360" w:lineRule="auto"/>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244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D0wqfW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highlight w:val="none"/>
        </w:rPr>
        <w:t xml:space="preserve">59.7  </w:t>
      </w:r>
      <w:r>
        <w:rPr>
          <w:rFonts w:ascii="仿宋" w:hAnsi="仿宋" w:eastAsia="仿宋" w:cs="仿宋"/>
          <w:b/>
          <w:bCs/>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Fm/p3YAAAACgEAAA8AAAAAAAAAAQAgAAAAIgAAAGRy&#10;cy9kb3ducmV2LnhtbFBLAQIUABQAAAAIAIdO4kB7acMmkwEAAA8DAAAOAAAAAAAAAAEAIAAAACc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highlight w:val="none"/>
        </w:rPr>
        <w:t xml:space="preserve">59.8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合同双方当事人应在专用条款和合同工程质量保修书中约定质量保修期。</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59.9  </w:t>
      </w:r>
      <w:r>
        <w:rPr>
          <w:rFonts w:ascii="仿宋" w:hAnsi="仿宋" w:eastAsia="仿宋" w:cs="仿宋"/>
          <w:b/>
          <w:bCs/>
          <w:color w:val="auto"/>
          <w:sz w:val="24"/>
          <w:highlight w:val="none"/>
          <w:u w:val="dotted"/>
        </w:rPr>
        <w:t xml:space="preserve">                                                                                                        </w:t>
      </w:r>
    </w:p>
    <w:p>
      <w:pPr>
        <w:adjustRightInd w:val="0"/>
        <w:snapToGrid w:val="0"/>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6528;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ViiUO1QAAAAgBAAAPAAAAAAAAAAEAIAAAACIAAABkcnMvZG93&#10;bnJldi54bWxQSwECFAAUAAAACACHTuJAJumKWpEBAAAPAwAADgAAAAAAAAABACAAAAAkAQAAZHJz&#10;L2Uyb0RvYy54bWxQSwUGAAAAAAYABgBZAQAAJw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auto"/>
          <w:sz w:val="24"/>
          <w:highlight w:val="none"/>
          <w:u w:val="dotted"/>
        </w:rPr>
      </w:pP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20.4pt;height:35.6pt;width:75.55pt;z-index:251927552;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hxmetYAAAAKAQAADwAAAAAAAAABACAAAAAiAAAAZHJz&#10;L2Rvd25yZXYueG1sUEsBAhQAFAAAAAgAh07iQNf4oSGUAQAADwMAAA4AAAAAAAAAAQAgAAAAJQEA&#10;AGRycy9lMm9Eb2MueG1sUEsFBgAAAAAGAAYAWQEAACsFAAAAAA==&#10;">
                <v:path/>
                <v:fill on="f" focussize="0,0"/>
                <v:stroke on="f" joinstyle="miter"/>
                <v:imagedata o:title=""/>
                <o:lock v:ext="edit"/>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highlight w:val="none"/>
        </w:rPr>
        <w:t xml:space="preserve">59.10 </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p>
    <w:p>
      <w:pPr>
        <w:adjustRightInd w:val="0"/>
        <w:snapToGrid w:val="0"/>
        <w:spacing w:line="360" w:lineRule="auto"/>
        <w:ind w:firstLine="1574" w:firstLineChars="656"/>
        <w:rPr>
          <w:rFonts w:ascii="仿宋" w:hAnsi="仿宋" w:eastAsia="仿宋"/>
          <w:color w:val="auto"/>
          <w:sz w:val="24"/>
          <w:highlight w:val="none"/>
        </w:rPr>
      </w:pPr>
      <w:r>
        <w:rPr>
          <w:rFonts w:hint="eastAsia" w:ascii="仿宋" w:hAnsi="仿宋" w:eastAsia="仿宋" w:cs="仿宋"/>
          <w:color w:val="auto"/>
          <w:sz w:val="24"/>
          <w:highlight w:val="none"/>
        </w:rPr>
        <w:t>承包人修复属于质量缺陷以外的费用，由责任方承担。</w:t>
      </w:r>
    </w:p>
    <w:p>
      <w:pPr>
        <w:pStyle w:val="11"/>
        <w:adjustRightInd w:val="0"/>
        <w:snapToGrid w:val="0"/>
        <w:spacing w:line="480" w:lineRule="auto"/>
        <w:rPr>
          <w:rFonts w:ascii="仿宋" w:hAnsi="仿宋" w:eastAsia="仿宋" w:cs="仿宋"/>
          <w:color w:val="auto"/>
          <w:sz w:val="24"/>
          <w:szCs w:val="24"/>
          <w:highlight w:val="none"/>
          <w:u w:val="single"/>
        </w:rPr>
      </w:pPr>
      <w:bookmarkStart w:id="169" w:name="_Toc10624883"/>
      <w:bookmarkStart w:id="170" w:name="_Toc46938404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jc w:val="center"/>
        <w:rPr>
          <w:rFonts w:ascii="仿宋" w:hAnsi="仿宋" w:eastAsia="仿宋"/>
          <w:b/>
          <w:bCs/>
          <w:color w:val="auto"/>
          <w:sz w:val="24"/>
          <w:highlight w:val="none"/>
        </w:rPr>
      </w:pPr>
      <w:r>
        <w:rPr>
          <w:rFonts w:hint="eastAsia" w:ascii="仿宋" w:hAnsi="仿宋" w:eastAsia="仿宋" w:cs="仿宋"/>
          <w:b/>
          <w:bCs/>
          <w:color w:val="auto"/>
          <w:sz w:val="24"/>
          <w:highlight w:val="none"/>
        </w:rPr>
        <w:t>六、造  价</w:t>
      </w:r>
      <w:bookmarkEnd w:id="169"/>
      <w:bookmarkEnd w:id="170"/>
    </w:p>
    <w:p>
      <w:pPr>
        <w:pStyle w:val="5"/>
        <w:tabs>
          <w:tab w:val="left" w:pos="420"/>
          <w:tab w:val="left" w:pos="1287"/>
        </w:tabs>
        <w:rPr>
          <w:rFonts w:ascii="仿宋" w:hAnsi="仿宋" w:eastAsia="仿宋"/>
          <w:color w:val="auto"/>
          <w:sz w:val="24"/>
          <w:szCs w:val="24"/>
          <w:highlight w:val="none"/>
        </w:rPr>
      </w:pPr>
      <w:bookmarkStart w:id="171" w:name="_Toc10624884"/>
      <w:bookmarkStart w:id="172" w:name="_Toc469384044"/>
      <w:r>
        <w:rPr>
          <w:rFonts w:ascii="仿宋" w:hAnsi="仿宋" w:eastAsia="仿宋" w:cs="仿宋"/>
          <w:color w:val="auto"/>
          <w:sz w:val="24"/>
          <w:szCs w:val="24"/>
          <w:highlight w:val="none"/>
        </w:rPr>
        <w:t xml:space="preserve">60  </w:t>
      </w:r>
      <w:r>
        <w:rPr>
          <w:rFonts w:hint="eastAsia" w:ascii="仿宋" w:hAnsi="仿宋" w:eastAsia="仿宋" w:cs="仿宋"/>
          <w:color w:val="auto"/>
          <w:sz w:val="24"/>
          <w:szCs w:val="24"/>
          <w:highlight w:val="none"/>
        </w:rPr>
        <w:t>资金计划和安排</w:t>
      </w:r>
      <w:bookmarkEnd w:id="171"/>
      <w:bookmarkEnd w:id="172"/>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60.1</w:t>
      </w:r>
    </w:p>
    <w:p>
      <w:pPr>
        <w:pStyle w:val="11"/>
        <w:adjustRightInd w:val="0"/>
        <w:snapToGrid w:val="0"/>
        <w:spacing w:line="360" w:lineRule="auto"/>
        <w:ind w:left="1579" w:leftChars="752"/>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8576;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Qv9z9YAAAAJAQAADwAAAAAAAAABACAAAAAiAAAAZHJzL2Rv&#10;d25yZXYueG1sUEsBAhQAFAAAAAgAh07iQJDS0maRAQAADwMAAA4AAAAAAAAAAQAgAAAAJQEAAGRy&#10;cy9lMm9Eb2MueG1sUEsFBgAAAAAGAAYAWQEAACgFA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pPr>
        <w:pStyle w:val="11"/>
        <w:adjustRightInd w:val="0"/>
        <w:snapToGrid w:val="0"/>
        <w:ind w:left="1619" w:leftChars="1" w:hanging="1617" w:hangingChars="67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60.2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960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5awd7VAAAACAEAAA8AAAAAAAAAAQAgAAAAIgAAAGRycy9k&#10;b3ducmV2LnhtbFBLAQIUABQAAAAIAIdO4kD9cWcskwEAAA8DAAAOAAAAAAAAAAEAIAAAACQBAABk&#10;cnMvZTJvRG9jLnhtbFBLBQYAAAAABgAGAFkBAAApBQ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highlight w:val="none"/>
        </w:rPr>
        <w:t>发包人在收到承包人提交的工程资金需求计划书后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天内，应根据合同约定提供已做出资金安排的合理证据，表明自己有能力按照第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条规定支付合同价款。如果发包人对资金安排做出任何变更时，应及时将变更的详情通知承包人。</w:t>
      </w:r>
    </w:p>
    <w:p>
      <w:pPr>
        <w:pStyle w:val="11"/>
        <w:adjustRightInd w:val="0"/>
        <w:snapToGrid w:val="0"/>
        <w:spacing w:line="480" w:lineRule="auto"/>
        <w:rPr>
          <w:rFonts w:ascii="仿宋" w:hAnsi="仿宋" w:eastAsia="仿宋" w:cs="仿宋"/>
          <w:color w:val="auto"/>
          <w:sz w:val="24"/>
          <w:szCs w:val="24"/>
          <w:highlight w:val="none"/>
          <w:u w:val="single"/>
        </w:rPr>
      </w:pPr>
      <w:bookmarkStart w:id="173" w:name="_Toc469384045"/>
      <w:bookmarkStart w:id="174" w:name="_Toc10624885"/>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173"/>
      <w:bookmarkEnd w:id="174"/>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61.1</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30624;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JuOd11AAAAAgBAAAPAAAAAAAAAAEAIAAAACIAAABkcnMv&#10;ZG93bnJldi54bWxQSwECFAAUAAAACACHTuJAcNz5K5UBAAAPAwAADgAAAAAAAAABACAAAAAjAQAA&#10;ZHJzL2Uyb0RvYy54bWxQSwUGAAAAAAYABgBZAQAAKgU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条规定确定合同价款的增加额。</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3164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DY0RrUAAAACAEAAA8AAAAAAAAAAQAgAAAAIgAAAGRycy9kb3du&#10;cmV2LnhtbFBLAQIUABQAAAAIAIdO4kBPB12fkQEAABADAAAOAAAAAAAAAAEAIAAAACMBAABkcnMv&#10;ZTJvRG9jLnhtbFBLBQYAAAAABgAGAFkBAAAmBQ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发包人应按照承包人实际完成的应予计量的工程量与其在工程量清单中填报的单价或合价的乘积向承包人支付工程款。</w:t>
      </w:r>
    </w:p>
    <w:p>
      <w:pPr>
        <w:pStyle w:val="11"/>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bookmarkStart w:id="175" w:name="_Toc10624886"/>
      <w:bookmarkStart w:id="176" w:name="_Toc46938404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62  </w:t>
      </w:r>
      <w:r>
        <w:rPr>
          <w:rFonts w:hint="eastAsia" w:ascii="仿宋" w:hAnsi="仿宋" w:eastAsia="仿宋" w:cs="仿宋"/>
          <w:b/>
          <w:bCs/>
          <w:color w:val="auto"/>
          <w:sz w:val="24"/>
          <w:szCs w:val="24"/>
          <w:highlight w:val="none"/>
        </w:rPr>
        <w:t>工程计量和计价</w:t>
      </w:r>
      <w:bookmarkEnd w:id="175"/>
      <w:bookmarkEnd w:id="176"/>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62.1</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32672;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AesJLWAAAACAEAAA8AAAAAAAAAAQAgAAAAIgAAAGRycy9k&#10;b3ducmV2LnhtbFBLAQIUABQAAAAIAIdO4kCAYEG8kgEAAA8DAAAOAAAAAAAAAAEAIAAAACUBAABk&#10;cnMvZTJvRG9jLnhtbFBLBQYAAAAABgAGAFkBAAApBQ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3369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ZvOwRdYAAAAIAQAADwAAAAAAAAABACAAAAAiAAAAZHJzL2Rv&#10;d25yZXYueG1sUEsBAhQAFAAAAAgAh07iQJNVnpmRAQAADwMAAA4AAAAAAAAAAQAgAAAAJQEAAGRy&#10;cy9lMm9Eb2MueG1sUEsFBgAAAAAGAAYAWQEAACgFAAAAAA==&#10;">
                <v:path/>
                <v:fill on="f" focussize="0,0"/>
                <v:stroke on="f" joinstyle="miter"/>
                <v:imagedata o:title=""/>
                <o:lock v:ext="edit"/>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造价工程师负责工程计量和计价的核实工作。</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3472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OR9r01AAAAAgBAAAPAAAAAAAAAAEAIAAAACIAAABkcnMvZG93&#10;bnJldi54bWxQSwECFAAUAAAACACHTuJA2moZ9pIBAAAPAwAADgAAAAAAAAABACAAAAAjAQAAZHJz&#10;L2Uyb0RvYy54bWxQSwUGAAAAAAYABgBZAQAAJw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款规定向造价工程师提交已完工程款额报告。造价工程师应在收到报告后的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天内核实工程量，并将核实结果通知承包人、抄报发包人，作为工程计价和工程款支付的依据。</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pPr>
                              <w:rPr>
                                <w:rFonts w:ascii="宋体"/>
                                <w:sz w:val="18"/>
                                <w:szCs w:val="18"/>
                              </w:rPr>
                            </w:pPr>
                            <w:r>
                              <w:rPr>
                                <w:rFonts w:hint="eastAsia" w:hAnsi="宋体"/>
                                <w:b/>
                                <w:bCs/>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3574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OGbdUAAAAIAQAADwAAAAAAAAABACAAAAAiAAAAZHJzL2Rv&#10;d25yZXYueG1sUEsBAhQAFAAAAAgAh07iQPb1et6SAQAADwMAAA4AAAAAAAAAAQAgAAAAJAEAAGRy&#10;cy9lMm9Eb2MueG1sUEsFBgAAAAAGAAYAWQEAACgFAAAAAA==&#10;">
                <v:path/>
                <v:fill on="f" focussize="0,0"/>
                <v:stroke on="f" joinstyle="miter"/>
                <v:imagedata o:title=""/>
                <o:lock v:ext="edit"/>
                <v:textbox>
                  <w:txbxContent>
                    <w:p>
                      <w:pPr>
                        <w:rPr>
                          <w:rFonts w:ascii="宋体"/>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highlight w:val="none"/>
        </w:rPr>
        <w:t>当造价工程师进行现场计量时，应在计量前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676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b/WfXVAAAACQEAAA8AAAAAAAAAAQAgAAAAIgAAAGRycy9k&#10;b3ducmV2LnhtbFBLAQIUABQAAAAIAIdO4kD32b/SkwEAAA8DAAAOAAAAAAAAAAEAIAAAACQ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highlight w:val="none"/>
        </w:rPr>
        <w:t>造价工程师收到承包人按照第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款规定提交的已完工程款额报告后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天内，未进行计量或未向承包人通知计量结果的，从第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天起，承包人报告中开列的工程量即视为被确认，作为工程计价和工程款支付的依据。</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779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K+Z9UAAAAIAQAADwAAAAAAAAABACAAAAAiAAAAZHJzL2Rv&#10;d25yZXYueG1sUEsBAhQAFAAAAAgAh07iQLJfBKOSAQAADwMAAA4AAAAAAAAAAQAgAAAAJA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highlight w:val="none"/>
        </w:rPr>
        <w:t>如果承包人认为造价工程师的计量结果有误，应在收到计量结果通知后的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881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RSumTUAAAACAEAAA8AAAAAAAAAAQAgAAAAIgAAAGRycy9kb3du&#10;cmV2LnhtbFBLAQIUABQAAAAIAIdO4kBRwW4nkQEAAA8DAAAOAAAAAAAAAAEAIAAAACMBAABkcnMv&#10;ZTJvRG9jLnhtbFBLBQYAAAAABgAGAFkBAAAm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highlight w:val="none"/>
        </w:rPr>
        <w:t>对承包人超出施工设计图纸范围或因承包人的原因造成返工的工程量，造价工程师均不予计量。</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62.8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984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a9altQAAAAIAQAADwAAAAAAAAABACAAAAAiAAAAZHJzL2Rv&#10;d25yZXYueG1sUEsBAhQAFAAAAAgAh07iQKHnv96TAQAADwMAAA4AAAAAAAAAAQAgAAAAIw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highlight w:val="none"/>
        </w:rPr>
        <w:t>除按照第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1"/>
        <w:adjustRightInd w:val="0"/>
        <w:snapToGrid w:val="0"/>
        <w:spacing w:line="480" w:lineRule="auto"/>
        <w:rPr>
          <w:rFonts w:ascii="仿宋" w:hAnsi="仿宋" w:eastAsia="仿宋" w:cs="仿宋"/>
          <w:color w:val="auto"/>
          <w:sz w:val="24"/>
          <w:szCs w:val="24"/>
          <w:highlight w:val="none"/>
          <w:u w:val="single"/>
        </w:rPr>
      </w:pPr>
      <w:bookmarkStart w:id="177" w:name="_Toc10624887"/>
      <w:bookmarkStart w:id="178" w:name="_Toc469384047"/>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dstrike/>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177"/>
      <w:bookmarkEnd w:id="178"/>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63.1</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4086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4CMM9UAAAAKAQAADwAAAAAAAAABACAAAAAiAAAAZHJzL2Rv&#10;d25yZXYueG1sUEsBAhQAFAAAAAgAh07iQASALImSAQAAEAMAAA4AAAAAAAAAAQAgAAAAJA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highlight w:val="none"/>
        </w:rPr>
        <w:t>合同双方当事人应在专用条款中明确工程量清单中开列的已标价的暂列金额。</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4188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S3yZ/WAAAACgEAAA8AAAAAAAAAAQAgAAAAIgAAAGRycy9k&#10;b3ducmV2LnhtbFBLAQIUABQAAAAIAIdO4kBr0+PJkgEAABADAAAOAAAAAAAAAAEAIAAAACU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highlight w:val="none"/>
        </w:rPr>
        <w:t>经发包人批准后，监理工程师应就承包人实施第</w:t>
      </w:r>
      <w:r>
        <w:rPr>
          <w:rFonts w:ascii="仿宋" w:hAnsi="仿宋" w:eastAsia="仿宋" w:cs="仿宋"/>
          <w:color w:val="auto"/>
          <w:sz w:val="24"/>
          <w:szCs w:val="24"/>
          <w:highlight w:val="none"/>
        </w:rPr>
        <w:t>63.1</w:t>
      </w:r>
      <w:r>
        <w:rPr>
          <w:rFonts w:hint="eastAsia" w:ascii="仿宋" w:hAnsi="仿宋" w:eastAsia="仿宋" w:cs="仿宋"/>
          <w:color w:val="auto"/>
          <w:sz w:val="24"/>
          <w:szCs w:val="24"/>
          <w:highlight w:val="none"/>
        </w:rPr>
        <w:t>款规定的工作发出书面指令。承包人应就此项指令提出所需价款，经造价工程师核实并由其报发包人确认后，向承包人支付相关款项。</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429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P8HDVAAAACAEAAA8AAAAAAAAAAQAgAAAAIgAAAGRycy9k&#10;b3ducmV2LnhtbFBLAQIUABQAAAAIAIdO4kC9Dhj+kwEAAA8DAAAOAAAAAAAAAAEAIAAAACQ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highlight w:val="none"/>
        </w:rPr>
        <w:t>造价工程师有要求时，承包人应提供使用暂列金额支付项目的所有报价单、发票、账单或收据。</w:t>
      </w:r>
    </w:p>
    <w:p>
      <w:pPr>
        <w:pStyle w:val="11"/>
        <w:adjustRightInd w:val="0"/>
        <w:snapToGrid w:val="0"/>
        <w:spacing w:line="480" w:lineRule="auto"/>
        <w:rPr>
          <w:rFonts w:ascii="仿宋" w:hAnsi="仿宋" w:eastAsia="仿宋" w:cs="仿宋"/>
          <w:color w:val="auto"/>
          <w:sz w:val="24"/>
          <w:szCs w:val="24"/>
          <w:highlight w:val="none"/>
          <w:u w:val="single"/>
        </w:rPr>
      </w:pPr>
      <w:bookmarkStart w:id="179" w:name="_Toc469384048"/>
      <w:bookmarkStart w:id="180" w:name="_Toc1062488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dstrike/>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64  </w:t>
      </w:r>
      <w:r>
        <w:rPr>
          <w:rFonts w:hint="eastAsia" w:ascii="仿宋" w:hAnsi="仿宋" w:eastAsia="仿宋" w:cs="仿宋"/>
          <w:b/>
          <w:bCs/>
          <w:color w:val="auto"/>
          <w:sz w:val="24"/>
          <w:szCs w:val="24"/>
          <w:highlight w:val="none"/>
        </w:rPr>
        <w:t>计日工</w:t>
      </w:r>
      <w:bookmarkEnd w:id="179"/>
      <w:bookmarkEnd w:id="180"/>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64.1</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43936;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v8r0tUAAAAIAQAADwAAAAAAAAABACAAAAAiAAAAZHJzL2Rv&#10;d25yZXYueG1sUEsBAhQAFAAAAAgAh07iQFofBqqSAQAADwMAAA4AAAAAAAAAAQAgAAAAJA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pPr>
        <w:pStyle w:val="11"/>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64.2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44960;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Nboxr1gAAAAgBAAAPAAAAAAAAAAEAIAAAACIAAABkcnMv&#10;ZG93bnJldi54bWxQSwECFAAUAAAACACHTuJAp7D86JMBAAAPAwAADgAAAAAAAAABACAAAAAl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highlight w:val="none"/>
        </w:rPr>
        <w:t>任一按照计日工方式计价的工作，承包人应在该项工作实施结束后的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小时内，向监理工程师提交有计日工记录的现场签证报告一式两份。</w:t>
      </w:r>
    </w:p>
    <w:p>
      <w:pPr>
        <w:pStyle w:val="11"/>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64.3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45984;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RQ059QAAAAHAQAADwAAAAAAAAABACAAAAAiAAAAZHJzL2Rv&#10;d25yZXYueG1sUEsBAhQAFAAAAAgAh07iQAx6wzSTAQAADwMAAA4AAAAAAAAAAQAgAAAAIw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每个支付期末，承包人应按照第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款规定向发包人提交本期间所有计日工记录的签证汇总表，以说明本期间自己认为有权得到的计日工费用。</w:t>
      </w:r>
      <w:r>
        <w:rPr>
          <w:rFonts w:ascii="仿宋" w:hAnsi="仿宋" w:eastAsia="仿宋" w:cs="仿宋"/>
          <w:color w:val="auto"/>
          <w:sz w:val="24"/>
          <w:szCs w:val="24"/>
          <w:highlight w:val="none"/>
        </w:rPr>
        <w:t xml:space="preserve"> </w:t>
      </w:r>
    </w:p>
    <w:p>
      <w:pPr>
        <w:pStyle w:val="11"/>
        <w:adjustRightInd w:val="0"/>
        <w:snapToGrid w:val="0"/>
        <w:spacing w:line="480" w:lineRule="auto"/>
        <w:rPr>
          <w:rFonts w:ascii="仿宋" w:hAnsi="仿宋" w:eastAsia="仿宋" w:cs="仿宋"/>
          <w:color w:val="auto"/>
          <w:sz w:val="24"/>
          <w:szCs w:val="24"/>
          <w:highlight w:val="none"/>
          <w:u w:val="single"/>
        </w:rPr>
      </w:pPr>
      <w:bookmarkStart w:id="181" w:name="_Toc469384049"/>
      <w:bookmarkStart w:id="182" w:name="_Toc1062488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dstrike/>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181"/>
      <w:bookmarkEnd w:id="182"/>
    </w:p>
    <w:p>
      <w:pPr>
        <w:pStyle w:val="11"/>
        <w:adjustRightInd w:val="0"/>
        <w:snapToGrid w:val="0"/>
        <w:spacing w:line="360" w:lineRule="auto"/>
        <w:ind w:left="1470" w:hanging="1470" w:hangingChars="7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7008;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v5/j41wAAAAoBAAAPAAAAAAAAAAEAIAAAACIAAABkcnMv&#10;ZG93bnJldi54bWxQSwECFAAUAAAACACHTuJA2qR0k5IBAAAQAwAADgAAAAAAAAABACAAAAAm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sz w:val="18"/>
                          <w:szCs w:val="18"/>
                        </w:rPr>
                      </w:pPr>
                    </w:p>
                  </w:txbxContent>
                </v:textbox>
              </v:shape>
            </w:pict>
          </mc:Fallback>
        </mc:AlternateContent>
      </w:r>
      <w:r>
        <w:rPr>
          <w:rFonts w:ascii="仿宋" w:hAnsi="仿宋" w:eastAsia="仿宋" w:cs="仿宋"/>
          <w:b/>
          <w:bCs/>
          <w:color w:val="auto"/>
          <w:sz w:val="24"/>
          <w:szCs w:val="24"/>
          <w:highlight w:val="none"/>
        </w:rPr>
        <w:t>65.1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1"/>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80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YMFK21wAAAAoBAAAPAAAAAAAAAAEAIAAAACIAAABkcnMv&#10;ZG93bnJldi54bWxQSwECFAAUAAAACACHTuJAuN6YbJIBAAAQAwAADgAAAAAAAAABACAAAAAm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sz w:val="18"/>
                          <w:szCs w:val="18"/>
                        </w:rPr>
                      </w:pPr>
                    </w:p>
                  </w:txbxContent>
                </v:textbox>
              </v:shape>
            </w:pict>
          </mc:Fallback>
        </mc:AlternateContent>
      </w:r>
      <w:r>
        <w:rPr>
          <w:rFonts w:ascii="仿宋" w:hAnsi="仿宋" w:eastAsia="仿宋" w:cs="仿宋"/>
          <w:b/>
          <w:bCs/>
          <w:color w:val="auto"/>
          <w:sz w:val="24"/>
          <w:szCs w:val="24"/>
          <w:highlight w:val="none"/>
        </w:rPr>
        <w:t xml:space="preserve">65.2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发包人在工程量清单中给定暂估价的材料和工程设备，未达到依法必须招标的规模、标准的，由承包人按照第</w:t>
      </w:r>
      <w:r>
        <w:rPr>
          <w:rFonts w:ascii="仿宋" w:hAnsi="仿宋" w:eastAsia="仿宋" w:cs="仿宋"/>
          <w:color w:val="auto"/>
          <w:sz w:val="24"/>
          <w:szCs w:val="24"/>
          <w:highlight w:val="none"/>
        </w:rPr>
        <w:t>49</w:t>
      </w:r>
      <w:r>
        <w:rPr>
          <w:rFonts w:hint="eastAsia" w:ascii="仿宋" w:hAnsi="仿宋" w:eastAsia="仿宋" w:cs="仿宋"/>
          <w:color w:val="auto"/>
          <w:sz w:val="24"/>
          <w:szCs w:val="24"/>
          <w:highlight w:val="none"/>
        </w:rPr>
        <w:t>条规定采购。经造价工程师确认的材料和工程设备价格与工程量清单中所列的暂估价的差额以及相应的规费、税金等其他费用，应列入合同价款。</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65.3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9056;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o3/6P1wAAAAoBAAAPAAAAAAAAAAEAIAAAACIAAABkcnMv&#10;ZG93bnJldi54bWxQSwECFAAUAAAACACHTuJAADy1PJIBAAAQAwAADgAAAAAAAAABACAAAAAm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color w:val="auto"/>
          <w:sz w:val="24"/>
          <w:szCs w:val="24"/>
          <w:highlight w:val="none"/>
        </w:rPr>
        <w:t xml:space="preserve"> </w:t>
      </w:r>
    </w:p>
    <w:p>
      <w:pPr>
        <w:pStyle w:val="11"/>
        <w:adjustRightInd w:val="0"/>
        <w:snapToGrid w:val="0"/>
        <w:spacing w:line="480" w:lineRule="auto"/>
        <w:rPr>
          <w:rFonts w:ascii="仿宋" w:hAnsi="仿宋" w:eastAsia="仿宋" w:cs="仿宋"/>
          <w:color w:val="auto"/>
          <w:sz w:val="24"/>
          <w:szCs w:val="24"/>
          <w:highlight w:val="none"/>
          <w:u w:val="single"/>
        </w:rPr>
      </w:pPr>
      <w:bookmarkStart w:id="183" w:name="_Toc469384050"/>
      <w:bookmarkStart w:id="184" w:name="_Toc10624890"/>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183"/>
      <w:bookmarkEnd w:id="184"/>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66.1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50080;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lDREb1QAAAAgBAAAPAAAAAAAAAAEAIAAAACIAAABkcnMvZG93&#10;bnJldi54bWxQSwECFAAUAAAACACHTuJAuYy0FJEBAAAQAwAADgAAAAAAAAABACAAAAAkAQAAZHJz&#10;L2Uyb0RvYy54bWxQSwUGAAAAAAYABgBZAQAAJw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。提前竣工奖列入竣工结算文件中，与结算款一并支付。</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66.2  </w:t>
      </w:r>
      <w:r>
        <w:rPr>
          <w:rFonts w:ascii="仿宋" w:hAnsi="仿宋" w:eastAsia="仿宋" w:cs="仿宋"/>
          <w:b/>
          <w:bCs/>
          <w:color w:val="auto"/>
          <w:sz w:val="24"/>
          <w:szCs w:val="24"/>
          <w:highlight w:val="none"/>
          <w:u w:val="dotted"/>
        </w:rPr>
        <w:t xml:space="preserve">                                                                                                        </w:t>
      </w:r>
    </w:p>
    <w:p>
      <w:pPr>
        <w:pStyle w:val="11"/>
        <w:adjustRightInd w:val="0"/>
        <w:snapToGrid w:val="0"/>
        <w:spacing w:line="46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51104;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hNJKZ1AAAAAgBAAAPAAAAAAAAAAEAIAAAACIAAABkcnMvZG93&#10;bnJldi54bWxQSwECFAAUAAAACACHTuJAEXmiAJIBAAAPAwAADgAAAAAAAAABACAAAAAjAQAAZHJz&#10;L2Uyb0RvYy54bWxQSwUGAAAAAAYABgBZAQAAJw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。误期赔偿费列入进度支付文件或竣工结算文件中，在进度款或结算款中扣除。</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1"/>
        <w:adjustRightInd w:val="0"/>
        <w:snapToGrid w:val="0"/>
        <w:spacing w:line="480" w:lineRule="auto"/>
        <w:rPr>
          <w:rFonts w:ascii="仿宋" w:hAnsi="仿宋" w:eastAsia="仿宋" w:cs="仿宋"/>
          <w:color w:val="auto"/>
          <w:sz w:val="24"/>
          <w:szCs w:val="24"/>
          <w:highlight w:val="none"/>
          <w:u w:val="single"/>
        </w:rPr>
      </w:pPr>
      <w:bookmarkStart w:id="185" w:name="_Toc469384051"/>
      <w:bookmarkStart w:id="186" w:name="_Toc1062489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w:t>
      </w:r>
      <w:bookmarkEnd w:id="185"/>
      <w:bookmarkEnd w:id="186"/>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67.1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5212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V39cDUAAAACAEAAA8AAAAAAAAAAQAgAAAAIgAAAGRycy9kb3du&#10;cmV2LnhtbFBLAQIUABQAAAAIAIdO4kBfUaNtkQEAABADAAAOAAAAAAAAAAEAIAAAACMBAABkcnMv&#10;ZTJvRG9jLnhtbFBLBQYAAAAABgAGAFkBAAAm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1"/>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72pt;z-index:25195315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zvPWzYAAAACgEAAA8AAAAAAAAAAQAgAAAAIgAAAGRy&#10;cy9kb3ducmV2LnhtbFBLAQIUABQAAAAIAIdO4kDVcqeDkwEAAA8DAAAOAAAAAAAAAAEAIAAAACc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highlight w:val="none"/>
        </w:rPr>
        <w:t xml:space="preserve">67.2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11"/>
        <w:adjustRightInd w:val="0"/>
        <w:snapToGrid w:val="0"/>
        <w:spacing w:line="480" w:lineRule="auto"/>
        <w:rPr>
          <w:rFonts w:ascii="仿宋" w:hAnsi="仿宋" w:eastAsia="仿宋" w:cs="仿宋"/>
          <w:color w:val="auto"/>
          <w:sz w:val="24"/>
          <w:szCs w:val="24"/>
          <w:highlight w:val="none"/>
          <w:u w:val="single"/>
        </w:rPr>
      </w:pPr>
      <w:bookmarkStart w:id="187" w:name="_Toc10624892"/>
      <w:bookmarkStart w:id="188" w:name="_Toc469384052"/>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187"/>
      <w:bookmarkEnd w:id="188"/>
    </w:p>
    <w:p>
      <w:pPr>
        <w:pStyle w:val="11"/>
        <w:adjustRightInd w:val="0"/>
        <w:snapToGrid w:val="0"/>
        <w:spacing w:line="360" w:lineRule="auto"/>
        <w:ind w:left="1446" w:hanging="1446" w:hangingChars="6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68.1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9pt;margin-top:4.5pt;height:24.65pt;width:79.5pt;z-index:251954176;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pVZCG9UAAAAIAQAADwAAAAAAAAABACAAAAAiAAAAZHJzL2Rv&#10;d25yZXYueG1sUEsBAhQAFAAAAAgAh07iQAgrBTaSAQAAEAMAAA4AAAAAAAAAAQAgAAAAJA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1"/>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a:effectLst/>
                      </wps:spPr>
                      <wps:txb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_x0000_s1026" o:spid="_x0000_s1026" o:spt="202" type="#_x0000_t202" style="position:absolute;left:0pt;margin-left:-14.05pt;margin-top:17.3pt;height:38.05pt;width:57.2pt;z-index:251955200;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CIsXW1wAAAAkBAAAPAAAAAAAAAAEAIAAAACIAAABkcnMv&#10;ZG93bnJldi54bWxQSwECFAAUAAAACACHTuJAKYFZLpIBAAAPAwAADgAAAAAAAAABACAAAAAm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highlight w:val="none"/>
        </w:rPr>
        <w:t xml:space="preserve">68.2  </w:t>
      </w:r>
      <w:r>
        <w:rPr>
          <w:rFonts w:ascii="仿宋" w:hAnsi="仿宋" w:eastAsia="仿宋" w:cs="仿宋"/>
          <w:color w:val="auto"/>
          <w:sz w:val="24"/>
          <w:szCs w:val="24"/>
          <w:highlight w:val="none"/>
          <w:u w:val="dotted"/>
        </w:rPr>
        <w:t xml:space="preserve">                                                                                 </w:t>
      </w:r>
    </w:p>
    <w:p>
      <w:pPr>
        <w:pStyle w:val="11"/>
        <w:adjustRightInd w:val="0"/>
        <w:snapToGrid w:val="0"/>
        <w:spacing w:line="480" w:lineRule="auto"/>
        <w:ind w:firstLine="1446" w:firstLineChars="6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下列各种确定合同价款的方式，双方可在专用条款内约定采用其中一种：</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单价合同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（3）按实结算</w:t>
      </w:r>
      <w:r>
        <w:rPr>
          <w:rFonts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。承包方根据相关资料编制预算，合同价款是暂定价，双方在专用条款内</w:t>
      </w:r>
      <w:r>
        <w:rPr>
          <w:rFonts w:ascii="仿宋" w:hAnsi="仿宋" w:eastAsia="仿宋" w:cs="仿宋"/>
          <w:color w:val="auto"/>
          <w:sz w:val="24"/>
          <w:szCs w:val="24"/>
          <w:highlight w:val="none"/>
        </w:rPr>
        <w:t>约定</w:t>
      </w:r>
      <w:r>
        <w:rPr>
          <w:rFonts w:hint="eastAsia" w:ascii="仿宋" w:hAnsi="仿宋" w:eastAsia="仿宋" w:cs="仿宋"/>
          <w:color w:val="auto"/>
          <w:sz w:val="24"/>
          <w:szCs w:val="24"/>
          <w:highlight w:val="none"/>
        </w:rPr>
        <w:t>合同价款调整方法</w:t>
      </w:r>
      <w:r>
        <w:rPr>
          <w:rFonts w:ascii="仿宋" w:hAnsi="仿宋" w:eastAsia="仿宋" w:cs="仿宋"/>
          <w:color w:val="auto"/>
          <w:sz w:val="24"/>
          <w:szCs w:val="24"/>
          <w:highlight w:val="none"/>
        </w:rPr>
        <w:t>。</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其它价格形式</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合同当事人可在专用条款中约定其他合同价格形式。</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56224;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O4a/vTAAAABwEAAA8AAAAAAAAAAQAgAAAAIgAAAGRycy9kb3du&#10;cmV2LnhtbFBLAQIUABQAAAAIAIdO4kD7Ln1fkgEAAA8DAAAOAAAAAAAAAAEAIAAAACIBAABkcnMv&#10;ZTJvRG9jLnhtbFBLBQYAAAAABgAGAFkBAAAm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highlight w:val="none"/>
        </w:rPr>
        <w:t>合同双方当事人应明确合同价款的调整事件。除专用条款另有约定外，调整事件应包括：</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后继法律变化事件；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项目特征描述不符事件；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分部分项工程量清单缺项漏项事件；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工程变更事件；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费用索赔事件；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现场签证事件；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物价涨落事件；</w:t>
      </w:r>
    </w:p>
    <w:p>
      <w:pPr>
        <w:pStyle w:val="11"/>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专用条款约定的其他事件。</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本款（</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）调整事件应分别按照第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条的规定调整合同价款。</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724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7hr+9MAAAAHAQAADwAAAAAAAAABACAAAAAiAAAAZHJz&#10;L2Rvd25yZXYueG1sUEsBAhQAFAAAAAgAh07iQLzYezCXAQAAEQMAAA4AAAAAAAAAAQAgAAAAIgEA&#10;AGRycy9lMm9Eb2MueG1sUEsFBgAAAAAGAAYAWQEAACsFAAAAAA==&#10;">
                <v:path/>
                <v:fill on="f" focussize="0,0"/>
                <v:stroke on="f" joinstyle="miter"/>
                <v:imagedata o:title=""/>
                <o:lock v:ext="edit"/>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款规定调整合同价款事件的，合同双方当事人应调整合同价款。除费用索赔、现场签证事件分别按照第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条规定外，调整合同价款的提出、核实、确认与支付等事项，由合同双方当事人按照第</w:t>
      </w:r>
      <w:r>
        <w:rPr>
          <w:rFonts w:ascii="仿宋" w:hAnsi="仿宋" w:eastAsia="仿宋" w:cs="仿宋"/>
          <w:color w:val="auto"/>
          <w:sz w:val="24"/>
          <w:szCs w:val="24"/>
          <w:highlight w:val="none"/>
        </w:rPr>
        <w:t>77</w:t>
      </w:r>
      <w:r>
        <w:rPr>
          <w:rFonts w:hint="eastAsia" w:ascii="仿宋" w:hAnsi="仿宋" w:eastAsia="仿宋" w:cs="仿宋"/>
          <w:color w:val="auto"/>
          <w:sz w:val="24"/>
          <w:szCs w:val="24"/>
          <w:highlight w:val="none"/>
        </w:rPr>
        <w:t>条规定办理。</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款规定事件调整合同价款，如果是按照第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条规定由发包人自行供应或发包人招标、承包人采购材料和工程设备的，均不应考虑第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款规定的承包人报价下浮率因素。</w:t>
      </w:r>
    </w:p>
    <w:p>
      <w:pPr>
        <w:pStyle w:val="11"/>
        <w:adjustRightInd w:val="0"/>
        <w:snapToGrid w:val="0"/>
        <w:spacing w:line="480" w:lineRule="auto"/>
        <w:rPr>
          <w:rFonts w:ascii="仿宋" w:hAnsi="仿宋" w:eastAsia="仿宋" w:cs="仿宋"/>
          <w:color w:val="auto"/>
          <w:sz w:val="24"/>
          <w:szCs w:val="24"/>
          <w:highlight w:val="none"/>
          <w:u w:val="single"/>
        </w:rPr>
      </w:pPr>
      <w:bookmarkStart w:id="189" w:name="_Toc469384053"/>
      <w:bookmarkStart w:id="190" w:name="_Toc1062489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5"/>
        <w:tabs>
          <w:tab w:val="left" w:pos="420"/>
          <w:tab w:val="left" w:pos="1287"/>
        </w:tabs>
        <w:rPr>
          <w:rFonts w:ascii="仿宋" w:hAnsi="仿宋" w:eastAsia="仿宋"/>
          <w:color w:val="auto"/>
          <w:sz w:val="24"/>
          <w:szCs w:val="24"/>
          <w:highlight w:val="none"/>
        </w:rPr>
      </w:pPr>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69  </w:t>
      </w:r>
      <w:r>
        <w:rPr>
          <w:rFonts w:hint="eastAsia" w:ascii="仿宋" w:hAnsi="仿宋" w:eastAsia="仿宋" w:cs="仿宋"/>
          <w:color w:val="auto"/>
          <w:sz w:val="24"/>
          <w:szCs w:val="24"/>
          <w:highlight w:val="none"/>
        </w:rPr>
        <w:t>后继法律变化事件</w:t>
      </w:r>
      <w:bookmarkEnd w:id="189"/>
      <w:bookmarkEnd w:id="190"/>
    </w:p>
    <w:p>
      <w:pPr>
        <w:pStyle w:val="11"/>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827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92ABzXAAAACgEAAA8AAAAAAAAAAQAgAAAAIgAA&#10;AGRycy9kb3ducmV2LnhtbFBLAQIUABQAAAAIAIdO4kBSd+15lwEAABEDAAAOAAAAAAAAAAEAIAAA&#10;ACYBAABkcnMvZTJvRG9jLnhtbFBLBQYAAAAABgAGAFkBAAAv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highlight w:val="none"/>
        </w:rPr>
        <w:t xml:space="preserve">69.1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条规定以外的工程造价增减事件的，合同双方当事人应调整合同价款。</w:t>
      </w:r>
    </w:p>
    <w:p>
      <w:pPr>
        <w:pStyle w:val="11"/>
        <w:tabs>
          <w:tab w:val="left" w:pos="54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69.2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9296;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&#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IDAfVAAAACQEAAA8AAAAAAAAAAQAgAAAAIgAAAGRy&#10;cy9kb3ducmV2LnhtbFBLAQIUABQAAAAIAIdO4kDNcCbTlgEAABEDAAAOAAAAAAAAAAEAIAAAACQ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69.1</w:t>
      </w:r>
      <w:r>
        <w:rPr>
          <w:rFonts w:hint="eastAsia" w:ascii="仿宋" w:hAnsi="仿宋" w:eastAsia="仿宋" w:cs="仿宋"/>
          <w:color w:val="auto"/>
          <w:sz w:val="24"/>
          <w:szCs w:val="24"/>
          <w:highlight w:val="none"/>
        </w:rPr>
        <w:t>款情况的，应根据合同工程实际情况，按照上述法律和政策规定计算调整的合同价款。</w:t>
      </w:r>
    </w:p>
    <w:p>
      <w:pPr>
        <w:pStyle w:val="11"/>
        <w:adjustRightInd w:val="0"/>
        <w:snapToGrid w:val="0"/>
        <w:spacing w:line="480" w:lineRule="auto"/>
        <w:rPr>
          <w:rFonts w:ascii="仿宋" w:hAnsi="仿宋" w:eastAsia="仿宋" w:cs="仿宋"/>
          <w:color w:val="auto"/>
          <w:sz w:val="24"/>
          <w:szCs w:val="24"/>
          <w:highlight w:val="none"/>
          <w:u w:val="single"/>
        </w:rPr>
      </w:pPr>
      <w:bookmarkStart w:id="191" w:name="_Toc469384054"/>
      <w:bookmarkStart w:id="192" w:name="_Toc1062489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5"/>
        <w:tabs>
          <w:tab w:val="left" w:pos="420"/>
          <w:tab w:val="left" w:pos="1287"/>
        </w:tabs>
        <w:rPr>
          <w:rFonts w:ascii="仿宋" w:hAnsi="仿宋" w:eastAsia="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70  </w:t>
      </w:r>
      <w:r>
        <w:rPr>
          <w:rFonts w:hint="eastAsia" w:ascii="仿宋" w:hAnsi="仿宋" w:eastAsia="仿宋" w:cs="仿宋"/>
          <w:bCs w:val="0"/>
          <w:color w:val="auto"/>
          <w:sz w:val="24"/>
          <w:szCs w:val="24"/>
          <w:highlight w:val="none"/>
        </w:rPr>
        <w:t>项目特征描述不符事件</w:t>
      </w:r>
      <w:bookmarkEnd w:id="191"/>
      <w:bookmarkEnd w:id="192"/>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60320;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HJKYXWAAAACQEAAA8AAAAAAAAAAQAgAAAAIgAAAGRy&#10;cy9kb3ducmV2LnhtbFBLAQIUABQAAAAIAIdO4kANbX6blQEAABEDAAAOAAAAAAAAAAEAIAAAACU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70.2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5"/>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61344;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d//kdQAAAAHAQAADwAAAAAAAAABACAAAAAiAAAAZHJz&#10;L2Rvd25yZXYueG1sUEsBAhQAFAAAAAgAh07iQLJ5wV2WAQAAEQMAAA4AAAAAAAAAAQAgAAAAIwEA&#10;AGRycy9lMm9Eb2MueG1sUEsFBgAAAAAGAAYAWQEAACs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5"/>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pStyle w:val="11"/>
        <w:adjustRightInd w:val="0"/>
        <w:snapToGrid w:val="0"/>
        <w:spacing w:line="48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5"/>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6236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d//kdQAAAAHAQAADwAAAAAAAAABACAAAAAiAAAAZHJz&#10;L2Rvd25yZXYueG1sUEsBAhQAFAAAAAgAh07iQGSfKwGWAQAAEQMAAA4AAAAAAAAAAQAgAAAAIwEA&#10;AGRycy9lMm9Eb2MueG1sUEsFBgAAAAAGAAYAWQEAACsFAAAAAA==&#10;">
                <v:path/>
                <v:fill on="f" focussize="0,0"/>
                <v:stroke on="f" joinstyle="miter"/>
                <v:imagedata o:title=""/>
                <o:lock v:ext="edit"/>
                <v:textbo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5"/>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70.2</w:t>
      </w:r>
      <w:r>
        <w:rPr>
          <w:rFonts w:hint="eastAsia" w:ascii="仿宋" w:hAnsi="仿宋" w:eastAsia="仿宋" w:cs="仿宋"/>
          <w:color w:val="auto"/>
          <w:sz w:val="24"/>
          <w:szCs w:val="24"/>
          <w:highlight w:val="none"/>
        </w:rPr>
        <w:t>款情况的，应按照实际施工的项目特征重新确定相应工程量清单项目的综合单价，计算调整的合同价款。</w:t>
      </w:r>
    </w:p>
    <w:p>
      <w:pPr>
        <w:pStyle w:val="11"/>
        <w:adjustRightInd w:val="0"/>
        <w:snapToGrid w:val="0"/>
        <w:spacing w:line="480" w:lineRule="auto"/>
        <w:rPr>
          <w:rFonts w:ascii="仿宋" w:hAnsi="仿宋" w:eastAsia="仿宋" w:cs="仿宋"/>
          <w:color w:val="auto"/>
          <w:sz w:val="24"/>
          <w:szCs w:val="24"/>
          <w:highlight w:val="none"/>
          <w:u w:val="single"/>
        </w:rPr>
      </w:pPr>
      <w:bookmarkStart w:id="193" w:name="_Toc469384055"/>
      <w:bookmarkStart w:id="194" w:name="_Toc10624895"/>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outlineLvl w:val="2"/>
        <w:rPr>
          <w:rFonts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71  </w:t>
      </w:r>
      <w:r>
        <w:rPr>
          <w:rFonts w:hint="eastAsia" w:ascii="仿宋" w:hAnsi="仿宋" w:eastAsia="仿宋" w:cs="仿宋"/>
          <w:b/>
          <w:bCs/>
          <w:color w:val="auto"/>
          <w:sz w:val="24"/>
          <w:szCs w:val="24"/>
          <w:highlight w:val="none"/>
        </w:rPr>
        <w:t>分部分项工程量清单缺项漏项事件</w:t>
      </w:r>
      <w:bookmarkEnd w:id="193"/>
      <w:bookmarkEnd w:id="194"/>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71.1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6339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Fk3jDUAAAACQEAAA8AAAAAAAAAAQAgAAAAIgAAAGRycy9k&#10;b3ducmV2LnhtbFBLAQIUABQAAAAIAIdO4kDvLUwKlAEAABEDAAAOAAAAAAAAAAEAIAAAACM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txbxContent>
                      </wps:txbx>
                      <wps:bodyPr upright="1"/>
                    </wps:wsp>
                  </a:graphicData>
                </a:graphic>
              </wp:anchor>
            </w:drawing>
          </mc:Choice>
          <mc:Fallback>
            <w:pict>
              <v:shape id="_x0000_s1026" o:spid="_x0000_s1026" o:spt="202" type="#_x0000_t202" style="position:absolute;left:0pt;margin-left:-10.5pt;margin-top:0.5pt;height:54.6pt;width:72pt;z-index:251964416;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BiakTUAAAACQEAAA8AAAAAAAAAAQAgAAAAIgAAAGRycy9k&#10;b3ducmV2LnhtbFBLAQIUABQAAAAIAIdO4kAolGFWlAEAABEDAAAOAAAAAAAAAAEAIAAAACMBAABk&#10;cnMvZTJvRG9jLnhtbFBLBQYAAAAABgAGAFkBAAApBQAAAAA=&#10;">
                <v:path/>
                <v:fill on="f" focussize="0,0"/>
                <v:stroke on="f" joinstyle="miter"/>
                <v:imagedata o:title=""/>
                <o:lock v:ext="edit"/>
                <v:textbox>
                  <w:txbxContent>
                    <w:p/>
                  </w:txbxContent>
                </v:textbox>
              </v:shape>
            </w:pict>
          </mc:Fallback>
        </mc:AlternateContent>
      </w:r>
      <w:r>
        <w:rPr>
          <w:rFonts w:hint="eastAsia" w:ascii="仿宋" w:hAnsi="仿宋" w:eastAsia="仿宋" w:cs="仿宋"/>
          <w:color w:val="auto"/>
          <w:sz w:val="24"/>
          <w:szCs w:val="24"/>
          <w:highlight w:val="none"/>
        </w:rPr>
        <w:t>合同履行期间，出现工程量清单中分部分项工程缺项漏项事件的，合同双方当事人应调整合同价款。</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firstLine="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5440;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oijLdQAAAAJAQAADwAAAAAAAAABACAAAAAiAAAA&#10;ZHJzL2Rvd25yZXYueG1sUEsBAhQAFAAAAAgAh07iQA1Is/WZAQAAEQMAAA4AAAAAAAAAAQAgAAAA&#10;IwEAAGRycy9lMm9Eb2MueG1sUEsFBgAAAAAGAAYAWQEAAC4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工程量清单中分部分项工程出现缺项漏项，造成新增工程量清单项目的，应按照第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款规定计算调整的分部分项工程费。</w:t>
      </w:r>
    </w:p>
    <w:p>
      <w:pPr>
        <w:pStyle w:val="11"/>
        <w:tabs>
          <w:tab w:val="left" w:pos="540"/>
        </w:tabs>
        <w:adjustRightInd w:val="0"/>
        <w:snapToGrid w:val="0"/>
        <w:spacing w:beforeLines="100"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71.3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6464;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ffHDnVAAAACAEAAA8AAAAAAAAAAQAgAAAAIgAA&#10;AGRycy9kb3ducmV2LnhtbFBLAQIUABQAAAAIAIdO4kCbiLFxmQEAABEDAAAOAAAAAAAAAAEAIAAA&#10;ACQBAABkcnMvZTJvRG9jLnhtbFBLBQYAAAAABgAGAFkBAAAv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工程量清单中分部分项工程出现缺项漏项，引起增加措施项目的，应按照第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款规定在提交的实施方案被批准后计算调整的措施项目费。</w:t>
      </w:r>
    </w:p>
    <w:p>
      <w:pPr>
        <w:pStyle w:val="11"/>
        <w:adjustRightInd w:val="0"/>
        <w:snapToGrid w:val="0"/>
        <w:spacing w:line="480" w:lineRule="auto"/>
        <w:rPr>
          <w:rFonts w:ascii="仿宋" w:hAnsi="仿宋" w:eastAsia="仿宋" w:cs="仿宋"/>
          <w:color w:val="auto"/>
          <w:sz w:val="24"/>
          <w:szCs w:val="24"/>
          <w:highlight w:val="none"/>
          <w:u w:val="single"/>
        </w:rPr>
      </w:pPr>
      <w:bookmarkStart w:id="195" w:name="_Toc469384056"/>
      <w:bookmarkStart w:id="196" w:name="_Toc1062489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195"/>
      <w:bookmarkEnd w:id="196"/>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7488;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3K4/StcAAAAJAQAADwAAAAAAAAABACAAAAAiAAAAZHJz&#10;L2Rvd25yZXYueG1sUEsBAhQAFAAAAAgAh07iQPC0Gi6TAQAAEgMAAA4AAAAAAAAAAQAgAAAAJgEA&#10;AGRycy9lMm9Eb2MueG1sUEsFBgAAAAAGAAYAWQEAACs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highlight w:val="none"/>
        </w:rPr>
        <w:t xml:space="preserve">72.1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条工程变更事件的，合同双方当事人应调整合同价款。</w:t>
      </w:r>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72.2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85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8Y4/81QAAAAgBAAAPAAAAAAAAAAEAIAAAACIAAABkcnMv&#10;ZG93bnJldi54bWxQSwECFAAUAAAACACHTuJAYAzYI5QBAAARAwAADgAAAAAAAAABACAAAAAk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工程变更引起分部分项工程项目发生变化，属于第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款规定情况的，按照其规定调整；否则按照下列规定调整分部分项工程费：</w:t>
      </w:r>
    </w:p>
    <w:p>
      <w:pPr>
        <w:pStyle w:val="11"/>
        <w:tabs>
          <w:tab w:val="left" w:pos="1380"/>
          <w:tab w:val="left" w:pos="2160"/>
        </w:tabs>
        <w:adjustRightInd w:val="0"/>
        <w:snapToGrid w:val="0"/>
        <w:spacing w:line="360" w:lineRule="auto"/>
        <w:ind w:left="1380" w:leftChars="657"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）合同中有适用于变更工程项目的，按照该项目的单价或合价调整；</w:t>
      </w:r>
    </w:p>
    <w:p>
      <w:pPr>
        <w:pStyle w:val="11"/>
        <w:tabs>
          <w:tab w:val="left" w:pos="1620"/>
          <w:tab w:val="left" w:pos="2160"/>
        </w:tabs>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）合同中没有适用、只有类似于变更工程项目的，可在合理范围内参照类似项目的单价或合价调整；</w:t>
      </w:r>
    </w:p>
    <w:p>
      <w:pPr>
        <w:pStyle w:val="11"/>
        <w:tabs>
          <w:tab w:val="left" w:pos="1380"/>
          <w:tab w:val="left" w:pos="2160"/>
        </w:tabs>
        <w:adjustRightInd w:val="0"/>
        <w:snapToGrid w:val="0"/>
        <w:spacing w:line="360" w:lineRule="auto"/>
        <w:ind w:left="161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其中，招标工程：承包人报价浮动率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招标控制价）×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11"/>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报价值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施工图预算）×</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式中：中标价格、招标控制价或报价值、施工图预算，均不含绿色施工安全防护费。</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95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U9LTfVAAAACAEAAA8AAAAAAAAAAQAgAAAAIgAAAGRycy9k&#10;b3ducmV2LnhtbFBLAQIUABQAAAAIAIdO4kBfs3UDkwEAABEDAAAOAAAAAAAAAAEAIAAAACQ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）绿色施工安全防护费，按照实际发生变化的措施项目调整，不得浮动。</w:t>
      </w:r>
    </w:p>
    <w:p>
      <w:pPr>
        <w:pStyle w:val="11"/>
        <w:adjustRightInd w:val="0"/>
        <w:snapToGrid w:val="0"/>
        <w:spacing w:line="360" w:lineRule="auto"/>
        <w:ind w:left="1630" w:leftChars="77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）凡可计算工程量的措施项目费，按照实际发生变化的措施项目的工程量乘以第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款规定的单价或合价调整。</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）凡按系数计算的措施项目费，除本款第（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款规定的承包人报价浮动率计算。</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72.4  </w:t>
      </w:r>
      <w:r>
        <w:rPr>
          <w:rFonts w:ascii="仿宋" w:hAnsi="仿宋" w:eastAsia="仿宋" w:cs="仿宋"/>
          <w:b/>
          <w:bCs/>
          <w:color w:val="auto"/>
          <w:sz w:val="24"/>
          <w:szCs w:val="24"/>
          <w:highlight w:val="none"/>
          <w:u w:val="dotted"/>
        </w:rPr>
        <w:t xml:space="preserve">                                                                                                       </w:t>
      </w:r>
    </w:p>
    <w:p>
      <w:pPr>
        <w:spacing w:line="360" w:lineRule="auto"/>
        <w:ind w:left="1676" w:leftChars="798"/>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705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gDLkB1gAAAAkBAAAPAAAAAAAAAAEAIAAAACIAAABkcnMv&#10;ZG93bnJldi54bWxQSwECFAAUAAAACACHTuJAtgwiBZMBAAASAwAADgAAAAAAAAABACAAAAAl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&lt;P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11"/>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&gt;P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11"/>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11"/>
        <w:adjustRightInd w:val="0"/>
        <w:snapToGrid w:val="0"/>
        <w:spacing w:line="360" w:lineRule="auto"/>
        <w:ind w:firstLine="2340" w:firstLineChars="9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发包人招标控制价或施工预算相应清单项目的综合单价。</w:t>
      </w:r>
    </w:p>
    <w:p>
      <w:pPr>
        <w:pStyle w:val="11"/>
        <w:adjustRightInd w:val="0"/>
        <w:snapToGrid w:val="0"/>
        <w:spacing w:line="360" w:lineRule="auto"/>
        <w:ind w:firstLine="2340" w:firstLineChars="975"/>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71584;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lPS031QAAAAgBAAAPAAAAAAAAAAEAIAAAACIAAABkcnMv&#10;ZG93bnJldi54bWxQSwECFAAUAAAACACHTuJAoIEiHZQBAAARAwAADgAAAAAAAAABACAAAAAk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pStyle w:val="11"/>
        <w:adjustRightInd w:val="0"/>
        <w:snapToGrid w:val="0"/>
        <w:spacing w:line="480" w:lineRule="auto"/>
        <w:rPr>
          <w:rFonts w:ascii="仿宋" w:hAnsi="仿宋" w:eastAsia="仿宋" w:cs="仿宋"/>
          <w:color w:val="auto"/>
          <w:sz w:val="24"/>
          <w:szCs w:val="24"/>
          <w:highlight w:val="none"/>
          <w:u w:val="single"/>
        </w:rPr>
      </w:pPr>
      <w:bookmarkStart w:id="197" w:name="_Toc469384057"/>
      <w:bookmarkStart w:id="198" w:name="_Toc10624897"/>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197"/>
      <w:bookmarkEnd w:id="198"/>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73.1</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72608;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&#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589U7UAAAACAEAAA8AAAAAAAAAAQAgAAAAIgAAAGRy&#10;cy9kb3ducmV2LnhtbFBLAQIUABQAAAAIAIdO4kD1SB6olwEAABIDAAAOAAAAAAAAAAEAIAAAACM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合同履行期间，出现工程量偏差，且符合第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73.3</w:t>
      </w:r>
      <w:r>
        <w:rPr>
          <w:rFonts w:hint="eastAsia" w:ascii="仿宋" w:hAnsi="仿宋" w:eastAsia="仿宋" w:cs="仿宋"/>
          <w:color w:val="auto"/>
          <w:sz w:val="24"/>
          <w:szCs w:val="24"/>
          <w:highlight w:val="none"/>
        </w:rPr>
        <w:t>款规定事件的，合同双方当事人应调整合同价款。调整合同价款时，出现第</w:t>
      </w:r>
      <w:r>
        <w:rPr>
          <w:rFonts w:ascii="仿宋" w:hAnsi="仿宋" w:eastAsia="仿宋" w:cs="仿宋"/>
          <w:color w:val="auto"/>
          <w:sz w:val="24"/>
          <w:szCs w:val="24"/>
          <w:highlight w:val="none"/>
        </w:rPr>
        <w:t>72.4</w:t>
      </w:r>
      <w:r>
        <w:rPr>
          <w:rFonts w:hint="eastAsia" w:ascii="仿宋" w:hAnsi="仿宋" w:eastAsia="仿宋" w:cs="仿宋"/>
          <w:color w:val="auto"/>
          <w:sz w:val="24"/>
          <w:szCs w:val="24"/>
          <w:highlight w:val="none"/>
        </w:rPr>
        <w:t>款情形的，应先按照其规定调整，再按照本条规定调整。</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73632;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Uiq+t1QAAAAgBAAAPAAAAAAAAAAEAIAAAACIAAABkcnMv&#10;ZG93bnJldi54bWxQSwECFAAUAAAACACHTuJA/pdnQ5QBAAARAwAADgAAAAAAAAABACAAAAAkAQAA&#10;ZHJzL2Uyb0RvYy54bWxQSwUGAAAAAAYABgBZAQAAKgUAAAAA&#10;">
                <v:path/>
                <v:fill on="f" focussize="0,0"/>
                <v:stroke on="f" joinstyle="miter"/>
                <v:imagedata o:title=""/>
                <o:lock v:ext="edit"/>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对于某一分部分项工程项目，如果因本条规定工程量偏差和第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条规定工程变更等原因导致工程量偏差超过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，且该变化使其分部分项工程费变化超过</w:t>
      </w:r>
      <w:r>
        <w:rPr>
          <w:rFonts w:ascii="仿宋" w:hAnsi="仿宋" w:eastAsia="仿宋" w:cs="仿宋"/>
          <w:color w:val="auto"/>
          <w:sz w:val="24"/>
          <w:szCs w:val="24"/>
          <w:highlight w:val="none"/>
        </w:rPr>
        <w:t>0.1%</w:t>
      </w:r>
      <w:r>
        <w:rPr>
          <w:rFonts w:hint="eastAsia" w:ascii="仿宋" w:hAnsi="仿宋" w:eastAsia="仿宋" w:cs="仿宋"/>
          <w:color w:val="auto"/>
          <w:sz w:val="24"/>
          <w:szCs w:val="24"/>
          <w:highlight w:val="none"/>
        </w:rPr>
        <w:t>，则超过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部分的综合单价应予调整。除专用条款另有约定外，应按照下列规定调整该分部分项工程费结算价：</w:t>
      </w:r>
    </w:p>
    <w:p>
      <w:pPr>
        <w:pStyle w:val="11"/>
        <w:adjustRightInd w:val="0"/>
        <w:snapToGrid w:val="0"/>
        <w:spacing w:line="360" w:lineRule="auto"/>
        <w:ind w:left="2145" w:leftChars="707" w:hanging="660" w:hangingChars="2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11"/>
        <w:adjustRightInd w:val="0"/>
        <w:snapToGrid w:val="0"/>
        <w:spacing w:line="360" w:lineRule="auto"/>
        <w:ind w:left="2057" w:leftChars="694" w:hanging="600" w:hangingChars="250"/>
        <w:rPr>
          <w:rFonts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11"/>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S——</w:t>
      </w:r>
      <w:r>
        <w:rPr>
          <w:rFonts w:hint="eastAsia" w:ascii="仿宋" w:hAnsi="仿宋" w:eastAsia="仿宋" w:cs="仿宋"/>
          <w:color w:val="auto"/>
          <w:sz w:val="24"/>
          <w:szCs w:val="24"/>
          <w:highlight w:val="none"/>
        </w:rPr>
        <w:t>调整后的某一分部分项工程费结算价；</w:t>
      </w:r>
    </w:p>
    <w:p>
      <w:pPr>
        <w:pStyle w:val="11"/>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最终完成的工程量；</w:t>
      </w:r>
    </w:p>
    <w:p>
      <w:pPr>
        <w:pStyle w:val="11"/>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工程量清单中开列的工程量；</w:t>
      </w:r>
    </w:p>
    <w:p>
      <w:pPr>
        <w:pStyle w:val="11"/>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按照最终完成工程量重新调整后的综合单价；</w:t>
      </w:r>
    </w:p>
    <w:p>
      <w:pPr>
        <w:pStyle w:val="11"/>
        <w:adjustRightInd w:val="0"/>
        <w:snapToGrid w:val="0"/>
        <w:spacing w:line="360" w:lineRule="auto"/>
        <w:ind w:firstLine="2160" w:firstLineChars="9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11"/>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73.3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4656;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VFjKbUAAAACAEAAA8AAAAAAAAAAQAgAAAAIgAAAGRycy9k&#10;b3ducmV2LnhtbFBLAQIUABQAAAAIAIdO4kBCvzBHlAEAABEDAAAOAAAAAAAAAAEAIAAAACM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如果因本条规定工程量偏差使某一分部分项工程费的变化超过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，且该变化引起措施项目相应发生变化，则发生变化部分的措施项目费应按照第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款规定调整。除专用条款另有约定外，应按照下列规定调整发生变化的措施项目费结算价：</w:t>
      </w:r>
    </w:p>
    <w:p>
      <w:pPr>
        <w:pStyle w:val="11"/>
        <w:tabs>
          <w:tab w:val="left" w:pos="900"/>
        </w:tabs>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11"/>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11"/>
        <w:adjustRightInd w:val="0"/>
        <w:snapToGrid w:val="0"/>
        <w:spacing w:line="360" w:lineRule="auto"/>
        <w:ind w:firstLine="1800" w:firstLine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调整后的发生变化措施项目费结算价；</w:t>
      </w:r>
    </w:p>
    <w:p>
      <w:pPr>
        <w:pStyle w:val="11"/>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承包人在工程量清单中填报的措施项目费；</w:t>
      </w:r>
    </w:p>
    <w:p>
      <w:pPr>
        <w:pStyle w:val="11"/>
        <w:adjustRightInd w:val="0"/>
        <w:snapToGrid w:val="0"/>
        <w:spacing w:line="360" w:lineRule="auto"/>
        <w:ind w:left="960" w:leftChars="457" w:firstLine="1320" w:firstLineChars="550"/>
        <w:rPr>
          <w:rFonts w:ascii="仿宋" w:hAnsi="仿宋" w:eastAsia="仿宋" w:cs="Times New Roman"/>
          <w:color w:val="auto"/>
          <w:sz w:val="24"/>
          <w:szCs w:val="24"/>
          <w:highlight w:val="none"/>
        </w:rPr>
      </w:pPr>
      <w:r>
        <w:rPr>
          <w:rFonts w:ascii="Courier New" w:eastAsia="仿宋"/>
          <w:color w:val="auto"/>
          <w:sz w:val="24"/>
          <w:szCs w:val="24"/>
          <w:highlight w:val="none"/>
        </w:rPr>
        <w:t>∆</w:t>
      </w:r>
      <w:r>
        <w:rPr>
          <w:rFonts w:ascii="仿宋" w:hAnsi="仿宋" w:eastAsia="仿宋" w:cs="仿宋"/>
          <w:color w:val="auto"/>
          <w:sz w:val="24"/>
          <w:szCs w:val="24"/>
          <w:highlight w:val="none"/>
        </w:rPr>
        <w:t>M——</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款规定调整的发生变化部分的措施项目费；</w:t>
      </w:r>
    </w:p>
    <w:p>
      <w:pPr>
        <w:pStyle w:val="11"/>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调整后的某一分部分项工程费结算价；</w:t>
      </w:r>
    </w:p>
    <w:p>
      <w:pPr>
        <w:pStyle w:val="11"/>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承包人报价文件对应的某一分部分项工程费。</w:t>
      </w:r>
    </w:p>
    <w:p>
      <w:pPr>
        <w:pStyle w:val="11"/>
        <w:adjustRightInd w:val="0"/>
        <w:snapToGrid w:val="0"/>
        <w:spacing w:line="480" w:lineRule="auto"/>
        <w:rPr>
          <w:rFonts w:ascii="仿宋" w:hAnsi="仿宋" w:eastAsia="仿宋" w:cs="仿宋"/>
          <w:color w:val="auto"/>
          <w:sz w:val="24"/>
          <w:szCs w:val="24"/>
          <w:highlight w:val="none"/>
          <w:u w:val="single"/>
        </w:rPr>
      </w:pPr>
      <w:bookmarkStart w:id="199" w:name="_Toc10624898"/>
      <w:bookmarkStart w:id="200" w:name="_Toc46938405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74  </w:t>
      </w:r>
      <w:r>
        <w:rPr>
          <w:rFonts w:hint="eastAsia" w:ascii="仿宋" w:hAnsi="仿宋" w:eastAsia="仿宋" w:cs="仿宋"/>
          <w:b/>
          <w:bCs/>
          <w:color w:val="auto"/>
          <w:sz w:val="24"/>
          <w:szCs w:val="24"/>
          <w:highlight w:val="none"/>
        </w:rPr>
        <w:t>费用索赔事件</w:t>
      </w:r>
      <w:bookmarkEnd w:id="199"/>
      <w:bookmarkEnd w:id="200"/>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z/Bw1QAAAAgBAAAPAAAAAAAAAAEAIAAAACIAAABkcnMv&#10;ZG93bnJldi54bWxQSwECFAAUAAAACACHTuJA7cPz15QBAAARAwAADgAAAAAAAAABACAAAAAk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highlight w:val="none"/>
        </w:rPr>
        <w:t>费用索赔是指合同履行期间，对于非自己过错而应由对方当事人承担责任的情况造成的损失，向对方当事人提出经济补偿要求的行为。</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合同履行期间，出现费用索赔事件的，合同双方当事人应调整合同价款。</w:t>
      </w:r>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67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z/Bw1QAAAAgBAAAPAAAAAAAAAAEAIAAAACIAAABkcnMv&#10;ZG93bnJldi54bWxQSwECFAAUAAAACACHTuJA9lx40ZQBAAARAwAADgAAAAAAAAABACAAAAAk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highlight w:val="none"/>
        </w:rPr>
        <w:t>如果承包人根据合同约定提出任何费用或其他形式的损失索赔时，应在该索赔事件首次发生之后的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天内向造价工程师发出索赔意向书，并抄送发包人。</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7728;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3TZAp0wAAAAcBAAAPAAAAAAAAAAEAIAAAACIAAABkcnMvZG93&#10;bnJldi54bWxQSwECFAAUAAAACACHTuJAW2swSJMBAAARAwAADgAAAAAAAAABACAAAAAiAQAAZHJz&#10;L2Uyb0RvYy54bWxQSwUGAAAAAAYABgBZAQAAJw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做好补充记录。承包人应配合造价工程师审查其记录，在造价工程师有要求时，应当向造价工程师提供记录的复印件。</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74.4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8752;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YZrJc0wAAAAcBAAAPAAAAAAAAAAEAIAAAACIAAABkcnMvZG93&#10;bnJldi54bWxQSwECFAAUAAAACACHTuJAFl9JBpMBAAASAwAADgAAAAAAAAABACAAAAAiAQAAZHJz&#10;L2Uyb0RvYy54bWxQSwUGAAAAAAYABgBZAQAAJw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highlight w:val="none"/>
        </w:rPr>
        <w:t>在发出索赔意向书后的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天内，承包人应向造价工程师提交费用索赔报告和有关资料。如果索赔事件持续进行，承包人应每隔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天向造价工程师发出索赔意向书，在索赔事件终结后的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天内，提交最终费用索赔报告和有关资料。</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9776;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w1dqLWAAAACQEAAA8AAAAAAAAAAQAgAAAAIgAAAGRycy9k&#10;b3ducmV2LnhtbFBLAQIUABQAAAAIAIdO4kChW8mGkgEAABEDAAAOAAAAAAAAAAEAIAAAACU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highlight w:val="none"/>
        </w:rPr>
        <w:t xml:space="preserve">74.5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如果承包人提出的索赔未能遵守第</w:t>
      </w:r>
      <w:r>
        <w:rPr>
          <w:rFonts w:ascii="仿宋" w:hAnsi="仿宋" w:eastAsia="仿宋" w:cs="仿宋"/>
          <w:color w:val="auto"/>
          <w:sz w:val="24"/>
          <w:szCs w:val="24"/>
          <w:highlight w:val="none"/>
        </w:rPr>
        <w:t>74.2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74.4</w:t>
      </w:r>
      <w:r>
        <w:rPr>
          <w:rFonts w:hint="eastAsia" w:ascii="仿宋" w:hAnsi="仿宋" w:eastAsia="仿宋" w:cs="仿宋"/>
          <w:color w:val="auto"/>
          <w:sz w:val="24"/>
          <w:szCs w:val="24"/>
          <w:highlight w:val="none"/>
        </w:rPr>
        <w:t>款规定，则承包人无权获得索赔或只限于获得由造价工程师按照提供记录予以核实的部分款额。</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80800;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&#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v/TQXVAAAACAEAAA8AAAAAAAAAAQAgAAAAIgAAAGRy&#10;cy9kb3ducmV2LnhtbFBLAQIUABQAAAAIAIdO4kB/UvSSlgEAABEDAAAOAAAAAAAAAAEAIAAAACQ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highlight w:val="none"/>
        </w:rPr>
        <w:t>造价工程师应在收到承包人提交的费用索赔报告和有关资料后的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81824;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rekmnTAAAACAEAAA8AAAAAAAAAAQAgAAAAIgAAAGRycy9kb3du&#10;cmV2LnhtbFBLAQIUABQAAAAIAIdO4kBc+2KLkgEAABEDAAAOAAAAAAAAAAEAIAAAACIBAABkcnMv&#10;ZTJvRG9jLnhtbFBLBQYAAAAABgAGAFkBAAAm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highlight w:val="none"/>
        </w:rPr>
        <w:t>承包人未能按照合同约定履行各项义务或发生错误，给发包人造成损失，发包人可按照本条规定的时限和要求向承包人提出索赔。</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74.8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82848;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uumvWAAAACQEAAA8AAAAAAAAAAQAgAAAAIgAAAGRycy9k&#10;b3ducmV2LnhtbFBLAQIUABQAAAAIAIdO4kDhW3YekgEAABEDAAAOAAAAAAAAAAEAIAAAACU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pPr>
        <w:pStyle w:val="11"/>
        <w:adjustRightInd w:val="0"/>
        <w:snapToGrid w:val="0"/>
        <w:spacing w:line="480" w:lineRule="auto"/>
        <w:rPr>
          <w:rFonts w:ascii="仿宋" w:hAnsi="仿宋" w:eastAsia="仿宋" w:cs="仿宋"/>
          <w:color w:val="auto"/>
          <w:sz w:val="24"/>
          <w:szCs w:val="24"/>
          <w:highlight w:val="none"/>
          <w:u w:val="single"/>
        </w:rPr>
      </w:pPr>
      <w:bookmarkStart w:id="201" w:name="_Toc469384059"/>
      <w:bookmarkStart w:id="202" w:name="_Toc1062489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201"/>
      <w:bookmarkEnd w:id="202"/>
    </w:p>
    <w:p>
      <w:pPr>
        <w:pStyle w:val="11"/>
        <w:adjustRightInd w:val="0"/>
        <w:snapToGrid w:val="0"/>
        <w:spacing w:line="360" w:lineRule="auto"/>
        <w:rPr>
          <w:rFonts w:ascii="仿宋" w:hAnsi="仿宋" w:eastAsia="仿宋" w:cs="Times New Roman"/>
          <w:b/>
          <w:bCs/>
          <w:color w:val="auto"/>
          <w:sz w:val="24"/>
          <w:szCs w:val="24"/>
          <w:highlight w:val="none"/>
          <w:u w:val="dotted"/>
        </w:rPr>
      </w:pPr>
      <w:r>
        <w:rPr>
          <w:rFonts w:ascii="仿宋" w:hAnsi="仿宋" w:eastAsia="仿宋" w:cs="仿宋"/>
          <w:b/>
          <w:bCs/>
          <w:color w:val="auto"/>
          <w:sz w:val="24"/>
          <w:szCs w:val="24"/>
          <w:highlight w:val="none"/>
        </w:rPr>
        <w:t xml:space="preserve">75.1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txbxContent>
                      </wps:txbx>
                      <wps:bodyPr upright="1"/>
                    </wps:wsp>
                  </a:graphicData>
                </a:graphic>
              </wp:anchor>
            </w:drawing>
          </mc:Choice>
          <mc:Fallback>
            <w:pict>
              <v:shape id="_x0000_s1026" o:spid="_x0000_s1026" o:spt="202" type="#_x0000_t202" style="position:absolute;left:0pt;margin-left:-9pt;margin-top:0.4pt;height:40.2pt;width:72pt;z-index:25198387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W41/tMAAAAHAQAADwAAAAAAAAABACAAAAAiAAAAZHJzL2Rv&#10;d25yZXYueG1sUEsBAhQAFAAAAAgAh07iQIkvc72UAQAAEQMAAA4AAAAAAAAAAQAgAAAAIg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txbxContent>
                </v:textbox>
              </v:shape>
            </w:pict>
          </mc:Fallback>
        </mc:AlternateContent>
      </w:r>
      <w:r>
        <w:rPr>
          <w:rFonts w:hint="eastAsia" w:ascii="仿宋" w:hAnsi="仿宋" w:eastAsia="仿宋" w:cs="仿宋"/>
          <w:color w:val="auto"/>
          <w:sz w:val="24"/>
          <w:szCs w:val="24"/>
          <w:highlight w:val="none"/>
        </w:rPr>
        <w:t>现场签证是指合同双方当事人就施工过程中涉及的责任事件所作的签认证明。</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合同履行期间，出现现场签证事件的，合同双方当事人应调整合同价款。</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7" w:leftChars="770"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txbxContent>
                      </wps:txbx>
                      <wps:bodyPr upright="1"/>
                    </wps:wsp>
                  </a:graphicData>
                </a:graphic>
              </wp:anchor>
            </w:drawing>
          </mc:Choice>
          <mc:Fallback>
            <w:pict>
              <v:shape id="_x0000_s1026" o:spid="_x0000_s1026" o:spt="202" type="#_x0000_t202" style="position:absolute;left:0pt;margin-left:-9pt;margin-top:1.45pt;height:40.2pt;width:72pt;z-index:251984896;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NjvMe5QBAAAR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90cjSiw3OKTV89Pq5W31+kgSiBJ1LpQYeeswNvan0OOoP/CAYGLeK2/S&#10;iZwI+lHs5VZg2UciEDwejscFegS6DobFwTgPgH1+dj7ECwmGpEtFPc4vy8oXlyFiIxj6EZJqWTjX&#10;bZtn2NpvAAauEZmXYPM78Vj3m26xn/UbcjOol8jtwXk9b7BwZsdSEOqey252JA326xvvXzd5+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hl5531QAAAAgBAAAPAAAAAAAAAAEAIAAAACIAAABkcnMv&#10;ZG93bnJldi54bWxQSwECFAAUAAAACACHTuJANjvMe5QBAAARAwAADgAAAAAAAAABACAAAAAk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txbxContent>
                </v:textbox>
              </v:shape>
            </w:pict>
          </mc:Fallback>
        </mc:AlternateContent>
      </w:r>
      <w:r>
        <w:rPr>
          <w:rFonts w:hint="eastAsia" w:ascii="仿宋" w:hAnsi="仿宋" w:eastAsia="仿宋"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txbxContent>
                      </wps:txbx>
                      <wps:bodyPr upright="1"/>
                    </wps:wsp>
                  </a:graphicData>
                </a:graphic>
              </wp:anchor>
            </w:drawing>
          </mc:Choice>
          <mc:Fallback>
            <w:pict>
              <v:shape id="_x0000_s1026" o:spid="_x0000_s1026" o:spt="202" type="#_x0000_t202" style="position:absolute;left:0pt;margin-left:-9pt;margin-top:0.4pt;height:40.2pt;width:72pt;z-index:251985920;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W41/tMAAAAHAQAADwAAAAAAAAABACAAAAAiAAAAZHJzL2Rv&#10;d25yZXYueG1sUEsBAhQAFAAAAAgAh07iQM2qa1mUAQAAEQMAAA4AAAAAAAAAAQAgAAAAIgEAAGRy&#10;cy9lMm9Eb2MueG1sUEsFBgAAAAAGAAYAWQEAACgFA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txbxContent>
                </v:textbox>
              </v:shape>
            </w:pict>
          </mc:Fallback>
        </mc:AlternateContent>
      </w:r>
      <w:r>
        <w:rPr>
          <w:rFonts w:hint="eastAsia" w:ascii="仿宋" w:hAnsi="仿宋" w:eastAsia="仿宋" w:cs="仿宋"/>
          <w:color w:val="auto"/>
          <w:sz w:val="24"/>
          <w:szCs w:val="24"/>
          <w:highlight w:val="none"/>
        </w:rPr>
        <w:t>除专用条款另有约定外，承包人应在收到监理工程师书面通知后的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小时内予以确认或提出修改意见。发包人在收到承包人现场签证报告后的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小时内未确认也未提出修改意见的，视为承包人提交的现场签证报告已被认可。</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1"/>
                              <w:adjustRightInd w:val="0"/>
                              <w:snapToGrid w:val="0"/>
                              <w:spacing w:line="360" w:lineRule="auto"/>
                              <w:rPr>
                                <w:rFonts w:ascii="Times New Roman" w:hAnsi="Times New Roman" w:eastAsia="楷体_GB2312" w:cs="Times New Roman"/>
                                <w:b/>
                                <w:bCs/>
                                <w:sz w:val="18"/>
                                <w:szCs w:val="18"/>
                              </w:rPr>
                            </w:pPr>
                          </w:p>
                          <w:p/>
                        </w:txbxContent>
                      </wps:txbx>
                      <wps:bodyPr upright="1"/>
                    </wps:wsp>
                  </a:graphicData>
                </a:graphic>
              </wp:anchor>
            </w:drawing>
          </mc:Choice>
          <mc:Fallback>
            <w:pict>
              <v:shape id="_x0000_s1026" o:spid="_x0000_s1026" o:spt="202" type="#_x0000_t202" style="position:absolute;left:0pt;margin-left:-9pt;margin-top:2.7pt;height:37.8pt;width:72pt;z-index:251986944;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cztPfVAAAACAEAAA8AAAAAAAAAAQAgAAAAIgAAAGRycy9k&#10;b3ducmV2LnhtbFBLAQIUABQAAAAIAIdO4kDM0mZGkwEAABEDAAAOAAAAAAAAAAEAIAAAACQ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1"/>
                        <w:adjustRightInd w:val="0"/>
                        <w:snapToGrid w:val="0"/>
                        <w:spacing w:line="360" w:lineRule="auto"/>
                        <w:rPr>
                          <w:rFonts w:ascii="Times New Roman" w:hAnsi="Times New Roman" w:eastAsia="楷体_GB2312" w:cs="Times New Roman"/>
                          <w:b/>
                          <w:bCs/>
                          <w:sz w:val="18"/>
                          <w:szCs w:val="18"/>
                        </w:rPr>
                      </w:pPr>
                    </w:p>
                    <w:p/>
                  </w:txbxContent>
                </v:textbox>
              </v:shape>
            </w:pict>
          </mc:Fallback>
        </mc:AlternateContent>
      </w:r>
      <w:r>
        <w:rPr>
          <w:rFonts w:hint="eastAsia" w:ascii="仿宋" w:hAnsi="仿宋" w:eastAsia="仿宋"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1"/>
                              <w:adjustRightInd w:val="0"/>
                              <w:snapToGrid w:val="0"/>
                              <w:rPr>
                                <w:rFonts w:ascii="Times New Roman" w:hAnsi="Times New Roman" w:eastAsia="楷体_GB2312" w:cs="Times New Roman"/>
                                <w:b/>
                                <w:bCs/>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wps:txbx>
                      <wps:bodyPr upright="1"/>
                    </wps:wsp>
                  </a:graphicData>
                </a:graphic>
              </wp:anchor>
            </w:drawing>
          </mc:Choice>
          <mc:Fallback>
            <w:pict>
              <v:shape id="_x0000_s1026" o:spid="_x0000_s1026" o:spt="202" type="#_x0000_t202" style="position:absolute;left:0pt;margin-left:-9pt;margin-top:6.1pt;height:37.8pt;width:72pt;z-index:25198796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bHp6c1gAAAAkBAAAPAAAAAAAAAAEAIAAAACIAAABkcnMv&#10;ZG93bnJldi54bWxQSwECFAAUAAAACACHTuJAegEQrpMBAAARAwAADgAAAAAAAAABACAAAAAl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1"/>
                        <w:adjustRightInd w:val="0"/>
                        <w:snapToGrid w:val="0"/>
                        <w:rPr>
                          <w:rFonts w:ascii="Times New Roman" w:hAnsi="Times New Roman" w:eastAsia="楷体_GB2312" w:cs="Times New Roman"/>
                          <w:b/>
                          <w:bCs/>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v:textbox>
              </v:shape>
            </w:pict>
          </mc:Fallback>
        </mc:AlternateContent>
      </w:r>
      <w:r>
        <w:rPr>
          <w:rFonts w:hint="eastAsia" w:ascii="仿宋" w:hAnsi="仿宋" w:eastAsia="仿宋" w:cs="仿宋"/>
          <w:color w:val="auto"/>
          <w:sz w:val="24"/>
          <w:szCs w:val="24"/>
          <w:highlight w:val="none"/>
        </w:rPr>
        <w:t>承包人应在发包人确认现场签证报告后的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小时内，按照监理工程师发出的工作指令及时组织实施相关工作。否则，由此引起的损失和（或）延误的工期由承包人承担。</w:t>
      </w:r>
    </w:p>
    <w:p>
      <w:pPr>
        <w:pStyle w:val="11"/>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wps:txbx>
                      <wps:bodyPr upright="1"/>
                    </wps:wsp>
                  </a:graphicData>
                </a:graphic>
              </wp:anchor>
            </w:drawing>
          </mc:Choice>
          <mc:Fallback>
            <w:pict>
              <v:shape id="_x0000_s1026" o:spid="_x0000_s1026" o:spt="202" type="#_x0000_t202" style="position:absolute;left:0pt;margin-left:-9pt;margin-top:6.1pt;height:37.8pt;width:72pt;z-index:25198899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bHp6c1gAAAAkBAAAPAAAAAAAAAAEAIAAAACIAAABkcnMv&#10;ZG93bnJldi54bWxQSwECFAAUAAAACACHTuJAc8bZgJMBAAARAwAADgAAAAAAAAABACAAAAAl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v:textbox>
              </v:shape>
            </w:pict>
          </mc:Fallback>
        </mc:AlternateContent>
      </w:r>
      <w:r>
        <w:rPr>
          <w:rFonts w:hint="eastAsia" w:ascii="仿宋" w:hAnsi="仿宋" w:eastAsia="仿宋" w:cs="仿宋"/>
          <w:color w:val="auto"/>
          <w:sz w:val="24"/>
          <w:szCs w:val="24"/>
          <w:highlight w:val="none"/>
        </w:rPr>
        <w:t>合同工程发生现场签证事件，未经发包人签证、确认，承包人便擅自实施相关工作的，除非征得发包人同意，否则发生的费用由承包人承担。</w:t>
      </w:r>
    </w:p>
    <w:p>
      <w:pPr>
        <w:pStyle w:val="11"/>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1"/>
                              <w:adjustRightInd w:val="0"/>
                              <w:snapToGrid w:val="0"/>
                              <w:rPr>
                                <w:rFonts w:ascii="Times New Roman" w:hAnsi="Times New Roman" w:eastAsia="楷体_GB2312" w:cs="Times New Roman"/>
                                <w:b/>
                                <w:bCs/>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wps:txbx>
                      <wps:bodyPr upright="1"/>
                    </wps:wsp>
                  </a:graphicData>
                </a:graphic>
              </wp:anchor>
            </w:drawing>
          </mc:Choice>
          <mc:Fallback>
            <w:pict>
              <v:shape id="_x0000_s1026" o:spid="_x0000_s1026" o:spt="202" type="#_x0000_t202" style="position:absolute;left:0pt;margin-left:-9pt;margin-top:6.1pt;height:37.8pt;width:72pt;z-index:25199001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senpzWAAAACQEAAA8AAAAAAAAAAQAgAAAAIgAAAGRycy9k&#10;b3ducmV2LnhtbFBLAQIUABQAAAAIAIdO4kDlBtsEkgEAABEDAAAOAAAAAAAAAAEAIAAAACUBAABk&#10;cnMvZTJvRG9jLnhtbFBLBQYAAAAABgAGAFkBAAAp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1"/>
                        <w:adjustRightInd w:val="0"/>
                        <w:snapToGrid w:val="0"/>
                        <w:rPr>
                          <w:rFonts w:ascii="Times New Roman" w:hAnsi="Times New Roman" w:eastAsia="楷体_GB2312" w:cs="Times New Roman"/>
                          <w:b/>
                          <w:bCs/>
                          <w:sz w:val="18"/>
                          <w:szCs w:val="18"/>
                        </w:rPr>
                      </w:pPr>
                    </w:p>
                    <w:p>
                      <w:pPr>
                        <w:pStyle w:val="11"/>
                        <w:adjustRightInd w:val="0"/>
                        <w:snapToGrid w:val="0"/>
                        <w:spacing w:line="360" w:lineRule="auto"/>
                        <w:rPr>
                          <w:rFonts w:ascii="Times New Roman" w:hAnsi="Times New Roman" w:eastAsia="楷体_GB2312" w:cs="Times New Roman"/>
                          <w:b/>
                          <w:bCs/>
                          <w:sz w:val="18"/>
                          <w:szCs w:val="18"/>
                        </w:rPr>
                      </w:pPr>
                    </w:p>
                    <w:p/>
                  </w:txbxContent>
                </v:textbox>
              </v:shape>
            </w:pict>
          </mc:Fallback>
        </mc:AlternateContent>
      </w:r>
      <w:r>
        <w:rPr>
          <w:rFonts w:hint="eastAsia" w:ascii="仿宋" w:hAnsi="仿宋" w:eastAsia="仿宋" w:cs="仿宋"/>
          <w:color w:val="auto"/>
          <w:sz w:val="24"/>
          <w:szCs w:val="24"/>
          <w:highlight w:val="none"/>
        </w:rPr>
        <w:t>现场签证工作完成后的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小时内，合同双方当事人应确认由此引起调整的合同价款，并作为追加合同价款，与工程进度款同期支付。</w:t>
      </w:r>
    </w:p>
    <w:p>
      <w:pPr>
        <w:pStyle w:val="11"/>
        <w:adjustRightInd w:val="0"/>
        <w:snapToGrid w:val="0"/>
        <w:spacing w:line="480" w:lineRule="auto"/>
        <w:rPr>
          <w:rFonts w:ascii="仿宋" w:hAnsi="仿宋" w:eastAsia="仿宋" w:cs="仿宋"/>
          <w:color w:val="auto"/>
          <w:sz w:val="24"/>
          <w:szCs w:val="24"/>
          <w:highlight w:val="none"/>
          <w:u w:val="single"/>
        </w:rPr>
      </w:pPr>
      <w:bookmarkStart w:id="203" w:name="_Toc469384060"/>
      <w:bookmarkStart w:id="204" w:name="_Toc10624900"/>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203"/>
      <w:bookmarkEnd w:id="204"/>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91040;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Mqot1wAAAAoBAAAPAAAAAAAAAAEAIAAAACIA&#10;AABkcnMvZG93bnJldi54bWxQSwECFAAUAAAACACHTuJAfpWxI5gBAAARAwAADgAAAAAAAAABACAA&#10;AAAmAQAAZHJzL2Uyb0RvYy54bWxQSwUGAAAAAAYABgBZAQAAMA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highlight w:val="none"/>
        </w:rPr>
        <w:t xml:space="preserve">76.1      </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款选择一种方式对合同价格进行调整。</w:t>
      </w:r>
    </w:p>
    <w:p>
      <w:pPr>
        <w:spacing w:line="360" w:lineRule="auto"/>
        <w:ind w:firstLine="420" w:firstLineChars="200"/>
        <w:rPr>
          <w:rFonts w:ascii="仿宋" w:hAnsi="仿宋" w:eastAsia="仿宋"/>
          <w:color w:val="auto"/>
          <w:sz w:val="24"/>
          <w:highlight w:val="none"/>
        </w:rPr>
      </w:pPr>
      <w:r>
        <w:rPr>
          <w:color w:val="auto"/>
          <w:highlight w:val="none"/>
        </w:rPr>
        <w:t xml:space="preserve">            </w:t>
      </w:r>
    </w:p>
    <w:p>
      <w:pPr>
        <w:pStyle w:val="11"/>
        <w:tabs>
          <w:tab w:val="left" w:pos="54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92064;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pz62X1wAAAAoBAAAPAAAAAAAAAAEAIAAAACIAAABk&#10;cnMvZG93bnJldi54bWxQSwECFAAUAAAACACHTuJA4SjWu5UBAAARAwAADgAAAAAAAAABACAAAAAm&#10;AQAAZHJzL2Uyb0RvYy54bWxQSwUGAAAAAAYABgBZAQAALQ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highlight w:val="none"/>
        </w:rPr>
        <w:t xml:space="preserve">76.2  </w:t>
      </w:r>
      <w:r>
        <w:rPr>
          <w:rFonts w:ascii="仿宋" w:hAnsi="仿宋" w:eastAsia="仿宋" w:cs="仿宋"/>
          <w:b/>
          <w:bCs/>
          <w:color w:val="auto"/>
          <w:sz w:val="24"/>
          <w:szCs w:val="24"/>
          <w:highlight w:val="none"/>
          <w:u w:val="dotted"/>
        </w:rPr>
        <w:t xml:space="preserve">                                                                                                        </w:t>
      </w:r>
    </w:p>
    <w:p>
      <w:pPr>
        <w:pStyle w:val="11"/>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w:t>
      </w:r>
      <w:r>
        <w:rPr>
          <w:color w:val="auto"/>
          <w:highlight w:val="none"/>
        </w:rPr>
        <w:t xml:space="preserve">                </w:t>
      </w:r>
      <w:r>
        <w:rPr>
          <w:rFonts w:hint="eastAsia" w:ascii="仿宋" w:hAnsi="仿宋" w:eastAsia="仿宋"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1"/>
        <w:tabs>
          <w:tab w:val="left" w:pos="540"/>
        </w:tabs>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76.3  </w:t>
      </w:r>
      <w:r>
        <w:rPr>
          <w:rFonts w:ascii="仿宋" w:hAnsi="仿宋" w:eastAsia="仿宋" w:cs="仿宋"/>
          <w:b/>
          <w:bCs/>
          <w:color w:val="auto"/>
          <w:sz w:val="24"/>
          <w:szCs w:val="24"/>
          <w:highlight w:val="none"/>
          <w:u w:val="dotted"/>
        </w:rPr>
        <w:t xml:space="preserve">                                                                                                        </w:t>
      </w:r>
    </w:p>
    <w:p>
      <w:pPr>
        <w:pStyle w:val="11"/>
        <w:adjustRightInd w:val="0"/>
        <w:snapToGrid w:val="0"/>
        <w:spacing w:line="420" w:lineRule="exact"/>
        <w:ind w:left="1619" w:leftChars="771"/>
        <w:rPr>
          <w:rFonts w:ascii="Times New Roman" w:hAnsi="Times New Roman" w:eastAsia="仿宋_GB2312" w:cs="Times New Roman"/>
          <w:color w:val="auto"/>
          <w:sz w:val="30"/>
          <w:szCs w:val="30"/>
          <w:highlight w:val="none"/>
        </w:rPr>
      </w:pPr>
      <w:r>
        <w:rPr>
          <w:rFonts w:ascii="仿宋" w:hAnsi="仿宋" w:eastAsia="仿宋" w:cs="仿宋"/>
          <w:color w:val="auto"/>
          <w:sz w:val="24"/>
          <w:szCs w:val="24"/>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承包人采购材料和工程设备的材料设备费、施工机械费调整方法</w:t>
                            </w:r>
                          </w:p>
                        </w:txbxContent>
                      </wps:txbx>
                      <wps:bodyPr upright="1"/>
                    </wps:wsp>
                  </a:graphicData>
                </a:graphic>
              </wp:anchor>
            </w:drawing>
          </mc:Choice>
          <mc:Fallback>
            <w:pict>
              <v:shape id="_x0000_s1026" o:spid="_x0000_s1026" o:spt="202" type="#_x0000_t202" style="position:absolute;left:0pt;margin-left:-9pt;margin-top:1.25pt;height:79pt;width:72pt;z-index:251993088;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vQLvP1gAAAAkBAAAPAAAAAAAAAAEAIAAAACIAAABkcnMv&#10;ZG93bnJldi54bWxQSwECFAAUAAAACACHTuJA/xzD2JMBAAASAwAADgAAAAAAAAABACAAAAAlAQAA&#10;ZHJzL2Uyb0RvYy54bWxQSwUGAAAAAAYABgBZAQAAKgU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承包人采购材料和工程设备的材料设备费、施工机械费调整方法</w:t>
                      </w:r>
                    </w:p>
                  </w:txbxContent>
                </v:textbox>
              </v:shape>
            </w:pict>
          </mc:Fallback>
        </mc:AlternateConten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p>
    <w:p>
      <w:pPr>
        <w:pStyle w:val="11"/>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pStyle w:val="11"/>
        <w:adjustRightInd w:val="0"/>
        <w:snapToGrid w:val="0"/>
        <w:spacing w:line="420" w:lineRule="exact"/>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）材料、工程设备价格变化的价款调整按照发包人提供的基准价格，按以下风险范围规定执行；</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时，或材料单价跌幅以在已标价工程量清单或预算书中载明材料单价为基础超过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时，材料单价涨 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pStyle w:val="11"/>
        <w:adjustRightInd w:val="0"/>
        <w:snapToGrid w:val="0"/>
        <w:spacing w:line="420" w:lineRule="exact"/>
        <w:ind w:left="1619" w:leftChars="771"/>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pStyle w:val="11"/>
        <w:adjustRightInd w:val="0"/>
        <w:snapToGrid w:val="0"/>
        <w:spacing w:line="420" w:lineRule="exact"/>
        <w:ind w:left="1619" w:leftChars="771"/>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）施工机械台班单价或施工机械使用费发生变化超过省级或行业建设主管部门或其授权的工程造价管理机构规定的范围时，按规定调整合同价格。</w:t>
      </w:r>
    </w:p>
    <w:p>
      <w:pPr>
        <w:pStyle w:val="11"/>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种方式：专用合同条款约定的其他方式。</w:t>
      </w:r>
    </w:p>
    <w:p>
      <w:pPr>
        <w:rPr>
          <w:color w:val="auto"/>
          <w:highlight w:val="none"/>
        </w:rPr>
      </w:pPr>
      <w:r>
        <w:rPr>
          <w:color w:val="auto"/>
          <w:highlight w:val="none"/>
        </w:rPr>
        <w:t xml:space="preserve">                </w:t>
      </w:r>
    </w:p>
    <w:p>
      <w:pPr>
        <w:pStyle w:val="11"/>
        <w:tabs>
          <w:tab w:val="left" w:pos="540"/>
        </w:tabs>
        <w:adjustRightInd w:val="0"/>
        <w:snapToGrid w:val="0"/>
        <w:spacing w:line="48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76.4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-104775</wp:posOffset>
                </wp:positionH>
                <wp:positionV relativeFrom="paragraph">
                  <wp:posOffset>38100</wp:posOffset>
                </wp:positionV>
                <wp:extent cx="914400" cy="71183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8.25pt;margin-top:3pt;height:56.05pt;width:72pt;z-index:251994112;mso-width-relative:page;mso-height-relative:page;" filled="f" stroked="f" coordsize="21600,21600" o:gfxdata="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YEYeLVAAAACQEAAA8AAAAAAAAAAQAgAAAAIgAAAGRy&#10;cy9kb3ducmV2LnhtbFBLAQIUABQAAAAIAIdO4kDhOeMOlgEAABEDAAAOAAAAAAAAAAEAIAAAACQB&#10;AABkcnMvZTJvRG9jLnhtbFBLBQYAAAAABgAGAFkBAAAsBQAAAAA=&#10;">
                <v:path/>
                <v:fill on="f" focussize="0,0"/>
                <v:stroke on="f" joinstyle="miter"/>
                <v:imagedata o:title=""/>
                <o:lock v:ext="edit"/>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p>
    <w:p>
      <w:pPr>
        <w:pStyle w:val="11"/>
        <w:adjustRightInd w:val="0"/>
        <w:snapToGrid w:val="0"/>
        <w:spacing w:line="420" w:lineRule="exact"/>
        <w:ind w:left="1619" w:leftChars="771" w:firstLine="9600" w:firstLineChars="40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w:t>
      </w:r>
    </w:p>
    <w:p>
      <w:pPr>
        <w:pStyle w:val="11"/>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76.5 </w:t>
      </w:r>
      <w:r>
        <w:rPr>
          <w:rFonts w:ascii="仿宋" w:hAnsi="仿宋" w:eastAsia="仿宋" w:cs="仿宋"/>
          <w:b/>
          <w:bCs/>
          <w:color w:val="auto"/>
          <w:sz w:val="24"/>
          <w:szCs w:val="24"/>
          <w:highlight w:val="none"/>
          <w:u w:val="dotted"/>
        </w:rPr>
        <w:t xml:space="preserve">                                                                                                        </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95136;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yAwH1QAAAAkBAAAPAAAAAAAAAAEAIAAAACIAAABk&#10;cnMvZG93bnJldi54bWxQSwECFAAUAAAACACHTuJAYRNmK5cBAAARAwAADgAAAAAAAAABACAAAAAk&#10;AQAAZHJzL2Uyb0RvYy54bWxQSwUGAAAAAAYABgBZAQAALQU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highlight w:val="none"/>
        </w:rPr>
        <w:t>发包人供应材料和工程设备的，由发包人按照实际变化调整，列入合同工程的工程造价内。</w:t>
      </w:r>
    </w:p>
    <w:p>
      <w:pPr>
        <w:pStyle w:val="11"/>
        <w:adjustRightInd w:val="0"/>
        <w:snapToGrid w:val="0"/>
        <w:spacing w:line="480" w:lineRule="auto"/>
        <w:rPr>
          <w:rFonts w:ascii="仿宋" w:hAnsi="仿宋" w:eastAsia="仿宋" w:cs="仿宋"/>
          <w:color w:val="auto"/>
          <w:sz w:val="24"/>
          <w:szCs w:val="24"/>
          <w:highlight w:val="none"/>
          <w:u w:val="single"/>
        </w:rPr>
      </w:pPr>
      <w:bookmarkStart w:id="205" w:name="_Toc10624901"/>
      <w:bookmarkStart w:id="206" w:name="_Toc46938406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5"/>
        <w:tabs>
          <w:tab w:val="left" w:pos="420"/>
          <w:tab w:val="left" w:pos="1287"/>
        </w:tabs>
        <w:rPr>
          <w:rFonts w:ascii="仿宋" w:hAnsi="仿宋" w:eastAsia="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77  </w:t>
      </w:r>
      <w:r>
        <w:rPr>
          <w:rFonts w:hint="eastAsia" w:ascii="仿宋" w:hAnsi="仿宋" w:eastAsia="仿宋" w:cs="仿宋"/>
          <w:bCs w:val="0"/>
          <w:color w:val="auto"/>
          <w:sz w:val="24"/>
          <w:szCs w:val="24"/>
          <w:highlight w:val="none"/>
        </w:rPr>
        <w:t>合同价款调整程序</w:t>
      </w:r>
      <w:bookmarkEnd w:id="205"/>
      <w:bookmarkEnd w:id="206"/>
    </w:p>
    <w:p>
      <w:pPr>
        <w:spacing w:line="360" w:lineRule="auto"/>
        <w:rPr>
          <w:rFonts w:ascii="仿宋" w:hAnsi="仿宋" w:eastAsia="仿宋"/>
          <w:b/>
          <w:bCs/>
          <w:color w:val="auto"/>
          <w:sz w:val="24"/>
          <w:highlight w:val="none"/>
        </w:rPr>
      </w:pPr>
      <w:r>
        <w:rPr>
          <w:rFonts w:ascii="仿宋" w:hAnsi="仿宋" w:eastAsia="仿宋" w:cs="仿宋"/>
          <w:b/>
          <w:bCs/>
          <w:color w:val="auto"/>
          <w:sz w:val="24"/>
          <w:highlight w:val="none"/>
        </w:rPr>
        <w:t>77.1</w:t>
      </w:r>
    </w:p>
    <w:p>
      <w:pPr>
        <w:spacing w:line="360" w:lineRule="auto"/>
        <w:ind w:left="1619" w:leftChars="771" w:firstLine="2"/>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pStyle w:val="1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616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PuPt9YAAAAJAQAADwAAAAAAAAABACAAAAAiAAAAZHJz&#10;L2Rvd25yZXYueG1sUEsBAhQAFAAAAAgAh07iQIF7bISUAQAAEQMAAA4AAAAAAAAAAQAgAAAAJQEA&#10;AGRycy9lMm9Eb2MueG1sUEsFBgAAAAAGAAYAWQEAACsFAAAAAA==&#10;">
                <v:path/>
                <v:fill on="f" focussize="0,0"/>
                <v:stroke on="f" joinstyle="miter"/>
                <v:imagedata o:title=""/>
                <o:lock v:ext="edit"/>
                <v:textbox>
                  <w:txbxContent>
                    <w:p>
                      <w:pPr>
                        <w:pStyle w:val="1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auto"/>
          <w:sz w:val="24"/>
          <w:highlight w:val="none"/>
        </w:rPr>
        <w:t>合同履行期间，出现第</w:t>
      </w:r>
      <w:r>
        <w:rPr>
          <w:rFonts w:ascii="仿宋" w:hAnsi="仿宋" w:eastAsia="仿宋" w:cs="仿宋"/>
          <w:color w:val="auto"/>
          <w:sz w:val="24"/>
          <w:highlight w:val="none"/>
        </w:rPr>
        <w:t>68.2</w:t>
      </w:r>
      <w:r>
        <w:rPr>
          <w:rFonts w:hint="eastAsia" w:ascii="仿宋" w:hAnsi="仿宋" w:eastAsia="仿宋" w:cs="仿宋"/>
          <w:color w:val="auto"/>
          <w:sz w:val="24"/>
          <w:highlight w:val="none"/>
        </w:rPr>
        <w:t>款规定调整合同价款事件的，除费用索赔、现场签证事件分别按照第</w:t>
      </w:r>
      <w:r>
        <w:rPr>
          <w:rFonts w:ascii="仿宋" w:hAnsi="仿宋" w:eastAsia="仿宋" w:cs="仿宋"/>
          <w:color w:val="auto"/>
          <w:sz w:val="24"/>
          <w:highlight w:val="none"/>
        </w:rPr>
        <w:t>74</w:t>
      </w:r>
      <w:r>
        <w:rPr>
          <w:rFonts w:hint="eastAsia" w:ascii="仿宋" w:hAnsi="仿宋" w:eastAsia="仿宋" w:cs="仿宋"/>
          <w:color w:val="auto"/>
          <w:sz w:val="24"/>
          <w:highlight w:val="none"/>
        </w:rPr>
        <w:t>条、第</w:t>
      </w:r>
      <w:r>
        <w:rPr>
          <w:rFonts w:ascii="仿宋" w:hAnsi="仿宋" w:eastAsia="仿宋" w:cs="仿宋"/>
          <w:color w:val="auto"/>
          <w:sz w:val="24"/>
          <w:highlight w:val="none"/>
        </w:rPr>
        <w:t>75</w:t>
      </w:r>
      <w:r>
        <w:rPr>
          <w:rFonts w:hint="eastAsia" w:ascii="仿宋" w:hAnsi="仿宋" w:eastAsia="仿宋" w:cs="仿宋"/>
          <w:color w:val="auto"/>
          <w:sz w:val="24"/>
          <w:highlight w:val="none"/>
        </w:rPr>
        <w:t>条规定程序外，合同双方当事人应按照本条规定程序调整合同价款。</w:t>
      </w:r>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5"/>
                              <w:spacing w:line="200" w:lineRule="exact"/>
                              <w:rPr>
                                <w:rFonts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7184;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&#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Lwf+1QAAAAkBAAAPAAAAAAAAAAEAIAAAACIAAABk&#10;cnMvZG93bnJldi54bWxQSwECFAAUAAAACACHTuJAbKGOTJcBAAARAwAADgAAAAAAAAABACAAAAAk&#10;AQAAZHJzL2Uyb0RvYy54bWxQSwUGAAAAAAYABgBZAQAALQU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5"/>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auto"/>
          <w:sz w:val="24"/>
          <w:szCs w:val="24"/>
          <w:highlight w:val="none"/>
        </w:rPr>
        <w:t xml:space="preserve">77.2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天内，承包人应向造价工程师提交合同价款调增报告。并附上相关资料。如承包人在出现合同价款调增事件后的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天内未提交合同价款调增报告的，则造价工程师可在报发包人批准后，根据实际情况决定是否调整合同价款以及调整的金额。</w:t>
      </w:r>
    </w:p>
    <w:p>
      <w:pPr>
        <w:pStyle w:val="11"/>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77.3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调增价款的核</w:t>
                            </w:r>
                          </w:p>
                          <w:p>
                            <w:pPr>
                              <w:pStyle w:val="15"/>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8208;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piGEbVAAAACAEAAA8AAAAAAAAAAQAgAAAAIgAAAGRycy9k&#10;b3ducmV2LnhtbFBLAQIUABQAAAAIAIdO4kAJEDRSkwEAABIDAAAOAAAAAAAAAAEAIAAAACQ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调增价款的核</w:t>
                      </w:r>
                    </w:p>
                    <w:p>
                      <w:pPr>
                        <w:pStyle w:val="15"/>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highlight w:val="none"/>
        </w:rPr>
        <w:t>造价工程师应在收到合同价款调增报告及相关资料之日起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天内对其核实，并予以确认或提出协商意见。造价工程师在收到合同价款调增报告之日起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1"/>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77.4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调增价款的支</w:t>
                            </w:r>
                          </w:p>
                          <w:p>
                            <w:pPr>
                              <w:pStyle w:val="15"/>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923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piGEbVAAAACAEAAA8AAAAAAAAAAQAgAAAAIgAAAGRycy9k&#10;b3ducmV2LnhtbFBLAQIUABQAAAAIAIdO4kAfpmuEkwEAABIDAAAOAAAAAAAAAAEAIAAAACQ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调增价款的支</w:t>
                      </w:r>
                    </w:p>
                    <w:p>
                      <w:pPr>
                        <w:pStyle w:val="15"/>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highlight w:val="none"/>
        </w:rPr>
        <w:t>经合同双方当事人确认或造价工程师暂定调增的合同价款，作为追加合同价款，与工程进度款或结算款同期支付。</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77.5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06" w:leftChars="76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合同价款调减</w:t>
                            </w:r>
                          </w:p>
                          <w:p>
                            <w:pPr>
                              <w:pStyle w:val="15"/>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2000256;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ZqXjnTAAAABwEAAA8AAAAAAAAAAQAgAAAAIgAAAGRycy9kb3du&#10;cmV2LnhtbFBLAQIUABQAAAAIAIdO4kBb49lkkgEAABIDAAAOAAAAAAAAAAEAIAAAACIBAABkcnMv&#10;ZTJvRG9jLnhtbFBLBQYAAAAABgAGAFkBAAAm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合同价款调减</w:t>
                      </w:r>
                    </w:p>
                    <w:p>
                      <w:pPr>
                        <w:pStyle w:val="15"/>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pStyle w:val="11"/>
        <w:adjustRightInd w:val="0"/>
        <w:snapToGrid w:val="0"/>
        <w:spacing w:line="480" w:lineRule="auto"/>
        <w:rPr>
          <w:rFonts w:ascii="仿宋" w:hAnsi="仿宋" w:eastAsia="仿宋" w:cs="仿宋"/>
          <w:color w:val="auto"/>
          <w:sz w:val="24"/>
          <w:szCs w:val="24"/>
          <w:highlight w:val="none"/>
          <w:u w:val="single"/>
        </w:rPr>
      </w:pPr>
      <w:bookmarkStart w:id="207" w:name="_Toc10624902"/>
      <w:bookmarkStart w:id="208" w:name="_Toc469384062"/>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5"/>
        <w:tabs>
          <w:tab w:val="left" w:pos="420"/>
          <w:tab w:val="left" w:pos="1287"/>
        </w:tabs>
        <w:rPr>
          <w:rFonts w:ascii="仿宋" w:hAnsi="仿宋" w:eastAsia="仿宋"/>
          <w:color w:val="auto"/>
          <w:sz w:val="24"/>
          <w:szCs w:val="24"/>
          <w:highlight w:val="none"/>
        </w:rPr>
      </w:pPr>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78  </w:t>
      </w:r>
      <w:r>
        <w:rPr>
          <w:rFonts w:hint="eastAsia" w:ascii="仿宋" w:hAnsi="仿宋" w:eastAsia="仿宋" w:cs="仿宋"/>
          <w:color w:val="auto"/>
          <w:sz w:val="24"/>
          <w:szCs w:val="24"/>
          <w:highlight w:val="none"/>
        </w:rPr>
        <w:t>支付事项</w:t>
      </w:r>
      <w:bookmarkEnd w:id="207"/>
      <w:bookmarkEnd w:id="208"/>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78.1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2001280;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oX0y9UAAAAIAQAADwAAAAAAAAABACAAAAAiAAAAZHJzL2Rv&#10;d25yZXYueG1sUEsBAhQAFAAAAAgAh07iQLvZw2GSAQAAEgMAAA4AAAAAAAAAAQAgAAAAJAEAAGRy&#10;cy9lMm9Eb2MueG1sUEsFBgAAAAAGAAYAWQEAACg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highlight w:val="none"/>
        </w:rPr>
        <w:t>发包人应按照下列规定向承包人支付工程款及其他各种款项：</w:t>
      </w:r>
    </w:p>
    <w:p>
      <w:pPr>
        <w:pStyle w:val="11"/>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）预付款按照第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条的规定支付；</w:t>
      </w:r>
    </w:p>
    <w:p>
      <w:pPr>
        <w:pStyle w:val="11"/>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）绿色施工安全防护费按照第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条规定支付；</w:t>
      </w:r>
    </w:p>
    <w:p>
      <w:pPr>
        <w:pStyle w:val="11"/>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）进度款按照第</w:t>
      </w:r>
      <w:r>
        <w:rPr>
          <w:rFonts w:ascii="仿宋" w:hAnsi="仿宋" w:eastAsia="仿宋" w:cs="仿宋"/>
          <w:color w:val="auto"/>
          <w:sz w:val="24"/>
          <w:szCs w:val="24"/>
          <w:highlight w:val="none"/>
        </w:rPr>
        <w:t>81</w:t>
      </w:r>
      <w:r>
        <w:rPr>
          <w:rFonts w:hint="eastAsia" w:ascii="仿宋" w:hAnsi="仿宋" w:eastAsia="仿宋" w:cs="仿宋"/>
          <w:color w:val="auto"/>
          <w:sz w:val="24"/>
          <w:szCs w:val="24"/>
          <w:highlight w:val="none"/>
        </w:rPr>
        <w:t>条的规定支付；</w:t>
      </w:r>
    </w:p>
    <w:p>
      <w:pPr>
        <w:pStyle w:val="11"/>
        <w:adjustRightInd w:val="0"/>
        <w:snapToGrid w:val="0"/>
        <w:spacing w:line="360" w:lineRule="auto"/>
        <w:ind w:left="481" w:leftChars="229" w:firstLine="1320" w:firstLineChars="5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）结算款按照第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条的规定支付；</w:t>
      </w:r>
    </w:p>
    <w:p>
      <w:pPr>
        <w:pStyle w:val="11"/>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）质量保证金按照第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条的规定支付；</w:t>
      </w:r>
    </w:p>
    <w:p>
      <w:pPr>
        <w:pStyle w:val="11"/>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w:t>
      </w:r>
      <w:r>
        <w:rPr>
          <w:rFonts w:hint="eastAsia" w:ascii="仿宋" w:hAnsi="仿宋" w:eastAsia="仿宋" w:cs="仿宋"/>
          <w:color w:val="auto"/>
          <w:sz w:val="24"/>
          <w:szCs w:val="24"/>
          <w:highlight w:val="none"/>
        </w:rPr>
        <w:t>条的规定支付。</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2002304;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rgnaPUAAAACAEAAA8AAAAAAAAAAQAgAAAAIgAAAGRycy9k&#10;b3ducmV2LnhtbFBLAQIUABQAAAAIAIdO4kDcJmDrlAEAABEDAAAOAAAAAAAAAAEAIAAAACM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2003328;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qru6LUAAAABwEAAA8AAAAAAAAAAQAgAAAAIgAAAGRycy9k&#10;b3ducmV2LnhtbFBLAQIUABQAAAAIAIdO4kCgNrTzlAEAABEDAAAOAAAAAAAAAAEAIAAAACM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78.4  </w:t>
      </w:r>
      <w:r>
        <w:rPr>
          <w:rFonts w:ascii="仿宋" w:hAnsi="仿宋" w:eastAsia="仿宋" w:cs="仿宋"/>
          <w:b/>
          <w:bCs/>
          <w:color w:val="auto"/>
          <w:sz w:val="24"/>
          <w:szCs w:val="24"/>
          <w:highlight w:val="none"/>
          <w:u w:val="dotted"/>
        </w:rPr>
        <w:t xml:space="preserve">                                                                                                       </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2004352;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VJ7KfVAAAACAEAAA8AAAAAAAAAAQAgAAAAIgAAAGRycy9k&#10;b3ducmV2LnhtbFBLAQIUABQAAAAIAIdO4kD30VP6kwEAABEDAAAOAAAAAAAAAAEAIAAAACQ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天内，承包人仍未采取措施补救的，发包人可在不损害承包人其他权利的前提下，实施下列工作：</w:t>
      </w:r>
    </w:p>
    <w:p>
      <w:pPr>
        <w:pStyle w:val="11"/>
        <w:numPr>
          <w:ilvl w:val="0"/>
          <w:numId w:val="22"/>
        </w:numPr>
        <w:tabs>
          <w:tab w:val="left" w:pos="2160"/>
        </w:tabs>
        <w:adjustRightInd w:val="0"/>
        <w:snapToGrid w:val="0"/>
        <w:spacing w:line="420" w:lineRule="exact"/>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立即停止向承包人支付应付的款项；</w:t>
      </w:r>
    </w:p>
    <w:p>
      <w:pPr>
        <w:pStyle w:val="11"/>
        <w:numPr>
          <w:ilvl w:val="0"/>
          <w:numId w:val="22"/>
        </w:numPr>
        <w:tabs>
          <w:tab w:val="left" w:pos="2160"/>
        </w:tabs>
        <w:adjustRightInd w:val="0"/>
        <w:snapToGrid w:val="0"/>
        <w:spacing w:line="420" w:lineRule="exact"/>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在相应支付期应付的工程款范围内，直接向雇员、分包人和材料设备供应商支付承包人应付的款项。</w:t>
      </w:r>
    </w:p>
    <w:p>
      <w:pPr>
        <w:pStyle w:val="11"/>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发包人在实施上述工作后的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1"/>
        <w:adjustRightInd w:val="0"/>
        <w:snapToGrid w:val="0"/>
        <w:spacing w:line="480" w:lineRule="auto"/>
        <w:rPr>
          <w:rFonts w:ascii="仿宋" w:hAnsi="仿宋" w:eastAsia="仿宋" w:cs="仿宋"/>
          <w:color w:val="auto"/>
          <w:sz w:val="24"/>
          <w:szCs w:val="24"/>
          <w:highlight w:val="none"/>
          <w:u w:val="single"/>
        </w:rPr>
      </w:pPr>
      <w:bookmarkStart w:id="209" w:name="_Toc469384063"/>
      <w:bookmarkStart w:id="210" w:name="_Toc1062490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209"/>
      <w:bookmarkEnd w:id="210"/>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预付款的约定</w:t>
                            </w:r>
                          </w:p>
                          <w:p>
                            <w:pPr>
                              <w:pStyle w:val="15"/>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0537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ho/39cAAAAKAQAADwAAAAAAAAABACAAAAAiAAAAZHJz&#10;L2Rvd25yZXYueG1sUEsBAhQAFAAAAAgAh07iQP7zexeTAQAAEgMAAA4AAAAAAAAAAQAgAAAAJgEA&#10;AGRycy9lMm9Eb2MueG1sUEsFBgAAAAAGAAYAWQEAACs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预付款的约定</w:t>
                      </w:r>
                    </w:p>
                    <w:p>
                      <w:pPr>
                        <w:pStyle w:val="15"/>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highlight w:val="none"/>
        </w:rPr>
        <w:t xml:space="preserve">79.1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除专用条款另有约定外，合同双方当事人应约定预付款，并在专用条款中明确预付款金额、支付办法和抵扣方式。</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6400;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eJ85NUAAAAIAQAADwAAAAAAAAABACAAAAAiAAAA&#10;ZHJzL2Rvd25yZXYueG1sUEsBAhQAFAAAAAgAh07iQDMBsZyYAQAAEQMAAA4AAAAAAAAAAQAgAAAA&#10;JAEAAGRycy9lMm9Eb2MueG1sUEsFBgAAAAAGAAYAWQEAAC4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highlight w:val="none"/>
        </w:rPr>
        <w:t>承包人在完成下列工作后，应按照专用条款约定的期限内向造价工程师提交预付款支付申请，并抄送发包人。</w:t>
      </w:r>
    </w:p>
    <w:p>
      <w:pPr>
        <w:pStyle w:val="11"/>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）签订本合同；</w:t>
      </w:r>
    </w:p>
    <w:p>
      <w:pPr>
        <w:pStyle w:val="11"/>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款规定提供履约担保；</w:t>
      </w:r>
    </w:p>
    <w:p>
      <w:pPr>
        <w:pStyle w:val="11"/>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）向发包人提供与预付款等额的预付款保函的正本。</w:t>
      </w:r>
    </w:p>
    <w:p>
      <w:pPr>
        <w:pStyle w:val="11"/>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发包人在造价工程师签发支付证书后的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天内向承包人支付预付款，并通知造价工程师。</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79.3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200742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N/jDNUAAAAIAQAADwAAAAAAAAABACAAAAAiAAAAZHJzL2Rv&#10;d25yZXYueG1sUEsBAhQAFAAAAAgAh07iQA5t4GqSAQAAEQMAAA4AAAAAAAAAAQAgAAAAJAEAAGRy&#10;cy9lMm9Eb2MueG1sUEsFBgAAAAAGAAYAWQEAACg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auto"/>
          <w:sz w:val="24"/>
          <w:szCs w:val="24"/>
          <w:highlight w:val="none"/>
        </w:rPr>
        <w:t>发包人没有按时支付预付款的，承包人应在付款期满后的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条规定获得延期支付的利息。发包方承担由此增加的费用和（或）延误的工期，并向承包人支付合理利润。</w:t>
      </w: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79.4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8448;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5cRdx1gAAAAgBAAAPAAAAAAAAAAEAIAAAACIAAABkcnMv&#10;ZG93bnJldi54bWxQSwECFAAUAAAACACHTuJAlYlAapMBAAASAwAADgAAAAAAAAABACAAAAAlAQAA&#10;ZHJzL2Uyb0RvYy54bWxQSwUGAAAAAAYABgBZAQAAKgU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9472;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txRbXVAAAACAEAAA8AAAAAAAAAAQAgAAAAIgAAAGRycy9k&#10;b3ducmV2LnhtbFBLAQIUABQAAAAIAIdO4kC0usT+kwEAABEDAAAOAAAAAAAAAAEAIAAAACQBAABk&#10;cnMvZTJvRG9jLnhtbFBLBQYAAAAABgAGAFkBAAApBQ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highlight w:val="none"/>
        </w:rPr>
        <w:t>承包人应保持预付款保函在预付款全部扣回之前一直有效。发包人应在预付款扣完后的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天内将预付款保函退还承包人，并不得向承包人收取预付款的任何利息。</w:t>
      </w:r>
    </w:p>
    <w:p>
      <w:pPr>
        <w:pStyle w:val="11"/>
        <w:adjustRightInd w:val="0"/>
        <w:snapToGrid w:val="0"/>
        <w:spacing w:line="480" w:lineRule="auto"/>
        <w:rPr>
          <w:rFonts w:ascii="仿宋" w:hAnsi="仿宋" w:eastAsia="仿宋" w:cs="仿宋"/>
          <w:color w:val="auto"/>
          <w:sz w:val="24"/>
          <w:szCs w:val="24"/>
          <w:highlight w:val="none"/>
          <w:u w:val="single"/>
        </w:rPr>
      </w:pPr>
      <w:bookmarkStart w:id="211" w:name="_Toc469384064"/>
      <w:bookmarkStart w:id="212" w:name="_Toc1062490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211"/>
      <w:bookmarkEnd w:id="212"/>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80.1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内容、范围和</w:t>
                            </w:r>
                          </w:p>
                          <w:p>
                            <w:pPr>
                              <w:pStyle w:val="15"/>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10496;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tsiLdQAAAAIAQAADwAAAAAAAAABACAAAAAiAAAAZHJzL2Rv&#10;d25yZXYueG1sUEsBAhQAFAAAAAgAh07iQP3uZ5qTAQAAEgMAAA4AAAAAAAAAAQAgAAAAIwEAAGRy&#10;cy9lMm9Eb2MueG1sUEsFBgAAAAAGAAYAWQEAACg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内容、范围和</w:t>
                      </w:r>
                    </w:p>
                    <w:p>
                      <w:pPr>
                        <w:pStyle w:val="15"/>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highlight w:val="none"/>
        </w:rPr>
        <w:t>合同双方当事人应在专用条款中约定绿色施工安全防护费的内容、范围和金额，并按照第</w:t>
      </w: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pPr>
        <w:pStyle w:val="11"/>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80.2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a:effectLst/>
                      </wps:spPr>
                      <wps:txbx>
                        <w:txbxContent>
                          <w:p>
                            <w:pPr>
                              <w:pStyle w:val="15"/>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11520;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kXix9YAAAAJAQAADwAAAAAAAAABACAAAAAiAAAA&#10;ZHJzL2Rvd25yZXYueG1sUEsBAhQAFAAAAAgAh07iQEDCgCeXAQAAEQMAAA4AAAAAAAAAAQAgAAAA&#10;JQEAAGRycy9lMm9Eb2MueG1sUEsFBgAAAAAGAAYAWQEAAC4FAAAAAA==&#10;">
                <v:path/>
                <v:fill on="f" focussize="0,0"/>
                <v:stroke on="f" joinstyle="miter"/>
                <v:imagedata o:title=""/>
                <o:lock v:ext="edit"/>
                <v:textbox>
                  <w:txbxContent>
                    <w:p>
                      <w:pPr>
                        <w:pStyle w:val="15"/>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highlight w:val="none"/>
        </w:rPr>
        <w:t>专用条款没有约定的，承包人应在接到监理工程师按照第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合同双方当事人应按照建设行政主管部门的规定，在专用条款中约定绿色施工安全防护费的支付办法和抵扣方式。除专用条款另有约定外，</w:t>
      </w: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12544;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voLXfVAAAACQEAAA8AAAAAAAAAAQAgAAAAIgAAAGRy&#10;cy9kb3ducmV2LnhtbFBLAQIUABQAAAAIAIdO4kAC8IK+lgEAABIDAAAOAAAAAAAAAAEAIAAAACQB&#10;AABkcnMvZTJvRG9jLnhtbFBLBQYAAAAABgAGAFkBAAAsBQ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highlight w:val="none"/>
        </w:rPr>
        <w:t>发包人应在造价工程师签发支付证书后的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天内向承包人支付绿色施工安全防护费，并保证在工程开工后的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天内支付绿色施工安全防护费金额的</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，同时通知造价工程师。其余部分与进度款同期支付。</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80.4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1356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N/jDNUAAAAIAQAADwAAAAAAAAABACAAAAAiAAAAZHJzL2Rv&#10;d25yZXYueG1sUEsBAhQAFAAAAAgAh07iQLi+loKSAQAAEQMAAA4AAAAAAAAAAQAgAAAAJAEAAGRy&#10;cy9lMm9Eb2MueG1sUEsFBgAAAAAGAAYAWQEAACgFA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auto"/>
          <w:sz w:val="24"/>
          <w:szCs w:val="24"/>
          <w:highlight w:val="none"/>
        </w:rPr>
        <w:t>发包人没有按时支付绿色施工安全防护费的，承包人应在付款期满后的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天后暂停施工。发包人应承担由此增加的费用和（或）延误的工期，并向承包人支付合理利润。</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pPr>
                              <w:spacing w:line="240" w:lineRule="exact"/>
                              <w:rPr>
                                <w:rFonts w:ascii="宋体"/>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1459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cNTH1QAAAAcBAAAPAAAAAAAAAAEAIAAAACIAAABk&#10;cnMvZG93bnJldi54bWxQSwECFAAUAAAACACHTuJAECILMpcBAAARAwAADgAAAAAAAAABACAAAAAk&#10;AQAAZHJzL2Uyb0RvYy54bWxQSwUGAAAAAAYABgBZAQAALQUAAAAA&#10;">
                <v:path/>
                <v:fill on="f" focussize="0,0"/>
                <v:stroke on="f" joinstyle="miter"/>
                <v:imagedata o:title=""/>
                <o:lock v:ext="edit"/>
                <v:textbox>
                  <w:txbxContent>
                    <w:p>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80.6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-66675</wp:posOffset>
                </wp:positionH>
                <wp:positionV relativeFrom="paragraph">
                  <wp:posOffset>20955</wp:posOffset>
                </wp:positionV>
                <wp:extent cx="914400" cy="6096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a:effectLst/>
                      </wps:spPr>
                      <wps:txb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_x0000_s1026" o:spid="_x0000_s1026" o:spt="202" type="#_x0000_t202" style="position:absolute;left:0pt;margin-left:-5.25pt;margin-top:1.65pt;height:48pt;width:72pt;z-index:252015616;mso-width-relative:page;mso-height-relative:page;" filled="f" stroked="f" coordsize="21600,21600" o:gfxdata="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VfMk39QAAAAIAQAADwAAAAAAAAABACAAAAAiAAAAZHJzL2Rv&#10;d25yZXYueG1sUEsBAhQAFAAAAAgAh07iQGizy4aTAQAAEQMAAA4AAAAAAAAAAQAgAAAAIwEAAGRy&#10;cy9lMm9Eb2MueG1sUEsFBgAAAAAGAAYAWQEAACgFAAAAAA==&#10;">
                <v:path/>
                <v:fill on="f" focussize="0,0"/>
                <v:stroke on="f" joinstyle="miter"/>
                <v:imagedata o:title=""/>
                <o:lock v:ext="edit"/>
                <v:textbo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ascii="仿宋" w:hAnsi="仿宋" w:eastAsia="仿宋" w:cs="仿宋"/>
          <w:color w:val="auto"/>
          <w:sz w:val="24"/>
          <w:szCs w:val="24"/>
          <w:highlight w:val="none"/>
        </w:rPr>
        <w:t>除专用条款另有约定外，</w:t>
      </w:r>
      <w:r>
        <w:rPr>
          <w:rFonts w:hint="eastAsia" w:ascii="仿宋" w:hAnsi="仿宋" w:eastAsia="仿宋" w:cs="仿宋"/>
          <w:caps/>
          <w:color w:val="auto"/>
          <w:sz w:val="24"/>
          <w:szCs w:val="24"/>
          <w:highlight w:val="none"/>
        </w:rPr>
        <w:t>获得省、市级或其他级别文明工地的文明工地增加费</w:t>
      </w:r>
      <w:r>
        <w:rPr>
          <w:rFonts w:hint="eastAsia" w:ascii="仿宋" w:hAnsi="仿宋" w:eastAsia="仿宋" w:cs="仿宋"/>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、广州市住房和城乡建设局发布的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、广州市建设工程造价管理站发布的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计算。当合同工程同时获得上述多个奖项的，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只按最高奖项的额度计算。</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列入竣工结算文件中，与竣工结算款一并支付。在竣工结算后获得奖项的，发包人应在获得奖项后的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11"/>
        <w:adjustRightInd w:val="0"/>
        <w:snapToGrid w:val="0"/>
        <w:spacing w:line="480" w:lineRule="auto"/>
        <w:rPr>
          <w:rFonts w:ascii="仿宋" w:hAnsi="仿宋" w:eastAsia="仿宋" w:cs="仿宋"/>
          <w:color w:val="auto"/>
          <w:sz w:val="24"/>
          <w:szCs w:val="24"/>
          <w:highlight w:val="none"/>
          <w:u w:val="single"/>
        </w:rPr>
      </w:pPr>
      <w:bookmarkStart w:id="213" w:name="_Toc469384065"/>
      <w:bookmarkStart w:id="214" w:name="_Toc10624905"/>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213"/>
      <w:bookmarkEnd w:id="214"/>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81.1</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16640;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JW8u/VAAAACQEAAA8AAAAAAAAAAQAgAAAAIgAAAGRycy9k&#10;b3ducmV2LnhtbFBLAQIUABQAAAAIAIdO4kDeBP9zkwEAABEDAAAOAAAAAAAAAAEAIAAAACQBAABk&#10;cnMvZTJvRG9jLnhtbFBLBQYAAAAABgAGAFkBAAApBQ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7664;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JgOLXXAAAADQEAAA8AAAAAAAAAAQAgAAAAIgAAAGRy&#10;cy9kb3ducmV2LnhtbFBLAQIUABQAAAAIAIdO4kCzJhzOlAEAABIDAAAOAAAAAAAAAAEAIAAAACYB&#10;AABkcnMvZTJvRG9jLnhtbFBLBQYAAAAABgAGAFkBAAAsBQAAAAA=&#10;">
                <v:path/>
                <v:fill on="f" focussize="0,0"/>
                <v:stroke on="f" joinstyle="miter"/>
                <v:imagedata o:title=""/>
                <o:lock v:ext="edit"/>
                <v:textbo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v:textbox>
              </v:shape>
            </w:pict>
          </mc:Fallback>
        </mc:AlternateContent>
      </w:r>
      <w:r>
        <w:rPr>
          <w:rFonts w:hint="eastAsia" w:ascii="仿宋" w:hAnsi="仿宋" w:eastAsia="仿宋" w:cs="仿宋"/>
          <w:color w:val="auto"/>
          <w:sz w:val="24"/>
          <w:szCs w:val="24"/>
          <w:highlight w:val="none"/>
        </w:rPr>
        <w:t>承包人应在每个支付期结束后的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已完工程款；</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已实际支付的工程款；</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本期间完成的工程款；</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本期间完成的计日工费用；</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本期间应支付的暂列金额价款；</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条规定本期间应扣除的误期赔偿费；</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条规定本期间应支付的调整工程款；</w:t>
      </w:r>
    </w:p>
    <w:p>
      <w:pPr>
        <w:pStyle w:val="11"/>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条本期间应扣回的预付款；</w:t>
      </w:r>
    </w:p>
    <w:p>
      <w:pPr>
        <w:pStyle w:val="11"/>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条规定本期间应支付或扣回的绿色施工安全防护费；</w:t>
      </w:r>
    </w:p>
    <w:p>
      <w:pPr>
        <w:pStyle w:val="11"/>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条本期间应扣留的质量保证金；</w:t>
      </w:r>
    </w:p>
    <w:p>
      <w:pPr>
        <w:pStyle w:val="11"/>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根据合同约定，本期间应支付或扣留（回）的其他款项；</w:t>
      </w:r>
    </w:p>
    <w:p>
      <w:pPr>
        <w:pStyle w:val="11"/>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本期间应支付的工程款。</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8688;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2FLCdQAAAAIAQAADwAAAAAAAAABACAAAAAiAAAAZHJz&#10;L2Rvd25yZXYueG1sUEsBAhQAFAAAAAgAh07iQP8cPLOWAQAAEQMAAA4AAAAAAAAAAQAgAAAAIwEA&#10;AGRycy9lMm9Eb2MueG1sUEsFBgAAAAAGAAYAWQEAACsFA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条的规定进行计量，并根据计量结果和合同约定对资料内容予以核实。在收到上述资料后的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天内报发包人确认后向发包人签发期中支付证书，同时抄送承包人。</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造价工程师签发期中支付证书，不应视为发包人已同意、批准或接受了承包人完成该部分工作。</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9712;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DGrMutQAAAAIAQAADwAAAAAAAAABACAAAAAiAAAAZHJzL2Rv&#10;d25yZXYueG1sUEsBAhQAFAAAAAgAh07iQJXDMOiTAQAAEgMAAA4AAAAAAAAAAQAgAAAAIwEAAGRy&#10;cy9lMm9Eb2MueG1sUEsFBgAAAAAGAAYAWQEAACgFA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highlight w:val="none"/>
        </w:rPr>
        <w:t>发包人应在造价工程师签发期中支付证书后的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天内，按照期中支付证书列明的金额向承包人支付进度款，并通知造价工程师。</w:t>
      </w: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20736;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33Z8tUAAAAJAQAADwAAAAAAAAABACAAAAAiAAAAZHJzL2Rv&#10;d25yZXYueG1sUEsBAhQAFAAAAAgAh07iQFpSpLKSAQAAEQMAAA4AAAAAAAAAAQAgAAAAJAEAAGRy&#10;cy9lMm9Eb2MueG1sUEsFBgAAAAAGAAYAWQEAACgFAAAAAA==&#10;">
                <v:path/>
                <v:fill on="f" focussize="0,0"/>
                <v:stroke on="f" joinstyle="miter"/>
                <v:imagedata o:title=""/>
                <o:lock v:ext="edit"/>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81.2</w:t>
      </w:r>
      <w:r>
        <w:rPr>
          <w:rFonts w:hint="eastAsia" w:ascii="仿宋" w:hAnsi="仿宋" w:eastAsia="仿宋"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天内，按照承包人支付申请列明的金额向承包人支付进度款。</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81.5  </w:t>
      </w:r>
      <w:r>
        <w:rPr>
          <w:rFonts w:ascii="仿宋" w:hAnsi="仿宋" w:eastAsia="仿宋" w:cs="仿宋"/>
          <w:b/>
          <w:bCs/>
          <w:color w:val="auto"/>
          <w:sz w:val="24"/>
          <w:szCs w:val="24"/>
          <w:highlight w:val="none"/>
          <w:u w:val="dotted"/>
        </w:rPr>
        <w:t xml:space="preserve">                                                                                                        </w:t>
      </w:r>
    </w:p>
    <w:p>
      <w:pPr>
        <w:pStyle w:val="6"/>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21760;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&#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6Yxle1QAAAAkBAAAPAAAAAAAAAAEAIAAAACIAAABk&#10;cnMvZG93bnJldi54bWxQSwECFAAUAAAACACHTuJA4o2QwpcBAAARAwAADgAAAAAAAAABACAAAAAk&#10;AQAAZHJzL2Uyb0RvYy54bWxQSwUGAAAAAAYABgBZAQAALQUAAAAA&#10;">
                <v:path/>
                <v:fill on="f" focussize="0,0"/>
                <v:stroke on="f" joinstyle="miter"/>
                <v:imagedata o:title=""/>
                <o:lock v:ext="edit"/>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81.3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81.4</w:t>
      </w:r>
      <w:r>
        <w:rPr>
          <w:rFonts w:hint="eastAsia" w:ascii="仿宋" w:hAnsi="仿宋" w:eastAsia="仿宋" w:cs="仿宋"/>
          <w:color w:val="auto"/>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pPr>
        <w:pStyle w:val="6"/>
        <w:adjustRightInd w:val="0"/>
        <w:snapToGrid w:val="0"/>
        <w:spacing w:line="360" w:lineRule="auto"/>
        <w:ind w:left="1640" w:leftChars="78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发包人未按照合同约定支付进度款，合同双方当事人又未达成延期支付协议，导致无法施工的，承包人可停止施工。发包人应承担由此增加的费用和（或）延误的工期，并向承包人支付合理利润。</w:t>
      </w: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22784;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50FTHVAAAACAEAAA8AAAAAAAAAAQAgAAAAIgAAAGRycy9k&#10;b3ducmV2LnhtbFBLAQIUABQAAAAIAIdO4kCCxSYHkwEAABIDAAAOAAAAAAAAAAEAIAAAACQBAABk&#10;cnMvZTJvRG9jLnhtbFBLBQYAAAAABgAGAFkBAAApBQ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1"/>
        <w:adjustRightInd w:val="0"/>
        <w:snapToGrid w:val="0"/>
        <w:spacing w:line="480" w:lineRule="auto"/>
        <w:rPr>
          <w:rFonts w:ascii="仿宋" w:hAnsi="仿宋" w:eastAsia="仿宋" w:cs="仿宋"/>
          <w:color w:val="auto"/>
          <w:sz w:val="24"/>
          <w:szCs w:val="24"/>
          <w:highlight w:val="none"/>
          <w:u w:val="single"/>
        </w:rPr>
      </w:pPr>
      <w:bookmarkStart w:id="215" w:name="_Toc469384066"/>
      <w:bookmarkStart w:id="216" w:name="_Toc1062490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215"/>
      <w:bookmarkEnd w:id="216"/>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82.1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23808;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vsDBXUAAAACAEAAA8AAAAAAAAAAQAgAAAAIgAAAGRycy9k&#10;b3ducmV2LnhtbFBLAQIUABQAAAAIAIdO4kBJnhZi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highlight w:val="none"/>
        </w:rPr>
        <w:t>合同双方当事人应按照国家标准《建设工程工程量清单计价规范》（</w:t>
      </w:r>
      <w:r>
        <w:rPr>
          <w:rFonts w:ascii="仿宋" w:hAnsi="仿宋" w:eastAsia="仿宋" w:cs="仿宋"/>
          <w:color w:val="auto"/>
          <w:sz w:val="24"/>
          <w:szCs w:val="24"/>
          <w:highlight w:val="none"/>
        </w:rPr>
        <w:t>GB50500-2013</w:t>
      </w:r>
      <w:r>
        <w:rPr>
          <w:rFonts w:hint="eastAsia" w:ascii="仿宋" w:hAnsi="仿宋" w:eastAsia="仿宋" w:cs="仿宋"/>
          <w:color w:val="auto"/>
          <w:sz w:val="24"/>
          <w:szCs w:val="24"/>
          <w:highlight w:val="none"/>
        </w:rPr>
        <w:t>）规定在专用条款中明确办理竣工结算的程序和时限。专用条款没有约定的，竣工结算按照第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82.5</w:t>
      </w:r>
      <w:r>
        <w:rPr>
          <w:rFonts w:hint="eastAsia" w:ascii="仿宋" w:hAnsi="仿宋" w:eastAsia="仿宋" w:cs="仿宋"/>
          <w:color w:val="auto"/>
          <w:sz w:val="24"/>
          <w:szCs w:val="24"/>
          <w:highlight w:val="none"/>
        </w:rPr>
        <w:t>款规定办理。</w:t>
      </w:r>
    </w:p>
    <w:p>
      <w:pPr>
        <w:spacing w:line="360" w:lineRule="auto"/>
        <w:ind w:left="1680" w:hanging="1680" w:hangingChars="800"/>
        <w:rPr>
          <w:rFonts w:ascii="仿宋" w:hAnsi="仿宋" w:eastAsia="仿宋"/>
          <w:color w:val="auto"/>
          <w:sz w:val="24"/>
          <w:highlight w:val="none"/>
        </w:rPr>
      </w:pPr>
      <w:r>
        <w:rPr>
          <w:color w:val="auto"/>
          <w:highlight w:val="none"/>
        </w:rPr>
        <w:t xml:space="preserve">                </w:t>
      </w:r>
      <w:r>
        <w:rPr>
          <w:rFonts w:hint="eastAsia" w:ascii="仿宋" w:hAnsi="仿宋" w:eastAsia="仿宋" w:cs="仿宋"/>
          <w:color w:val="auto"/>
          <w:sz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在办理竣工结算期间，发包人按照第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条规定应向承包人支付的工程款及其他款项不停止。</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82.2  </w:t>
      </w:r>
      <w:r>
        <w:rPr>
          <w:rFonts w:ascii="仿宋" w:hAnsi="仿宋" w:eastAsia="仿宋" w:cs="仿宋"/>
          <w:b/>
          <w:bCs/>
          <w:color w:val="auto"/>
          <w:sz w:val="24"/>
          <w:szCs w:val="24"/>
          <w:highlight w:val="none"/>
          <w:u w:val="dotted"/>
        </w:rPr>
        <w:t xml:space="preserve">                                                                                                       </w:t>
      </w:r>
    </w:p>
    <w:p>
      <w:pPr>
        <w:pStyle w:val="11"/>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4832;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0H8eK1QAAAAgBAAAPAAAAAAAAAAEAIAAAACIAAABkcnMv&#10;ZG93bnJldi54bWxQSwECFAAUAAAACACHTuJAH+Lks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1"/>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5856;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FCSePVAAAACAEAAA8AAAAAAAAAAQAgAAAAIgAAAGRycy9k&#10;b3ducmV2LnhtbFBLAQIUABQAAAAIAIdO4kCUT+zQ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天内按照造价工程师提出的合理要求补充资料，修改竣工结算文件，并再次递交给造价工程师。</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造价工程师在收到竣工结算文件后的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天内，不核实竣工结算或未提出核实意见的，视为承包人递交的竣工结算已被认可。</w:t>
      </w:r>
    </w:p>
    <w:p>
      <w:pPr>
        <w:pStyle w:val="11"/>
        <w:adjustRightInd w:val="0"/>
        <w:snapToGrid w:val="0"/>
        <w:spacing w:line="360" w:lineRule="auto"/>
        <w:ind w:left="1619" w:leftChars="771"/>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承包人在收到造价工程师提出的核实意见后的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天内，不确认也未提出异议的，视为造价工程师提出的核实意见已被认可，竣工结算办理完毕。</w:t>
      </w:r>
    </w:p>
    <w:p>
      <w:pPr>
        <w:pStyle w:val="11"/>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688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GQgC7WAAAACQEAAA8AAAAAAAAAAQAgAAAAIgAA&#10;AGRycy9kb3ducmV2LnhtbFBLAQIUABQAAAAIAIdO4kBrL8REmAEAABEDAAAOAAAAAAAAAAEAIAAA&#10;ACU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款规定再次递交的竣工结算文件后的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天内予以复核，并将复核结果通知承包人、抄报发包人。</w:t>
      </w:r>
    </w:p>
    <w:p>
      <w:pPr>
        <w:pStyle w:val="11"/>
        <w:adjustRightInd w:val="0"/>
        <w:snapToGrid w:val="0"/>
        <w:spacing w:line="360" w:lineRule="auto"/>
        <w:ind w:left="161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）经复核无误的，除属于第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条规定的争议外，发包人应在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天内在竣工结算文件上签字确认，竣工结算办理完毕。</w:t>
      </w:r>
    </w:p>
    <w:p>
      <w:pPr>
        <w:pStyle w:val="11"/>
        <w:adjustRightInd w:val="0"/>
        <w:snapToGrid w:val="0"/>
        <w:spacing w:line="360" w:lineRule="auto"/>
        <w:ind w:left="161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）经复核认为有误的：无误部分按照本款第（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）点规定办理不完全竣工结算；有误部分由造价工程师与合同双方当事人协商解决，或按照第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82.5</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790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RApqXVAAAABwEAAA8AAAAAAAAAAQAgAAAAIgAAAGRy&#10;cy9kb3ducmV2LnhtbFBLAQIUABQAAAAIAIdO4kAb4LySlgEAABE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highlight w:val="none"/>
        </w:rPr>
        <w:t>发包人应在已核实无误的竣工结算文件上签名确认，拒不签认的，承包人可不交付竣工工程。</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承包人未及时递交竣工结算文件的，发包人要求交付竣工工程，承包人应当交付；发包人不要求交付竣工工程，承包人承担照管永久工程责任。</w:t>
      </w:r>
    </w:p>
    <w:p>
      <w:pPr>
        <w:pStyle w:val="11"/>
        <w:adjustRightInd w:val="0"/>
        <w:snapToGrid w:val="0"/>
        <w:spacing w:line="480" w:lineRule="auto"/>
        <w:rPr>
          <w:rFonts w:ascii="仿宋" w:hAnsi="仿宋" w:eastAsia="仿宋" w:cs="仿宋"/>
          <w:color w:val="auto"/>
          <w:sz w:val="24"/>
          <w:szCs w:val="24"/>
          <w:highlight w:val="none"/>
          <w:u w:val="single"/>
        </w:rPr>
      </w:pPr>
      <w:bookmarkStart w:id="217" w:name="_Toc469384067"/>
      <w:bookmarkStart w:id="218" w:name="_Toc10624907"/>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217"/>
      <w:bookmarkEnd w:id="218"/>
    </w:p>
    <w:p>
      <w:pPr>
        <w:pStyle w:val="11"/>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83.1 </w:t>
      </w:r>
      <w:r>
        <w:rPr>
          <w:rFonts w:ascii="仿宋" w:hAnsi="仿宋" w:eastAsia="仿宋" w:cs="仿宋"/>
          <w:color w:val="auto"/>
          <w:sz w:val="24"/>
          <w:szCs w:val="24"/>
          <w:highlight w:val="none"/>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28928;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Mq/SfVAAAACAEAAA8AAAAAAAAAAQAgAAAAIgAAAGRy&#10;cy9kb3ducmV2LnhtbFBLAQIUABQAAAAIAIdO4kCg9lt3lgEAABE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合同双方当事人应在专用条款中明确结算款的支付时限。专用条款没有约定的，结算款支付按照第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1"/>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）根据合同完成全部或所有工程的总造价；</w:t>
      </w:r>
    </w:p>
    <w:p>
      <w:pPr>
        <w:pStyle w:val="11"/>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）根据合同约定发包人应付的所有款项。</w:t>
      </w:r>
    </w:p>
    <w:p>
      <w:pPr>
        <w:pStyle w:val="11"/>
        <w:tabs>
          <w:tab w:val="left" w:pos="2641"/>
        </w:tabs>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83.2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2995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ZCALtYAAAAJAQAADwAAAAAAAAABACAAAAAiAAAA&#10;ZHJzL2Rvd25yZXYueG1sUEsBAhQAFAAAAAgAh07iQFAPmMWXAQAAEQMAAA4AAAAAAAAAAQAgAAAA&#10;JQ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款规定核实竣工结算文件，并在发包人签字确认竣工结算文件后的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天内，向发包人签发竣工结算支付证书，同时抄送承包人。</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3097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QKal1QAAAAcBAAAPAAAAAAAAAAEAIAAAACIAAABkcnMv&#10;ZG93bnJldi54bWxQSwECFAAUAAAACACHTuJA8ilZmJ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highlight w:val="none"/>
        </w:rPr>
        <w:t>发包人应在造价工程师签发竣工结算支付证书后的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天内，按照竣工结算支付证书列明的金额向承包人支付结算款，并通知造价工程师。</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78" w:leftChars="799"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32000;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TQap3VAAAACQEAAA8AAAAAAAAAAQAgAAAAIgAAAGRy&#10;cy9kb3ducmV2LnhtbFBLAQIUABQAAAAIAIdO4kCZjCyKlgEAABI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天内，按照承包人支付申请列明的金额向承包人支付竣工结算款。</w:t>
      </w:r>
    </w:p>
    <w:p>
      <w:pPr>
        <w:pStyle w:val="11"/>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80" w:leftChars="8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33024;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ssy49YAAAAIAQAADwAAAAAAAAABACAAAAAiAAAAZHJz&#10;L2Rvd25yZXYueG1sUEsBAhQAFAAAAAgAh07iQAWbtU2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83.3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83.4</w:t>
      </w:r>
      <w:r>
        <w:rPr>
          <w:rFonts w:hint="eastAsia" w:ascii="仿宋" w:hAnsi="仿宋" w:eastAsia="仿宋" w:cs="仿宋"/>
          <w:color w:val="auto"/>
          <w:sz w:val="24"/>
          <w:szCs w:val="24"/>
          <w:highlight w:val="none"/>
        </w:rPr>
        <w:t>款规定支付竣工结算款的，承包人可催告发包人支付竣工结算款，如双方达成延期支付协议，承包人有权按照第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pPr>
        <w:pStyle w:val="11"/>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发包人在收到竣工结算支付证书后的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1"/>
        <w:adjustRightInd w:val="0"/>
        <w:snapToGrid w:val="0"/>
        <w:spacing w:line="480" w:lineRule="auto"/>
        <w:rPr>
          <w:rFonts w:ascii="仿宋" w:hAnsi="仿宋" w:eastAsia="仿宋" w:cs="仿宋"/>
          <w:color w:val="auto"/>
          <w:sz w:val="24"/>
          <w:szCs w:val="24"/>
          <w:highlight w:val="none"/>
          <w:u w:val="single"/>
        </w:rPr>
      </w:pPr>
      <w:bookmarkStart w:id="219" w:name="_Toc469384068"/>
      <w:bookmarkStart w:id="220" w:name="_Toc1062490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219"/>
      <w:bookmarkEnd w:id="220"/>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84.1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3404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Wt2iW1QAAAAgBAAAPAAAAAAAAAAEAIAAAACIAAABkcnMv&#10;ZG93bnJldi54bWxQSwECFAAUAAAACACHTuJAzar1J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pStyle w:val="11"/>
        <w:tabs>
          <w:tab w:val="left" w:pos="90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合同双方当事人应在专用条款中约定质量保证金金额</w:t>
      </w: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35072;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lFbxNUAAAAIAQAADwAAAAAAAAABACAAAAAiAAAA&#10;ZHJzL2Rvd25yZXYueG1sUEsBAhQAFAAAAAgAh07iQGErRMO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highlight w:val="none"/>
        </w:rPr>
        <w:t>。除专用条款另有约定外，质量保证金为合同价款的</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％（采取银行保函）。发包人应按照该比例从每支付期应支付给承包人的进度款或结算款中扣留，直到扣留的质量保证金总额达到专用条款约定的金额为止。</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pXYFbVAAAACAEAAA8AAAAAAAAAAQAgAAAAIgAAAGRy&#10;cy9kb3ducmV2LnhtbFBLAQIUABQAAAAIAIdO4kDWKQ/YlgEAABE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ascii="仿宋" w:hAnsi="仿宋" w:eastAsia="仿宋" w:cs="仿宋"/>
          <w:color w:val="auto"/>
          <w:kern w:val="0"/>
          <w:sz w:val="24"/>
          <w:szCs w:val="24"/>
          <w:highlight w:val="none"/>
        </w:rPr>
        <w:t>发包人在退还质量保证金的同时按照中国人民银行发布的同期同类贷款基准利率支付利息。</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3712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&#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qV2BW1QAAAAgBAAAPAAAAAAAAAAEAIAAAACIAAABk&#10;cnMvZG93bnJldi54bWxQSwECFAAUAAAACACHTuJASYJnmZ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款约定要求延长缺陷责任期，直到完成剩余工作为止。</w:t>
      </w:r>
    </w:p>
    <w:p>
      <w:pPr>
        <w:pStyle w:val="11"/>
        <w:adjustRightInd w:val="0"/>
        <w:snapToGrid w:val="0"/>
        <w:spacing w:line="480" w:lineRule="auto"/>
        <w:rPr>
          <w:rFonts w:ascii="仿宋" w:hAnsi="仿宋" w:eastAsia="仿宋" w:cs="仿宋"/>
          <w:color w:val="auto"/>
          <w:sz w:val="24"/>
          <w:szCs w:val="24"/>
          <w:highlight w:val="none"/>
          <w:u w:val="single"/>
        </w:rPr>
      </w:pPr>
      <w:bookmarkStart w:id="221" w:name="_Toc1062490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221"/>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85.1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8144;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gPIgVtYAAAAJAQAADwAAAAAAAAABACAAAAAiAAAAZHJz&#10;L2Rvd25yZXYueG1sUEsBAhQAFAAAAAgAh07iQGBKqyC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highlight w:val="none"/>
        </w:rPr>
        <w:t>合同双方当事人应在专用条款中明确最终清算款的支付时限。专用条款没有约定的，最终清算款按照第</w:t>
      </w:r>
      <w:r>
        <w:rPr>
          <w:rFonts w:ascii="仿宋" w:hAnsi="仿宋" w:eastAsia="仿宋" w:cs="仿宋"/>
          <w:color w:val="auto"/>
          <w:sz w:val="24"/>
          <w:highlight w:val="none"/>
        </w:rPr>
        <w:t>85.2</w:t>
      </w:r>
      <w:r>
        <w:rPr>
          <w:rFonts w:hint="eastAsia" w:ascii="仿宋" w:hAnsi="仿宋" w:eastAsia="仿宋" w:cs="仿宋"/>
          <w:color w:val="auto"/>
          <w:sz w:val="24"/>
          <w:highlight w:val="none"/>
        </w:rPr>
        <w:t>款至第</w:t>
      </w:r>
      <w:r>
        <w:rPr>
          <w:rFonts w:ascii="仿宋" w:hAnsi="仿宋" w:eastAsia="仿宋" w:cs="仿宋"/>
          <w:color w:val="auto"/>
          <w:sz w:val="24"/>
          <w:highlight w:val="none"/>
        </w:rPr>
        <w:t>85.5</w:t>
      </w:r>
      <w:r>
        <w:rPr>
          <w:rFonts w:hint="eastAsia" w:ascii="仿宋" w:hAnsi="仿宋" w:eastAsia="仿宋" w:cs="仿宋"/>
          <w:color w:val="auto"/>
          <w:sz w:val="24"/>
          <w:highlight w:val="none"/>
        </w:rPr>
        <w:t>款规定办理。涉及政府投资资金的工程，支付期、支付方法等需调整的，应在专用条款中约定。</w:t>
      </w:r>
    </w:p>
    <w:p>
      <w:pPr>
        <w:spacing w:line="360" w:lineRule="auto"/>
        <w:ind w:left="1619" w:leftChars="771"/>
        <w:rPr>
          <w:rFonts w:ascii="仿宋" w:hAnsi="仿宋" w:eastAsia="仿宋"/>
          <w:color w:val="auto"/>
          <w:sz w:val="24"/>
          <w:highlight w:val="none"/>
        </w:rPr>
      </w:pPr>
      <w:r>
        <w:rPr>
          <w:rFonts w:hint="eastAsia" w:ascii="仿宋" w:hAnsi="仿宋" w:eastAsia="仿宋" w:cs="仿宋"/>
          <w:color w:val="auto"/>
          <w:sz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1"/>
        <w:tabs>
          <w:tab w:val="left" w:pos="90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85.2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9168;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&#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iTP1QAAAAgBAAAPAAAAAAAAAAEAIAAAACIAAABk&#10;cnMvZG93bnJldi54bWxQSwECFAAUAAAACACHTuJAEuxx+5cBAAAS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highlight w:val="none"/>
        </w:rPr>
        <w:t>造价工程师应在收到最终清算支付申请后的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天内予以计量、核实，并将核实结果通知承包人、抄报发包人。发包人应在收到核实结果后的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天内在最终清算文件上签字确认。造价工程师应在发包人签字确认最终清算文件后的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天内，向发包人签发最终清算支付证书，同时抄送承包人。</w:t>
      </w:r>
    </w:p>
    <w:p>
      <w:pPr>
        <w:pStyle w:val="11"/>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9pt;margin-top:18.15pt;height:36.45pt;width:72pt;z-index:25204019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ljz5nYAAAACgEAAA8AAAAAAAAAAQAgAAAAIgAA&#10;AGRycy9kb3ducmV2LnhtbFBLAQIUABQAAAAIAIdO4kCpjEu9lgEAABEDAAAOAAAAAAAAAAEAIAAA&#10;ACcBAABkcnMvZTJvRG9jLnhtbFBLBQYAAAAABgAGAFkBAAAvBQAAAAA=&#10;">
                <v:path/>
                <v:fill on="f" focussize="0,0"/>
                <v:stroke on="f" joinstyle="miter"/>
                <v:imagedata o:title=""/>
                <o:lock v:ext="edit"/>
                <v:textbo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auto"/>
          <w:sz w:val="24"/>
          <w:szCs w:val="24"/>
          <w:highlight w:val="none"/>
        </w:rPr>
        <w:t>85.3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发包人应在造价工程师签发最终清算支付证书后的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天内，按照最终清算支付证书列明的金额向承包人支付最终清算款，并通知造价工程师。</w:t>
      </w:r>
    </w:p>
    <w:p>
      <w:pPr>
        <w:pStyle w:val="11"/>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4121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c/e3i2AAAAAoBAAAPAAAAAAAAAAEAIAAAACIA&#10;AABkcnMvZG93bnJldi54bWxQSwECFAAUAAAACACHTuJAxN3uG5cBAAARAwAADgAAAAAAAAABACAA&#10;AAAnAQAAZHJzL2Uyb0RvYy54bWxQSwUGAAAAAAYABgBZAQAAMAUAAAAA&#10;">
                <v:path/>
                <v:fill on="f" focussize="0,0"/>
                <v:stroke on="f" joinstyle="miter"/>
                <v:imagedata o:title=""/>
                <o:lock v:ext="edit"/>
                <v:textbo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highlight w:val="none"/>
        </w:rPr>
        <w:t xml:space="preserve">85.4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576" w:leftChars="75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天内，按照承包人提交最终清算支付申请列明的金额向承包人支付最终清算款。</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576" w:leftChars="750" w:hanging="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42240;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EG9fTVAAAACAEAAA8AAAAAAAAAAQAgAAAAIgAAAGRycy9k&#10;b3ducmV2LnhtbFBLAQIUABQAAAAIAIdO4kAksKJzkwEAABI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highlight w:val="none"/>
        </w:rPr>
        <w:t>发包人未按照第</w:t>
      </w:r>
      <w:r>
        <w:rPr>
          <w:rFonts w:ascii="仿宋" w:hAnsi="仿宋" w:eastAsia="仿宋" w:cs="仿宋"/>
          <w:color w:val="auto"/>
          <w:sz w:val="24"/>
          <w:highlight w:val="none"/>
        </w:rPr>
        <w:t>85.3</w:t>
      </w:r>
      <w:r>
        <w:rPr>
          <w:rFonts w:hint="eastAsia" w:ascii="仿宋" w:hAnsi="仿宋" w:eastAsia="仿宋" w:cs="仿宋"/>
          <w:color w:val="auto"/>
          <w:sz w:val="24"/>
          <w:highlight w:val="none"/>
        </w:rPr>
        <w:t>款和第</w:t>
      </w:r>
      <w:r>
        <w:rPr>
          <w:rFonts w:ascii="仿宋" w:hAnsi="仿宋" w:eastAsia="仿宋" w:cs="仿宋"/>
          <w:color w:val="auto"/>
          <w:sz w:val="24"/>
          <w:highlight w:val="none"/>
        </w:rPr>
        <w:t>85.4</w:t>
      </w:r>
      <w:r>
        <w:rPr>
          <w:rFonts w:hint="eastAsia" w:ascii="仿宋" w:hAnsi="仿宋" w:eastAsia="仿宋" w:cs="仿宋"/>
          <w:color w:val="auto"/>
          <w:sz w:val="24"/>
          <w:highlight w:val="none"/>
        </w:rPr>
        <w:t>款规定支付最终清算款的，承包人可催告发包人支付最终清算款，如双方达成延期支付协议，承包人有权按照第</w:t>
      </w:r>
      <w:r>
        <w:rPr>
          <w:rFonts w:ascii="仿宋" w:hAnsi="仿宋" w:eastAsia="仿宋" w:cs="仿宋"/>
          <w:color w:val="auto"/>
          <w:sz w:val="24"/>
          <w:highlight w:val="none"/>
        </w:rPr>
        <w:t>78.2</w:t>
      </w:r>
      <w:r>
        <w:rPr>
          <w:rFonts w:hint="eastAsia" w:ascii="仿宋" w:hAnsi="仿宋" w:eastAsia="仿宋" w:cs="仿宋"/>
          <w:color w:val="auto"/>
          <w:sz w:val="24"/>
          <w:highlight w:val="none"/>
        </w:rPr>
        <w:t>款规定获得延期支付的利息。若该永久工程按照第</w:t>
      </w:r>
      <w:r>
        <w:rPr>
          <w:rFonts w:ascii="仿宋" w:hAnsi="仿宋" w:eastAsia="仿宋" w:cs="仿宋"/>
          <w:color w:val="auto"/>
          <w:sz w:val="24"/>
          <w:highlight w:val="none"/>
        </w:rPr>
        <w:t>83.5</w:t>
      </w:r>
      <w:r>
        <w:rPr>
          <w:rFonts w:hint="eastAsia" w:ascii="仿宋" w:hAnsi="仿宋" w:eastAsia="仿宋" w:cs="仿宋"/>
          <w:color w:val="auto"/>
          <w:sz w:val="24"/>
          <w:highlight w:val="none"/>
        </w:rPr>
        <w:t>条规定进行折价或依法拍卖的，承包人就该工程折价或拍卖的价款优先受偿。</w:t>
      </w:r>
    </w:p>
    <w:p>
      <w:pPr>
        <w:pStyle w:val="11"/>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4326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pXYFbVAAAACAEAAA8AAAAAAAAAAQAgAAAAIgAAAGRycy9k&#10;b3ducmV2LnhtbFBLAQIUABQAAAAIAIdO4kAkf2HU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highlight w:val="none"/>
        </w:rPr>
        <w:t>承包人对发包人支付的最终清算款有异议的，按照第</w:t>
      </w:r>
      <w:r>
        <w:rPr>
          <w:rFonts w:ascii="仿宋" w:hAnsi="仿宋" w:eastAsia="仿宋" w:cs="仿宋"/>
          <w:color w:val="auto"/>
          <w:sz w:val="24"/>
          <w:highlight w:val="none"/>
        </w:rPr>
        <w:t>86</w:t>
      </w:r>
      <w:r>
        <w:rPr>
          <w:rFonts w:hint="eastAsia" w:ascii="仿宋" w:hAnsi="仿宋" w:eastAsia="仿宋" w:cs="仿宋"/>
          <w:color w:val="auto"/>
          <w:sz w:val="24"/>
          <w:highlight w:val="none"/>
        </w:rPr>
        <w:t>条约定的争议处理。</w:t>
      </w:r>
    </w:p>
    <w:p>
      <w:pPr>
        <w:pStyle w:val="11"/>
        <w:adjustRightInd w:val="0"/>
        <w:snapToGrid w:val="0"/>
        <w:spacing w:line="480" w:lineRule="auto"/>
        <w:rPr>
          <w:rFonts w:ascii="仿宋" w:hAnsi="仿宋" w:eastAsia="仿宋" w:cs="仿宋"/>
          <w:color w:val="auto"/>
          <w:sz w:val="24"/>
          <w:szCs w:val="24"/>
          <w:highlight w:val="none"/>
          <w:u w:val="single"/>
        </w:rPr>
      </w:pPr>
      <w:bookmarkStart w:id="222" w:name="_Toc10624910"/>
      <w:bookmarkStart w:id="223" w:name="_Toc469384069"/>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jc w:val="center"/>
        <w:outlineLvl w:val="1"/>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七、合同争议、解除与终止</w:t>
      </w:r>
      <w:bookmarkEnd w:id="222"/>
      <w:bookmarkEnd w:id="223"/>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bookmarkStart w:id="224" w:name="_Toc10624911"/>
      <w:bookmarkStart w:id="225" w:name="_Toc469384070"/>
      <w:r>
        <w:rPr>
          <w:rFonts w:ascii="仿宋" w:hAnsi="仿宋" w:eastAsia="仿宋" w:cs="仿宋"/>
          <w:b/>
          <w:bCs/>
          <w:color w:val="auto"/>
          <w:sz w:val="24"/>
          <w:szCs w:val="24"/>
          <w:highlight w:val="none"/>
        </w:rPr>
        <w:t xml:space="preserve">86  </w:t>
      </w:r>
      <w:r>
        <w:rPr>
          <w:rFonts w:hint="eastAsia" w:ascii="仿宋" w:hAnsi="仿宋" w:eastAsia="仿宋" w:cs="仿宋"/>
          <w:b/>
          <w:bCs/>
          <w:color w:val="auto"/>
          <w:sz w:val="24"/>
          <w:szCs w:val="24"/>
          <w:highlight w:val="none"/>
        </w:rPr>
        <w:t>合同争议</w:t>
      </w:r>
      <w:bookmarkEnd w:id="224"/>
      <w:bookmarkEnd w:id="225"/>
    </w:p>
    <w:p>
      <w:pPr>
        <w:pStyle w:val="11"/>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4428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Amw5q1wAAAAoBAAAPAAAAAAAAAAEAIAAAACIAAABk&#10;cnMvZG93bnJldi54bWxQSwECFAAUAAAACACHTuJACHIJCJUBAAARAwAADgAAAAAAAAABACAAAAAm&#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highlight w:val="none"/>
        </w:rPr>
        <w:t xml:space="preserve">86.1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本合同履行期间，合同双方当事人应在收到监理工程师或造价工程师依据合同约定作出暂定结果之后的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合同双方当事人在收到监理工程师或造价工程师的暂定结果之日起，超过</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天，未对暂定结果予以确认也未提出意见的，视为合同双方当事人已认可暂定结果。</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86.2  </w:t>
      </w:r>
      <w:r>
        <w:rPr>
          <w:rFonts w:ascii="仿宋" w:hAnsi="仿宋" w:eastAsia="仿宋" w:cs="仿宋"/>
          <w:b/>
          <w:bCs/>
          <w:color w:val="auto"/>
          <w:sz w:val="24"/>
          <w:szCs w:val="24"/>
          <w:highlight w:val="none"/>
          <w:u w:val="dotted"/>
        </w:rPr>
        <w:t xml:space="preserve">                                                                                                        </w:t>
      </w:r>
    </w:p>
    <w:p>
      <w:pPr>
        <w:pStyle w:val="11"/>
        <w:tabs>
          <w:tab w:val="left" w:pos="1320"/>
        </w:tabs>
        <w:adjustRightInd w:val="0"/>
        <w:snapToGrid w:val="0"/>
        <w:spacing w:line="360" w:lineRule="auto"/>
        <w:ind w:left="1680" w:leftChars="80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4531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v2ZadQAAAAIAQAADwAAAAAAAAABACAAAAAiAAAAZHJzL2Rv&#10;d25yZXYueG1sUEsBAhQAFAAAAAgAh07iQG+1r/aTAQAAEQ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highlight w:val="none"/>
        </w:rPr>
        <w:t>争议发生后的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highlight w:val="none"/>
        </w:rPr>
        <w:t>86.3</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款规定进行调解或认定、仲裁或诉讼。</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4633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V4CIdQAAAAIAQAADwAAAAAAAAABACAAAAAiAAAAZHJzL2Rv&#10;d25yZXYueG1sUEsBAhQAFAAAAAgAh07iQE5k5DSTAQAAEg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highlight w:val="none"/>
        </w:rPr>
        <w:t>合同双方当事人没有按照第</w:t>
      </w:r>
      <w:r>
        <w:rPr>
          <w:rFonts w:ascii="仿宋" w:hAnsi="仿宋" w:eastAsia="仿宋" w:cs="仿宋"/>
          <w:color w:val="auto"/>
          <w:sz w:val="24"/>
          <w:szCs w:val="24"/>
          <w:highlight w:val="none"/>
        </w:rPr>
        <w:t>86.2</w:t>
      </w:r>
      <w:r>
        <w:rPr>
          <w:rFonts w:hint="eastAsia" w:ascii="仿宋" w:hAnsi="仿宋" w:eastAsia="仿宋" w:cs="仿宋"/>
          <w:color w:val="auto"/>
          <w:sz w:val="24"/>
          <w:szCs w:val="24"/>
          <w:highlight w:val="none"/>
        </w:rPr>
        <w:t>款规定进一步协商的，或虽然协商但未在规定期限内达成一致的，合同双方或一方当事人可在争议发生后的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天内，将争议提交争议调解或认定机构处理，或直接按照专用条款第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款规定提请仲裁或诉讼。</w:t>
      </w: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736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c4X5nVAAAACAEAAA8AAAAAAAAAAQAgAAAAIgAAAGRycy9k&#10;b3ducmV2LnhtbFBLAQIUABQAAAAIAIdO4kAExZQskwEAABI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作出书面调解或认定结果，并通知合同双方当事人。除合同双方当事人认可并在专用条款约定外，下列机构为争议调解或认定机构：</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建设工程安全监督机构，负责有关工程安全方面争议的调解或认定；</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建设工程质量监督机构，负责有关工程质量方面争议的调解或认定；</w:t>
      </w:r>
    </w:p>
    <w:p>
      <w:pPr>
        <w:pStyle w:val="11"/>
        <w:adjustRightInd w:val="0"/>
        <w:snapToGrid w:val="0"/>
        <w:spacing w:line="360" w:lineRule="auto"/>
        <w:ind w:left="162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建设工程造价管理机构，负责有关工程造价方面争议的调解或认定。</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838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GW2tN1QAAAAgBAAAPAAAAAAAAAAEAIAAAACIAAABkcnMv&#10;ZG93bnJldi54bWxQSwECFAAUAAAACACHTuJAHbp7A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highlight w:val="none"/>
        </w:rPr>
        <w:t>合同双方当事人应在收到争议调解或认定机构书面结果后的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天内，对调解或认定结果以书面形式予以确认。</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940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&#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gn6sjVAAAACAEAAA8AAAAAAAAAAQAgAAAAIgAAAGRy&#10;cy9kb3ducmV2LnhtbFBLAQIUABQAAAAIAIdO4kD8JYbSlgEAABIDAAAOAAAAAAAAAAEAIAAAACQ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highlight w:val="none"/>
        </w:rPr>
        <w:t>若合同双方或一方当事人在收到争议调解或认定机构的书面结果后明确表示不同意，或在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天内没有书面确认，任何一方均可按照专用条款约定的下列任一种方式解决争议：</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向约定的仲裁委员会申请仲裁；</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向有管辖权的人民法院提起诉讼。</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86.7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5043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uoOVNUAAAAIAQAADwAAAAAAAAABACAAAAAiAAAA&#10;ZHJzL2Rvd25yZXYueG1sUEsBAhQAFAAAAAgAh07iQDOtpYO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highlight w:val="none"/>
        </w:rPr>
        <w:t>争议期间，除下列情况停止施工外，合同双方当事人都应继续履行合同，保持工程连续施工，保护好已完工程：</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）合同双方当事人协商同意；</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）合同一方当事人违约导致合同无法履行；</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）工程造价管理机构调解需要，且合同双方当事人同意；</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）仲裁委员会仲裁需要，且合同双方当事人同意：</w:t>
      </w:r>
    </w:p>
    <w:p>
      <w:pPr>
        <w:pStyle w:val="11"/>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）人民法院诉讼需要。</w:t>
      </w:r>
    </w:p>
    <w:p>
      <w:pPr>
        <w:pStyle w:val="11"/>
        <w:adjustRightInd w:val="0"/>
        <w:snapToGrid w:val="0"/>
        <w:spacing w:line="480" w:lineRule="auto"/>
        <w:rPr>
          <w:rFonts w:ascii="仿宋" w:hAnsi="仿宋" w:eastAsia="仿宋" w:cs="仿宋"/>
          <w:color w:val="auto"/>
          <w:sz w:val="24"/>
          <w:szCs w:val="24"/>
          <w:highlight w:val="none"/>
          <w:u w:val="single"/>
        </w:rPr>
      </w:pPr>
      <w:bookmarkStart w:id="226" w:name="_Toc10624912"/>
      <w:bookmarkStart w:id="227" w:name="_Toc46938407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  </w:t>
      </w:r>
      <w:r>
        <w:rPr>
          <w:rFonts w:hint="eastAsia" w:ascii="仿宋" w:hAnsi="仿宋" w:eastAsia="仿宋" w:cs="仿宋"/>
          <w:b/>
          <w:bCs/>
          <w:color w:val="auto"/>
          <w:sz w:val="24"/>
          <w:szCs w:val="24"/>
          <w:highlight w:val="none"/>
        </w:rPr>
        <w:t>合同解除</w:t>
      </w:r>
      <w:bookmarkEnd w:id="226"/>
      <w:bookmarkEnd w:id="227"/>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87.1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5145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auybptQAAAAIAQAADwAAAAAAAAABACAAAAAiAAAAZHJzL2Rv&#10;d25yZXYueG1sUEsBAhQAFAAAAAgAh07iQKqTE9mTAQAAEg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highlight w:val="none"/>
        </w:rPr>
        <w:t>合同双方当事人协商一致，可以解除合同。</w:t>
      </w:r>
    </w:p>
    <w:p>
      <w:pPr>
        <w:rPr>
          <w:color w:val="auto"/>
          <w:highlight w:val="none"/>
        </w:rPr>
      </w:pP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22.95pt;height:39pt;width:72pt;z-index:252052480;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j4+dcAAAAKAQAADwAAAAAAAAABACAAAAAiAAAAZHJz&#10;L2Rvd25yZXYueG1sUEsBAhQAFAAAAAgAh07iQNR6heOTAQAAEQMAAA4AAAAAAAAAAQAgAAAAJg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highlight w:val="none"/>
        </w:rPr>
        <w:t xml:space="preserve">87.2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因不可抗力事件致使合同无法继续履行的，合同双方当事人可以解除合同。</w:t>
      </w:r>
    </w:p>
    <w:p>
      <w:pPr>
        <w:rPr>
          <w:color w:val="auto"/>
          <w:highlight w:val="none"/>
        </w:rPr>
      </w:pPr>
    </w:p>
    <w:p>
      <w:pPr>
        <w:pStyle w:val="11"/>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87.3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5350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K3/z51QAAAAgBAAAPAAAAAAAAAAEAIAAAACIAAABk&#10;cnMvZG93bnJldi54bWxQSwECFAAUAAAACACHTuJAQKyZ9p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highlight w:val="none"/>
        </w:rPr>
        <w:t>承包人有下列情形之一者，发包人可以解除合同：</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承包人未能按照第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款规定的开工期限内开工，经监理工程师催告后的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天内仍未开工的；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条规定的进度计划未表明有停工且监理工程师也未按照第</w:t>
      </w:r>
      <w:r>
        <w:rPr>
          <w:rFonts w:ascii="仿宋" w:hAnsi="仿宋" w:eastAsia="仿宋" w:cs="仿宋"/>
          <w:color w:val="auto"/>
          <w:sz w:val="24"/>
          <w:szCs w:val="24"/>
          <w:highlight w:val="none"/>
        </w:rPr>
        <w:t>35.1</w:t>
      </w:r>
      <w:r>
        <w:rPr>
          <w:rFonts w:hint="eastAsia" w:ascii="仿宋" w:hAnsi="仿宋" w:eastAsia="仿宋" w:cs="仿宋"/>
          <w:color w:val="auto"/>
          <w:sz w:val="24"/>
          <w:szCs w:val="24"/>
          <w:highlight w:val="none"/>
        </w:rPr>
        <w:t>款规定发出暂停施工令，但承包人停止施工时间持续达</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天或累计停止施工时间达</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承包人违反第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款或第</w:t>
      </w: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款规定未经监理工程师批准，私自将已按照合同约定进入施工现场的施工设备、临时设施或材料运出施工现场的；</w:t>
      </w:r>
    </w:p>
    <w:p>
      <w:pPr>
        <w:pStyle w:val="11"/>
        <w:numPr>
          <w:ilvl w:val="0"/>
          <w:numId w:val="24"/>
        </w:numPr>
        <w:adjustRightInd w:val="0"/>
        <w:snapToGrid w:val="0"/>
        <w:spacing w:line="360" w:lineRule="auto"/>
        <w:ind w:left="1618" w:leftChars="770"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承包人拖延完工且能偿付的误期赔偿费已达到专用条款约定最高限额的；</w:t>
      </w:r>
      <w:r>
        <w:rPr>
          <w:rFonts w:ascii="仿宋" w:hAnsi="仿宋" w:eastAsia="仿宋" w:cs="仿宋"/>
          <w:color w:val="auto"/>
          <w:sz w:val="24"/>
          <w:szCs w:val="24"/>
          <w:highlight w:val="none"/>
        </w:rPr>
        <w:t xml:space="preserve"> </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承包人转包工程、违法分包或未经许可擅自分包工程的；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承包人未按照合同约定或监理工程师的指令，经监理工程师书面指出后仍未按要求改正的；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承包人履行合同期间有欺诈行为的；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承包人向任何人付给或企图付给任何贿赂、礼品、赏金、回扣或其他贵重物品，以引诱或报偿他人，但付给承包人相关人员的奖励则属例外；</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承包人在缺陷责任期内未能对发生的缺陷进行修复，且又拒绝按照监理工程师指令再进行修补的；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承包人无法继续履行、明确表示或以行为表明不履行合同约定主要义务的；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承包人迟延履行合同约定主要义务，经催告后在合理期限内仍未履行的；</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承包人破产或清偿的，但以机构重组或联合为目的的除外；</w:t>
      </w:r>
    </w:p>
    <w:p>
      <w:pPr>
        <w:pStyle w:val="11"/>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承包人被认为是严重违反合同的其他违约行为。</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在这种情况下，发包人可自行或委托第三方实施、完成合同工程或其任何部分，并可使用根据第</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款留下的承包人临时工程，直至永久工程完工为止。</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5452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Jjy441QAAAAgBAAAPAAAAAAAAAAEAIAAAACIAAABkcnMv&#10;ZG93bnJldi54bWxQSwECFAAUAAAACACHTuJAux0ARJ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highlight w:val="none"/>
        </w:rPr>
        <w:t>发包人有下列情形之一者，承包人可以解除合同：</w:t>
      </w:r>
    </w:p>
    <w:p>
      <w:pPr>
        <w:pStyle w:val="11"/>
        <w:numPr>
          <w:ilvl w:val="0"/>
          <w:numId w:val="25"/>
        </w:numPr>
        <w:tabs>
          <w:tab w:val="left" w:pos="216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非承包人原因未按照第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款规定期限内发出开工令，经承包人催告后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天内仍未发出开工令的；</w:t>
      </w:r>
    </w:p>
    <w:p>
      <w:pPr>
        <w:pStyle w:val="11"/>
        <w:numPr>
          <w:ilvl w:val="0"/>
          <w:numId w:val="25"/>
        </w:numPr>
        <w:tabs>
          <w:tab w:val="left" w:pos="21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35.3</w:t>
      </w:r>
      <w:r>
        <w:rPr>
          <w:rFonts w:hint="eastAsia" w:ascii="仿宋" w:hAnsi="仿宋" w:eastAsia="仿宋" w:cs="仿宋"/>
          <w:color w:val="auto"/>
          <w:sz w:val="24"/>
          <w:szCs w:val="24"/>
          <w:highlight w:val="none"/>
        </w:rPr>
        <w:t>款规定非承包人原因造成暂停施工持续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天以上或累计停工时间超过了</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r>
        <w:rPr>
          <w:rFonts w:ascii="仿宋" w:hAnsi="仿宋" w:eastAsia="仿宋" w:cs="仿宋"/>
          <w:color w:val="auto"/>
          <w:sz w:val="24"/>
          <w:szCs w:val="24"/>
          <w:highlight w:val="none"/>
        </w:rPr>
        <w:t xml:space="preserve">           </w:t>
      </w:r>
    </w:p>
    <w:p>
      <w:pPr>
        <w:pStyle w:val="11"/>
        <w:numPr>
          <w:ilvl w:val="0"/>
          <w:numId w:val="25"/>
        </w:numPr>
        <w:tabs>
          <w:tab w:val="left" w:pos="180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发包人按照第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条规定提供的施工设计图纸存在缺陷或按照第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条规定供应的材料和工程设备不符合强制性标准，致使承包人无法施工，经承包人催告后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天内仍未修正或更换的；</w:t>
      </w:r>
    </w:p>
    <w:p>
      <w:pPr>
        <w:pStyle w:val="11"/>
        <w:numPr>
          <w:ilvl w:val="0"/>
          <w:numId w:val="25"/>
        </w:numPr>
        <w:tabs>
          <w:tab w:val="left" w:pos="21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监理工程师未按照合同约定及时发出工作指令，导致承包人无法继续施工的；</w:t>
      </w:r>
      <w:r>
        <w:rPr>
          <w:rFonts w:ascii="仿宋" w:hAnsi="仿宋" w:eastAsia="仿宋" w:cs="仿宋"/>
          <w:color w:val="auto"/>
          <w:sz w:val="24"/>
          <w:szCs w:val="24"/>
          <w:highlight w:val="none"/>
        </w:rPr>
        <w:t xml:space="preserve"> </w:t>
      </w:r>
    </w:p>
    <w:p>
      <w:pPr>
        <w:pStyle w:val="11"/>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78.1</w:t>
      </w:r>
      <w:r>
        <w:rPr>
          <w:rFonts w:hint="eastAsia" w:ascii="仿宋" w:hAnsi="仿宋" w:eastAsia="仿宋" w:cs="仿宋"/>
          <w:color w:val="auto"/>
          <w:sz w:val="24"/>
          <w:szCs w:val="24"/>
          <w:highlight w:val="none"/>
        </w:rPr>
        <w:t>款规定向承包人支付工程款，经承包人催告后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w:t>
      </w:r>
    </w:p>
    <w:p>
      <w:pPr>
        <w:pStyle w:val="11"/>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发包人无法继续履行、明确表示或以行为表明不履行合同约定主要义务的；</w:t>
      </w:r>
    </w:p>
    <w:p>
      <w:pPr>
        <w:pStyle w:val="11"/>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发包人迟延履行合同约定主要义务，经催告后在合理期限内仍未履行的；</w:t>
      </w:r>
    </w:p>
    <w:p>
      <w:pPr>
        <w:pStyle w:val="11"/>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发包人破产或清偿的，但以机构重组或联合为目的的除外；</w:t>
      </w:r>
    </w:p>
    <w:p>
      <w:pPr>
        <w:pStyle w:val="11"/>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发包人被认为是严重违反合同的其他违约行为。</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5555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ZDW4jXAAAACQEAAA8AAAAAAAAAAQAgAAAAIgAA&#10;AGRycy9kb3ducmV2LnhtbFBLAQIUABQAAAAIAIdO4kC/a4hSlwEAABEDAAAOAAAAAAAAAAEAIAAA&#10;ACY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highlight w:val="none"/>
        </w:rPr>
        <w:t xml:space="preserve">87.5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11"/>
        <w:tabs>
          <w:tab w:val="left" w:pos="13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87.6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5657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AxqcrUAAAACAEAAA8AAAAAAAAAAQAgAAAAIgAAAGRycy9k&#10;b3ducmV2LnhtbFBLAQIUABQAAAAIAIdO4kB7TuGdlAEAABEDAAAOAAAAAAAAAAEAIAAAACM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1"/>
        <w:adjustRightInd w:val="0"/>
        <w:snapToGrid w:val="0"/>
        <w:spacing w:line="480" w:lineRule="auto"/>
        <w:rPr>
          <w:rFonts w:ascii="仿宋" w:hAnsi="仿宋" w:eastAsia="仿宋" w:cs="仿宋"/>
          <w:color w:val="auto"/>
          <w:sz w:val="24"/>
          <w:szCs w:val="24"/>
          <w:highlight w:val="none"/>
          <w:u w:val="single"/>
        </w:rPr>
      </w:pPr>
      <w:bookmarkStart w:id="228" w:name="_Toc469384072"/>
      <w:bookmarkStart w:id="229" w:name="_Toc1062491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  </w:t>
      </w:r>
      <w:r>
        <w:rPr>
          <w:rFonts w:hint="eastAsia" w:ascii="仿宋" w:hAnsi="仿宋" w:eastAsia="仿宋" w:cs="仿宋"/>
          <w:b/>
          <w:bCs/>
          <w:color w:val="auto"/>
          <w:sz w:val="24"/>
          <w:szCs w:val="24"/>
          <w:highlight w:val="none"/>
        </w:rPr>
        <w:t>合同解除的支付</w:t>
      </w:r>
      <w:bookmarkEnd w:id="228"/>
      <w:bookmarkEnd w:id="229"/>
    </w:p>
    <w:p>
      <w:pPr>
        <w:pStyle w:val="11"/>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760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ZEZdYAAAAJAQAADwAAAAAAAAABACAAAAAiAAAAZHJz&#10;L2Rvd25yZXYueG1sUEsBAhQAFAAAAAgAh07iQJKwZse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highlight w:val="none"/>
        </w:rPr>
        <w:t xml:space="preserve">88.1     </w:t>
      </w:r>
    </w:p>
    <w:p>
      <w:pPr>
        <w:pStyle w:val="11"/>
        <w:adjustRightInd w:val="0"/>
        <w:snapToGrid w:val="0"/>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87.1</w:t>
      </w:r>
      <w:r>
        <w:rPr>
          <w:rFonts w:hint="eastAsia" w:ascii="仿宋" w:hAnsi="仿宋" w:eastAsia="仿宋" w:cs="仿宋"/>
          <w:color w:val="auto"/>
          <w:sz w:val="24"/>
          <w:szCs w:val="24"/>
          <w:highlight w:val="none"/>
        </w:rPr>
        <w:t>款规定解除合同的，按照达成的协议办理结算和支付工程款。</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862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PuPt9YAAAAJAQAADwAAAAAAAAABACAAAAAiAAAAZHJz&#10;L2Rvd25yZXYueG1sUEsBAhQAFAAAAAgAh07iQLqN4XCUAQAAEQMAAA4AAAAAAAAAAQAgAAAAJQEA&#10;AGRycy9lMm9Eb2MueG1sUEsFBgAAAAAGAAYAWQEAACs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款规定解除合同的，发包人应向承包人支付合同解除之日前已完成工程但尚未支付的工程款。此外，发包人还应支付下列款项：</w:t>
      </w:r>
    </w:p>
    <w:p>
      <w:pPr>
        <w:pStyle w:val="11"/>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已实施或部分实施的措施项目应付款项；</w:t>
      </w:r>
    </w:p>
    <w:p>
      <w:pPr>
        <w:pStyle w:val="11"/>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承包人为合同工程合理订购且已交付的材料和工程设备货款。发包人一经支付此项货款，该材料和工程设备即成为发包人的财产；</w:t>
      </w:r>
    </w:p>
    <w:p>
      <w:pPr>
        <w:pStyle w:val="11"/>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承包人为完成合同工程而预期开支的任何合理款项，且该项款项未包括在本款其他各项支付之内；</w:t>
      </w:r>
    </w:p>
    <w:p>
      <w:pPr>
        <w:pStyle w:val="11"/>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31.3</w:t>
      </w:r>
      <w:r>
        <w:rPr>
          <w:rFonts w:hint="eastAsia" w:ascii="仿宋" w:hAnsi="仿宋" w:eastAsia="仿宋" w:cs="仿宋"/>
          <w:color w:val="auto"/>
          <w:sz w:val="24"/>
          <w:szCs w:val="24"/>
          <w:highlight w:val="none"/>
        </w:rPr>
        <w:t>款规定的任何工作应支付的款项；</w:t>
      </w:r>
    </w:p>
    <w:p>
      <w:pPr>
        <w:pStyle w:val="11"/>
        <w:numPr>
          <w:ilvl w:val="0"/>
          <w:numId w:val="26"/>
        </w:numPr>
        <w:tabs>
          <w:tab w:val="left" w:pos="19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根据第</w:t>
      </w:r>
      <w:r>
        <w:rPr>
          <w:rFonts w:ascii="仿宋" w:hAnsi="仿宋" w:eastAsia="仿宋" w:cs="仿宋"/>
          <w:color w:val="auto"/>
          <w:sz w:val="24"/>
          <w:szCs w:val="24"/>
          <w:highlight w:val="none"/>
        </w:rPr>
        <w:t>87.6</w:t>
      </w:r>
      <w:r>
        <w:rPr>
          <w:rFonts w:hint="eastAsia" w:ascii="仿宋" w:hAnsi="仿宋" w:eastAsia="仿宋" w:cs="仿宋"/>
          <w:color w:val="auto"/>
          <w:sz w:val="24"/>
          <w:szCs w:val="24"/>
          <w:highlight w:val="none"/>
        </w:rPr>
        <w:t>款规定承包人撤离现场所需的合理款项，包括雇员遣送费和临时工程拆除、施工设备运离现场的款项。</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合同双方当事人按照第</w:t>
      </w:r>
      <w:r>
        <w:rPr>
          <w:rFonts w:ascii="仿宋" w:hAnsi="仿宋" w:eastAsia="仿宋" w:cs="仿宋"/>
          <w:color w:val="auto"/>
          <w:sz w:val="24"/>
          <w:szCs w:val="24"/>
          <w:highlight w:val="none"/>
        </w:rPr>
        <w:t>82</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964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Br53WAAAACQEAAA8AAAAAAAAAAQAgAAAAIgAAAGRy&#10;cy9kb3ducmV2LnhtbFBLAQIUABQAAAAIAIdO4kDFhAb+lQEAABEDAAAOAAAAAAAAAAEAIAAAACUB&#10;AABkcnMvZTJvRG9jLnhtbFBLBQYAAAAABgAGAFkBAAAs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款规定解除合同的，发包人暂停向承包人支付任何款项，造价工程师应在合同解除后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天内予以确认或提出意见，并按照第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款规定办理结算工程款。如果发包人应扣除的款项超过了应支付的款项，则承包人应在合同解除后的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6067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D0Tb11QAAAAgBAAAPAAAAAAAAAAEAIAAAACIAAABkcnMv&#10;ZG93bnJldi54bWxQSwECFAAUAAAACACHTuJAfyH4I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款规定解除合同的，发包人除应按照第</w:t>
      </w:r>
      <w:r>
        <w:rPr>
          <w:rFonts w:ascii="仿宋" w:hAnsi="仿宋" w:eastAsia="仿宋" w:cs="仿宋"/>
          <w:color w:val="auto"/>
          <w:sz w:val="24"/>
          <w:szCs w:val="24"/>
          <w:highlight w:val="none"/>
        </w:rPr>
        <w:t>88.2</w:t>
      </w:r>
      <w:r>
        <w:rPr>
          <w:rFonts w:hint="eastAsia" w:ascii="仿宋" w:hAnsi="仿宋" w:eastAsia="仿宋"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天内由造价工程师向发包人签发支付证书，抄送承包人。协商不能达成一致的，按照第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11"/>
        <w:adjustRightInd w:val="0"/>
        <w:snapToGrid w:val="0"/>
        <w:spacing w:line="480" w:lineRule="auto"/>
        <w:rPr>
          <w:rFonts w:ascii="仿宋" w:hAnsi="仿宋" w:eastAsia="仿宋" w:cs="仿宋"/>
          <w:color w:val="auto"/>
          <w:sz w:val="24"/>
          <w:szCs w:val="24"/>
          <w:highlight w:val="none"/>
          <w:u w:val="single"/>
        </w:rPr>
      </w:pPr>
      <w:bookmarkStart w:id="230" w:name="_Toc10624914"/>
      <w:bookmarkStart w:id="231" w:name="_Toc46938407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jc w:val="left"/>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  </w:t>
      </w:r>
      <w:r>
        <w:rPr>
          <w:rFonts w:hint="eastAsia" w:ascii="仿宋" w:hAnsi="仿宋" w:eastAsia="仿宋" w:cs="仿宋"/>
          <w:b/>
          <w:bCs/>
          <w:color w:val="auto"/>
          <w:sz w:val="24"/>
          <w:szCs w:val="24"/>
          <w:highlight w:val="none"/>
        </w:rPr>
        <w:t>合同终止</w:t>
      </w:r>
      <w:bookmarkEnd w:id="230"/>
      <w:bookmarkEnd w:id="231"/>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89.1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6169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P8HDVAAAACAEAAA8AAAAAAAAAAQAgAAAAIgAAAGRycy9k&#10;b3ducmV2LnhtbFBLAQIUABQAAAAIAIdO4kCg+1CD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highlight w:val="none"/>
        </w:rPr>
        <w:t>合同解除后，除合同双方当事人享有第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62720;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&#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fwqp+1QAAAAgBAAAPAAAAAAAAAAEAIAAAACIAAABk&#10;cnMvZG93bnJldi54bWxQSwECFAAUAAAACACHTuJAfHuzHp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highlight w:val="none"/>
        </w:rPr>
        <w:t>除第</w:t>
      </w:r>
      <w:r>
        <w:rPr>
          <w:rFonts w:ascii="仿宋" w:hAnsi="仿宋" w:eastAsia="仿宋" w:cs="仿宋"/>
          <w:color w:val="auto"/>
          <w:sz w:val="24"/>
          <w:szCs w:val="24"/>
          <w:highlight w:val="none"/>
        </w:rPr>
        <w:t>59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6374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&#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cTJak1QAAAAgBAAAPAAAAAAAAAAEAIAAAACIAAABk&#10;cnMvZG93bnJldi54bWxQSwECFAAUAAAACACHTuJAI7juE5cBAAARAwAADgAAAAAAAAABACAAAAAk&#10;AQAAZHJzL2Uyb0RvYy54bWxQSwUGAAAAAAYABgBZAQAAL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highlight w:val="none"/>
        </w:rPr>
        <w:t>本合同的权利义务终止后，合同双方当事人仍应遵循诚实信用原则，继续履行合同约定的通知、协助、保密等义务。</w:t>
      </w:r>
    </w:p>
    <w:p>
      <w:pPr>
        <w:pStyle w:val="11"/>
        <w:adjustRightInd w:val="0"/>
        <w:snapToGrid w:val="0"/>
        <w:spacing w:line="48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jc w:val="center"/>
        <w:rPr>
          <w:rFonts w:ascii="仿宋" w:hAnsi="仿宋" w:eastAsia="仿宋"/>
          <w:b/>
          <w:bCs/>
          <w:color w:val="auto"/>
          <w:sz w:val="24"/>
          <w:highlight w:val="none"/>
        </w:rPr>
      </w:pPr>
      <w:r>
        <w:rPr>
          <w:rFonts w:hint="eastAsia" w:ascii="仿宋" w:hAnsi="仿宋" w:eastAsia="仿宋" w:cs="仿宋"/>
          <w:b/>
          <w:bCs/>
          <w:color w:val="auto"/>
          <w:sz w:val="24"/>
          <w:highlight w:val="none"/>
        </w:rPr>
        <w:t>八、违</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约</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责</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任</w:t>
      </w:r>
    </w:p>
    <w:p>
      <w:pPr>
        <w:jc w:val="left"/>
        <w:rPr>
          <w:color w:val="auto"/>
          <w:highlight w:val="none"/>
        </w:rPr>
      </w:pPr>
    </w:p>
    <w:p>
      <w:pPr>
        <w:pStyle w:val="11"/>
        <w:adjustRightInd w:val="0"/>
        <w:snapToGrid w:val="0"/>
        <w:spacing w:line="360" w:lineRule="auto"/>
        <w:jc w:val="left"/>
        <w:outlineLvl w:val="2"/>
        <w:rPr>
          <w:rFonts w:ascii="仿宋" w:hAnsi="仿宋" w:eastAsia="仿宋" w:cs="Times New Roman"/>
          <w:b/>
          <w:bCs/>
          <w:color w:val="auto"/>
          <w:sz w:val="24"/>
          <w:szCs w:val="24"/>
          <w:highlight w:val="none"/>
        </w:rPr>
      </w:pPr>
      <w:bookmarkStart w:id="232" w:name="_Toc10624915"/>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90  </w:t>
      </w:r>
      <w:r>
        <w:rPr>
          <w:rFonts w:hint="eastAsia" w:ascii="仿宋" w:hAnsi="仿宋" w:eastAsia="仿宋" w:cs="仿宋"/>
          <w:b/>
          <w:bCs/>
          <w:color w:val="auto"/>
          <w:sz w:val="24"/>
          <w:szCs w:val="24"/>
          <w:highlight w:val="none"/>
        </w:rPr>
        <w:t>承包人的违约责任</w:t>
      </w:r>
      <w:bookmarkEnd w:id="232"/>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90.1</w:t>
      </w:r>
    </w:p>
    <w:p>
      <w:pPr>
        <w:adjustRightInd w:val="0"/>
        <w:snapToGrid w:val="0"/>
        <w:spacing w:line="360" w:lineRule="auto"/>
        <w:ind w:left="2201" w:leftChars="98" w:hanging="1995" w:hangingChars="95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z/Bw1QAAAAgBAAAPAAAAAAAAAAEAIAAAACIAAABkcnMv&#10;ZG93bnJldi54bWxQSwECFAAUAAAACACHTuJAANOUf5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因承包人违反本合同约定给发包人造成损失的，承包人应当赔偿发包人损失。</w:t>
      </w:r>
    </w:p>
    <w:p>
      <w:pPr>
        <w:adjustRightInd w:val="0"/>
        <w:snapToGrid w:val="0"/>
        <w:spacing w:line="360" w:lineRule="auto"/>
        <w:rPr>
          <w:rFonts w:ascii="仿宋" w:hAnsi="仿宋" w:eastAsia="仿宋"/>
          <w:b/>
          <w:bCs/>
          <w:color w:val="auto"/>
          <w:sz w:val="24"/>
          <w:highlight w:val="none"/>
        </w:rPr>
      </w:pPr>
    </w:p>
    <w:p>
      <w:pPr>
        <w:spacing w:line="360" w:lineRule="auto"/>
        <w:ind w:left="2300" w:leftChars="27" w:hanging="2243" w:hangingChars="931"/>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90.2  </w:t>
      </w:r>
      <w:r>
        <w:rPr>
          <w:rFonts w:ascii="仿宋" w:hAnsi="仿宋" w:eastAsia="仿宋" w:cs="仿宋"/>
          <w:b/>
          <w:bCs/>
          <w:color w:val="auto"/>
          <w:sz w:val="24"/>
          <w:highlight w:val="none"/>
          <w:u w:val="dotted"/>
        </w:rPr>
        <w:t xml:space="preserve">                                                                                </w:t>
      </w:r>
    </w:p>
    <w:p>
      <w:pPr>
        <w:spacing w:line="360" w:lineRule="auto"/>
        <w:ind w:left="2012" w:leftChars="27" w:hanging="1955" w:hangingChars="93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wps:txbx>
                      <wps:bodyPr upright="1"/>
                    </wps:wsp>
                  </a:graphicData>
                </a:graphic>
              </wp:anchor>
            </w:drawing>
          </mc:Choice>
          <mc:Fallback>
            <w:pict>
              <v:shape id="_x0000_s1026" o:spid="_x0000_s1026" o:spt="202" type="#_x0000_t202" style="position:absolute;left:0pt;margin-left:-9pt;margin-top:1.05pt;height:32.75pt;width:72pt;z-index:25208217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EyWpNUAAAAIAQAADwAAAAAAAAABACAAAAAiAAAA&#10;ZHJzL2Rvd25yZXYueG1sUEsBAhQAFAAAAAgAh07iQAOrmn+YAQAAEQMAAA4AAAAAAAAAAQAgAAAA&#10;JA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承包人向发包人的索赔不成立时，承包人应赔偿发包人由此发生的费用。</w:t>
      </w:r>
    </w:p>
    <w:p>
      <w:pPr>
        <w:spacing w:line="360" w:lineRule="auto"/>
        <w:ind w:left="2291" w:leftChars="27" w:hanging="2234" w:hangingChars="931"/>
        <w:rPr>
          <w:rFonts w:ascii="仿宋" w:hAnsi="仿宋" w:eastAsia="仿宋"/>
          <w:color w:val="auto"/>
          <w:sz w:val="24"/>
          <w:highlight w:val="none"/>
        </w:rPr>
      </w:pPr>
    </w:p>
    <w:p>
      <w:pPr>
        <w:pStyle w:val="11"/>
        <w:adjustRightInd w:val="0"/>
        <w:snapToGrid w:val="0"/>
        <w:spacing w:line="360" w:lineRule="auto"/>
        <w:ind w:firstLine="120" w:firstLineChars="50"/>
        <w:jc w:val="left"/>
        <w:outlineLvl w:val="2"/>
        <w:rPr>
          <w:rFonts w:ascii="仿宋" w:hAnsi="仿宋" w:eastAsia="仿宋" w:cs="Times New Roman"/>
          <w:b/>
          <w:bCs/>
          <w:color w:val="auto"/>
          <w:sz w:val="24"/>
          <w:szCs w:val="24"/>
          <w:highlight w:val="none"/>
        </w:rPr>
      </w:pPr>
      <w:bookmarkStart w:id="233" w:name="_Toc489260630"/>
      <w:bookmarkStart w:id="234" w:name="_Toc10624916"/>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91 </w:t>
      </w:r>
      <w:r>
        <w:rPr>
          <w:rFonts w:hint="eastAsia" w:ascii="仿宋" w:hAnsi="仿宋" w:eastAsia="仿宋" w:cs="仿宋"/>
          <w:b/>
          <w:bCs/>
          <w:color w:val="auto"/>
          <w:sz w:val="24"/>
          <w:szCs w:val="24"/>
          <w:highlight w:val="none"/>
        </w:rPr>
        <w:t>发包人的违约责任</w:t>
      </w:r>
      <w:bookmarkEnd w:id="233"/>
      <w:bookmarkEnd w:id="234"/>
    </w:p>
    <w:p>
      <w:pPr>
        <w:pStyle w:val="11"/>
        <w:adjustRightInd w:val="0"/>
        <w:snapToGrid w:val="0"/>
        <w:spacing w:line="360" w:lineRule="auto"/>
        <w:ind w:firstLine="118" w:firstLineChars="49"/>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91.1 </w:t>
      </w:r>
    </w:p>
    <w:p>
      <w:pPr>
        <w:adjustRightInd w:val="0"/>
        <w:snapToGrid w:val="0"/>
        <w:spacing w:line="360" w:lineRule="auto"/>
        <w:ind w:left="1035" w:leftChars="493"/>
        <w:rPr>
          <w:rFonts w:ascii="仿宋" w:hAnsi="仿宋" w:eastAsia="仿宋"/>
          <w:b/>
          <w:bCs/>
          <w:color w:val="auto"/>
          <w:sz w:val="24"/>
          <w:highlight w:val="none"/>
        </w:rPr>
      </w:pPr>
      <w:r>
        <w:rPr>
          <w:color w:val="auto"/>
          <w:highlight w:val="none"/>
        </w:rPr>
        <mc:AlternateContent>
          <mc:Choice Requires="wps">
            <w:drawing>
              <wp:anchor distT="0" distB="0" distL="114300" distR="114300" simplePos="0" relativeHeight="2520832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32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z/Bw1QAAAAgBAAAPAAAAAAAAAAEAIAAAACIAAABkcnMv&#10;ZG93bnJldi54bWxQSwECFAAUAAAACACHTuJA8sgXsZ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b/>
          <w:bCs/>
          <w:color w:val="auto"/>
          <w:sz w:val="24"/>
          <w:highlight w:val="none"/>
        </w:rPr>
      </w:pPr>
    </w:p>
    <w:p>
      <w:pPr>
        <w:spacing w:line="360" w:lineRule="auto"/>
        <w:ind w:left="2300" w:leftChars="27" w:hanging="2243" w:hangingChars="931"/>
        <w:rPr>
          <w:rFonts w:ascii="仿宋" w:hAnsi="仿宋" w:eastAsia="仿宋" w:cs="仿宋"/>
          <w:b/>
          <w:bCs/>
          <w:color w:val="auto"/>
          <w:sz w:val="24"/>
          <w:highlight w:val="none"/>
          <w:u w:val="dotted"/>
        </w:rPr>
      </w:pPr>
      <w:r>
        <w:rPr>
          <w:rFonts w:ascii="仿宋" w:hAnsi="仿宋" w:eastAsia="仿宋" w:cs="仿宋"/>
          <w:b/>
          <w:bCs/>
          <w:color w:val="auto"/>
          <w:sz w:val="24"/>
          <w:highlight w:val="none"/>
        </w:rPr>
        <w:t xml:space="preserve">91.2  </w:t>
      </w:r>
      <w:r>
        <w:rPr>
          <w:rFonts w:ascii="仿宋" w:hAnsi="仿宋" w:eastAsia="仿宋" w:cs="仿宋"/>
          <w:b/>
          <w:bCs/>
          <w:color w:val="auto"/>
          <w:sz w:val="24"/>
          <w:highlight w:val="none"/>
          <w:u w:val="dotted"/>
        </w:rPr>
        <w:t xml:space="preserve">                                                                                </w:t>
      </w:r>
    </w:p>
    <w:p>
      <w:pPr>
        <w:adjustRightInd w:val="0"/>
        <w:snapToGrid w:val="0"/>
        <w:spacing w:line="360" w:lineRule="auto"/>
        <w:ind w:left="214" w:leftChars="102"/>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8422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_x0000_s1026" o:spid="_x0000_s1026" o:spt="202" type="#_x0000_t202" style="position:absolute;left:0pt;margin-left:-9pt;margin-top:1.05pt;height:32.75pt;width:72pt;z-index:25208422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EyWpNUAAAAIAQAADwAAAAAAAAABACAAAAAiAAAAZHJzL2Rv&#10;d25yZXYueG1sUEsBAhQAFAAAAAgAh07iQMO2wje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发包人向承包人的索赔不成立时，发包人应赔偿承包人由此发生的费用。</w:t>
      </w:r>
    </w:p>
    <w:p>
      <w:pPr>
        <w:adjustRightInd w:val="0"/>
        <w:snapToGrid w:val="0"/>
        <w:spacing w:line="360" w:lineRule="auto"/>
        <w:rPr>
          <w:rFonts w:ascii="仿宋" w:hAnsi="仿宋" w:eastAsia="仿宋"/>
          <w:b/>
          <w:bCs/>
          <w:color w:val="auto"/>
          <w:sz w:val="24"/>
          <w:highlight w:val="none"/>
          <w:u w:val="dotted"/>
        </w:rPr>
      </w:pPr>
    </w:p>
    <w:p>
      <w:pPr>
        <w:spacing w:line="360" w:lineRule="auto"/>
        <w:outlineLvl w:val="2"/>
        <w:rPr>
          <w:rFonts w:ascii="仿宋" w:hAnsi="仿宋" w:eastAsia="仿宋"/>
          <w:b/>
          <w:bCs/>
          <w:color w:val="auto"/>
          <w:sz w:val="24"/>
          <w:highlight w:val="none"/>
        </w:rPr>
      </w:pPr>
      <w:bookmarkStart w:id="235" w:name="_Toc10624917"/>
      <w:bookmarkStart w:id="236" w:name="_Toc489260631"/>
      <w:r>
        <w:rPr>
          <w:rFonts w:hint="eastAsia" w:ascii="仿宋" w:hAnsi="仿宋" w:eastAsia="仿宋" w:cs="仿宋"/>
          <w:color w:val="auto"/>
          <w:sz w:val="24"/>
          <w:highlight w:val="none"/>
        </w:rPr>
        <w:t>★</w:t>
      </w:r>
      <w:r>
        <w:rPr>
          <w:rFonts w:ascii="仿宋" w:hAnsi="仿宋" w:eastAsia="仿宋" w:cs="仿宋"/>
          <w:b/>
          <w:bCs/>
          <w:color w:val="auto"/>
          <w:sz w:val="24"/>
          <w:highlight w:val="none"/>
        </w:rPr>
        <w:t xml:space="preserve">92  </w:t>
      </w:r>
      <w:r>
        <w:rPr>
          <w:rFonts w:hint="eastAsia" w:ascii="仿宋" w:hAnsi="仿宋" w:eastAsia="仿宋" w:cs="仿宋"/>
          <w:b/>
          <w:bCs/>
          <w:color w:val="auto"/>
          <w:sz w:val="24"/>
          <w:highlight w:val="none"/>
        </w:rPr>
        <w:t>除外责任</w:t>
      </w:r>
      <w:bookmarkEnd w:id="235"/>
      <w:bookmarkEnd w:id="236"/>
    </w:p>
    <w:p>
      <w:pPr>
        <w:adjustRightInd w:val="0"/>
        <w:snapToGrid w:val="0"/>
        <w:spacing w:line="360" w:lineRule="auto"/>
        <w:ind w:firstLine="840" w:firstLineChars="400"/>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8524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524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P8HDVAAAACAEAAA8AAAAAAAAAAQAgAAAAIgAAAGRycy9k&#10;b3ducmV2LnhtbFBLAQIUABQAAAAIAIdO4kAt6TTD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非承包人的原因，且承包人无过错，而产生的各类损失，承包人不承担赔偿责任。</w:t>
      </w:r>
    </w:p>
    <w:p>
      <w:pPr>
        <w:adjustRightInd w:val="0"/>
        <w:snapToGrid w:val="0"/>
        <w:spacing w:line="360" w:lineRule="auto"/>
        <w:ind w:left="1556" w:leftChars="741"/>
        <w:rPr>
          <w:rFonts w:ascii="仿宋" w:hAnsi="仿宋" w:eastAsia="仿宋"/>
          <w:color w:val="auto"/>
          <w:sz w:val="24"/>
          <w:highlight w:val="none"/>
        </w:rPr>
      </w:pPr>
      <w:r>
        <w:rPr>
          <w:rFonts w:hint="eastAsia" w:ascii="仿宋" w:hAnsi="仿宋" w:eastAsia="仿宋" w:cs="仿宋"/>
          <w:color w:val="auto"/>
          <w:sz w:val="24"/>
          <w:highlight w:val="none"/>
        </w:rPr>
        <w:t>因不可抗力导致本合同全部或部分不能履行时，双方各自承担其因此而造成的损失、损害。</w:t>
      </w:r>
    </w:p>
    <w:p>
      <w:pPr>
        <w:rPr>
          <w:color w:val="auto"/>
          <w:highlight w:val="none"/>
        </w:rPr>
      </w:pPr>
    </w:p>
    <w:p>
      <w:pPr>
        <w:pStyle w:val="11"/>
        <w:adjustRightInd w:val="0"/>
        <w:snapToGrid w:val="0"/>
        <w:spacing w:line="480" w:lineRule="auto"/>
        <w:rPr>
          <w:rFonts w:ascii="仿宋" w:hAnsi="仿宋" w:eastAsia="仿宋" w:cs="仿宋"/>
          <w:color w:val="auto"/>
          <w:sz w:val="24"/>
          <w:szCs w:val="24"/>
          <w:highlight w:val="none"/>
          <w:u w:val="single"/>
        </w:rPr>
      </w:pPr>
      <w:bookmarkStart w:id="237" w:name="_Toc10624918"/>
      <w:bookmarkStart w:id="238" w:name="_Toc46938407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jc w:val="center"/>
        <w:rPr>
          <w:rFonts w:ascii="仿宋" w:hAnsi="仿宋" w:eastAsia="仿宋"/>
          <w:b/>
          <w:bCs/>
          <w:color w:val="auto"/>
          <w:sz w:val="24"/>
          <w:highlight w:val="none"/>
        </w:rPr>
      </w:pPr>
      <w:r>
        <w:rPr>
          <w:rFonts w:hint="eastAsia" w:ascii="仿宋" w:hAnsi="仿宋" w:eastAsia="仿宋" w:cs="仿宋"/>
          <w:b/>
          <w:bCs/>
          <w:color w:val="auto"/>
          <w:sz w:val="24"/>
          <w:highlight w:val="none"/>
        </w:rPr>
        <w:t>九、其</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他</w:t>
      </w:r>
      <w:bookmarkEnd w:id="237"/>
      <w:bookmarkEnd w:id="238"/>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bookmarkStart w:id="239" w:name="_Toc10624919"/>
      <w:bookmarkStart w:id="240" w:name="_Toc469384075"/>
      <w:r>
        <w:rPr>
          <w:rFonts w:ascii="仿宋" w:hAnsi="仿宋" w:eastAsia="仿宋" w:cs="仿宋"/>
          <w:b/>
          <w:bCs/>
          <w:color w:val="auto"/>
          <w:sz w:val="24"/>
          <w:szCs w:val="24"/>
          <w:highlight w:val="none"/>
        </w:rPr>
        <w:t xml:space="preserve">93  </w:t>
      </w:r>
      <w:r>
        <w:rPr>
          <w:rFonts w:hint="eastAsia" w:ascii="仿宋" w:hAnsi="仿宋" w:eastAsia="仿宋" w:cs="仿宋"/>
          <w:b/>
          <w:bCs/>
          <w:color w:val="auto"/>
          <w:sz w:val="24"/>
          <w:szCs w:val="24"/>
          <w:highlight w:val="none"/>
        </w:rPr>
        <w:t>缴纳税费</w:t>
      </w:r>
      <w:bookmarkEnd w:id="239"/>
      <w:bookmarkEnd w:id="240"/>
    </w:p>
    <w:p>
      <w:pPr>
        <w:pStyle w:val="11"/>
        <w:tabs>
          <w:tab w:val="left" w:pos="1320"/>
        </w:tabs>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93.1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w:t>
      </w: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64768;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gCloK9QAAAAHAQAADwAAAAAAAAABACAAAAAiAAAAZHJzL2Rv&#10;d25yZXYueG1sUEsBAhQAFAAAAAgAh07iQG2ZxX6TAQAAEQ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highlight w:val="none"/>
        </w:rPr>
        <w:t>应按照国家现行税法和有关部门现行规定缴纳合同工程需缴的一切税费。</w:t>
      </w:r>
    </w:p>
    <w:p>
      <w:pPr>
        <w:pStyle w:val="11"/>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93.2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65792;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o/Iz1QAAAAgBAAAPAAAAAAAAAAEAIAAAACIAAABkcnMvZG93&#10;bnJldi54bWxQSwECFAAUAAAACACHTuJAEsY7lZEBAAARAwAADgAAAAAAAAABACAAAAAkAQAAZHJz&#10;L2Uyb0RvYy54bWxQSwUGAAAAAAYABgBZAQAAJw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highlight w:val="none"/>
        </w:rPr>
        <w:t>合同任何一方当事人没交或少交合同工程需缴税费的，违法方应足额补交，并承担相应的法律责任；给另一方当事人造成损失的，违法方应赔偿损失。</w:t>
      </w:r>
    </w:p>
    <w:p>
      <w:pPr>
        <w:pStyle w:val="11"/>
        <w:adjustRightInd w:val="0"/>
        <w:snapToGrid w:val="0"/>
        <w:spacing w:line="480" w:lineRule="auto"/>
        <w:rPr>
          <w:rFonts w:ascii="仿宋" w:hAnsi="仿宋" w:eastAsia="仿宋" w:cs="仿宋"/>
          <w:color w:val="auto"/>
          <w:sz w:val="24"/>
          <w:szCs w:val="24"/>
          <w:highlight w:val="none"/>
          <w:u w:val="single"/>
        </w:rPr>
      </w:pPr>
      <w:bookmarkStart w:id="241" w:name="_Toc10624920"/>
      <w:bookmarkStart w:id="242" w:name="_Toc469384076"/>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241"/>
      <w:bookmarkEnd w:id="242"/>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94.1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66816;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bZrX11QAAAAgBAAAPAAAAAAAAAAEAIAAAACIAAABkcnMv&#10;ZG93bnJldi54bWxQSwECFAAUAAAACACHTuJAyXOKi5QBAAARAwAADgAAAAAAAAABACAAAAAkAQAA&#10;ZHJzL2Uyb0RvYy54bWxQSwUGAAAAAAYABgBZAQAAK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7840;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Figu9UAAAAJAQAADwAAAAAAAAABACAAAAAiAAAAZHJzL2Rv&#10;d25yZXYueG1sUEsBAhQAFAAAAAgAh07iQIst+8O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94.3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8864;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nJgqNQAAAAHAQAADwAAAAAAAAABACAAAAAiAAAAZHJzL2Rv&#10;d25yZXYueG1sUEsBAhQAFAAAAAgAh07iQPkBJUyTAQAAEg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94.4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9888;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nob2fWAAAACgEAAA8AAAAAAAAAAQAgAAAAIgAA&#10;AGRycy9kb3ducmV2LnhtbFBLAQIUABQAAAAIAIdO4kAukzbYmAEAABEDAAAOAAAAAAAAAAEAIAAA&#10;ACUBAABkcnMvZTJvRG9jLnhtbFBLBQYAAAAABgAGAFkBAAAv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1"/>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94.5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70912;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BSM6NUAAAAIAQAADwAAAAAAAAABACAAAAAiAAAAZHJzL2Rv&#10;d25yZXYueG1sUEsBAhQAFAAAAAgAh07iQPlAJV+SAQAAEQMAAA4AAAAAAAAAAQAgAAAAJA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highlight w:val="none"/>
        </w:rPr>
        <w:t>保密信息应由提供方以书面形式说明保密程度；以口头形式提供的，则提供方应在提供后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pPr>
        <w:pStyle w:val="11"/>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提供前已由合同双方当事人所持有的；</w:t>
      </w:r>
    </w:p>
    <w:p>
      <w:pPr>
        <w:pStyle w:val="11"/>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已公开发表或非对方当事人原因向公众公开的；</w:t>
      </w:r>
    </w:p>
    <w:p>
      <w:pPr>
        <w:pStyle w:val="11"/>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已由各相关方书面同意其公开的；</w:t>
      </w:r>
    </w:p>
    <w:p>
      <w:pPr>
        <w:pStyle w:val="11"/>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在未获取保密信息前由对方当事人独立开发的；</w:t>
      </w:r>
    </w:p>
    <w:p>
      <w:pPr>
        <w:pStyle w:val="11"/>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对方当事人从对保密信息不承担保密义务的第三方处合法获得的。</w:t>
      </w:r>
    </w:p>
    <w:p>
      <w:pPr>
        <w:pStyle w:val="11"/>
        <w:adjustRightInd w:val="0"/>
        <w:snapToGrid w:val="0"/>
        <w:spacing w:line="480" w:lineRule="auto"/>
        <w:rPr>
          <w:rFonts w:ascii="仿宋" w:hAnsi="仿宋" w:eastAsia="仿宋" w:cs="仿宋"/>
          <w:color w:val="auto"/>
          <w:sz w:val="24"/>
          <w:szCs w:val="24"/>
          <w:highlight w:val="none"/>
          <w:u w:val="single"/>
        </w:rPr>
      </w:pPr>
      <w:bookmarkStart w:id="243" w:name="_Toc469384077"/>
      <w:bookmarkStart w:id="244" w:name="_Toc1062492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95 </w:t>
      </w:r>
      <w:r>
        <w:rPr>
          <w:rFonts w:hint="eastAsia" w:ascii="仿宋" w:hAnsi="仿宋" w:eastAsia="仿宋" w:cs="仿宋"/>
          <w:b/>
          <w:bCs/>
          <w:color w:val="auto"/>
          <w:sz w:val="24"/>
          <w:szCs w:val="24"/>
          <w:highlight w:val="none"/>
        </w:rPr>
        <w:t>廉政建设</w:t>
      </w:r>
      <w:bookmarkEnd w:id="243"/>
      <w:bookmarkEnd w:id="244"/>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95.1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7193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WHbJHVAAAACAEAAA8AAAAAAAAAAQAgAAAAIgAAAGRycy9k&#10;b3ducmV2LnhtbFBLAQIUABQAAAAIAIdO4kDOtpZ6kwEAABEDAAAOAAAAAAAAAAEAIAAAACQBAABk&#10;cnMvZTJvRG9jLnhtbFBLBQYAAAAABgAGAFkBAAAp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pStyle w:val="11"/>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95.2  </w:t>
      </w:r>
      <w:r>
        <w:rPr>
          <w:rFonts w:ascii="仿宋" w:hAnsi="仿宋" w:eastAsia="仿宋" w:cs="仿宋"/>
          <w:b/>
          <w:bCs/>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72960;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XMdgn1AAAAAgBAAAPAAAAAAAAAAEAIAAAACIAAABkcnMvZG93&#10;bnJldi54bWxQSwECFAAUAAAACACHTuJAW2WOEpIBAAARAwAADgAAAAAAAAABACAAAAAjAQAAZHJz&#10;L2Uyb0RvYy54bWxQSwUGAAAAAAYABgBZAQAAJw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款规定解除合同，并按照第</w:t>
      </w:r>
      <w:r>
        <w:rPr>
          <w:rFonts w:ascii="仿宋" w:hAnsi="仿宋" w:eastAsia="仿宋" w:cs="仿宋"/>
          <w:color w:val="auto"/>
          <w:sz w:val="24"/>
          <w:szCs w:val="24"/>
          <w:highlight w:val="none"/>
        </w:rPr>
        <w:t>88.3</w:t>
      </w:r>
      <w:r>
        <w:rPr>
          <w:rFonts w:hint="eastAsia" w:ascii="仿宋" w:hAnsi="仿宋" w:eastAsia="仿宋" w:cs="仿宋"/>
          <w:color w:val="auto"/>
          <w:sz w:val="24"/>
          <w:szCs w:val="24"/>
          <w:highlight w:val="none"/>
        </w:rPr>
        <w:t>款规定办理合同解除的支付。</w:t>
      </w:r>
    </w:p>
    <w:p>
      <w:pPr>
        <w:pStyle w:val="11"/>
        <w:adjustRightInd w:val="0"/>
        <w:snapToGrid w:val="0"/>
        <w:spacing w:line="480" w:lineRule="auto"/>
        <w:rPr>
          <w:rFonts w:ascii="仿宋" w:hAnsi="仿宋" w:eastAsia="仿宋" w:cs="仿宋"/>
          <w:color w:val="auto"/>
          <w:sz w:val="24"/>
          <w:szCs w:val="24"/>
          <w:highlight w:val="none"/>
          <w:u w:val="single"/>
        </w:rPr>
      </w:pPr>
      <w:bookmarkStart w:id="245" w:name="_Toc10624922"/>
      <w:bookmarkStart w:id="246" w:name="_Toc469384078"/>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96  </w:t>
      </w:r>
      <w:r>
        <w:rPr>
          <w:rFonts w:hint="eastAsia" w:ascii="仿宋" w:hAnsi="仿宋" w:eastAsia="仿宋" w:cs="仿宋"/>
          <w:b/>
          <w:bCs/>
          <w:color w:val="auto"/>
          <w:sz w:val="24"/>
          <w:szCs w:val="24"/>
          <w:highlight w:val="none"/>
        </w:rPr>
        <w:t>禁止转让</w:t>
      </w:r>
      <w:bookmarkEnd w:id="245"/>
      <w:bookmarkEnd w:id="246"/>
    </w:p>
    <w:p>
      <w:pPr>
        <w:pStyle w:val="11"/>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96.1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7398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YdskdUAAAAIAQAADwAAAAAAAAABACAAAAAiAAAAZHJzL2Rv&#10;d25yZXYueG1sUEsBAhQAFAAAAAgAh07iQA6rzjKSAQAAEQMAAA4AAAAAAAAAAQAgAAAAJAEAAGRy&#10;cy9lMm9Eb2MueG1sUEsFBgAAAAAGAAYAWQEAACgFAAAAAA==&#10;">
                <v:path/>
                <v:fill on="f" focussize="0,0"/>
                <v:stroke on="f" joinstyle="miter"/>
                <v:imagedata o:title=""/>
                <o:lock v:ext="edit"/>
                <v:textbo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highlight w:val="none"/>
        </w:rPr>
        <w:t>本合同一经签署，合同双方当事人均应按照本合同规定行使各自的权利、履行各自的义务。</w:t>
      </w:r>
    </w:p>
    <w:p>
      <w:pPr>
        <w:pStyle w:val="11"/>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96.2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olor w:val="auto"/>
          <w:sz w:val="24"/>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5008;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EeyaNYAAAAJAQAADwAAAAAAAAABACAAAAAiAAAA&#10;ZHJzL2Rvd25yZXYueG1sUEsBAhQAFAAAAAgAh07iQDzg+HaXAQAAEQMAAA4AAAAAAAAAAQAgAAAA&#10;JQEAAGRycy9lMm9Eb2MueG1sUEsFBgAAAAAGAAYAWQEAAC4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highlight w:val="none"/>
        </w:rPr>
        <w:t>除合同另有约定外，未经另一方当事人同意，合同一方当事人不得将本合同的全部或部分权利、义务转让给第三方。</w:t>
      </w:r>
    </w:p>
    <w:p>
      <w:pPr>
        <w:pStyle w:val="11"/>
        <w:adjustRightInd w:val="0"/>
        <w:snapToGrid w:val="0"/>
        <w:spacing w:line="480" w:lineRule="auto"/>
        <w:rPr>
          <w:rFonts w:ascii="仿宋" w:hAnsi="仿宋" w:eastAsia="仿宋" w:cs="仿宋"/>
          <w:color w:val="auto"/>
          <w:sz w:val="24"/>
          <w:szCs w:val="24"/>
          <w:highlight w:val="none"/>
          <w:u w:val="single"/>
        </w:rPr>
      </w:pPr>
      <w:bookmarkStart w:id="247" w:name="_Toc469384079"/>
      <w:bookmarkStart w:id="248" w:name="_Toc10624923"/>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tabs>
          <w:tab w:val="left" w:pos="540"/>
        </w:tabs>
        <w:adjustRightInd w:val="0"/>
        <w:snapToGrid w:val="0"/>
        <w:spacing w:beforeLines="100"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247"/>
      <w:bookmarkEnd w:id="248"/>
    </w:p>
    <w:p>
      <w:pPr>
        <w:pStyle w:val="11"/>
        <w:adjustRightInd w:val="0"/>
        <w:snapToGrid w:val="0"/>
        <w:spacing w:line="360" w:lineRule="auto"/>
        <w:ind w:left="1581" w:hanging="1581" w:hangingChars="656"/>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97.1        </w:t>
      </w:r>
    </w:p>
    <w:p>
      <w:pPr>
        <w:pStyle w:val="11"/>
        <w:adjustRightInd w:val="0"/>
        <w:snapToGrid w:val="0"/>
        <w:spacing w:line="360" w:lineRule="auto"/>
        <w:ind w:left="1682" w:leftChars="800"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76032;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AliH8dQAAAAIAQAADwAAAAAAAAABACAAAAAiAAAAZHJzL2Rv&#10;d25yZXYueG1sUEsBAhQAFAAAAAgAh07iQP+sLqOTAQAAEQ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highlight w:val="none"/>
        </w:rPr>
        <w:t>除专用条款另有约定外，发包人应按照第</w:t>
      </w:r>
      <w:r>
        <w:rPr>
          <w:rFonts w:ascii="仿宋" w:hAnsi="仿宋" w:eastAsia="仿宋" w:cs="仿宋"/>
          <w:color w:val="auto"/>
          <w:sz w:val="24"/>
          <w:szCs w:val="24"/>
          <w:highlight w:val="none"/>
        </w:rPr>
        <w:t>94.2</w:t>
      </w:r>
      <w:r>
        <w:rPr>
          <w:rFonts w:hint="eastAsia" w:ascii="仿宋" w:hAnsi="仿宋" w:eastAsia="仿宋" w:cs="仿宋"/>
          <w:color w:val="auto"/>
          <w:sz w:val="24"/>
          <w:szCs w:val="24"/>
          <w:highlight w:val="none"/>
        </w:rPr>
        <w:t>款规定的份数免费为承包人提供合同文本。</w:t>
      </w:r>
    </w:p>
    <w:p>
      <w:pPr>
        <w:pStyle w:val="11"/>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97.2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11"/>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77056;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H92+tQAAAAIAQAADwAAAAAAAAABACAAAAAiAAAAZHJzL2Rv&#10;d25yZXYueG1sUEsBAhQAFAAAAAgAh07iQMnT4saTAQAAEQMAAA4AAAAAAAAAAQAgAAAAIwEAAGRy&#10;cy9lMm9Eb2MueG1sUEsFBgAAAAAGAAYAWQEAACg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highlight w:val="none"/>
        </w:rPr>
        <w:t>本合同正、副本份数，由合同双方当事人根据需要在专用条款中约定。正本与副本具有同等效力，当正本与副本不一致时，以正本为准。</w:t>
      </w:r>
    </w:p>
    <w:p>
      <w:pPr>
        <w:pStyle w:val="11"/>
        <w:adjustRightInd w:val="0"/>
        <w:snapToGrid w:val="0"/>
        <w:spacing w:line="480" w:lineRule="auto"/>
        <w:rPr>
          <w:rFonts w:ascii="仿宋" w:hAnsi="仿宋" w:eastAsia="仿宋" w:cs="仿宋"/>
          <w:color w:val="auto"/>
          <w:sz w:val="24"/>
          <w:szCs w:val="24"/>
          <w:highlight w:val="none"/>
          <w:u w:val="single"/>
        </w:rPr>
      </w:pPr>
      <w:bookmarkStart w:id="249" w:name="_Toc469384080"/>
      <w:bookmarkStart w:id="250" w:name="_Toc10624924"/>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1"/>
        <w:adjustRightInd w:val="0"/>
        <w:snapToGrid w:val="0"/>
        <w:spacing w:line="360" w:lineRule="auto"/>
        <w:outlineLvl w:val="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98  </w:t>
      </w:r>
      <w:r>
        <w:rPr>
          <w:rFonts w:hint="eastAsia" w:ascii="仿宋" w:hAnsi="仿宋" w:eastAsia="仿宋" w:cs="仿宋"/>
          <w:b/>
          <w:bCs/>
          <w:color w:val="auto"/>
          <w:sz w:val="24"/>
          <w:szCs w:val="24"/>
          <w:highlight w:val="none"/>
        </w:rPr>
        <w:t>合同</w:t>
      </w:r>
      <w:bookmarkEnd w:id="249"/>
      <w:r>
        <w:rPr>
          <w:rFonts w:hint="eastAsia" w:ascii="仿宋" w:hAnsi="仿宋" w:eastAsia="仿宋" w:cs="仿宋"/>
          <w:b/>
          <w:bCs/>
          <w:color w:val="auto"/>
          <w:sz w:val="24"/>
          <w:szCs w:val="24"/>
          <w:highlight w:val="none"/>
        </w:rPr>
        <w:t>管理</w:t>
      </w:r>
      <w:bookmarkEnd w:id="250"/>
    </w:p>
    <w:p>
      <w:pPr>
        <w:pStyle w:val="11"/>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wps:txbx>
                      <wps:bodyPr upright="1"/>
                    </wps:wsp>
                  </a:graphicData>
                </a:graphic>
              </wp:anchor>
            </w:drawing>
          </mc:Choice>
          <mc:Fallback>
            <w:pict>
              <v:shape id="_x0000_s1026" o:spid="_x0000_s1026" o:spt="202" type="#_x0000_t202" style="position:absolute;left:0pt;margin-left:-9pt;margin-top:16.45pt;height:41.7pt;width:81.85pt;z-index:252078080;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uqzY2AAAAAoBAAAPAAAAAAAAAAEAIAAA&#10;ACIAAABkcnMvZG93bnJldi54bWxQSwECFAAUAAAACACHTuJA/GmxJZoBAAASAwAADgAAAAAAAAAB&#10;ACAAAAAnAQAAZHJzL2Uyb0RvYy54bWxQSwUGAAAAAAYABgBZAQAAMw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b/>
          <w:bCs/>
          <w:color w:val="auto"/>
          <w:sz w:val="24"/>
          <w:szCs w:val="24"/>
          <w:highlight w:val="none"/>
        </w:rPr>
        <w:t xml:space="preserve">98.1  </w:t>
      </w:r>
    </w:p>
    <w:p>
      <w:pPr>
        <w:pStyle w:val="11"/>
        <w:adjustRightInd w:val="0"/>
        <w:snapToGrid w:val="0"/>
        <w:spacing w:line="360" w:lineRule="auto"/>
        <w:ind w:left="1682" w:leftChars="800" w:hanging="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条的职责划分，督促各自人员认真履行合同管理职责，加强合同管理。</w:t>
      </w:r>
    </w:p>
    <w:p>
      <w:pPr>
        <w:spacing w:line="360" w:lineRule="auto"/>
        <w:ind w:left="1680" w:leftChars="700" w:hanging="210" w:hangingChars="100"/>
        <w:rPr>
          <w:color w:val="auto"/>
          <w:highlight w:val="none"/>
        </w:rPr>
      </w:pPr>
      <w:r>
        <w:rPr>
          <w:color w:val="auto"/>
          <w:highlight w:val="none"/>
        </w:rPr>
        <w:t xml:space="preserve">  </w:t>
      </w:r>
      <w:r>
        <w:rPr>
          <w:rFonts w:hint="eastAsia" w:ascii="仿宋" w:hAnsi="仿宋" w:eastAsia="仿宋" w:cs="仿宋"/>
          <w:color w:val="auto"/>
          <w:sz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auto"/>
          <w:sz w:val="24"/>
          <w:highlight w:val="none"/>
        </w:rPr>
        <w:t xml:space="preserve">   </w:t>
      </w:r>
    </w:p>
    <w:p>
      <w:pPr>
        <w:pStyle w:val="11"/>
        <w:adjustRightInd w:val="0"/>
        <w:snapToGrid w:val="0"/>
        <w:spacing w:line="480" w:lineRule="auto"/>
        <w:rPr>
          <w:rFonts w:ascii="仿宋" w:hAnsi="仿宋" w:eastAsia="仿宋" w:cs="仿宋"/>
          <w:color w:val="auto"/>
          <w:sz w:val="24"/>
          <w:szCs w:val="24"/>
          <w:highlight w:val="none"/>
          <w:u w:val="single"/>
        </w:rPr>
      </w:pPr>
      <w:bookmarkStart w:id="251" w:name="_Toc10624925"/>
      <w:bookmarkStart w:id="252" w:name="_Toc469384081"/>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keepNext/>
        <w:keepLines/>
        <w:tabs>
          <w:tab w:val="left" w:pos="420"/>
        </w:tabs>
        <w:spacing w:line="480" w:lineRule="auto"/>
        <w:jc w:val="center"/>
        <w:rPr>
          <w:rFonts w:hAnsi="宋体"/>
          <w:b/>
          <w:bCs/>
          <w:color w:val="auto"/>
          <w:sz w:val="36"/>
          <w:szCs w:val="36"/>
          <w:highlight w:val="none"/>
        </w:rPr>
      </w:pPr>
      <w:r>
        <w:rPr>
          <w:rFonts w:hAnsi="宋体"/>
          <w:b/>
          <w:bCs/>
          <w:color w:val="auto"/>
          <w:sz w:val="36"/>
          <w:szCs w:val="36"/>
          <w:highlight w:val="none"/>
        </w:rPr>
        <w:br w:type="page"/>
      </w:r>
      <w:r>
        <w:rPr>
          <w:rFonts w:hint="eastAsia" w:hAnsi="宋体"/>
          <w:b/>
          <w:bCs/>
          <w:color w:val="auto"/>
          <w:sz w:val="36"/>
          <w:szCs w:val="36"/>
          <w:highlight w:val="none"/>
        </w:rPr>
        <w:t>第三部分  专用条款</w:t>
      </w:r>
      <w:bookmarkEnd w:id="251"/>
      <w:bookmarkEnd w:id="252"/>
    </w:p>
    <w:p>
      <w:pPr>
        <w:pStyle w:val="4"/>
        <w:tabs>
          <w:tab w:val="left" w:pos="360"/>
          <w:tab w:val="left" w:pos="420"/>
          <w:tab w:val="left" w:pos="576"/>
        </w:tabs>
        <w:spacing w:before="0" w:after="0" w:line="360" w:lineRule="auto"/>
        <w:jc w:val="left"/>
        <w:rPr>
          <w:rFonts w:ascii="仿宋" w:hAnsi="仿宋" w:eastAsia="仿宋" w:cs="仿宋"/>
          <w:color w:val="auto"/>
          <w:sz w:val="24"/>
          <w:szCs w:val="24"/>
          <w:highlight w:val="none"/>
        </w:rPr>
      </w:pPr>
      <w:bookmarkStart w:id="253" w:name="_Toc10624926"/>
      <w:bookmarkStart w:id="254" w:name="_Toc469384082"/>
      <w:r>
        <w:rPr>
          <w:rFonts w:hint="eastAsia" w:ascii="仿宋" w:hAnsi="仿宋" w:eastAsia="仿宋" w:cs="仿宋"/>
          <w:color w:val="auto"/>
          <w:sz w:val="24"/>
          <w:szCs w:val="24"/>
          <w:highlight w:val="none"/>
        </w:rPr>
        <w:t>1．定义</w:t>
      </w:r>
      <w:bookmarkEnd w:id="253"/>
      <w:bookmarkEnd w:id="254"/>
      <w:r>
        <w:rPr>
          <w:rFonts w:hint="eastAsia" w:ascii="仿宋" w:hAnsi="仿宋" w:eastAsia="仿宋" w:cs="仿宋"/>
          <w:color w:val="auto"/>
          <w:sz w:val="24"/>
          <w:szCs w:val="24"/>
          <w:highlight w:val="none"/>
        </w:rPr>
        <w:t xml:space="preserve"> </w:t>
      </w:r>
    </w:p>
    <w:p>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1.43 单位工程</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名称：</w:t>
      </w:r>
      <w:r>
        <w:rPr>
          <w:rFonts w:hint="eastAsia" w:ascii="仿宋" w:hAnsi="仿宋" w:eastAsia="仿宋" w:cs="仿宋"/>
          <w:color w:val="auto"/>
          <w:sz w:val="24"/>
          <w:highlight w:val="none"/>
          <w:u w:val="single"/>
        </w:rPr>
        <w:t>广州中医药大学第三附属医院芳村分院装修工程施工总承包</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内容：</w:t>
      </w:r>
      <w:r>
        <w:rPr>
          <w:rFonts w:hint="eastAsia" w:ascii="仿宋" w:hAnsi="仿宋" w:eastAsia="仿宋" w:cs="仿宋"/>
          <w:color w:val="auto"/>
          <w:sz w:val="24"/>
          <w:highlight w:val="none"/>
          <w:u w:val="single"/>
        </w:rPr>
        <w:t>装修面积约为6002平方米。主要内容是建筑物内部进行装修改造及附属配套工程的建设。具体以施工图及工程量清单为准。具体以施工图及工程量清单为准。</w:t>
      </w:r>
    </w:p>
    <w:p>
      <w:pPr>
        <w:autoSpaceDE w:val="0"/>
        <w:autoSpaceDN w:val="0"/>
        <w:adjustRightInd w:val="0"/>
        <w:spacing w:line="360" w:lineRule="auto"/>
        <w:ind w:firstLine="360" w:firstLineChars="15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范围：</w:t>
      </w:r>
      <w:r>
        <w:rPr>
          <w:rFonts w:hint="eastAsia" w:ascii="仿宋" w:hAnsi="仿宋" w:eastAsia="仿宋" w:cs="仿宋"/>
          <w:color w:val="auto"/>
          <w:sz w:val="24"/>
          <w:highlight w:val="none"/>
          <w:u w:val="single"/>
        </w:rPr>
        <w:t>该项目位于广州市荔湾区芳信路131号，装修面积约为6002平方米。主要内容是建筑物内部进行装修改造及附属配套工程的建设。具体以施工图及工程量清单为准。</w:t>
      </w:r>
    </w:p>
    <w:p>
      <w:pPr>
        <w:autoSpaceDE w:val="0"/>
        <w:autoSpaceDN w:val="0"/>
        <w:adjustRightIn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1.53  所采用的书面形式包括：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文书；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信件；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电报；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传真；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电子邮件； </w:t>
      </w:r>
    </w:p>
    <w:p>
      <w:pPr>
        <w:autoSpaceDE w:val="0"/>
        <w:autoSpaceDN w:val="0"/>
        <w:adjustRightInd w:val="0"/>
        <w:spacing w:line="360" w:lineRule="auto"/>
        <w:ind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其他：</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b/>
          <w:bCs/>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55" w:name="_Toc469384083"/>
      <w:bookmarkStart w:id="256" w:name="_Toc10624927"/>
      <w:r>
        <w:rPr>
          <w:rFonts w:hint="eastAsia" w:ascii="仿宋" w:hAnsi="仿宋" w:eastAsia="仿宋" w:cs="仿宋"/>
          <w:color w:val="auto"/>
          <w:sz w:val="24"/>
          <w:szCs w:val="24"/>
          <w:highlight w:val="none"/>
        </w:rPr>
        <w:t>2．合同文件及解释</w:t>
      </w:r>
      <w:bookmarkEnd w:id="255"/>
      <w:bookmarkEnd w:id="256"/>
      <w:r>
        <w:rPr>
          <w:rFonts w:hint="eastAsia" w:ascii="仿宋" w:hAnsi="仿宋" w:eastAsia="仿宋" w:cs="仿宋"/>
          <w:color w:val="auto"/>
          <w:sz w:val="24"/>
          <w:szCs w:val="24"/>
          <w:highlight w:val="none"/>
        </w:rPr>
        <w:t xml:space="preserve"> </w:t>
      </w:r>
    </w:p>
    <w:p>
      <w:pPr>
        <w:tabs>
          <w:tab w:val="left" w:pos="1260"/>
        </w:tabs>
        <w:spacing w:line="360" w:lineRule="auto"/>
        <w:ind w:firstLine="240" w:firstLineChars="1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2.2（10）组成合同的其他文件：</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57" w:name="_Toc469384084"/>
      <w:bookmarkStart w:id="258" w:name="_Toc10624928"/>
      <w:r>
        <w:rPr>
          <w:rFonts w:hint="eastAsia" w:ascii="仿宋" w:hAnsi="仿宋" w:eastAsia="仿宋" w:cs="仿宋"/>
          <w:color w:val="auto"/>
          <w:sz w:val="24"/>
          <w:szCs w:val="24"/>
          <w:highlight w:val="none"/>
        </w:rPr>
        <w:t>4．语言及适用的法律、标准与规范</w:t>
      </w:r>
      <w:bookmarkEnd w:id="257"/>
      <w:bookmarkEnd w:id="258"/>
      <w:r>
        <w:rPr>
          <w:rFonts w:hint="eastAsia"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4.3 约定适用的标准、规范的名称：</w:t>
      </w:r>
      <w:r>
        <w:rPr>
          <w:rFonts w:hint="eastAsia" w:ascii="仿宋" w:hAnsi="仿宋" w:eastAsia="仿宋" w:cs="仿宋"/>
          <w:color w:val="auto"/>
          <w:kern w:val="0"/>
          <w:sz w:val="24"/>
          <w:highlight w:val="none"/>
          <w:u w:val="single"/>
        </w:rPr>
        <w:t>《建设工程质量管理条例》（2019年修正版）、《建筑工程施工质量验收统一标准》GB50300-2013等施工验收规范、质量标准和操作规程。发包人不提供标准、规范，由承包人自备。如在施工期间有新的规范要求的，按新的规范要求执行。</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59" w:name="_Toc10624929"/>
      <w:bookmarkStart w:id="260" w:name="_Toc469384085"/>
      <w:r>
        <w:rPr>
          <w:rFonts w:hint="eastAsia" w:ascii="仿宋" w:hAnsi="仿宋" w:eastAsia="仿宋" w:cs="仿宋"/>
          <w:color w:val="auto"/>
          <w:sz w:val="24"/>
          <w:szCs w:val="24"/>
          <w:highlight w:val="none"/>
        </w:rPr>
        <w:t>5. 施工设计图纸</w:t>
      </w:r>
      <w:bookmarkEnd w:id="259"/>
      <w:bookmarkEnd w:id="260"/>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5.1 发包人提供施工设计图纸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（1）提供的时间：</w:t>
      </w:r>
      <w:r>
        <w:rPr>
          <w:rFonts w:hint="eastAsia" w:ascii="仿宋" w:hAnsi="仿宋" w:eastAsia="仿宋" w:cs="仿宋"/>
          <w:color w:val="auto"/>
          <w:sz w:val="24"/>
          <w:highlight w:val="none"/>
          <w:u w:val="single"/>
        </w:rPr>
        <w:t xml:space="preserve"> 取得中标通知书后一周内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（2）提供的数量：</w:t>
      </w:r>
      <w:r>
        <w:rPr>
          <w:rFonts w:hint="eastAsia" w:ascii="仿宋" w:hAnsi="仿宋" w:eastAsia="仿宋" w:cs="仿宋"/>
          <w:color w:val="auto"/>
          <w:sz w:val="24"/>
          <w:highlight w:val="none"/>
          <w:u w:val="single"/>
        </w:rPr>
        <w:t xml:space="preserve"> 电子版一套及纸质版五套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5.2 承包人提供施工设计图纸</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（1）提供的时间：</w:t>
      </w:r>
      <w:r>
        <w:rPr>
          <w:rFonts w:hint="eastAsia" w:ascii="仿宋" w:hAnsi="仿宋" w:eastAsia="仿宋" w:cs="仿宋"/>
          <w:color w:val="auto"/>
          <w:sz w:val="24"/>
          <w:highlight w:val="none"/>
          <w:u w:val="single"/>
        </w:rPr>
        <w:t xml:space="preserve">  /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（2）提供的数量：</w:t>
      </w:r>
      <w:r>
        <w:rPr>
          <w:rFonts w:hint="eastAsia" w:ascii="仿宋" w:hAnsi="仿宋" w:eastAsia="仿宋" w:cs="仿宋"/>
          <w:color w:val="auto"/>
          <w:sz w:val="24"/>
          <w:highlight w:val="none"/>
          <w:u w:val="single"/>
        </w:rPr>
        <w:t xml:space="preserve">  /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（3）监理工程师答复的时间：</w:t>
      </w:r>
      <w:r>
        <w:rPr>
          <w:rFonts w:hint="eastAsia" w:ascii="仿宋" w:hAnsi="仿宋" w:eastAsia="仿宋" w:cs="仿宋"/>
          <w:color w:val="auto"/>
          <w:sz w:val="24"/>
          <w:highlight w:val="none"/>
          <w:u w:val="single"/>
        </w:rPr>
        <w:t xml:space="preserve">   /                              </w:t>
      </w:r>
    </w:p>
    <w:p>
      <w:pPr>
        <w:spacing w:line="360" w:lineRule="auto"/>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61" w:name="_Toc10624930"/>
      <w:bookmarkStart w:id="262" w:name="_Toc469384086"/>
      <w:r>
        <w:rPr>
          <w:rFonts w:hint="eastAsia" w:ascii="仿宋" w:hAnsi="仿宋" w:eastAsia="仿宋" w:cs="仿宋"/>
          <w:color w:val="auto"/>
          <w:sz w:val="24"/>
          <w:szCs w:val="24"/>
          <w:highlight w:val="none"/>
        </w:rPr>
        <w:t>6. 通信联络</w:t>
      </w:r>
      <w:bookmarkEnd w:id="261"/>
      <w:bookmarkEnd w:id="262"/>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6.2各方通讯地址、收件人及其他送达方式</w:t>
      </w:r>
    </w:p>
    <w:p>
      <w:pPr>
        <w:numPr>
          <w:ilvl w:val="0"/>
          <w:numId w:val="28"/>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各方通讯地址和收件人：</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w:t>
      </w:r>
      <w:r>
        <w:rPr>
          <w:rFonts w:hint="eastAsia" w:ascii="仿宋" w:hAnsi="仿宋" w:eastAsia="仿宋" w:cs="仿宋"/>
          <w:color w:val="auto"/>
          <w:sz w:val="24"/>
          <w:highlight w:val="none"/>
          <w:u w:val="single"/>
        </w:rPr>
        <w:t>广州中医药大学第三附属医院</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single"/>
        </w:rPr>
        <w:t xml:space="preserve">广州市荔湾龙溪大道261、263号  </w:t>
      </w:r>
      <w:r>
        <w:rPr>
          <w:rFonts w:hint="eastAsia" w:ascii="仿宋" w:hAnsi="仿宋" w:eastAsia="仿宋" w:cs="仿宋"/>
          <w:color w:val="auto"/>
          <w:sz w:val="24"/>
          <w:highlight w:val="none"/>
        </w:rPr>
        <w:t xml:space="preserve">  收件人：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承包人： </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收件人：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监理人：</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收件人：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工程造价咨询人（如有）： </w:t>
      </w:r>
      <w:r>
        <w:rPr>
          <w:rFonts w:hint="eastAsia" w:ascii="仿宋" w:hAnsi="仿宋" w:eastAsia="仿宋" w:cs="仿宋"/>
          <w:color w:val="auto"/>
          <w:sz w:val="24"/>
          <w:highlight w:val="none"/>
          <w:u w:val="single"/>
        </w:rPr>
        <w:t xml:space="preserve"> /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收件人：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            </w:t>
      </w:r>
    </w:p>
    <w:p>
      <w:pPr>
        <w:numPr>
          <w:ilvl w:val="0"/>
          <w:numId w:val="28"/>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视为送达的其他方式：</w:t>
      </w:r>
      <w:r>
        <w:rPr>
          <w:rFonts w:hint="eastAsia" w:ascii="仿宋" w:hAnsi="仿宋" w:eastAsia="仿宋" w:cs="仿宋"/>
          <w:color w:val="auto"/>
          <w:sz w:val="24"/>
          <w:highlight w:val="none"/>
          <w:u w:val="single"/>
        </w:rPr>
        <w:t xml:space="preserve">                                                           </w:t>
      </w:r>
    </w:p>
    <w:p>
      <w:pPr>
        <w:spacing w:line="360" w:lineRule="auto"/>
        <w:ind w:left="12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63" w:name="_Toc10624931"/>
      <w:bookmarkStart w:id="264" w:name="_Toc469384087"/>
      <w:r>
        <w:rPr>
          <w:rFonts w:hint="eastAsia" w:ascii="仿宋" w:hAnsi="仿宋" w:eastAsia="仿宋" w:cs="仿宋"/>
          <w:color w:val="auto"/>
          <w:sz w:val="24"/>
          <w:szCs w:val="24"/>
          <w:highlight w:val="none"/>
        </w:rPr>
        <w:t>7. 工程分包</w:t>
      </w:r>
      <w:bookmarkEnd w:id="263"/>
      <w:bookmarkEnd w:id="264"/>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7.2 指定分包工程名称：</w:t>
      </w:r>
      <w:r>
        <w:rPr>
          <w:rFonts w:hint="eastAsia" w:ascii="仿宋" w:hAnsi="仿宋" w:eastAsia="仿宋" w:cs="仿宋"/>
          <w:color w:val="auto"/>
          <w:sz w:val="24"/>
          <w:highlight w:val="none"/>
          <w:u w:val="single"/>
        </w:rPr>
        <w:t xml:space="preserve">              /                                               </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7.4 分包工程款的支付方式：</w:t>
      </w:r>
      <w:r>
        <w:rPr>
          <w:rFonts w:hint="eastAsia" w:ascii="仿宋" w:hAnsi="仿宋" w:eastAsia="仿宋" w:cs="仿宋"/>
          <w:color w:val="auto"/>
          <w:sz w:val="24"/>
          <w:highlight w:val="none"/>
          <w:u w:val="single"/>
        </w:rPr>
        <w:t>若承包人无正当理由截留专业工程、劳务分包单位的工程款，发包人有权扣留承包人最近一期可得的等额工程进度款，在承包人补足分包单位进度款时，发包人将扣留的款项补足给承包人。</w:t>
      </w:r>
    </w:p>
    <w:p>
      <w:pPr>
        <w:spacing w:line="360" w:lineRule="auto"/>
        <w:ind w:left="12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65" w:name="_Toc10624932"/>
      <w:bookmarkStart w:id="266" w:name="_Toc469384088"/>
      <w:r>
        <w:rPr>
          <w:rFonts w:hint="eastAsia" w:ascii="仿宋" w:hAnsi="仿宋" w:eastAsia="仿宋" w:cs="仿宋"/>
          <w:color w:val="auto"/>
          <w:sz w:val="24"/>
          <w:szCs w:val="24"/>
          <w:highlight w:val="none"/>
        </w:rPr>
        <w:t>13. 交通运输</w:t>
      </w:r>
      <w:bookmarkEnd w:id="265"/>
      <w:bookmarkEnd w:id="266"/>
      <w:r>
        <w:rPr>
          <w:rFonts w:hint="eastAsia" w:ascii="仿宋" w:hAnsi="仿宋" w:eastAsia="仿宋" w:cs="仿宋"/>
          <w:color w:val="auto"/>
          <w:sz w:val="24"/>
          <w:szCs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13.1 办理道路通行权和修建场外设施的费用：</w:t>
      </w:r>
      <w:r>
        <w:rPr>
          <w:rFonts w:hint="eastAsia" w:ascii="仿宋" w:hAnsi="仿宋" w:eastAsia="仿宋" w:cs="仿宋"/>
          <w:color w:val="auto"/>
          <w:sz w:val="24"/>
          <w:highlight w:val="none"/>
          <w:u w:val="single"/>
        </w:rPr>
        <w:t>由承包人自行解决，相关费用已含在投标报价中。</w:t>
      </w:r>
    </w:p>
    <w:p>
      <w:pPr>
        <w:spacing w:line="360" w:lineRule="auto"/>
        <w:ind w:left="120"/>
        <w:rPr>
          <w:rFonts w:ascii="仿宋" w:hAnsi="仿宋" w:eastAsia="仿宋" w:cs="仿宋"/>
          <w:color w:val="auto"/>
          <w:sz w:val="24"/>
          <w:highlight w:val="none"/>
          <w:u w:val="single"/>
        </w:rPr>
      </w:pPr>
      <w:r>
        <w:rPr>
          <w:rFonts w:hint="eastAsia" w:ascii="仿宋" w:hAnsi="仿宋" w:eastAsia="仿宋" w:cs="仿宋"/>
          <w:color w:val="auto"/>
          <w:sz w:val="24"/>
          <w:highlight w:val="none"/>
        </w:rPr>
        <w:t>13.2 修建场内临时道路和交通设施的费用：</w:t>
      </w:r>
      <w:r>
        <w:rPr>
          <w:rFonts w:hint="eastAsia" w:ascii="仿宋" w:hAnsi="仿宋" w:eastAsia="仿宋" w:cs="仿宋"/>
          <w:color w:val="auto"/>
          <w:sz w:val="24"/>
          <w:highlight w:val="none"/>
          <w:u w:val="single"/>
        </w:rPr>
        <w:t>由承包人自行解决，相关费用已含在投标报价中。</w:t>
      </w:r>
    </w:p>
    <w:p>
      <w:pPr>
        <w:spacing w:line="360" w:lineRule="auto"/>
        <w:ind w:left="120"/>
        <w:rPr>
          <w:rFonts w:ascii="仿宋" w:hAnsi="仿宋" w:eastAsia="仿宋" w:cs="仿宋"/>
          <w:color w:val="auto"/>
          <w:sz w:val="24"/>
          <w:highlight w:val="none"/>
          <w:u w:val="single"/>
        </w:rPr>
      </w:pPr>
      <w:r>
        <w:rPr>
          <w:rFonts w:hint="eastAsia" w:ascii="仿宋" w:hAnsi="仿宋" w:eastAsia="仿宋" w:cs="仿宋"/>
          <w:color w:val="auto"/>
          <w:sz w:val="24"/>
          <w:highlight w:val="none"/>
        </w:rPr>
        <w:t>13.4 运输超大件和超重件的费用：</w:t>
      </w:r>
      <w:r>
        <w:rPr>
          <w:rFonts w:hint="eastAsia" w:ascii="仿宋" w:hAnsi="仿宋" w:eastAsia="仿宋" w:cs="仿宋"/>
          <w:color w:val="auto"/>
          <w:sz w:val="24"/>
          <w:highlight w:val="none"/>
          <w:u w:val="single"/>
        </w:rPr>
        <w:t>由承包人自行解决，相关费用已含在投标报价中。</w:t>
      </w:r>
    </w:p>
    <w:p>
      <w:pPr>
        <w:spacing w:line="360" w:lineRule="auto"/>
        <w:ind w:left="12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67" w:name="_Toc10624933"/>
      <w:bookmarkStart w:id="268" w:name="_Toc469384089"/>
      <w:r>
        <w:rPr>
          <w:rFonts w:hint="eastAsia" w:ascii="仿宋" w:hAnsi="仿宋" w:eastAsia="仿宋" w:cs="仿宋"/>
          <w:color w:val="auto"/>
          <w:sz w:val="24"/>
          <w:szCs w:val="24"/>
          <w:highlight w:val="none"/>
        </w:rPr>
        <w:t>14. 专项批准事件的签认</w:t>
      </w:r>
      <w:bookmarkEnd w:id="267"/>
      <w:bookmarkEnd w:id="268"/>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14.2 专项批准事件的签认人选</w:t>
      </w:r>
    </w:p>
    <w:p>
      <w:pPr>
        <w:numPr>
          <w:ilvl w:val="0"/>
          <w:numId w:val="2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监理工程师：</w:t>
      </w:r>
    </w:p>
    <w:p>
      <w:pPr>
        <w:spacing w:line="360" w:lineRule="auto"/>
        <w:ind w:left="24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印章样式：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签字样式：</w:t>
      </w:r>
      <w:r>
        <w:rPr>
          <w:rFonts w:hint="eastAsia" w:ascii="仿宋" w:hAnsi="仿宋" w:eastAsia="仿宋" w:cs="仿宋"/>
          <w:color w:val="auto"/>
          <w:sz w:val="24"/>
          <w:highlight w:val="none"/>
          <w:u w:val="single"/>
        </w:rPr>
        <w:t xml:space="preserve">                </w:t>
      </w:r>
    </w:p>
    <w:p>
      <w:pPr>
        <w:numPr>
          <w:ilvl w:val="0"/>
          <w:numId w:val="2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造价工程师：</w:t>
      </w:r>
    </w:p>
    <w:p>
      <w:pPr>
        <w:spacing w:line="360" w:lineRule="auto"/>
        <w:ind w:left="239" w:leftChars="114"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印章样式：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签字样式：</w:t>
      </w:r>
      <w:r>
        <w:rPr>
          <w:rFonts w:hint="eastAsia" w:ascii="仿宋" w:hAnsi="仿宋" w:eastAsia="仿宋" w:cs="仿宋"/>
          <w:color w:val="auto"/>
          <w:sz w:val="24"/>
          <w:highlight w:val="none"/>
          <w:u w:val="single"/>
        </w:rPr>
        <w:t xml:space="preserve">                </w:t>
      </w:r>
    </w:p>
    <w:p>
      <w:pPr>
        <w:numPr>
          <w:ilvl w:val="0"/>
          <w:numId w:val="2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建造师：</w:t>
      </w:r>
    </w:p>
    <w:p>
      <w:pPr>
        <w:spacing w:line="360" w:lineRule="auto"/>
        <w:ind w:left="239" w:leftChars="114"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印章样式：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签字样式：</w:t>
      </w:r>
      <w:r>
        <w:rPr>
          <w:rFonts w:hint="eastAsia" w:ascii="仿宋" w:hAnsi="仿宋" w:eastAsia="仿宋" w:cs="仿宋"/>
          <w:color w:val="auto"/>
          <w:sz w:val="24"/>
          <w:highlight w:val="none"/>
          <w:u w:val="single"/>
        </w:rPr>
        <w:t xml:space="preserve">                </w:t>
      </w:r>
    </w:p>
    <w:p>
      <w:pPr>
        <w:spacing w:line="360" w:lineRule="auto"/>
        <w:ind w:left="239" w:leftChars="114"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69" w:name="_Toc10624934"/>
      <w:bookmarkStart w:id="270" w:name="_Toc469384090"/>
      <w:r>
        <w:rPr>
          <w:rFonts w:hint="eastAsia" w:ascii="仿宋" w:hAnsi="仿宋" w:eastAsia="仿宋" w:cs="仿宋"/>
          <w:color w:val="auto"/>
          <w:sz w:val="24"/>
          <w:szCs w:val="24"/>
          <w:highlight w:val="none"/>
        </w:rPr>
        <w:t>19. 发包人</w:t>
      </w:r>
      <w:bookmarkEnd w:id="269"/>
      <w:bookmarkEnd w:id="270"/>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19.2 发包人完成下列工作的约定</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 xml:space="preserve">(1) 施工所需水、电、通讯线路接驳的时间及地点：施工临时用水、用电、通讯设施由承包人自行负责并按照相关规定进行报装、建设，费用已包含在投标报价中，发包人不另行计量支付。 </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(2) 提供有关资料的时间：工程地质资料、设计文件等有关资料在取得中标通知书后一周内提供。</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 xml:space="preserve">(3) 办理有关所需证件的约定：有关施工所需证件、批准文件由发包人及承包人协同办理，费用按政府有关规定各自缴交。 </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(4) 提供标准与规范的时间：由承包人自行提供最新国家、广东省、广州市标准与规范。</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(5) 组织图纸会审和设计交底的约定：承包人收到施工设计图纸及设计文件后7个日历天内。</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(6) 协调处理施工场地周围地形关系问题和做好邻近建筑物、构筑物（包括文物保护建筑）、古树名木等的保护工作的约定：发包人协助承包人做好上述保护工作的协调处理，除文物保护外，其他保护工程费用已包含在承包人的投标报价中。</w:t>
      </w:r>
    </w:p>
    <w:p>
      <w:pPr>
        <w:spacing w:line="360" w:lineRule="auto"/>
        <w:ind w:left="1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委托承包人办理的工作有：</w:t>
      </w:r>
      <w:r>
        <w:rPr>
          <w:rFonts w:hint="eastAsia" w:ascii="仿宋" w:hAnsi="仿宋" w:eastAsia="仿宋" w:cs="仿宋"/>
          <w:color w:val="auto"/>
          <w:sz w:val="24"/>
          <w:highlight w:val="none"/>
          <w:u w:val="single"/>
        </w:rPr>
        <w:t>包含且不限于办理本项目施工许可证及建设过程中的相关报建、验收及备案手续等与本工程有关的手续。</w:t>
      </w:r>
    </w:p>
    <w:p>
      <w:pPr>
        <w:spacing w:line="360" w:lineRule="auto"/>
        <w:ind w:left="12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19.3 提供施工场地的时间：施工场地的提供日期与开工日期相同，场地清理、平整等工作由承包人负责，施工临时通道由承包人根据现场的实际条件自行组织，费用已包含在投标报价中，发包人不另行计量支付。 </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19.4 支付款项</w:t>
      </w:r>
    </w:p>
    <w:p>
      <w:pPr>
        <w:spacing w:line="360" w:lineRule="auto"/>
        <w:ind w:left="120"/>
        <w:rPr>
          <w:rFonts w:ascii="仿宋" w:hAnsi="仿宋" w:eastAsia="仿宋" w:cs="仿宋"/>
          <w:color w:val="auto"/>
          <w:sz w:val="24"/>
          <w:highlight w:val="none"/>
        </w:rPr>
      </w:pPr>
      <w:r>
        <w:rPr>
          <w:rFonts w:hint="eastAsia" w:ascii="仿宋" w:hAnsi="仿宋" w:eastAsia="仿宋" w:cs="仿宋"/>
          <w:color w:val="auto"/>
          <w:sz w:val="24"/>
          <w:highlight w:val="none"/>
        </w:rPr>
        <w:t>（1）工程款支付期限</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按通用条款第80.3款、第81.3款、第83.3款等规定期限支付。</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sz w:val="24"/>
          <w:highlight w:val="none"/>
          <w:u w:val="single"/>
        </w:rPr>
        <w:t>达到合同规定的支付条件，由承包人申报，经监理工程师和项目管理单位确定，并报发包人审核支付。具体支付期限以发包人审核完成支付时间为准，在此期间承包人不得以任何理由拖延工期和拖欠施工人员工资。</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（2）工程款支付方式</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按协议书所注明的银行账户转账。</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支票支付。</w:t>
      </w:r>
    </w:p>
    <w:p>
      <w:pPr>
        <w:spacing w:line="360" w:lineRule="auto"/>
        <w:ind w:firstLine="240" w:firstLineChars="1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其他方式：</w:t>
      </w:r>
      <w:r>
        <w:rPr>
          <w:rFonts w:hint="eastAsia" w:ascii="仿宋" w:hAnsi="仿宋" w:eastAsia="仿宋" w:cs="仿宋"/>
          <w:color w:val="auto"/>
          <w:kern w:val="0"/>
          <w:sz w:val="24"/>
          <w:highlight w:val="none"/>
          <w:u w:val="single"/>
        </w:rPr>
        <w:t xml:space="preserve">                                                                </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71" w:name="_Toc469384091"/>
      <w:bookmarkStart w:id="272" w:name="_Toc10624935"/>
      <w:r>
        <w:rPr>
          <w:rFonts w:hint="eastAsia" w:ascii="仿宋" w:hAnsi="仿宋" w:eastAsia="仿宋" w:cs="仿宋"/>
          <w:color w:val="auto"/>
          <w:sz w:val="24"/>
          <w:szCs w:val="24"/>
          <w:highlight w:val="none"/>
        </w:rPr>
        <w:t>20. 承包人</w:t>
      </w:r>
      <w:bookmarkEnd w:id="271"/>
      <w:bookmarkEnd w:id="272"/>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 遵守法律</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承包人在本项目发包人的工程项目中存在通用条款20.1所列行为的，将被拒绝参与发包人后续工程投标。拒绝投标时限：</w:t>
      </w:r>
      <w:r>
        <w:rPr>
          <w:rFonts w:hint="eastAsia" w:ascii="仿宋" w:hAnsi="仿宋" w:eastAsia="仿宋" w:cs="仿宋"/>
          <w:color w:val="auto"/>
          <w:kern w:val="0"/>
          <w:sz w:val="24"/>
          <w:highlight w:val="none"/>
          <w:u w:val="single"/>
          <w:lang w:val="en-US" w:eastAsia="zh-CN"/>
        </w:rPr>
        <w:t>三年内不得参与发包人的其他项目投标</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 承包人完成下列工作的约定</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（2）应提供计划、报表的名称及完成时间：每月22日前向监理工程师报送“工程进度月报表”和“工程进度月计划表”，监理工程师确认后在每月25日前报送发包人审核备案；</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（3）提交支付申请和工程款额报告期限</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按通用条款第81.1款、第83.1款等规定期限提交。</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另作约定：</w:t>
      </w:r>
      <w:r>
        <w:rPr>
          <w:rFonts w:hint="eastAsia" w:ascii="仿宋" w:hAnsi="仿宋" w:eastAsia="仿宋" w:cs="仿宋"/>
          <w:color w:val="auto"/>
          <w:kern w:val="0"/>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承担施工安全保卫工作施工照明的责任和要求：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广州市住建委的有关要求执行。遵守和执行防火、安全文明施工和夜间施工规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（5）向发包人提供施工场地办公和生活的房屋及设施的数量和时间等要求：承包人在工程开工前三天内无偿向发包人提供独立办公用房与相应办公设施，其费用由承包人承担。</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（6）办理施工场地交通、环境保护、施工噪声、安全文明施工等手续：</w:t>
      </w:r>
      <w:r>
        <w:rPr>
          <w:rFonts w:hint="eastAsia" w:ascii="仿宋" w:hAnsi="仿宋" w:eastAsia="仿宋" w:cs="仿宋"/>
          <w:color w:val="auto"/>
          <w:sz w:val="24"/>
          <w:highlight w:val="none"/>
        </w:rPr>
        <w:t>承包人应保证施工期间行人、车辆等的通行，未经相关部门的批准不得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并保证发包人免于受到或承担应由承包人负责的上述事项所引起的或与之有关的索赔、诉讼，以及其他开支。</w:t>
      </w:r>
    </w:p>
    <w:p>
      <w:pPr>
        <w:numPr>
          <w:ilvl w:val="0"/>
          <w:numId w:val="30"/>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开工前，按照广东省及广州市有关规定完成办理。并且承包人应当承担其出入现场所需要的专用或临时道路（含水路）通行权，养路费等一切费用和税费，办理相关手续。</w:t>
      </w:r>
    </w:p>
    <w:p>
      <w:pPr>
        <w:numPr>
          <w:ilvl w:val="0"/>
          <w:numId w:val="30"/>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退场前，对由于承包人自身原因引起的道路、桥梁、水闸、码头、堤围设施的损坏自费恢复原状。</w:t>
      </w:r>
    </w:p>
    <w:p>
      <w:pPr>
        <w:numPr>
          <w:ilvl w:val="0"/>
          <w:numId w:val="30"/>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合同工程施工期间，根据政府和发包人有关环境保护的要求和规定，承包人应采取所有合理的措施来保护现场内外的环境，并避免由于其操作方法不当所造成的污染、噪声或其他问题而对附近的人员或公私财产造成的干扰、损失或损害。承包人应在投标报价中考虑相关费用，业主不再另行支付相关环境保护费用，并保证发包人免于受到或承担应由承包人负责的上述事项所引起的或与之有关的索赔、诉讼，以及其他开支。</w:t>
      </w:r>
    </w:p>
    <w:p>
      <w:pPr>
        <w:numPr>
          <w:ilvl w:val="0"/>
          <w:numId w:val="30"/>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做好施工场地地下管线和邻近建筑物、构筑物（包括文物保护建筑）、古树名木保护工作的约定：施工期间发现文物，应按国家文物和省、市有关文物管理规定保护现场，并通知有关部门。施工期间执行业主有关管线建设工程文明施工管理的规定，否则，因此造成的损失或被有关部门处罚，均由承包人负责。除文物保护外，其他保护工程费用已包含在承包人的投标报价中，不另行计量支付。</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（9）</w:t>
      </w:r>
      <w:r>
        <w:rPr>
          <w:rFonts w:hint="eastAsia" w:ascii="仿宋" w:hAnsi="仿宋" w:eastAsia="仿宋" w:cs="仿宋"/>
          <w:color w:val="auto"/>
          <w:kern w:val="0"/>
          <w:sz w:val="24"/>
          <w:highlight w:val="none"/>
        </w:rPr>
        <w:t>保证施工场地的清洁和做好交工前施工现场清理工作的约定：</w:t>
      </w:r>
    </w:p>
    <w:p>
      <w:pPr>
        <w:numPr>
          <w:ilvl w:val="0"/>
          <w:numId w:val="31"/>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本合同工程现场文明施工必须严格按现行文件执行，并挂牌施工接受监督；</w:t>
      </w:r>
    </w:p>
    <w:p>
      <w:pPr>
        <w:numPr>
          <w:ilvl w:val="0"/>
          <w:numId w:val="31"/>
        </w:num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保持现场整洁，保证卫生要求，合理地安排临时设施，存放和处置好设备及材料，及时清运垃圾和淤泥，处理好污水、淤泥排放。土石方外运由承包人综合考虑运距，合法选用堆土场地，外运费用已包含在承包人的投标报价中，综合考虑包干；工程完工后，承包人应立即从施工现场搬走或清除承包人的设备、材料、垃圾以及各种临时设施，并保持施工现场和工程清洁整齐，但承包人应保留为在缺陷责任期内履行其义务而需要的材料、设备和临时设施，其费用已包含在承包人的投标报价中，不另行计量支付。</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（10）</w:t>
      </w:r>
      <w:r>
        <w:rPr>
          <w:rFonts w:hint="eastAsia" w:ascii="仿宋" w:hAnsi="仿宋" w:eastAsia="仿宋" w:cs="仿宋"/>
          <w:color w:val="auto"/>
          <w:kern w:val="0"/>
          <w:sz w:val="24"/>
          <w:highlight w:val="none"/>
        </w:rPr>
        <w:t>提交竣工验收申请报告和竣工结算文件：</w:t>
      </w:r>
    </w:p>
    <w:p>
      <w:pPr>
        <w:spacing w:line="360" w:lineRule="auto"/>
        <w:ind w:firstLine="720" w:firstLineChars="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按通用条款第82.2款规定提交。</w:t>
      </w:r>
    </w:p>
    <w:p>
      <w:pPr>
        <w:spacing w:line="360" w:lineRule="auto"/>
        <w:ind w:firstLine="720" w:firstLineChars="3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另作约定：</w:t>
      </w:r>
      <w:r>
        <w:rPr>
          <w:rFonts w:hint="eastAsia" w:ascii="仿宋" w:hAnsi="仿宋" w:eastAsia="仿宋" w:cs="仿宋"/>
          <w:color w:val="auto"/>
          <w:kern w:val="0"/>
          <w:sz w:val="24"/>
          <w:highlight w:val="none"/>
          <w:u w:val="single"/>
        </w:rPr>
        <w:t xml:space="preserve">    /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（11）</w:t>
      </w:r>
      <w:r>
        <w:rPr>
          <w:rFonts w:hint="eastAsia" w:ascii="仿宋" w:hAnsi="仿宋" w:eastAsia="仿宋" w:cs="仿宋"/>
          <w:color w:val="auto"/>
          <w:kern w:val="0"/>
          <w:sz w:val="24"/>
          <w:highlight w:val="none"/>
        </w:rPr>
        <w:t xml:space="preserve">双方约定承包人应做的其他工作： </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a．承包人不按文明施工要求和规定进行施工，在发包人发出通知3日内，承包人应按要求进行整改，如承包人不整改或整改后仍达不到要求的，发包人有权委托第三方进行整改，所发生的费用由承包人承担，发包人可在应付的合同费用或履约保证金内直接抵扣。 </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b.承包人应积极主动按发包人要求配合办理施工许可证、占道开挖证、淤泥排放许可证和质量安全监督登记等有关手续，并</w:t>
      </w:r>
      <w:r>
        <w:rPr>
          <w:rFonts w:hint="eastAsia" w:ascii="仿宋" w:hAnsi="仿宋" w:eastAsia="仿宋" w:cs="仿宋"/>
          <w:bCs/>
          <w:color w:val="auto"/>
          <w:kern w:val="0"/>
          <w:sz w:val="24"/>
          <w:highlight w:val="none"/>
        </w:rPr>
        <w:t>在取得中标通知书发出10日内向发包人提供报监报建的全部资料，以及完成相关费用的缴纳</w:t>
      </w:r>
      <w:r>
        <w:rPr>
          <w:rFonts w:hint="eastAsia" w:ascii="仿宋" w:hAnsi="仿宋" w:eastAsia="仿宋" w:cs="仿宋"/>
          <w:color w:val="auto"/>
          <w:kern w:val="0"/>
          <w:sz w:val="24"/>
          <w:highlight w:val="none"/>
        </w:rPr>
        <w:t>，如因承包人原因未能及时办理有关证照、手续，影响工程进度，发包人可视情况对承包人处合同金额0.5%/宗的违约金额。如严重影响工程进度，</w:t>
      </w:r>
      <w:r>
        <w:rPr>
          <w:rFonts w:hint="eastAsia" w:ascii="仿宋" w:hAnsi="仿宋" w:eastAsia="仿宋" w:cs="仿宋"/>
          <w:bCs/>
          <w:color w:val="auto"/>
          <w:kern w:val="0"/>
          <w:sz w:val="24"/>
          <w:highlight w:val="none"/>
        </w:rPr>
        <w:t>发包人有权利单方解除合同</w:t>
      </w:r>
      <w:r>
        <w:rPr>
          <w:rFonts w:hint="eastAsia" w:ascii="仿宋" w:hAnsi="仿宋" w:eastAsia="仿宋" w:cs="仿宋"/>
          <w:color w:val="auto"/>
          <w:kern w:val="0"/>
          <w:sz w:val="24"/>
          <w:highlight w:val="none"/>
        </w:rPr>
        <w:t>。</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c.对施工图、技术资料做认真的复核和检查，有预见性地发现和指正设计缺陷和错误，应提出能实质性地节约资金和缩短工期的建议和措施，</w:t>
      </w:r>
      <w:r>
        <w:rPr>
          <w:rFonts w:hint="eastAsia" w:ascii="仿宋" w:hAnsi="仿宋" w:eastAsia="仿宋" w:cs="仿宋"/>
          <w:color w:val="auto"/>
          <w:kern w:val="0"/>
          <w:sz w:val="24"/>
          <w:highlight w:val="none"/>
        </w:rPr>
        <w:t>并书面通知发包人。</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d．干扰与协调</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d1.承包人应当清楚地预计到施工期间对外界可能产生的不可避免的干扰，并为此保证主动努力减少这些干扰对外界的影响，且应当积极主动与外界进行协调。</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2.承包人应当清楚并充分预计到本工程施工场地协调提供与交通协调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除非经发包人批准，否则不得以此为理由要求顺延工期或增加各种费用。</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d3.承包人应负责协调施工期间外界的各种干扰，协调不果，方可书面要求发包人出面协调。</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d4.发包人将在承包人的配合下，充分运用自己对各方面的影响力，尽可能地将外界对工程的干扰减少到最低程度。这种协调并不解除承包人的各项责任与义务。</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d5.本项目因实际需求或设计变更施工点位可能有调整，具体以发包人施工前发出的实际施工点位指令为准。</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e．</w:t>
      </w:r>
      <w:r>
        <w:rPr>
          <w:rFonts w:hint="eastAsia" w:ascii="仿宋" w:hAnsi="仿宋" w:eastAsia="仿宋" w:cs="仿宋"/>
          <w:bCs/>
          <w:iCs/>
          <w:color w:val="auto"/>
          <w:kern w:val="0"/>
          <w:sz w:val="24"/>
          <w:highlight w:val="non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bCs/>
          <w:iCs/>
          <w:color w:val="auto"/>
          <w:kern w:val="0"/>
          <w:sz w:val="24"/>
          <w:highlight w:val="none"/>
        </w:rPr>
        <w:t>f．承包人应在合同签订时，与发包人签订《廉政合同》。</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bCs/>
          <w:iCs/>
          <w:color w:val="auto"/>
          <w:kern w:val="0"/>
          <w:sz w:val="24"/>
          <w:highlight w:val="none"/>
        </w:rPr>
        <w:t xml:space="preserve">g. </w:t>
      </w:r>
      <w:r>
        <w:rPr>
          <w:rFonts w:hint="eastAsia" w:ascii="仿宋" w:hAnsi="仿宋" w:eastAsia="仿宋" w:cs="仿宋"/>
          <w:color w:val="auto"/>
          <w:kern w:val="0"/>
          <w:sz w:val="24"/>
          <w:highlight w:val="none"/>
        </w:rPr>
        <w:t>按时足额支付施工人员工资。</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g1.承包人应当根据劳动合同约定的施工人员工资标准等内容，按照依法签订的集体合同或劳动合同约定的日期按月支付工资，并不得低于当地最低工资标准。</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g2.</w:t>
      </w:r>
      <w:r>
        <w:rPr>
          <w:rFonts w:hint="eastAsia" w:ascii="仿宋" w:hAnsi="仿宋" w:eastAsia="仿宋" w:cs="仿宋"/>
          <w:bCs/>
          <w:iCs/>
          <w:color w:val="auto"/>
          <w:kern w:val="0"/>
          <w:sz w:val="24"/>
          <w:highlight w:val="none"/>
        </w:rPr>
        <w:t>承包人应每月编制</w:t>
      </w:r>
      <w:r>
        <w:rPr>
          <w:rFonts w:hint="eastAsia" w:ascii="仿宋" w:hAnsi="仿宋" w:eastAsia="仿宋" w:cs="仿宋"/>
          <w:color w:val="auto"/>
          <w:kern w:val="0"/>
          <w:sz w:val="24"/>
          <w:highlight w:val="none"/>
        </w:rPr>
        <w:t>施工人员</w:t>
      </w:r>
      <w:r>
        <w:rPr>
          <w:rFonts w:hint="eastAsia" w:ascii="仿宋" w:hAnsi="仿宋" w:eastAsia="仿宋" w:cs="仿宋"/>
          <w:bCs/>
          <w:iCs/>
          <w:color w:val="auto"/>
          <w:kern w:val="0"/>
          <w:sz w:val="24"/>
          <w:highlight w:val="none"/>
        </w:rPr>
        <w:t>工资支付表，如实记录支付时间、支付对象、支付金额等工资支付情况，并于每月底在其现场管理机构办公场所显眼位置公示，接受监督。</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g3.</w:t>
      </w:r>
      <w:r>
        <w:rPr>
          <w:rFonts w:hint="eastAsia" w:ascii="仿宋" w:hAnsi="仿宋" w:eastAsia="仿宋" w:cs="仿宋"/>
          <w:bCs/>
          <w:iCs/>
          <w:color w:val="auto"/>
          <w:kern w:val="0"/>
          <w:sz w:val="24"/>
          <w:highlight w:val="none"/>
        </w:rPr>
        <w:t>承包人应对其专业分包或劳务分包单位工资支付进行监督，督促其依法支付施工人员工资。</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bCs/>
          <w:iCs/>
          <w:color w:val="auto"/>
          <w:kern w:val="0"/>
          <w:sz w:val="24"/>
          <w:highlight w:val="none"/>
        </w:rPr>
        <w:t>g4.承包人</w:t>
      </w:r>
      <w:r>
        <w:rPr>
          <w:rFonts w:hint="eastAsia" w:ascii="仿宋" w:hAnsi="仿宋" w:eastAsia="仿宋" w:cs="仿宋"/>
          <w:color w:val="auto"/>
          <w:kern w:val="0"/>
          <w:sz w:val="24"/>
          <w:highlight w:val="none"/>
        </w:rPr>
        <w:t>不按合同及有关规定按时、足额支付分包单位合同价款及施工人员工资而被投诉或上访属实的，发包人将严格按照合同约定追究其违约责任；如因此致使施工人员集体上访、集聚围阻而造成社会不良影响的，发包人将可能立即终止与</w:t>
      </w:r>
      <w:r>
        <w:rPr>
          <w:rFonts w:hint="eastAsia" w:ascii="仿宋" w:hAnsi="仿宋" w:eastAsia="仿宋" w:cs="仿宋"/>
          <w:bCs/>
          <w:iCs/>
          <w:color w:val="auto"/>
          <w:kern w:val="0"/>
          <w:sz w:val="24"/>
          <w:highlight w:val="none"/>
        </w:rPr>
        <w:t>承包人</w:t>
      </w:r>
      <w:r>
        <w:rPr>
          <w:rFonts w:hint="eastAsia" w:ascii="仿宋" w:hAnsi="仿宋" w:eastAsia="仿宋" w:cs="仿宋"/>
          <w:color w:val="auto"/>
          <w:kern w:val="0"/>
          <w:sz w:val="24"/>
          <w:highlight w:val="none"/>
        </w:rPr>
        <w:t>的合同，并上报省、市、区主管部门建议取消其参加广州地区省、市重大项目的投标资格，并予以公告。如属恶意煽动并造成社会不良影响的，发包人将提请司法部门追究其法律责任。</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5.由于承包人或其管理的分包单位、劳务合作单位拖欠施工人员工资，致使发包人被投诉或起诉并被判令先行垫付施工人员工资的，发包人除追究承包人和其他相关责任单位的违约责任外，还将在工程结算时扣回相关款项作为补偿。</w:t>
      </w:r>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6.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spacing w:line="360" w:lineRule="auto"/>
        <w:ind w:left="120" w:leftChars="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 承包人在合同执行过程中不得出现有损发包人社会品牌形象的事件，造成社会不良影响的，发包人将有权追究其法律责任及对承包人进行经济处罚。</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（12）</w:t>
      </w:r>
      <w:r>
        <w:rPr>
          <w:rFonts w:hint="eastAsia" w:ascii="仿宋" w:hAnsi="仿宋" w:eastAsia="仿宋" w:cs="仿宋"/>
          <w:color w:val="auto"/>
          <w:kern w:val="0"/>
          <w:sz w:val="24"/>
          <w:highlight w:val="none"/>
        </w:rPr>
        <w:t>在合同执行期间，如发包人委托其他建设管理单位承担本工程部分工程建设管理工作的，承包人必须无条件按本合同约定接受建设管理方授权范围内的管理。如发包人发现承包人不服从管理的，按本合同约定的违约责任进行处罚。</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（13）</w:t>
      </w:r>
      <w:r>
        <w:rPr>
          <w:rFonts w:hint="eastAsia" w:ascii="仿宋" w:hAnsi="仿宋" w:eastAsia="仿宋" w:cs="仿宋"/>
          <w:color w:val="auto"/>
          <w:kern w:val="0"/>
          <w:sz w:val="24"/>
          <w:highlight w:val="none"/>
        </w:rPr>
        <w:t>本项目交通复杂，临时交通疏导费用含在投标报价中，不再另行支付。若临时交通疏导工程由承包人委托专业单位实施，需经发包人审查同意，才能进场实施。</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（14）</w:t>
      </w:r>
      <w:r>
        <w:rPr>
          <w:rFonts w:hint="eastAsia" w:ascii="仿宋" w:hAnsi="仿宋" w:eastAsia="仿宋" w:cs="仿宋"/>
          <w:bCs/>
          <w:color w:val="auto"/>
          <w:kern w:val="0"/>
          <w:sz w:val="24"/>
          <w:highlight w:val="none"/>
        </w:rPr>
        <w:t>承包人有义务在工程开工前对施工场地区域各种管线进行探测，相关费用包含在中标报价中。</w:t>
      </w:r>
      <w:r>
        <w:rPr>
          <w:rFonts w:hint="eastAsia" w:ascii="仿宋" w:hAnsi="仿宋" w:eastAsia="仿宋" w:cs="仿宋"/>
          <w:color w:val="auto"/>
          <w:kern w:val="0"/>
          <w:sz w:val="24"/>
          <w:highlight w:val="none"/>
        </w:rPr>
        <w:t>施工范围的地下管线，承包人有责任保护其安全，如因施工损坏，由承包人承担相关责任并负责经济赔偿。凡标明有地下管线的地方，应挖探坑查明管线的具体位置并做出保护措施后方可施工。为保护好地下管线，要求承包人在排水渠、排水沟、基坑和各种管线沟槽开挖、旋喷桩等各类桩施工前，先进行勘探性探测，确认没有遇到地下任何管线后，才允许开钻及开挖，否则由此引起的一切损失由承包人负责。该项费用应包括在投标报价中，发包人不再另行支付任何费用。</w:t>
      </w:r>
    </w:p>
    <w:p>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bCs/>
          <w:color w:val="auto"/>
          <w:kern w:val="0"/>
          <w:sz w:val="24"/>
          <w:highlight w:val="none"/>
        </w:rPr>
        <w:t>（15）</w:t>
      </w:r>
      <w:r>
        <w:rPr>
          <w:rFonts w:hint="eastAsia" w:ascii="仿宋" w:hAnsi="仿宋" w:eastAsia="仿宋" w:cs="仿宋"/>
          <w:bCs/>
          <w:color w:val="auto"/>
          <w:kern w:val="0"/>
          <w:sz w:val="24"/>
          <w:highlight w:val="none"/>
        </w:rPr>
        <w:t>承包人必须在合同签订后5日内完成施工场地布置，以备正式施工使用。</w:t>
      </w:r>
    </w:p>
    <w:p>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bCs/>
          <w:color w:val="auto"/>
          <w:kern w:val="0"/>
          <w:sz w:val="24"/>
          <w:highlight w:val="none"/>
        </w:rPr>
        <w:t>（16）</w:t>
      </w:r>
      <w:r>
        <w:rPr>
          <w:rFonts w:hint="eastAsia" w:ascii="仿宋" w:hAnsi="仿宋" w:eastAsia="仿宋" w:cs="仿宋"/>
          <w:bCs/>
          <w:color w:val="auto"/>
          <w:kern w:val="0"/>
          <w:sz w:val="24"/>
          <w:highlight w:val="none"/>
        </w:rPr>
        <w:t>承包人必须在中标通知书发出10日内完成施工组织架构审查，并积极主动配合协调施工组织架构的审查工作。</w:t>
      </w:r>
    </w:p>
    <w:p>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bCs/>
          <w:color w:val="auto"/>
          <w:kern w:val="0"/>
          <w:sz w:val="24"/>
          <w:highlight w:val="none"/>
        </w:rPr>
        <w:t>（17）</w:t>
      </w:r>
      <w:r>
        <w:rPr>
          <w:rFonts w:hint="eastAsia" w:ascii="仿宋" w:hAnsi="仿宋" w:eastAsia="仿宋" w:cs="仿宋"/>
          <w:bCs/>
          <w:color w:val="auto"/>
          <w:kern w:val="0"/>
          <w:sz w:val="24"/>
          <w:highlight w:val="none"/>
        </w:rPr>
        <w:t>承包人必须充分考虑到本项目对施工场地周边第三者责任人的影响，因施工产生的纠纷由承包人自行承担。</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olor w:val="auto"/>
          <w:kern w:val="0"/>
          <w:sz w:val="24"/>
          <w:highlight w:val="none"/>
        </w:rPr>
        <w:t>（18）</w:t>
      </w:r>
      <w:r>
        <w:rPr>
          <w:rFonts w:hint="eastAsia" w:ascii="仿宋" w:hAnsi="仿宋" w:eastAsia="仿宋" w:cs="仿宋"/>
          <w:bCs/>
          <w:color w:val="auto"/>
          <w:kern w:val="0"/>
          <w:sz w:val="24"/>
          <w:highlight w:val="none"/>
        </w:rPr>
        <w:t>承包人必须在中标通知书发出30日内与发包人完成合同签订，如因承包人自身原因不能按时完成合同签订，违约金按中标金额1‰/日计算。</w:t>
      </w:r>
    </w:p>
    <w:p>
      <w:pPr>
        <w:spacing w:line="360" w:lineRule="auto"/>
        <w:rPr>
          <w:rFonts w:ascii="仿宋" w:hAnsi="仿宋" w:eastAsia="仿宋" w:cs="仿宋"/>
          <w:color w:val="auto"/>
          <w:kern w:val="0"/>
          <w:sz w:val="24"/>
          <w:highlight w:val="none"/>
        </w:rPr>
      </w:pPr>
    </w:p>
    <w:p>
      <w:pPr>
        <w:tabs>
          <w:tab w:val="left" w:pos="1980"/>
          <w:tab w:val="left" w:pos="2520"/>
        </w:tabs>
        <w:spacing w:line="360" w:lineRule="auto"/>
        <w:rPr>
          <w:rFonts w:ascii="仿宋" w:hAnsi="仿宋" w:eastAsia="仿宋" w:cs="仿宋"/>
          <w:b/>
          <w:bCs/>
          <w:color w:val="auto"/>
          <w:sz w:val="24"/>
          <w:highlight w:val="none"/>
        </w:rPr>
      </w:pPr>
      <w:bookmarkStart w:id="273" w:name="_Toc10624937"/>
      <w:bookmarkStart w:id="274" w:name="_Toc469384093"/>
      <w:r>
        <w:rPr>
          <w:rFonts w:hint="eastAsia" w:ascii="仿宋" w:hAnsi="仿宋" w:eastAsia="仿宋" w:cs="仿宋"/>
          <w:b/>
          <w:bCs/>
          <w:color w:val="auto"/>
          <w:sz w:val="24"/>
          <w:highlight w:val="none"/>
        </w:rPr>
        <w:t>22. 发包人代表</w:t>
      </w:r>
      <w:bookmarkEnd w:id="273"/>
      <w:bookmarkEnd w:id="274"/>
    </w:p>
    <w:p>
      <w:pPr>
        <w:spacing w:line="360" w:lineRule="auto"/>
        <w:ind w:left="1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22.1 发包人代表及其权力的限制</w:t>
      </w:r>
    </w:p>
    <w:p>
      <w:pPr>
        <w:spacing w:line="360" w:lineRule="auto"/>
        <w:ind w:left="1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发包人任命（              ）为发包人代表，其通讯方式为</w:t>
      </w:r>
    </w:p>
    <w:p>
      <w:pPr>
        <w:spacing w:line="360" w:lineRule="auto"/>
        <w:ind w:left="12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通讯地址：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邮政编码：</w:t>
      </w:r>
      <w:r>
        <w:rPr>
          <w:rFonts w:hint="eastAsia" w:ascii="仿宋" w:hAnsi="仿宋" w:eastAsia="仿宋" w:cs="仿宋"/>
          <w:color w:val="auto"/>
          <w:kern w:val="0"/>
          <w:sz w:val="24"/>
          <w:highlight w:val="none"/>
          <w:u w:val="single"/>
        </w:rPr>
        <w:t xml:space="preserve">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传真号码：</w:t>
      </w:r>
      <w:r>
        <w:rPr>
          <w:rFonts w:hint="eastAsia" w:ascii="仿宋" w:hAnsi="仿宋" w:eastAsia="仿宋" w:cs="仿宋"/>
          <w:color w:val="auto"/>
          <w:sz w:val="24"/>
          <w:highlight w:val="none"/>
          <w:u w:val="single"/>
        </w:rPr>
        <w:t xml:space="preserve">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（2） 发包人对发包人代表权力做如下限制：</w:t>
      </w:r>
      <w:r>
        <w:rPr>
          <w:rFonts w:hint="eastAsia" w:ascii="仿宋" w:hAnsi="仿宋" w:eastAsia="仿宋" w:cs="仿宋"/>
          <w:color w:val="auto"/>
          <w:kern w:val="0"/>
          <w:sz w:val="24"/>
          <w:highlight w:val="none"/>
          <w:u w:val="single"/>
        </w:rPr>
        <w:t>按合同相关条款执行。</w:t>
      </w:r>
    </w:p>
    <w:p>
      <w:pPr>
        <w:spacing w:line="360" w:lineRule="auto"/>
        <w:rPr>
          <w:rFonts w:ascii="仿宋" w:hAnsi="仿宋" w:eastAsia="仿宋" w:cs="仿宋"/>
          <w:color w:val="auto"/>
          <w:sz w:val="24"/>
          <w:highlight w:val="none"/>
          <w:u w:val="singl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75" w:name="_Toc10624938"/>
      <w:bookmarkStart w:id="276" w:name="_Toc469384094"/>
      <w:r>
        <w:rPr>
          <w:rFonts w:hint="eastAsia" w:ascii="仿宋" w:hAnsi="仿宋" w:eastAsia="仿宋" w:cs="仿宋"/>
          <w:color w:val="auto"/>
          <w:sz w:val="24"/>
          <w:szCs w:val="24"/>
          <w:highlight w:val="none"/>
        </w:rPr>
        <w:t>23. 监理工程师</w:t>
      </w:r>
      <w:bookmarkEnd w:id="275"/>
      <w:bookmarkEnd w:id="276"/>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23.1 负责合同工程的监理人及任命的监理工程师</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（1） 监理人：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 任命（               ）为监理工程师，其通讯方式为</w:t>
      </w:r>
    </w:p>
    <w:p>
      <w:pPr>
        <w:spacing w:line="360" w:lineRule="auto"/>
        <w:ind w:left="12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通讯地址：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邮政编码：</w:t>
      </w:r>
      <w:r>
        <w:rPr>
          <w:rFonts w:hint="eastAsia" w:ascii="仿宋" w:hAnsi="仿宋" w:eastAsia="仿宋" w:cs="仿宋"/>
          <w:color w:val="auto"/>
          <w:kern w:val="0"/>
          <w:sz w:val="24"/>
          <w:highlight w:val="none"/>
          <w:u w:val="single"/>
        </w:rPr>
        <w:t xml:space="preserve">               </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传真号码：</w:t>
      </w:r>
      <w:r>
        <w:rPr>
          <w:rFonts w:hint="eastAsia" w:ascii="仿宋" w:hAnsi="仿宋" w:eastAsia="仿宋" w:cs="仿宋"/>
          <w:color w:val="auto"/>
          <w:sz w:val="24"/>
          <w:highlight w:val="none"/>
          <w:u w:val="single"/>
        </w:rPr>
        <w:t xml:space="preserve">               </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23.3（12）需要发包人批准的其他事项：</w:t>
      </w:r>
      <w:r>
        <w:rPr>
          <w:rFonts w:hint="eastAsia" w:ascii="仿宋" w:hAnsi="仿宋" w:eastAsia="仿宋" w:cs="仿宋"/>
          <w:color w:val="auto"/>
          <w:kern w:val="0"/>
          <w:sz w:val="24"/>
          <w:highlight w:val="none"/>
          <w:u w:val="single"/>
        </w:rPr>
        <w:t>按监理合同相关条款的约定执行</w:t>
      </w:r>
      <w:r>
        <w:rPr>
          <w:rFonts w:hint="eastAsia" w:ascii="仿宋" w:hAnsi="仿宋" w:eastAsia="仿宋" w:cs="仿宋"/>
          <w:color w:val="auto"/>
          <w:sz w:val="24"/>
          <w:highlight w:val="none"/>
          <w:u w:val="single"/>
        </w:rPr>
        <w:t>。</w:t>
      </w:r>
    </w:p>
    <w:p>
      <w:pPr>
        <w:spacing w:line="360" w:lineRule="auto"/>
        <w:ind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77" w:name="_Toc10624939"/>
      <w:bookmarkStart w:id="278" w:name="_Toc469384095"/>
      <w:r>
        <w:rPr>
          <w:rFonts w:hint="eastAsia" w:ascii="仿宋" w:hAnsi="仿宋" w:eastAsia="仿宋" w:cs="仿宋"/>
          <w:color w:val="auto"/>
          <w:sz w:val="24"/>
          <w:szCs w:val="24"/>
          <w:highlight w:val="none"/>
        </w:rPr>
        <w:t>24. 造价工程师</w:t>
      </w:r>
      <w:bookmarkEnd w:id="277"/>
      <w:bookmarkEnd w:id="278"/>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24.1 负责合同工程的造价咨询单位及任命的造价工程师</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（1） 工程造价咨询人（如有）：</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（2） 任命（     /         ）为造价工程师，其通讯方式为</w:t>
      </w:r>
    </w:p>
    <w:p>
      <w:pPr>
        <w:spacing w:line="360" w:lineRule="auto"/>
        <w:ind w:left="12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通讯地址：</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邮政编码：</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传真号码：</w:t>
      </w:r>
      <w:r>
        <w:rPr>
          <w:rFonts w:hint="eastAsia" w:ascii="仿宋" w:hAnsi="仿宋" w:eastAsia="仿宋" w:cs="仿宋"/>
          <w:color w:val="auto"/>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24.3 （7）需要发包人批准的其他事项：</w:t>
      </w:r>
      <w:r>
        <w:rPr>
          <w:rFonts w:hint="eastAsia" w:ascii="仿宋" w:hAnsi="仿宋" w:eastAsia="仿宋" w:cs="仿宋"/>
          <w:color w:val="auto"/>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79" w:name="_Toc10624940"/>
      <w:bookmarkStart w:id="280" w:name="_Toc469384096"/>
      <w:r>
        <w:rPr>
          <w:rFonts w:hint="eastAsia" w:ascii="仿宋" w:hAnsi="仿宋" w:eastAsia="仿宋" w:cs="仿宋"/>
          <w:color w:val="auto"/>
          <w:sz w:val="24"/>
          <w:szCs w:val="24"/>
          <w:highlight w:val="none"/>
        </w:rPr>
        <w:t>25. 承包人代表</w:t>
      </w:r>
      <w:bookmarkEnd w:id="279"/>
      <w:bookmarkEnd w:id="280"/>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25.1 承包人任命（              ）为承包人代表，其通讯方式为</w:t>
      </w:r>
    </w:p>
    <w:p>
      <w:pPr>
        <w:spacing w:line="360" w:lineRule="auto"/>
        <w:ind w:left="12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通讯地址：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邮政编码：</w:t>
      </w:r>
      <w:r>
        <w:rPr>
          <w:rFonts w:hint="eastAsia" w:ascii="仿宋" w:hAnsi="仿宋" w:eastAsia="仿宋" w:cs="仿宋"/>
          <w:color w:val="auto"/>
          <w:kern w:val="0"/>
          <w:sz w:val="24"/>
          <w:highlight w:val="none"/>
          <w:u w:val="single"/>
        </w:rPr>
        <w:t xml:space="preserve">              </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传真号码：</w:t>
      </w:r>
      <w:r>
        <w:rPr>
          <w:rFonts w:hint="eastAsia" w:ascii="仿宋" w:hAnsi="仿宋" w:eastAsia="仿宋" w:cs="仿宋"/>
          <w:color w:val="auto"/>
          <w:sz w:val="24"/>
          <w:highlight w:val="none"/>
          <w:u w:val="single"/>
        </w:rPr>
        <w:t xml:space="preserve">              </w:t>
      </w:r>
    </w:p>
    <w:p>
      <w:pPr>
        <w:spacing w:line="360" w:lineRule="auto"/>
        <w:ind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81" w:name="_Toc469384097"/>
      <w:bookmarkStart w:id="282" w:name="_Toc10624941"/>
      <w:r>
        <w:rPr>
          <w:rFonts w:hint="eastAsia" w:ascii="仿宋" w:hAnsi="仿宋" w:eastAsia="仿宋" w:cs="仿宋"/>
          <w:color w:val="auto"/>
          <w:sz w:val="24"/>
          <w:szCs w:val="24"/>
          <w:highlight w:val="none"/>
        </w:rPr>
        <w:t>26. 指定分包人</w:t>
      </w:r>
      <w:bookmarkEnd w:id="281"/>
      <w:bookmarkEnd w:id="282"/>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非主体、非关键性的专业工程，经发包人审核批准后可分包给具有相应资质和能力的专业单位实施。</w:t>
      </w:r>
    </w:p>
    <w:p>
      <w:pPr>
        <w:spacing w:line="360" w:lineRule="auto"/>
        <w:ind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83" w:name="_Toc469384098"/>
      <w:bookmarkStart w:id="284" w:name="_Toc10624942"/>
      <w:r>
        <w:rPr>
          <w:rFonts w:hint="eastAsia" w:ascii="仿宋" w:hAnsi="仿宋" w:eastAsia="仿宋" w:cs="仿宋"/>
          <w:color w:val="auto"/>
          <w:sz w:val="24"/>
          <w:szCs w:val="24"/>
          <w:highlight w:val="none"/>
        </w:rPr>
        <w:t>28. 工程担保</w:t>
      </w:r>
      <w:bookmarkEnd w:id="283"/>
      <w:bookmarkEnd w:id="284"/>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28.1 承包人提供履约担保的约定</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（1）履约担保的金额：（大写）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            ）</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（2）提供履约担保的时间：</w:t>
      </w:r>
    </w:p>
    <w:p>
      <w:pPr>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签订本合同时；</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合同签订之日起5日内，承包人提供合同总金额（不含暂列金）的5%的履约担保。</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出具履约保函的担保人：</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出具</w:t>
      </w:r>
      <w:r>
        <w:rPr>
          <w:rFonts w:hint="eastAsia" w:ascii="仿宋" w:hAnsi="仿宋" w:eastAsia="仿宋" w:cs="仿宋"/>
          <w:color w:val="auto"/>
          <w:sz w:val="24"/>
          <w:highlight w:val="none"/>
          <w:shd w:val="clear" w:color="auto" w:fill="FFFFFF"/>
        </w:rPr>
        <w:t>履约担保</w:t>
      </w:r>
      <w:r>
        <w:rPr>
          <w:rFonts w:hint="eastAsia" w:ascii="仿宋" w:hAnsi="仿宋" w:eastAsia="仿宋" w:cs="仿宋"/>
          <w:color w:val="auto"/>
          <w:kern w:val="0"/>
          <w:sz w:val="24"/>
          <w:highlight w:val="none"/>
        </w:rPr>
        <w:t>的担保人：</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出具</w:t>
      </w:r>
      <w:r>
        <w:rPr>
          <w:rFonts w:hint="eastAsia" w:ascii="仿宋" w:hAnsi="仿宋" w:eastAsia="仿宋" w:cs="仿宋"/>
          <w:color w:val="auto"/>
          <w:sz w:val="24"/>
          <w:highlight w:val="none"/>
          <w:shd w:val="clear" w:color="auto" w:fill="FFFFFF"/>
        </w:rPr>
        <w:t>履约保证保险</w:t>
      </w:r>
      <w:r>
        <w:rPr>
          <w:rFonts w:hint="eastAsia" w:ascii="仿宋" w:hAnsi="仿宋" w:eastAsia="仿宋" w:cs="仿宋"/>
          <w:color w:val="auto"/>
          <w:kern w:val="0"/>
          <w:sz w:val="24"/>
          <w:highlight w:val="none"/>
        </w:rPr>
        <w:t>的担保人：</w:t>
      </w:r>
      <w:r>
        <w:rPr>
          <w:rFonts w:hint="eastAsia" w:ascii="仿宋" w:hAnsi="仿宋" w:eastAsia="仿宋" w:cs="仿宋"/>
          <w:color w:val="auto"/>
          <w:kern w:val="0"/>
          <w:sz w:val="24"/>
          <w:highlight w:val="none"/>
          <w:u w:val="single"/>
        </w:rPr>
        <w:t xml:space="preserve">   /                   </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kern w:val="0"/>
          <w:sz w:val="24"/>
          <w:highlight w:val="none"/>
        </w:rPr>
        <w:t>□ 其它：</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28.4 发包人提供支付担保的约定</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u w:val="single"/>
        </w:rPr>
        <w:t xml:space="preserve"> 发包人不提供支付担保。   </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28</w:t>
      </w:r>
      <w:r>
        <w:rPr>
          <w:rFonts w:hint="eastAsia" w:ascii="仿宋" w:hAnsi="仿宋" w:eastAsia="仿宋" w:cs="仿宋"/>
          <w:color w:val="auto"/>
          <w:kern w:val="0"/>
          <w:sz w:val="24"/>
          <w:highlight w:val="none"/>
        </w:rPr>
        <w:t>.8 担保内容、方式和责任等事项的约定：</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p>
    <w:p>
      <w:pPr>
        <w:pStyle w:val="4"/>
        <w:numPr>
          <w:ilvl w:val="0"/>
          <w:numId w:val="32"/>
        </w:numPr>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85" w:name="_Toc10624943"/>
      <w:bookmarkStart w:id="286" w:name="_Toc469384099"/>
      <w:r>
        <w:rPr>
          <w:rFonts w:hint="eastAsia" w:ascii="仿宋" w:hAnsi="仿宋" w:eastAsia="仿宋" w:cs="仿宋"/>
          <w:color w:val="auto"/>
          <w:sz w:val="24"/>
          <w:szCs w:val="24"/>
          <w:highlight w:val="none"/>
        </w:rPr>
        <w:t>保险</w:t>
      </w:r>
      <w:bookmarkEnd w:id="285"/>
      <w:bookmarkEnd w:id="286"/>
    </w:p>
    <w:p>
      <w:pPr>
        <w:spacing w:line="360" w:lineRule="auto"/>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32.8 投保内容、保险金、保险期限和责任等事项的约定：</w:t>
      </w:r>
      <w:bookmarkStart w:id="287" w:name="_Toc10624944"/>
      <w:bookmarkStart w:id="288" w:name="_Toc469384100"/>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p>
    <w:p>
      <w:pPr>
        <w:pStyle w:val="4"/>
        <w:keepNext w:val="0"/>
        <w:keepLines w:val="0"/>
        <w:numPr>
          <w:ilvl w:val="0"/>
          <w:numId w:val="32"/>
        </w:numPr>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进度计划和报告</w:t>
      </w:r>
      <w:bookmarkEnd w:id="287"/>
      <w:bookmarkEnd w:id="288"/>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33.1提交工程进度计划</w:t>
      </w:r>
    </w:p>
    <w:p>
      <w:pPr>
        <w:pStyle w:val="4"/>
        <w:keepNext w:val="0"/>
        <w:keepLines w:val="0"/>
        <w:tabs>
          <w:tab w:val="left" w:pos="360"/>
          <w:tab w:val="left" w:pos="420"/>
          <w:tab w:val="left" w:pos="576"/>
        </w:tabs>
        <w:spacing w:before="0" w:after="0" w:line="360" w:lineRule="auto"/>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承包人应于接到中标通知书后 7 天内向发包人提交工程进度计划（网络计划），应包括按总日历天数（包括法定节假日）计算完成某一阶段或某一工序及全部工程的天数及计划日期，进度计划应满足合同工期要求。进度计划经发包人及监理工程师批准后实施。</w:t>
      </w:r>
    </w:p>
    <w:p>
      <w:pPr>
        <w:pStyle w:val="4"/>
        <w:keepNext w:val="0"/>
        <w:keepLines w:val="0"/>
        <w:tabs>
          <w:tab w:val="left" w:pos="360"/>
          <w:tab w:val="left" w:pos="420"/>
          <w:tab w:val="left" w:pos="576"/>
        </w:tabs>
        <w:spacing w:before="0" w:after="0" w:line="360" w:lineRule="auto"/>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承包人应于接到中标通知书 10天内提交总体施工组织设计（施工方案）给发包人，该施工组织设计应当载明如下内容（包括但不限于）：</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bookmarkStart w:id="289" w:name="_Toc297888444"/>
      <w:r>
        <w:rPr>
          <w:rFonts w:hint="eastAsia" w:ascii="仿宋" w:hAnsi="仿宋" w:eastAsia="仿宋" w:cs="仿宋"/>
          <w:b w:val="0"/>
          <w:bCs w:val="0"/>
          <w:color w:val="auto"/>
          <w:sz w:val="24"/>
          <w:szCs w:val="24"/>
          <w:highlight w:val="none"/>
        </w:rPr>
        <w:t>（1）完整的施工方案；</w:t>
      </w:r>
      <w:bookmarkEnd w:id="289"/>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（2）施工资源投入计划，包括：机械设备进场计划、工程材料和物料进场计划、施工人员进场计划等；</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bookmarkStart w:id="290" w:name="_Toc297888445"/>
      <w:r>
        <w:rPr>
          <w:rFonts w:hint="eastAsia" w:ascii="仿宋" w:hAnsi="仿宋" w:eastAsia="仿宋" w:cs="仿宋"/>
          <w:b w:val="0"/>
          <w:bCs w:val="0"/>
          <w:color w:val="auto"/>
          <w:sz w:val="24"/>
          <w:szCs w:val="24"/>
          <w:highlight w:val="none"/>
        </w:rPr>
        <w:t>（3）施工现场平面布置图、施工道路平面图、临时设施的场地选择及布置等；</w:t>
      </w:r>
      <w:bookmarkEnd w:id="290"/>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（4）关键性技术工作施工方案；</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（5）季节性施工措施；</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（6）地下管线及其他地下设施的加固措施；</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（7）保证工期、质量的措施；</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（8）保证安全生产，文明施工，减少扰民，降低环境污染和噪音的措施及安全应急措施；</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（9）妥善处理与相邻施工的作业现场关系的措施；</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（10）施工总承包管理与配合服务方案；</w:t>
      </w:r>
    </w:p>
    <w:p>
      <w:pPr>
        <w:pStyle w:val="4"/>
        <w:keepNext w:val="0"/>
        <w:keepLines w:val="0"/>
        <w:tabs>
          <w:tab w:val="left" w:pos="360"/>
          <w:tab w:val="left" w:pos="420"/>
          <w:tab w:val="left" w:pos="576"/>
        </w:tabs>
        <w:spacing w:before="0" w:after="0"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（11）其他与工程施工有关的管理方案、措施。</w:t>
      </w:r>
    </w:p>
    <w:p>
      <w:pPr>
        <w:pStyle w:val="4"/>
        <w:keepNext w:val="0"/>
        <w:keepLines w:val="0"/>
        <w:tabs>
          <w:tab w:val="left" w:pos="360"/>
          <w:tab w:val="left" w:pos="420"/>
          <w:tab w:val="left" w:pos="576"/>
        </w:tabs>
        <w:spacing w:before="0" w:after="0" w:line="360" w:lineRule="auto"/>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承包人应于合理的或监理工程师要求的时间提交专项施工组织设计给发包人，专项施工组织设计的内容及要求应满足工程的需要，并使监理工程师及发包人满意。</w:t>
      </w:r>
    </w:p>
    <w:p>
      <w:pPr>
        <w:pStyle w:val="4"/>
        <w:keepNext w:val="0"/>
        <w:keepLines w:val="0"/>
        <w:tabs>
          <w:tab w:val="left" w:pos="360"/>
          <w:tab w:val="left" w:pos="420"/>
          <w:tab w:val="left" w:pos="576"/>
        </w:tabs>
        <w:spacing w:before="0" w:after="0" w:line="360" w:lineRule="auto"/>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承包人编制的施工组织设计内容应全面详实，且应有针对性地提出工程质量及工程安全方面的应急处理方案。</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33.3 承包人编制月施工进度报告和修订进度计划的约定：</w:t>
      </w:r>
      <w:r>
        <w:rPr>
          <w:rFonts w:hint="eastAsia" w:ascii="仿宋" w:hAnsi="仿宋" w:eastAsia="仿宋" w:cs="仿宋"/>
          <w:color w:val="auto"/>
          <w:kern w:val="0"/>
          <w:sz w:val="24"/>
          <w:highlight w:val="none"/>
          <w:u w:val="single"/>
        </w:rPr>
        <w:t>每月22日前提交</w:t>
      </w:r>
      <w:r>
        <w:rPr>
          <w:rFonts w:hint="eastAsia" w:ascii="仿宋" w:hAnsi="仿宋" w:eastAsia="仿宋" w:cs="仿宋"/>
          <w:color w:val="auto"/>
          <w:sz w:val="24"/>
          <w:highlight w:val="none"/>
        </w:rPr>
        <w:t>承包人应编制月施工进度报告和每季对进度计划修订一次，并分别在每月及季结束后的</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天内提交。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承包人应编制月施工进度报告和每季对进度计划修订一次，并分别在每月及季结束后的</w:t>
      </w:r>
      <w:r>
        <w:rPr>
          <w:rFonts w:hint="eastAsia" w:ascii="仿宋" w:hAnsi="仿宋" w:eastAsia="仿宋" w:cs="仿宋"/>
          <w:color w:val="auto"/>
          <w:sz w:val="24"/>
          <w:highlight w:val="none"/>
          <w:u w:val="single"/>
        </w:rPr>
        <w:t xml:space="preserve"> 3</w:t>
      </w:r>
      <w:r>
        <w:rPr>
          <w:rFonts w:hint="eastAsia" w:ascii="仿宋" w:hAnsi="仿宋" w:eastAsia="仿宋" w:cs="仿宋"/>
          <w:color w:val="auto"/>
          <w:sz w:val="24"/>
          <w:highlight w:val="none"/>
        </w:rPr>
        <w:t>天内提交。提交施工月进度报告的时间：</w:t>
      </w:r>
      <w:r>
        <w:rPr>
          <w:rFonts w:hint="eastAsia" w:ascii="仿宋" w:hAnsi="仿宋" w:eastAsia="仿宋" w:cs="仿宋"/>
          <w:color w:val="auto"/>
          <w:sz w:val="24"/>
          <w:highlight w:val="none"/>
          <w:u w:val="single"/>
        </w:rPr>
        <w:t xml:space="preserve">每月3日前 </w:t>
      </w:r>
      <w:r>
        <w:rPr>
          <w:rFonts w:hint="eastAsia" w:ascii="仿宋" w:hAnsi="仿宋" w:eastAsia="仿宋" w:cs="仿宋"/>
          <w:color w:val="auto"/>
          <w:sz w:val="24"/>
          <w:highlight w:val="none"/>
        </w:rPr>
        <w:t>，提交进度计划修订的时间：</w:t>
      </w:r>
      <w:r>
        <w:rPr>
          <w:rFonts w:hint="eastAsia" w:ascii="仿宋" w:hAnsi="仿宋" w:eastAsia="仿宋" w:cs="仿宋"/>
          <w:color w:val="auto"/>
          <w:sz w:val="24"/>
          <w:highlight w:val="none"/>
          <w:u w:val="single"/>
        </w:rPr>
        <w:t>每月3日前</w:t>
      </w:r>
      <w:r>
        <w:rPr>
          <w:rFonts w:hint="eastAsia" w:ascii="仿宋" w:hAnsi="仿宋" w:eastAsia="仿宋" w:cs="仿宋"/>
          <w:color w:val="auto"/>
          <w:sz w:val="24"/>
          <w:highlight w:val="none"/>
        </w:rPr>
        <w:t>，发生进度偏移</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天后，承包人亦应按规定提交日报告及周报告。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33.4 实际进度与进度计划不符时的处理：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工程进度计划即使经监理工程师确认，也不能免除承包人根据合同约定应承担的任何责任和应履行的任何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实际进度与经监理工程师确认的进度计划或者更新进度计划不符时，监理工程师认为本工程或其中任何部分工程进度滞后而不能按预定工期完工，则应将此情况通知承包人，承包人应据此编制修改工程进度计划，采取监理工程师同意的必要措施加快工程进度，属承包人原因，则承包人无权要求发包人支付任何附加费用。如承包人未能在监理工程师发布指令后10天内采取有效措施，工程进度仍然无明显改进，承包人承担违约责任，且发包人有权部分解除合同或解除合同，将未完工程另行发包或者划拨给其他有能力的承包商，承包人必须无条件服从，由此所造成的损失全部（包括但不限于因交予第三方施工导致发包人额外增加的费用，如第三方施工造价高于承包人合同价款等）由承包人承担，并不免除承包人的违约赔偿责任。</w:t>
      </w:r>
    </w:p>
    <w:p>
      <w:pPr>
        <w:spacing w:line="360" w:lineRule="auto"/>
        <w:ind w:firstLine="120" w:firstLineChars="50"/>
        <w:rPr>
          <w:rFonts w:ascii="仿宋" w:hAnsi="仿宋" w:eastAsia="仿宋" w:cs="仿宋"/>
          <w:color w:val="auto"/>
          <w:sz w:val="24"/>
          <w:highlight w:val="none"/>
        </w:rPr>
      </w:pPr>
      <w:bookmarkStart w:id="291" w:name="_Toc10624945"/>
      <w:bookmarkStart w:id="292" w:name="_Toc469384101"/>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 开工</w:t>
      </w:r>
      <w:bookmarkEnd w:id="291"/>
      <w:bookmarkEnd w:id="292"/>
    </w:p>
    <w:p>
      <w:pPr>
        <w:spacing w:line="360" w:lineRule="auto"/>
        <w:rPr>
          <w:rFonts w:ascii="仿宋" w:hAnsi="仿宋" w:eastAsia="仿宋" w:cs="仿宋"/>
          <w:color w:val="auto"/>
          <w:kern w:val="0"/>
          <w:sz w:val="24"/>
          <w:highlight w:val="none"/>
        </w:rPr>
      </w:pPr>
      <w:bookmarkStart w:id="293" w:name="_Toc297888447"/>
      <w:r>
        <w:rPr>
          <w:rFonts w:hint="eastAsia" w:ascii="仿宋" w:hAnsi="仿宋" w:eastAsia="仿宋" w:cs="仿宋"/>
          <w:color w:val="auto"/>
          <w:kern w:val="0"/>
          <w:sz w:val="24"/>
          <w:highlight w:val="none"/>
        </w:rPr>
        <w:t xml:space="preserve">34.2 </w:t>
      </w:r>
      <w:r>
        <w:rPr>
          <w:rFonts w:hint="eastAsia" w:ascii="仿宋" w:hAnsi="仿宋" w:eastAsia="仿宋" w:cs="仿宋"/>
          <w:color w:val="auto"/>
          <w:sz w:val="24"/>
          <w:highlight w:val="none"/>
        </w:rPr>
        <w:t>工程开工</w:t>
      </w:r>
      <w:bookmarkEnd w:id="293"/>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承包人必须按发包人或监理工程师要求的进场时间提前进入施工场地，做好施工准备工作，按照约定的开工日期开工，然后一直保持合同工程连续均衡的施工。开工时间</w:t>
      </w:r>
      <w:r>
        <w:rPr>
          <w:rFonts w:hint="eastAsia" w:ascii="仿宋" w:hAnsi="仿宋" w:eastAsia="仿宋" w:cs="仿宋"/>
          <w:color w:val="auto"/>
          <w:sz w:val="24"/>
          <w:highlight w:val="none"/>
          <w:u w:val="single"/>
        </w:rPr>
        <w:t>以监理工程师签发开工令的时间为准</w:t>
      </w:r>
      <w:r>
        <w:rPr>
          <w:rFonts w:hint="eastAsia" w:ascii="仿宋" w:hAnsi="仿宋" w:eastAsia="仿宋" w:cs="仿宋"/>
          <w:color w:val="auto"/>
          <w:kern w:val="0"/>
          <w:sz w:val="24"/>
          <w:highlight w:val="none"/>
          <w:u w:val="singl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34.3 承包人不按时开工的处理程序和责任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承包人不能按时开工，应在接到开工令后立即以书面形式向监理工程师提出延期开工的要求并说明理由。监理工程师应当在接到延期开工申请后的48小时内书面予以答复，否则视为同意。由于承包人原因不能按时开工造成的损失由承包人承担，工期不予顺延。</w:t>
      </w:r>
    </w:p>
    <w:p>
      <w:pPr>
        <w:spacing w:line="360" w:lineRule="auto"/>
        <w:ind w:right="94" w:rightChars="45"/>
        <w:rPr>
          <w:rFonts w:ascii="仿宋" w:hAnsi="仿宋" w:eastAsia="仿宋" w:cs="仿宋"/>
          <w:color w:val="auto"/>
          <w:sz w:val="24"/>
          <w:highlight w:val="none"/>
        </w:rPr>
      </w:pPr>
      <w:r>
        <w:rPr>
          <w:rFonts w:hint="eastAsia" w:ascii="仿宋" w:hAnsi="仿宋" w:eastAsia="仿宋" w:cs="仿宋"/>
          <w:color w:val="auto"/>
          <w:sz w:val="24"/>
          <w:highlight w:val="none"/>
        </w:rPr>
        <w:t>34.4 发包人推迟开工的处理程序和责任</w:t>
      </w:r>
    </w:p>
    <w:p>
      <w:pPr>
        <w:spacing w:line="360" w:lineRule="auto"/>
        <w:ind w:firstLine="535" w:firstLineChars="223"/>
        <w:rPr>
          <w:rFonts w:ascii="仿宋" w:hAnsi="仿宋" w:eastAsia="仿宋" w:cs="仿宋"/>
          <w:color w:val="auto"/>
          <w:sz w:val="24"/>
          <w:highlight w:val="none"/>
        </w:rPr>
      </w:pPr>
      <w:r>
        <w:rPr>
          <w:rFonts w:hint="eastAsia" w:ascii="仿宋" w:hAnsi="仿宋" w:eastAsia="仿宋" w:cs="仿宋"/>
          <w:color w:val="auto"/>
          <w:sz w:val="24"/>
          <w:highlight w:val="none"/>
        </w:rPr>
        <w:t>由于发包人原因造成工程不能按开工指令约定的日期施工，监理工程师应至少提前3天以书面形式通知承包人，推迟实际开工日期。发包人无须赔偿因此而给承包人造成的损失，但合同工期顺延。</w:t>
      </w:r>
    </w:p>
    <w:p>
      <w:pPr>
        <w:spacing w:line="360" w:lineRule="auto"/>
        <w:ind w:firstLine="535" w:firstLineChars="223"/>
        <w:rPr>
          <w:rFonts w:ascii="仿宋" w:hAnsi="仿宋" w:eastAsia="仿宋" w:cs="仿宋"/>
          <w:color w:val="auto"/>
          <w:sz w:val="24"/>
          <w:highlight w:val="none"/>
        </w:rPr>
      </w:pPr>
      <w:r>
        <w:rPr>
          <w:rFonts w:hint="eastAsia" w:ascii="仿宋" w:hAnsi="仿宋" w:eastAsia="仿宋" w:cs="仿宋"/>
          <w:color w:val="auto"/>
          <w:sz w:val="24"/>
          <w:highlight w:val="none"/>
        </w:rPr>
        <w:t>承包人须接受在进场日期当天的现场实况。如发现现场出现任何缺陷及影响本工程之永久施工时，应及时通知发包人。若因承包人忽视现场情况，而后因原有建筑物的缺陷而引致工程发生错误或损坏，在发包人提出要求时，承包人需重建、修复，因此而产生的一切费用均由承包人承担。</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94" w:name="_Toc10624946"/>
      <w:bookmarkStart w:id="295" w:name="_Toc469384102"/>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35.暂停施工和复工</w:t>
      </w:r>
      <w:bookmarkEnd w:id="294"/>
      <w:bookmarkEnd w:id="295"/>
    </w:p>
    <w:p>
      <w:pPr>
        <w:autoSpaceDE w:val="0"/>
        <w:autoSpaceDN w:val="0"/>
        <w:adjustRightIn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35.4 </w:t>
      </w:r>
      <w:r>
        <w:rPr>
          <w:rFonts w:hint="eastAsia" w:ascii="仿宋" w:hAnsi="仿宋" w:eastAsia="仿宋" w:cs="仿宋"/>
          <w:color w:val="auto"/>
          <w:sz w:val="24"/>
          <w:highlight w:val="none"/>
        </w:rPr>
        <w:t>发包人、承包人原因和不可抗力因素造成暂停施工的责任：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（1）因发包人原因造成暂停施工的，工期相应顺延；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（2）承包人某种失误或违约造成，或应由承包人负责的必要暂停施工，工期不顺延；造成工期延误的，承包人承担责任；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（3）为了保证工程质量安全，凡出现下列情况之一（不限于此）的，监理工程师有权下达停工令，责令承包人停工整改，由此造成的损失由承包人自行负责，造成工期延误的，承包人应承担责任：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a质量事故；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b安全生产事故；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c拒绝监理单位管理；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d施工组织设计（方案）未获监理工程师批准而进行施工；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e未经监理单位检验而进行下一道工序作业；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f擅自采用未经监理单位及发包人认可或批准的材料的，或者使用的原材料、构配件不合格或未经检查确认的，或者擅自采用未经认可的代用材料的；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g擅自变更设计图纸的要求；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h转包工程；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i擅自让未经监理工程师批准的分包单位进场作业；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j存在安全隐患，未按监理单位要求及时进行整改；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k未按双方约定的资料要求上报所需资料的。</w:t>
      </w:r>
    </w:p>
    <w:p>
      <w:pPr>
        <w:spacing w:line="360" w:lineRule="auto"/>
        <w:ind w:left="210" w:leftChars="100" w:firstLine="184" w:firstLineChars="77"/>
        <w:rPr>
          <w:rFonts w:ascii="仿宋" w:hAnsi="仿宋" w:eastAsia="仿宋" w:cs="仿宋"/>
          <w:color w:val="auto"/>
          <w:sz w:val="24"/>
          <w:highlight w:val="none"/>
        </w:rPr>
      </w:pPr>
      <w:r>
        <w:rPr>
          <w:rFonts w:hint="eastAsia" w:ascii="仿宋" w:hAnsi="仿宋" w:eastAsia="仿宋" w:cs="仿宋"/>
          <w:color w:val="auto"/>
          <w:sz w:val="24"/>
          <w:highlight w:val="none"/>
        </w:rPr>
        <w:t>（4）因不可抗力因素造成暂停施工的，按照第31条规定处理；</w:t>
      </w:r>
    </w:p>
    <w:p>
      <w:pPr>
        <w:spacing w:line="360" w:lineRule="auto"/>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（5）承包人不得以与发包人有争议或争议未解决为由而单方面停工。否则，工期不顺延；造成工期延误的，承包人承担责任。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35.5此款改为：双方一致同意《通用条款》本条款不执行。</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96" w:name="_Toc10624947"/>
      <w:bookmarkStart w:id="297" w:name="_Toc469384103"/>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 工期及工期延误</w:t>
      </w:r>
      <w:bookmarkEnd w:id="296"/>
      <w:bookmarkEnd w:id="297"/>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36.1 工期计算：见协议书。</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36.3 工期顺延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除通用条款约定内容外，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关于工期调整：对于承包人原因造成的工期延误，工期一概不得顺延。对于非承包人造成的工期延误，承包人应当采取合理有效的赶工措施予以消化，而且这些合理有效的赶工措施已包括在投标报价中，发包人不予补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（2）因承包人对现场组织管理不力或未能提供协调、配合服务，以致专业分包工程的进度影响工期，承包人不得以此为由提出延长工期的要求。</w:t>
      </w:r>
    </w:p>
    <w:p>
      <w:pPr>
        <w:autoSpaceDE w:val="0"/>
        <w:autoSpaceDN w:val="0"/>
        <w:adjustRightIn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（3）因承包人原因造成工期延误的，按规定承担相应违约责任。</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（4）因发包人原因可能造成停工或工期顺延，发包人不增加相关费用。</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36.4 提交工期顺延报告</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pStyle w:val="11"/>
        <w:adjustRightInd w:val="0"/>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36.5 工期顺延持续发生的要求</w:t>
      </w:r>
    </w:p>
    <w:p>
      <w:pPr>
        <w:pStyle w:val="11"/>
        <w:adjustRightInd w:val="0"/>
        <w:snapToGrid w:val="0"/>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pPr>
        <w:pStyle w:val="11"/>
        <w:adjustRightInd w:val="0"/>
        <w:snapToGrid w:val="0"/>
        <w:spacing w:line="360" w:lineRule="auto"/>
        <w:ind w:right="-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36.6  拒绝延期</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如果承包人未能在第36.4款和第36.5款（发生时）规定的时间内提交（最终）工期顺延报告和详细资料，则视为该事件不影响施工进度或承包人放弃顺延工期的权利。 </w:t>
      </w:r>
    </w:p>
    <w:p>
      <w:pPr>
        <w:pStyle w:val="11"/>
        <w:adjustRightInd w:val="0"/>
        <w:snapToGrid w:val="0"/>
        <w:spacing w:line="360" w:lineRule="auto"/>
        <w:ind w:right="-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36.7  工期顺延的核实与确定</w:t>
      </w:r>
    </w:p>
    <w:p>
      <w:pPr>
        <w:pStyle w:val="11"/>
        <w:adjustRightInd w:val="0"/>
        <w:snapToGrid w:val="0"/>
        <w:spacing w:line="360" w:lineRule="auto"/>
        <w:ind w:right="-2"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按照第36.3款执行。</w:t>
      </w:r>
    </w:p>
    <w:p>
      <w:pPr>
        <w:pStyle w:val="11"/>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hint="eastAsia" w:ascii="仿宋" w:hAnsi="仿宋" w:eastAsia="仿宋" w:cs="仿宋"/>
          <w:b/>
          <w:bCs/>
          <w:color w:val="auto"/>
          <w:sz w:val="24"/>
          <w:szCs w:val="24"/>
          <w:highlight w:val="none"/>
        </w:rPr>
        <w:t>36.8  承包人误期的赔偿、责任承担</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pPr>
        <w:spacing w:line="360" w:lineRule="auto"/>
        <w:rPr>
          <w:rFonts w:ascii="仿宋" w:hAnsi="仿宋" w:eastAsia="仿宋" w:cs="仿宋"/>
          <w:b/>
          <w:bCs/>
          <w:color w:val="auto"/>
          <w:sz w:val="24"/>
          <w:highlight w:val="none"/>
          <w:u w:val="dotted"/>
        </w:rPr>
      </w:pPr>
      <w:r>
        <w:rPr>
          <w:rFonts w:hint="eastAsia" w:ascii="仿宋" w:hAnsi="仿宋" w:eastAsia="仿宋" w:cs="仿宋"/>
          <w:b/>
          <w:bCs/>
          <w:color w:val="auto"/>
          <w:sz w:val="24"/>
          <w:highlight w:val="none"/>
        </w:rPr>
        <w:t>36.9  赶工措施费：无。</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298" w:name="_Toc469384104"/>
      <w:bookmarkStart w:id="299" w:name="_Toc10624948"/>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 竣工日期</w:t>
      </w:r>
      <w:bookmarkEnd w:id="298"/>
      <w:bookmarkEnd w:id="299"/>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38.1 计划竣工日期：</w:t>
      </w:r>
      <w:r>
        <w:rPr>
          <w:rFonts w:hint="eastAsia" w:ascii="仿宋" w:hAnsi="仿宋" w:eastAsia="仿宋" w:cs="仿宋"/>
          <w:color w:val="auto"/>
          <w:sz w:val="24"/>
          <w:highlight w:val="none"/>
          <w:u w:val="single"/>
        </w:rPr>
        <w:t>2025年2月24日</w:t>
      </w:r>
    </w:p>
    <w:p>
      <w:pPr>
        <w:spacing w:line="360" w:lineRule="auto"/>
        <w:ind w:firstLine="120" w:firstLineChars="50"/>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00" w:name="_Toc469384105"/>
      <w:bookmarkStart w:id="301" w:name="_Toc10624949"/>
      <w:r>
        <w:rPr>
          <w:rFonts w:hint="eastAsia" w:ascii="仿宋" w:hAnsi="仿宋" w:eastAsia="仿宋" w:cs="仿宋"/>
          <w:color w:val="auto"/>
          <w:sz w:val="24"/>
          <w:szCs w:val="24"/>
          <w:highlight w:val="none"/>
        </w:rPr>
        <w:t>★42. 质量标准、目标</w:t>
      </w:r>
      <w:bookmarkEnd w:id="300"/>
      <w:bookmarkEnd w:id="301"/>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42.1 约定的工程质量标准</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（1）合同工程质量标准：</w:t>
      </w:r>
      <w:r>
        <w:rPr>
          <w:rFonts w:hint="eastAsia" w:ascii="仿宋" w:hAnsi="仿宋" w:eastAsia="仿宋" w:cs="仿宋"/>
          <w:color w:val="auto"/>
          <w:sz w:val="24"/>
          <w:highlight w:val="none"/>
          <w:u w:val="single"/>
        </w:rPr>
        <w:t>以国家或行业的质量检验评定标准为依据，达到合格工程标准。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创优目标：</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市级工程优质奖</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省级工程优质奖</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国家级工程优质奖</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其它</w:t>
      </w:r>
    </w:p>
    <w:p>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特殊质量标准和要求：</w:t>
      </w:r>
      <w:r>
        <w:rPr>
          <w:rFonts w:hint="eastAsia" w:ascii="仿宋" w:hAnsi="仿宋" w:eastAsia="仿宋" w:cs="仿宋"/>
          <w:color w:val="auto"/>
          <w:sz w:val="24"/>
          <w:highlight w:val="none"/>
          <w:u w:val="single"/>
        </w:rPr>
        <w:t xml:space="preserve">         /             </w:t>
      </w:r>
    </w:p>
    <w:p>
      <w:pPr>
        <w:spacing w:line="360" w:lineRule="auto"/>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（3）工程质量验收标准：</w:t>
      </w:r>
      <w:r>
        <w:rPr>
          <w:rFonts w:hint="eastAsia" w:ascii="仿宋" w:hAnsi="仿宋" w:eastAsia="仿宋" w:cs="仿宋"/>
          <w:color w:val="auto"/>
          <w:sz w:val="24"/>
          <w:highlight w:val="none"/>
          <w:u w:val="single"/>
        </w:rPr>
        <w:t>以国家或行业的质量检验评定标准为依据，达到合格工程标准。</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42.3 质量保证体系</w:t>
      </w:r>
    </w:p>
    <w:p>
      <w:pPr>
        <w:spacing w:line="360" w:lineRule="auto"/>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承包人应当完善质量管理制度，建立质量控制流程，建立并保持一个有效的工程质量管理体系。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color w:val="auto"/>
          <w:sz w:val="24"/>
          <w:highlight w:val="none"/>
          <w:u w:val="single"/>
        </w:rPr>
      </w:pPr>
      <w:r>
        <w:rPr>
          <w:rFonts w:hint="eastAsia" w:ascii="仿宋" w:hAnsi="仿宋" w:eastAsia="仿宋" w:cs="仿宋"/>
          <w:color w:val="auto"/>
          <w:sz w:val="24"/>
          <w:highlight w:val="none"/>
        </w:rPr>
        <w:t>（2）承包人提交总监理工程师批准的施工组织设计或者施工方案必须附有完备的工程质量保证措施，包括但不限于：</w:t>
      </w:r>
      <w:r>
        <w:rPr>
          <w:rFonts w:hint="eastAsia" w:ascii="仿宋" w:hAnsi="仿宋" w:eastAsia="仿宋" w:cs="仿宋"/>
          <w:color w:val="auto"/>
          <w:sz w:val="24"/>
          <w:highlight w:val="none"/>
          <w:u w:val="single"/>
        </w:rPr>
        <w:t>质量保证体系实施程序、施工质量检验制度、施工质量水平评定考核制度等。</w:t>
      </w:r>
    </w:p>
    <w:p>
      <w:pPr>
        <w:spacing w:line="360" w:lineRule="auto"/>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（3）单项工程开工前，承包人必须按要求对职工分级进行技术交底，组织学习有关规程、标准、规范和工艺要求，在施工中必须按规程及工艺进行操作。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ascii="仿宋" w:hAnsi="仿宋" w:eastAsia="仿宋" w:cs="仿宋"/>
          <w:color w:val="auto"/>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02" w:name="_Toc469384106"/>
      <w:bookmarkStart w:id="303" w:name="_Toc10624950"/>
      <w:r>
        <w:rPr>
          <w:rFonts w:hint="eastAsia" w:ascii="仿宋" w:hAnsi="仿宋" w:eastAsia="仿宋" w:cs="仿宋"/>
          <w:color w:val="auto"/>
          <w:sz w:val="24"/>
          <w:szCs w:val="24"/>
          <w:highlight w:val="none"/>
        </w:rPr>
        <w:t xml:space="preserve">★45. </w:t>
      </w:r>
      <w:bookmarkEnd w:id="302"/>
      <w:r>
        <w:rPr>
          <w:rFonts w:hint="eastAsia" w:ascii="仿宋" w:hAnsi="仿宋" w:eastAsia="仿宋" w:cs="仿宋"/>
          <w:color w:val="auto"/>
          <w:sz w:val="24"/>
          <w:szCs w:val="24"/>
          <w:highlight w:val="none"/>
        </w:rPr>
        <w:t>绿色施工安全防护</w:t>
      </w:r>
      <w:bookmarkEnd w:id="303"/>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45.1绿色施工安全防护的要求：</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按通用条款的规定。</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其中：</w:t>
      </w:r>
      <w:r>
        <w:rPr>
          <w:rFonts w:hint="eastAsia" w:ascii="仿宋" w:hAnsi="仿宋" w:eastAsia="仿宋" w:cs="仿宋"/>
          <w:color w:val="auto"/>
          <w:sz w:val="24"/>
          <w:highlight w:val="none"/>
        </w:rPr>
        <w:t>施工扬尘污染防治措施：</w:t>
      </w:r>
      <w:r>
        <w:rPr>
          <w:rFonts w:hint="eastAsia" w:ascii="仿宋" w:hAnsi="仿宋" w:eastAsia="仿宋" w:cs="仿宋"/>
          <w:color w:val="auto"/>
          <w:kern w:val="0"/>
          <w:sz w:val="24"/>
          <w:highlight w:val="none"/>
          <w:u w:val="single"/>
        </w:rPr>
        <w:t xml:space="preserve">   /                   </w:t>
      </w:r>
    </w:p>
    <w:p>
      <w:pPr>
        <w:spacing w:line="360" w:lineRule="auto"/>
        <w:ind w:firstLine="1440" w:firstLineChars="60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用工实名管理：</w:t>
      </w:r>
      <w:r>
        <w:rPr>
          <w:rFonts w:hint="eastAsia" w:ascii="仿宋" w:hAnsi="仿宋" w:eastAsia="仿宋" w:cs="仿宋"/>
          <w:color w:val="auto"/>
          <w:kern w:val="0"/>
          <w:sz w:val="24"/>
          <w:highlight w:val="none"/>
          <w:u w:val="single"/>
        </w:rPr>
        <w:t xml:space="preserve">       /                       </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sz w:val="24"/>
          <w:highlight w:val="none"/>
        </w:rPr>
        <w:t>45.2</w:t>
      </w:r>
      <w:r>
        <w:rPr>
          <w:rFonts w:hint="eastAsia" w:ascii="仿宋" w:hAnsi="仿宋" w:eastAsia="仿宋" w:cs="仿宋"/>
          <w:color w:val="auto"/>
          <w:kern w:val="0"/>
          <w:sz w:val="24"/>
          <w:highlight w:val="none"/>
        </w:rPr>
        <w:t>用工实名制、工人工资支付分账管理</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按通用条款的规定以及以下文件规定：</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1、《广东省住房和城乡建设厅关于印发房屋建筑和市政基础设施工程用工实名管理暂行办法的通知》（粤建规范〔2018〕1号）</w:t>
      </w:r>
    </w:p>
    <w:p>
      <w:pPr>
        <w:spacing w:line="360" w:lineRule="auto"/>
        <w:ind w:firstLine="720" w:firstLineChars="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（广州市住房和城乡建设委员会关于转发《广东省住房和城乡建设厅关于房屋建筑和市政基础设施工程用工实名管理暂行办法》的通知）（穗建筑〔2018〕981号）</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其他文件：</w:t>
      </w:r>
      <w:r>
        <w:rPr>
          <w:rFonts w:hint="eastAsia" w:ascii="仿宋" w:hAnsi="仿宋" w:eastAsia="仿宋" w:cs="仿宋"/>
          <w:color w:val="auto"/>
          <w:kern w:val="0"/>
          <w:sz w:val="24"/>
          <w:highlight w:val="none"/>
          <w:u w:val="single"/>
        </w:rPr>
        <w:t xml:space="preserve">       /                             </w:t>
      </w:r>
    </w:p>
    <w:p>
      <w:pPr>
        <w:spacing w:line="360" w:lineRule="auto"/>
        <w:ind w:firstLine="840" w:firstLineChars="3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 xml:space="preserve">本条款不适用。                       </w:t>
      </w:r>
    </w:p>
    <w:p>
      <w:pPr>
        <w:spacing w:line="360" w:lineRule="auto"/>
        <w:ind w:firstLine="336" w:firstLineChars="140"/>
        <w:rPr>
          <w:rFonts w:ascii="仿宋" w:hAnsi="仿宋" w:eastAsia="仿宋" w:cs="仿宋"/>
          <w:color w:val="auto"/>
          <w:sz w:val="24"/>
          <w:highlight w:val="none"/>
        </w:rPr>
      </w:pPr>
      <w:r>
        <w:rPr>
          <w:rFonts w:hint="eastAsia" w:ascii="仿宋" w:hAnsi="仿宋" w:eastAsia="仿宋" w:cs="仿宋"/>
          <w:color w:val="auto"/>
          <w:sz w:val="24"/>
          <w:highlight w:val="none"/>
        </w:rPr>
        <w:t>45.4承包人责任：</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补充约定如下：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承包人应注意对现有的道路、排水管、供水管、绿化、路灯、电力和通讯设施等进行保护，如因承包人原因造成毁损，承包人应负责修复，不能修复的应全责赔偿，并承担由此产生的一切费用。若不能按要求修复则由发包人另行委托其他单位修复，费用从承包人工程款中扣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承包人应采取适当措施，确保其施工作业人员的身体健康，遵照当地卫生部门的相关要求，保证在施工的全过程当中若出现任何重大或恶性传染性的疾病，承包人必须遵守并执行省市卫生部门为处理或控制上述传染病而制定的规章、命令和要求，迅速向发包人和广州市疾病控制中心报告。</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（10）若承包人认为发包人或监理工程师的指令违反了安全管理规定，可以拒绝执行，同时必须书面向监理工程师提交有关说明，否则，责任由承包人承担。</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  45.6 治安管理：</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w:t>
      </w:r>
    </w:p>
    <w:p>
      <w:pPr>
        <w:spacing w:line="360" w:lineRule="auto"/>
        <w:ind w:left="349" w:leftChars="16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按通用条款的规定，并按广州市有关文件规定及所属区镇的有关规定执行。</w:t>
      </w:r>
    </w:p>
    <w:p>
      <w:pPr>
        <w:spacing w:line="360" w:lineRule="auto"/>
        <w:ind w:firstLine="324" w:firstLineChars="135"/>
        <w:rPr>
          <w:rFonts w:ascii="仿宋" w:hAnsi="仿宋" w:eastAsia="仿宋" w:cs="仿宋"/>
          <w:color w:val="auto"/>
          <w:sz w:val="24"/>
          <w:highlight w:val="none"/>
        </w:rPr>
      </w:pPr>
      <w:r>
        <w:rPr>
          <w:rFonts w:hint="eastAsia" w:ascii="仿宋" w:hAnsi="仿宋" w:eastAsia="仿宋" w:cs="仿宋"/>
          <w:color w:val="auto"/>
          <w:sz w:val="24"/>
          <w:highlight w:val="none"/>
        </w:rPr>
        <w:t>45.8</w:t>
      </w:r>
      <w:r>
        <w:rPr>
          <w:rFonts w:hint="eastAsia" w:ascii="仿宋" w:hAnsi="仿宋" w:eastAsia="仿宋" w:cs="仿宋"/>
          <w:color w:val="auto"/>
          <w:kern w:val="0"/>
          <w:sz w:val="24"/>
          <w:highlight w:val="none"/>
        </w:rPr>
        <w:t>创文明工地目标：</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市级安全文明绿色施工样板工地</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省级安全文明示范工地；</w:t>
      </w:r>
    </w:p>
    <w:p>
      <w:pPr>
        <w:autoSpaceDE w:val="0"/>
        <w:autoSpaceDN w:val="0"/>
        <w:adjustRightIn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国家级安全文明工地</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广州市建筑业绿色施工示范工程；</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广东省建筑业绿色施工示范工程；</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全国建筑业绿色施工示范工程；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 其它</w:t>
      </w:r>
      <w:r>
        <w:rPr>
          <w:rFonts w:hint="eastAsia" w:ascii="仿宋" w:hAnsi="仿宋" w:eastAsia="仿宋" w:cs="仿宋"/>
          <w:color w:val="auto"/>
          <w:kern w:val="0"/>
          <w:sz w:val="24"/>
          <w:highlight w:val="none"/>
          <w:u w:val="single"/>
        </w:rPr>
        <w:t xml:space="preserve">               </w:t>
      </w:r>
    </w:p>
    <w:p>
      <w:pPr>
        <w:spacing w:line="360" w:lineRule="auto"/>
        <w:ind w:firstLine="324" w:firstLineChars="135"/>
        <w:rPr>
          <w:rFonts w:ascii="仿宋" w:hAnsi="仿宋" w:eastAsia="仿宋" w:cs="仿宋"/>
          <w:color w:val="auto"/>
          <w:kern w:val="0"/>
          <w:sz w:val="24"/>
          <w:highlight w:val="none"/>
        </w:rPr>
      </w:pPr>
      <w:r>
        <w:rPr>
          <w:rFonts w:hint="eastAsia" w:ascii="仿宋" w:hAnsi="仿宋" w:eastAsia="仿宋" w:cs="仿宋"/>
          <w:color w:val="auto"/>
          <w:sz w:val="24"/>
          <w:highlight w:val="none"/>
        </w:rPr>
        <w:t>45.9</w:t>
      </w:r>
      <w:r>
        <w:rPr>
          <w:rFonts w:hint="eastAsia" w:ascii="仿宋" w:hAnsi="仿宋" w:eastAsia="仿宋" w:cs="仿宋"/>
          <w:color w:val="auto"/>
          <w:kern w:val="0"/>
          <w:sz w:val="24"/>
          <w:highlight w:val="none"/>
        </w:rPr>
        <w:t>特别安全生产事项</w:t>
      </w:r>
    </w:p>
    <w:p>
      <w:pPr>
        <w:spacing w:line="360" w:lineRule="auto"/>
        <w:ind w:firstLine="482"/>
        <w:rPr>
          <w:rFonts w:ascii="仿宋" w:hAnsi="仿宋" w:eastAsia="仿宋" w:cs="仿宋"/>
          <w:color w:val="auto"/>
          <w:sz w:val="24"/>
          <w:highlight w:val="none"/>
          <w:u w:val="single"/>
        </w:rPr>
      </w:pPr>
      <w:r>
        <w:rPr>
          <w:rFonts w:hint="eastAsia" w:ascii="仿宋" w:hAnsi="仿宋" w:eastAsia="仿宋" w:cs="仿宋"/>
          <w:color w:val="auto"/>
          <w:sz w:val="24"/>
          <w:highlight w:val="none"/>
        </w:rPr>
        <w:t>危险性较大分部分项专项工程施工技术措施标准、要求：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2"/>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危险性较大分部分项专项工程施工技术措施费：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04" w:name="_Toc469384107"/>
      <w:bookmarkStart w:id="305" w:name="_Toc10624951"/>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 测量放线</w:t>
      </w:r>
      <w:bookmarkEnd w:id="304"/>
      <w:bookmarkEnd w:id="305"/>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46.1 承包人提交施工控制网资料的时间：</w:t>
      </w:r>
      <w:r>
        <w:rPr>
          <w:rFonts w:hint="eastAsia" w:ascii="仿宋" w:hAnsi="仿宋" w:eastAsia="仿宋" w:cs="仿宋"/>
          <w:color w:val="auto"/>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46.4 测量放线误差的约定：</w:t>
      </w:r>
      <w:r>
        <w:rPr>
          <w:rFonts w:hint="eastAsia" w:ascii="仿宋" w:hAnsi="仿宋" w:eastAsia="仿宋" w:cs="仿宋"/>
          <w:color w:val="auto"/>
          <w:sz w:val="24"/>
          <w:highlight w:val="none"/>
          <w:u w:val="single"/>
        </w:rPr>
        <w:t xml:space="preserve">  /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06" w:name="_Toc10624952"/>
      <w:bookmarkStart w:id="307" w:name="_Toc469384108"/>
      <w:r>
        <w:rPr>
          <w:rFonts w:hint="eastAsia" w:ascii="仿宋" w:hAnsi="仿宋" w:eastAsia="仿宋" w:cs="仿宋"/>
          <w:color w:val="auto"/>
          <w:sz w:val="24"/>
          <w:szCs w:val="24"/>
          <w:highlight w:val="none"/>
        </w:rPr>
        <w:t>48.发包人供应材料和工程设备</w:t>
      </w:r>
      <w:bookmarkEnd w:id="306"/>
      <w:bookmarkEnd w:id="307"/>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48.1 约定供应的材料和工程设备</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发包人不供应材料和工程设备，本条不适用。</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发包人供应材料和工程设备的，应与承包人约定“发包人供应材料和工程设备一览表”，作为本合同的附件。</w:t>
      </w:r>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48.8 发包人供应材料和工程设备的结算方式：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08" w:name="_Toc10624954"/>
      <w:bookmarkStart w:id="309" w:name="_Toc469384110"/>
      <w:r>
        <w:rPr>
          <w:rFonts w:hint="eastAsia" w:ascii="仿宋" w:hAnsi="仿宋" w:eastAsia="仿宋" w:cs="仿宋"/>
          <w:color w:val="auto"/>
          <w:sz w:val="24"/>
          <w:szCs w:val="24"/>
          <w:highlight w:val="none"/>
        </w:rPr>
        <w:t>50. 材料和工程设备的检验试验</w:t>
      </w:r>
      <w:bookmarkEnd w:id="308"/>
      <w:bookmarkEnd w:id="309"/>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50.2 见证取样检验试验的材料和工程设备</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种类：</w:t>
      </w:r>
      <w:r>
        <w:rPr>
          <w:rFonts w:hint="eastAsia" w:ascii="仿宋" w:hAnsi="仿宋" w:eastAsia="仿宋" w:cs="仿宋"/>
          <w:color w:val="auto"/>
          <w:kern w:val="0"/>
          <w:sz w:val="24"/>
          <w:highlight w:val="none"/>
          <w:u w:val="single"/>
        </w:rPr>
        <w:t>按国家、广东省、广州市有关规定执行。</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（2） 检测机构：</w:t>
      </w:r>
      <w:r>
        <w:rPr>
          <w:rFonts w:hint="eastAsia" w:ascii="仿宋" w:hAnsi="仿宋" w:eastAsia="仿宋" w:cs="仿宋"/>
          <w:color w:val="auto"/>
          <w:kern w:val="0"/>
          <w:sz w:val="24"/>
          <w:highlight w:val="none"/>
          <w:u w:val="single"/>
        </w:rPr>
        <w:t>按国家、广东省、广州市有关规定执行。</w:t>
      </w:r>
    </w:p>
    <w:p>
      <w:pPr>
        <w:spacing w:line="360" w:lineRule="auto"/>
        <w:ind w:firstLine="120" w:firstLineChars="50"/>
        <w:rPr>
          <w:rFonts w:ascii="仿宋" w:hAnsi="仿宋" w:eastAsia="仿宋" w:cs="仿宋"/>
          <w:color w:val="auto"/>
          <w:sz w:val="24"/>
          <w:highlight w:val="none"/>
          <w:u w:val="singl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10" w:name="_Toc10624955"/>
      <w:bookmarkStart w:id="311" w:name="_Toc469384111"/>
      <w:r>
        <w:rPr>
          <w:rFonts w:hint="eastAsia" w:ascii="仿宋" w:hAnsi="仿宋" w:eastAsia="仿宋" w:cs="仿宋"/>
          <w:color w:val="auto"/>
          <w:sz w:val="24"/>
          <w:szCs w:val="24"/>
          <w:highlight w:val="none"/>
        </w:rPr>
        <w:t>51. 施工设备和临时设施</w:t>
      </w:r>
      <w:bookmarkEnd w:id="310"/>
      <w:bookmarkEnd w:id="311"/>
    </w:p>
    <w:p>
      <w:pPr>
        <w:spacing w:line="360" w:lineRule="auto"/>
        <w:ind w:firstLine="72" w:firstLineChars="30"/>
        <w:rPr>
          <w:rFonts w:ascii="仿宋" w:hAnsi="仿宋" w:eastAsia="仿宋" w:cs="仿宋"/>
          <w:color w:val="auto"/>
          <w:sz w:val="24"/>
          <w:highlight w:val="none"/>
        </w:rPr>
      </w:pPr>
      <w:r>
        <w:rPr>
          <w:rFonts w:hint="eastAsia" w:ascii="仿宋" w:hAnsi="仿宋" w:eastAsia="仿宋" w:cs="仿宋"/>
          <w:color w:val="auto"/>
          <w:sz w:val="24"/>
          <w:highlight w:val="none"/>
        </w:rPr>
        <w:t xml:space="preserve">  51.1 承包人配置施工设备和临时设施</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按通用条款规定，承包人承担修建临时设施的费用。</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51.2 发包人提供的施工设备和临时设施：</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12" w:name="_Toc10624956"/>
      <w:bookmarkStart w:id="313" w:name="_Toc469384112"/>
      <w:r>
        <w:rPr>
          <w:rFonts w:hint="eastAsia" w:ascii="仿宋" w:hAnsi="仿宋" w:eastAsia="仿宋" w:cs="仿宋"/>
          <w:color w:val="auto"/>
          <w:sz w:val="24"/>
          <w:szCs w:val="24"/>
          <w:highlight w:val="none"/>
        </w:rPr>
        <w:t>53. 隐蔽工程和中间验收</w:t>
      </w:r>
      <w:bookmarkEnd w:id="312"/>
      <w:bookmarkEnd w:id="313"/>
    </w:p>
    <w:p>
      <w:pPr>
        <w:spacing w:line="360" w:lineRule="auto"/>
        <w:ind w:left="120" w:leftChars="57"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隐蔽工程或中间验收部位未经专业监理工程师验收合格，不得隐蔽或继续施工，否则该部分工程被视为不合格，由此所产生的返工费用由承包人承担。</w:t>
      </w:r>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53.1 中间验收的部位有：</w:t>
      </w:r>
      <w:r>
        <w:rPr>
          <w:rFonts w:hint="eastAsia" w:ascii="仿宋" w:hAnsi="仿宋" w:eastAsia="仿宋" w:cs="仿宋"/>
          <w:color w:val="auto"/>
          <w:kern w:val="0"/>
          <w:sz w:val="24"/>
          <w:highlight w:val="none"/>
          <w:u w:val="single"/>
        </w:rPr>
        <w:t xml:space="preserve">按国家、广东省、广州市有关规定执行。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14" w:name="_Toc469384113"/>
      <w:bookmarkStart w:id="315" w:name="_Toc10624957"/>
      <w:r>
        <w:rPr>
          <w:rFonts w:hint="eastAsia" w:ascii="仿宋" w:hAnsi="仿宋" w:eastAsia="仿宋" w:cs="仿宋"/>
          <w:color w:val="auto"/>
          <w:sz w:val="24"/>
          <w:szCs w:val="24"/>
          <w:highlight w:val="none"/>
        </w:rPr>
        <w:t>55. 工程试车</w:t>
      </w:r>
      <w:bookmarkEnd w:id="314"/>
      <w:bookmarkEnd w:id="315"/>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55.1 试车内容</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不需要试车的，本条不适用。</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 需要试车的，试车的内容和要求：</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16" w:name="_Toc469384114"/>
      <w:bookmarkStart w:id="317" w:name="_Toc10624958"/>
      <w:r>
        <w:rPr>
          <w:rFonts w:hint="eastAsia" w:ascii="仿宋" w:hAnsi="仿宋" w:eastAsia="仿宋" w:cs="仿宋"/>
          <w:color w:val="auto"/>
          <w:sz w:val="24"/>
          <w:szCs w:val="24"/>
          <w:highlight w:val="none"/>
        </w:rPr>
        <w:t>56．工程变更</w:t>
      </w:r>
      <w:bookmarkEnd w:id="316"/>
      <w:bookmarkEnd w:id="317"/>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变更工程价款是指因设计变更、施工条件变更以及超出招标文件、合同协议承包范围等原因所引起的需追加工程价款。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56.2 工程变更内容：合同履行期间，发包人可对合同工程或其任何部分的形式、范围或数量作出变更。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56.4 承包人提出合理建议应得的奖励：</w:t>
      </w:r>
      <w:r>
        <w:rPr>
          <w:rFonts w:hint="eastAsia" w:ascii="仿宋" w:hAnsi="仿宋" w:eastAsia="仿宋" w:cs="仿宋"/>
          <w:color w:val="auto"/>
          <w:sz w:val="24"/>
          <w:highlight w:val="none"/>
          <w:u w:val="single"/>
        </w:rPr>
        <w:t xml:space="preserve">   /   </w:t>
      </w:r>
    </w:p>
    <w:p>
      <w:pPr>
        <w:tabs>
          <w:tab w:val="left" w:pos="420"/>
          <w:tab w:val="left" w:pos="576"/>
        </w:tabs>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56.5 工程变更导致合同价款和工期的调整：承包人不能因为各种工程量的减少提出费用索赔。</w:t>
      </w:r>
    </w:p>
    <w:p>
      <w:pPr>
        <w:tabs>
          <w:tab w:val="left" w:pos="420"/>
          <w:tab w:val="left" w:pos="576"/>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56.6 承包人承诺：在承包人收到发包人书面指令的情况下，所有变更工程和新增工程引起的计价、计量调整、报批和审批过程，均不得影响变更的执行，承包人不得以此为理由公开或变相拖延或延误新增或变更工程，否则，承包人将承担由此造成的经济损失及工期延误的责任。在承包人收到发包人书面指令变更工程和新增工程后两天内，按合同规定要求报送完整计价资料报监理单位审核，最终结果以发包人审计部门审定为准。</w:t>
      </w:r>
    </w:p>
    <w:p>
      <w:pPr>
        <w:tabs>
          <w:tab w:val="left" w:pos="420"/>
          <w:tab w:val="left" w:pos="576"/>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56.7 如承包人在实施过程中发现设计上有错误或严重不合理，应以书面形式通知发包人，由发包人与设计单位商定修改或变更设计方案实施。</w:t>
      </w:r>
    </w:p>
    <w:p>
      <w:pPr>
        <w:tabs>
          <w:tab w:val="left" w:pos="420"/>
          <w:tab w:val="left" w:pos="576"/>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56.8 所有涉及工期的变更均应获得发包人正式批准才能生效。</w:t>
      </w:r>
    </w:p>
    <w:p>
      <w:pPr>
        <w:tabs>
          <w:tab w:val="left" w:pos="420"/>
          <w:tab w:val="left" w:pos="576"/>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56.9 合同履行期间，如因发包人原因发生重大变更事项，变更费用按合同约定的计价原则计算，并另行签订补充协议。</w:t>
      </w:r>
    </w:p>
    <w:p>
      <w:pPr>
        <w:spacing w:line="360" w:lineRule="auto"/>
        <w:ind w:firstLine="120" w:firstLineChars="50"/>
        <w:rPr>
          <w:rFonts w:ascii="仿宋" w:hAnsi="仿宋" w:eastAsia="仿宋" w:cs="仿宋"/>
          <w:color w:val="auto"/>
          <w:kern w:val="0"/>
          <w:sz w:val="24"/>
          <w:highlight w:val="none"/>
          <w:u w:val="singl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18" w:name="_Toc10624959"/>
      <w:bookmarkStart w:id="319" w:name="_Toc469384115"/>
      <w:r>
        <w:rPr>
          <w:rFonts w:hint="eastAsia" w:ascii="仿宋" w:hAnsi="仿宋" w:eastAsia="仿宋" w:cs="仿宋"/>
          <w:color w:val="auto"/>
          <w:sz w:val="24"/>
          <w:szCs w:val="24"/>
          <w:highlight w:val="none"/>
        </w:rPr>
        <w:t>★58. 竣工验收</w:t>
      </w:r>
      <w:bookmarkEnd w:id="318"/>
      <w:bookmarkEnd w:id="319"/>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★58.1 竣工验收标准</w:t>
      </w: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合同工程竣工验收标准：</w:t>
      </w:r>
      <w:r>
        <w:rPr>
          <w:rFonts w:hint="eastAsia" w:ascii="仿宋" w:hAnsi="仿宋" w:eastAsia="仿宋" w:cs="仿宋"/>
          <w:color w:val="auto"/>
          <w:kern w:val="0"/>
          <w:sz w:val="24"/>
          <w:highlight w:val="none"/>
          <w:u w:val="single"/>
        </w:rPr>
        <w:t>本工程质量均严格按照施工图的设计要求及国家、广东省、广州市有关施工及验收规范、规程、标准进行施工和验收，工程质量必须达到合格工程质量标准。工程达不到合格标准的，由承包人无偿返修并承担由此造成的损失和责任，工期不予顺延。工程质量按有关部门验收认定为准。</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★58.8 单位工程和工程部位验收</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合同工程无单位工程、无工程部位提前验收的，本款不适用。</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（名称）工程或部位，竣工验收时间为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，其范围包括：</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（名称）工程或部位，竣工验收时间为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，其范围包括：</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58.9 施工期运行</w:t>
      </w:r>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合同工程无单位工程、无工程部位在施工期运行的，本款不适用。</w:t>
      </w:r>
    </w:p>
    <w:p>
      <w:pPr>
        <w:spacing w:line="360" w:lineRule="auto"/>
        <w:ind w:firstLine="72" w:firstLineChars="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合同工程单位工程或工程部位需在施工期运行的，各单位工程或工程部位的名称、运行时间如下：</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（名称）工程或部位，运行时间为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（名称）工程或部位，运行时间为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58.10 竣工清场</w:t>
      </w:r>
    </w:p>
    <w:p>
      <w:pPr>
        <w:spacing w:line="360" w:lineRule="auto"/>
        <w:ind w:firstLine="288" w:firstLineChars="1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按通用条款规定。</w:t>
      </w:r>
    </w:p>
    <w:p>
      <w:pPr>
        <w:spacing w:line="360" w:lineRule="auto"/>
        <w:ind w:firstLine="48" w:firstLineChars="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 </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58.11施工队伍的撤离</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按通用条款规定，承包人的人员和施工设备全部撤离施工现场。</w:t>
      </w:r>
    </w:p>
    <w:p>
      <w:pPr>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u w:val="singl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20" w:name="_Toc469384116"/>
      <w:bookmarkStart w:id="321" w:name="_Toc10624960"/>
      <w:r>
        <w:rPr>
          <w:rFonts w:hint="eastAsia" w:ascii="仿宋" w:hAnsi="仿宋" w:eastAsia="仿宋" w:cs="仿宋"/>
          <w:color w:val="auto"/>
          <w:sz w:val="24"/>
          <w:szCs w:val="24"/>
          <w:highlight w:val="none"/>
        </w:rPr>
        <w:t>59. 缺陷责任与质量保修</w:t>
      </w:r>
      <w:bookmarkEnd w:id="320"/>
      <w:bookmarkEnd w:id="321"/>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59.9 质量保修期计算</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质量保修期：两年，防水（屋面防水、有防水要求的卫生间、房间和外墙面的防渗漏工程）为五年，质量保修期自实际竣工验收合格之日起计算。</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59.8 质量保修期计算</w:t>
      </w:r>
    </w:p>
    <w:p>
      <w:pPr>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质量保修期：</w:t>
      </w:r>
      <w:r>
        <w:rPr>
          <w:rFonts w:hint="eastAsia" w:ascii="仿宋" w:hAnsi="仿宋" w:eastAsia="仿宋" w:cs="仿宋"/>
          <w:color w:val="auto"/>
          <w:kern w:val="0"/>
          <w:sz w:val="24"/>
          <w:highlight w:val="none"/>
          <w:u w:val="single"/>
        </w:rPr>
        <w:t>详见合同附件三《工程质量保修书》。</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22" w:name="_Toc10624961"/>
      <w:bookmarkStart w:id="323" w:name="_Toc469384117"/>
      <w:r>
        <w:rPr>
          <w:rFonts w:hint="eastAsia" w:ascii="仿宋" w:hAnsi="仿宋" w:eastAsia="仿宋" w:cs="仿宋"/>
          <w:color w:val="auto"/>
          <w:sz w:val="24"/>
          <w:szCs w:val="24"/>
          <w:highlight w:val="none"/>
        </w:rPr>
        <w:t>61. 工程量</w:t>
      </w:r>
      <w:bookmarkEnd w:id="322"/>
      <w:bookmarkEnd w:id="323"/>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61.1 清单工程量包括的工作内容</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按通用条款规定。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24" w:name="_Toc10624962"/>
      <w:bookmarkStart w:id="325" w:name="_Toc469384118"/>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★63. 暂列金额</w:t>
      </w:r>
      <w:bookmarkEnd w:id="324"/>
      <w:bookmarkEnd w:id="325"/>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63.1 合同工程的暂列金额为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26" w:name="_Toc10624963"/>
      <w:bookmarkStart w:id="327" w:name="_Toc469384119"/>
      <w:r>
        <w:rPr>
          <w:rFonts w:hint="eastAsia" w:ascii="仿宋" w:hAnsi="仿宋" w:eastAsia="仿宋" w:cs="仿宋"/>
          <w:color w:val="auto"/>
          <w:sz w:val="24"/>
          <w:szCs w:val="24"/>
          <w:highlight w:val="none"/>
        </w:rPr>
        <w:t>★65. 暂估价</w:t>
      </w:r>
      <w:bookmarkEnd w:id="326"/>
      <w:bookmarkEnd w:id="327"/>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65.1 招标暂估价项目</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必须招标暂估价项目合同双方当事人的权利、义务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材料、工程设备：</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专业工程：</w:t>
      </w:r>
      <w:r>
        <w:rPr>
          <w:rFonts w:hint="eastAsia" w:ascii="仿宋" w:hAnsi="仿宋" w:eastAsia="仿宋" w:cs="仿宋"/>
          <w:color w:val="auto"/>
          <w:kern w:val="0"/>
          <w:sz w:val="24"/>
          <w:highlight w:val="none"/>
          <w:u w:val="single"/>
        </w:rPr>
        <w:t xml:space="preserve">           /         </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65.3 非招标专业工程款的确定</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按通用条款规定，由造价工程师与分包人确定。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28" w:name="_Toc469384120"/>
      <w:bookmarkStart w:id="329" w:name="_Toc10624964"/>
      <w:r>
        <w:rPr>
          <w:rFonts w:hint="eastAsia" w:ascii="仿宋" w:hAnsi="仿宋" w:eastAsia="仿宋" w:cs="仿宋"/>
          <w:color w:val="auto"/>
          <w:sz w:val="24"/>
          <w:szCs w:val="24"/>
          <w:highlight w:val="none"/>
        </w:rPr>
        <w:t>★66. 提前竣工奖与误期赔偿费</w:t>
      </w:r>
      <w:bookmarkEnd w:id="328"/>
      <w:bookmarkEnd w:id="329"/>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66.1 提前竣工奖</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提前竣工奖额度</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没约定提前竣工奖的，本款不适用。</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约定提前竣工奖的，每日历天应奖额度为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元。</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约定提前竣工奖的，为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元。</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提前竣工奖的最高限额</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按通用条款规定为合同价款的5%，即</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元。</w:t>
      </w:r>
    </w:p>
    <w:p>
      <w:pPr>
        <w:spacing w:line="360" w:lineRule="auto"/>
        <w:ind w:firstLine="360" w:firstLineChars="1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另作约定：</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66.2 误期赔偿费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每日历天应赔偿额度为</w:t>
      </w:r>
      <w:r>
        <w:rPr>
          <w:rFonts w:hint="eastAsia" w:ascii="仿宋" w:hAnsi="仿宋" w:eastAsia="仿宋" w:cs="仿宋"/>
          <w:color w:val="auto"/>
          <w:kern w:val="0"/>
          <w:sz w:val="24"/>
          <w:highlight w:val="none"/>
          <w:u w:val="single"/>
        </w:rPr>
        <w:t xml:space="preserve"> 5000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误期赔偿费的最高限额</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按通用条款规定为合同价款的5%。</w:t>
      </w:r>
    </w:p>
    <w:p>
      <w:pPr>
        <w:spacing w:line="360" w:lineRule="auto"/>
        <w:ind w:firstLine="360" w:firstLineChars="1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u w:val="singl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30" w:name="_Toc469384121"/>
      <w:bookmarkStart w:id="331" w:name="_Toc10624965"/>
      <w:r>
        <w:rPr>
          <w:rFonts w:hint="eastAsia" w:ascii="仿宋" w:hAnsi="仿宋" w:eastAsia="仿宋" w:cs="仿宋"/>
          <w:color w:val="auto"/>
          <w:sz w:val="24"/>
          <w:szCs w:val="24"/>
          <w:highlight w:val="none"/>
        </w:rPr>
        <w:t>67. 工程优质费、工程建设标准费用</w:t>
      </w:r>
      <w:bookmarkEnd w:id="330"/>
      <w:bookmarkEnd w:id="331"/>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67.1 工程优质费的计算方法</w:t>
      </w:r>
    </w:p>
    <w:p>
      <w:pPr>
        <w:spacing w:line="360" w:lineRule="auto"/>
        <w:ind w:firstLine="360" w:firstLineChars="1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约定工程优质费的，其计算方法：</w:t>
      </w:r>
      <w:r>
        <w:rPr>
          <w:rFonts w:hint="eastAsia" w:ascii="仿宋" w:hAnsi="仿宋" w:eastAsia="仿宋" w:cs="仿宋"/>
          <w:color w:val="auto"/>
          <w:kern w:val="0"/>
          <w:sz w:val="24"/>
          <w:highlight w:val="none"/>
          <w:u w:val="single"/>
        </w:rPr>
        <w:t xml:space="preserve">      /  </w:t>
      </w:r>
    </w:p>
    <w:p>
      <w:pPr>
        <w:spacing w:line="360" w:lineRule="auto"/>
        <w:ind w:firstLine="360" w:firstLineChars="1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按分部分项工程费为基础计算：</w:t>
      </w:r>
      <w:r>
        <w:rPr>
          <w:rFonts w:hint="eastAsia" w:ascii="仿宋" w:hAnsi="仿宋" w:eastAsia="仿宋" w:cs="仿宋"/>
          <w:color w:val="auto"/>
          <w:kern w:val="0"/>
          <w:sz w:val="24"/>
          <w:highlight w:val="none"/>
          <w:u w:val="single"/>
        </w:rPr>
        <w:t xml:space="preserve">       /   </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67.2 工程优质费的计算额度：无。</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按通用条款规定计算。</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国家级质量奖，工程优质费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省级质量奖，工程优质费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市级质量奖，工程优质费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其它</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，工程优质费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u w:val="singl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kern w:val="0"/>
          <w:sz w:val="24"/>
          <w:szCs w:val="24"/>
          <w:highlight w:val="none"/>
        </w:rPr>
      </w:pPr>
      <w:bookmarkStart w:id="332" w:name="_Toc10624966"/>
      <w:bookmarkStart w:id="333" w:name="_Toc469384122"/>
      <w:r>
        <w:rPr>
          <w:rFonts w:hint="eastAsia" w:ascii="仿宋" w:hAnsi="仿宋" w:eastAsia="仿宋" w:cs="仿宋"/>
          <w:color w:val="auto"/>
          <w:sz w:val="24"/>
          <w:szCs w:val="24"/>
          <w:highlight w:val="none"/>
        </w:rPr>
        <w:t>★68. 合同价款的约定与调整</w:t>
      </w:r>
      <w:bookmarkEnd w:id="332"/>
      <w:bookmarkEnd w:id="333"/>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68.2合同价款的方式</w:t>
      </w:r>
    </w:p>
    <w:p>
      <w:pPr>
        <w:spacing w:line="360" w:lineRule="auto"/>
        <w:ind w:firstLine="360" w:firstLineChars="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总价合同。</w:t>
      </w:r>
    </w:p>
    <w:p>
      <w:pPr>
        <w:spacing w:line="360" w:lineRule="auto"/>
        <w:ind w:left="239" w:leftChars="114"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本合同项目的工程承包价是由承包人按招标文件图纸的承包内容、承包范围和工程量以及招标文件的而规定，采用</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等总价包干。</w:t>
      </w:r>
    </w:p>
    <w:p>
      <w:pPr>
        <w:spacing w:line="360" w:lineRule="auto"/>
        <w:ind w:firstLine="240" w:firstLineChars="1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合同总价中包括的风险范围：</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240" w:firstLineChars="1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风险费用的计算方法：</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风险范围以外合同价款调整方法：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left="178" w:leftChars="85" w:firstLine="57" w:firstLineChars="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本合同项目的承包范围、承包内容为总价包干，当原承包范围、承包内容出现经发包人批准的设计变更（包括超出本合同的承包范围、承包内容的设计变更项目）以及</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时，变更项目的工程造价采用</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计价方法进行计价，并按照国家、省、市有关规范、规定以及计价办法、工程量计算规则执行，工程量按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计价方法计算，其中的人工、材料、机械台班价格按实际施工期间建设行政主管部门发布的</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规定执行，建设行政主管部门没有发布的某些内容、品种由发包人和承包人约定按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计算；或由发包人和承包人约定人工、材料、机械台班价格根据建设标准要求按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调整。</w:t>
      </w:r>
    </w:p>
    <w:p>
      <w:pPr>
        <w:spacing w:line="360" w:lineRule="auto"/>
        <w:ind w:left="120" w:leftChars="57"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其它调整内容：</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600" w:firstLine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本合同项目的结算造价确定方式：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单价合同</w:t>
      </w:r>
    </w:p>
    <w:p>
      <w:pPr>
        <w:spacing w:line="360" w:lineRule="auto"/>
        <w:ind w:left="239" w:leftChars="114" w:firstLine="600" w:firstLine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本合同项目的工程承包价是由承包人以招标文件以及招标文件的图纸为依据，采用工程量清单计价方法，根据国家标准</w:t>
      </w:r>
      <w:r>
        <w:rPr>
          <w:rFonts w:hint="eastAsia" w:ascii="仿宋" w:hAnsi="仿宋" w:eastAsia="仿宋" w:cs="仿宋"/>
          <w:color w:val="auto"/>
          <w:kern w:val="0"/>
          <w:sz w:val="24"/>
          <w:highlight w:val="none"/>
          <w:u w:val="single"/>
        </w:rPr>
        <w:t>执行GB50500-2013建设工程工程量清单计价规范、《广东省建筑与装饰工程综合定额2018》、《广东省安装工程综合定额2018》、《关于营业税改征增值税后调整广东省建设工程计价依据的通知（粤建市函〔2016〕1113号）》、《广东省住房和城乡建设厅关于调整广东省建设工程计价依据增值税税率的通知（粤建标函〔2019〕819号）》及广州市相关造价文件规定、《广东省房屋建筑各市政修缮工程工程量清单计价》</w:t>
      </w:r>
      <w:r>
        <w:rPr>
          <w:rFonts w:hint="eastAsia" w:ascii="仿宋" w:hAnsi="仿宋" w:eastAsia="仿宋" w:cs="仿宋"/>
          <w:color w:val="auto"/>
          <w:kern w:val="0"/>
          <w:sz w:val="24"/>
          <w:highlight w:val="none"/>
        </w:rPr>
        <w:t>以及</w:t>
      </w:r>
      <w:r>
        <w:rPr>
          <w:rFonts w:hint="eastAsia" w:ascii="仿宋" w:hAnsi="仿宋" w:eastAsia="仿宋" w:cs="仿宋"/>
          <w:color w:val="auto"/>
          <w:kern w:val="0"/>
          <w:sz w:val="24"/>
          <w:highlight w:val="none"/>
          <w:u w:val="single"/>
        </w:rPr>
        <w:t>各专业相关现行</w:t>
      </w:r>
      <w:r>
        <w:rPr>
          <w:rFonts w:hint="eastAsia" w:ascii="仿宋" w:hAnsi="仿宋" w:eastAsia="仿宋" w:cs="仿宋"/>
          <w:color w:val="auto"/>
          <w:kern w:val="0"/>
          <w:sz w:val="24"/>
          <w:highlight w:val="none"/>
        </w:rPr>
        <w:t>计价办法，按照招标文件中工程量清单所开列的工作内容和估计工程量填报相应的综合单价后并累计合价，再加上措施项目费、其他项目费、规费和税金以及</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等计算的合同价。结算时发包人依据中华人民共和国国家标准</w:t>
      </w:r>
      <w:r>
        <w:rPr>
          <w:rFonts w:hint="eastAsia" w:ascii="仿宋" w:hAnsi="仿宋" w:eastAsia="仿宋" w:cs="仿宋"/>
          <w:color w:val="auto"/>
          <w:kern w:val="0"/>
          <w:sz w:val="24"/>
          <w:highlight w:val="none"/>
          <w:u w:val="single"/>
        </w:rPr>
        <w:t>执行GB50500-2013建设工程工程量清单计价规范、《广东省建筑与装饰工程综合定额2018》、《广东省安装工程综合定额2018》、《关于营业税改征增值税后调整广东省建设工程计价依据的通知（粤建市函〔2016〕1113号）》、《广东省住房和城乡建设厅关于调整广东省建设工程计价依据增值税税率的通知（粤建标函〔2019〕819号）》及广州市相关造价文件规定、《广东省房屋建筑各市政修缮工程工程量清单计价》</w:t>
      </w:r>
      <w:r>
        <w:rPr>
          <w:rFonts w:hint="eastAsia" w:ascii="仿宋" w:hAnsi="仿宋" w:eastAsia="仿宋" w:cs="仿宋"/>
          <w:color w:val="auto"/>
          <w:kern w:val="0"/>
          <w:sz w:val="24"/>
          <w:highlight w:val="none"/>
        </w:rPr>
        <w:t>以及</w:t>
      </w:r>
      <w:r>
        <w:rPr>
          <w:rFonts w:hint="eastAsia" w:ascii="仿宋" w:hAnsi="仿宋" w:eastAsia="仿宋" w:cs="仿宋"/>
          <w:color w:val="auto"/>
          <w:kern w:val="0"/>
          <w:sz w:val="24"/>
          <w:highlight w:val="none"/>
          <w:u w:val="single"/>
        </w:rPr>
        <w:t>各专业相关现行</w:t>
      </w:r>
      <w:r>
        <w:rPr>
          <w:rFonts w:hint="eastAsia" w:ascii="仿宋" w:hAnsi="仿宋" w:eastAsia="仿宋" w:cs="仿宋"/>
          <w:color w:val="auto"/>
          <w:kern w:val="0"/>
          <w:sz w:val="24"/>
          <w:highlight w:val="none"/>
        </w:rPr>
        <w:t>计价办法，以及图纸、</w:t>
      </w:r>
      <w:r>
        <w:rPr>
          <w:rFonts w:hint="eastAsia" w:ascii="仿宋" w:hAnsi="仿宋" w:eastAsia="仿宋" w:cs="仿宋"/>
          <w:color w:val="auto"/>
          <w:kern w:val="0"/>
          <w:sz w:val="24"/>
          <w:highlight w:val="none"/>
          <w:u w:val="single"/>
        </w:rPr>
        <w:t>工程变更、签证</w:t>
      </w:r>
      <w:r>
        <w:rPr>
          <w:rFonts w:hint="eastAsia" w:ascii="仿宋" w:hAnsi="仿宋" w:eastAsia="仿宋" w:cs="仿宋"/>
          <w:color w:val="auto"/>
          <w:kern w:val="0"/>
          <w:sz w:val="24"/>
          <w:highlight w:val="none"/>
        </w:rPr>
        <w:t>等规定计量确认的实际工程量乘以中标的综合单价，再加上措施项目费、其他项目费、规费、税金以及</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等计算的结算造价。</w:t>
      </w:r>
    </w:p>
    <w:p>
      <w:pPr>
        <w:spacing w:line="360" w:lineRule="auto"/>
        <w:ind w:left="239" w:leftChars="114" w:firstLine="600" w:firstLineChars="25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投标报价中室内部分需将“</w:t>
      </w:r>
      <w:r>
        <w:rPr>
          <w:rFonts w:hint="eastAsia" w:ascii="仿宋" w:hAnsi="仿宋" w:eastAsia="仿宋" w:cs="仿宋"/>
          <w:b/>
          <w:bCs/>
          <w:color w:val="auto"/>
          <w:sz w:val="24"/>
          <w:highlight w:val="none"/>
          <w:u w:val="single"/>
        </w:rPr>
        <w:t>边生产边施工子目增加费、安装与生产同时进行增加费</w:t>
      </w:r>
      <w:r>
        <w:rPr>
          <w:rFonts w:hint="eastAsia" w:ascii="仿宋" w:hAnsi="仿宋" w:eastAsia="仿宋" w:cs="仿宋"/>
          <w:color w:val="auto"/>
          <w:sz w:val="24"/>
          <w:highlight w:val="none"/>
          <w:u w:val="single"/>
        </w:rPr>
        <w:t>”在</w:t>
      </w:r>
      <w:r>
        <w:rPr>
          <w:rFonts w:hint="eastAsia" w:ascii="仿宋" w:hAnsi="仿宋" w:eastAsia="仿宋" w:cs="仿宋"/>
          <w:b/>
          <w:bCs/>
          <w:color w:val="auto"/>
          <w:sz w:val="24"/>
          <w:highlight w:val="none"/>
          <w:u w:val="single"/>
        </w:rPr>
        <w:t>工程量清单</w:t>
      </w:r>
      <w:r>
        <w:rPr>
          <w:rFonts w:hint="eastAsia" w:ascii="仿宋" w:hAnsi="仿宋" w:eastAsia="仿宋" w:cs="仿宋"/>
          <w:color w:val="auto"/>
          <w:sz w:val="24"/>
          <w:highlight w:val="none"/>
          <w:u w:val="single"/>
        </w:rPr>
        <w:t>中单独列项，投标人按面积综合单价包干进行报价。该综合单价包括但不限于室内部分的土建工程、装饰装修工程、安装工程等的人工降效。最终费用按经招标人审批同意的施工方案所涉及施工降效的区域面积及投标单价进行计算。</w:t>
      </w:r>
    </w:p>
    <w:p>
      <w:pPr>
        <w:spacing w:line="360" w:lineRule="auto"/>
        <w:ind w:left="239" w:leftChars="114" w:firstLine="602" w:firstLineChars="250"/>
        <w:jc w:val="left"/>
        <w:rPr>
          <w:color w:val="auto"/>
          <w:highlight w:val="none"/>
        </w:rPr>
      </w:pPr>
      <w:r>
        <w:rPr>
          <w:rFonts w:hint="eastAsia" w:ascii="仿宋" w:hAnsi="仿宋" w:eastAsia="仿宋" w:cs="仿宋"/>
          <w:b/>
          <w:bCs/>
          <w:color w:val="auto"/>
          <w:sz w:val="24"/>
          <w:highlight w:val="none"/>
          <w:u w:val="single"/>
        </w:rPr>
        <w:t>“临时加工场地、作业棚及材料堆场、办公生活设施场地”</w:t>
      </w:r>
      <w:r>
        <w:rPr>
          <w:rFonts w:hint="eastAsia" w:ascii="仿宋" w:hAnsi="仿宋" w:eastAsia="仿宋" w:cs="仿宋"/>
          <w:color w:val="auto"/>
          <w:sz w:val="24"/>
          <w:highlight w:val="none"/>
          <w:u w:val="single"/>
        </w:rPr>
        <w:t>等场地使用费，在工程量清单中单独列项。该项目按项综合单价包干，结算不作调整。</w:t>
      </w:r>
    </w:p>
    <w:p>
      <w:pPr>
        <w:spacing w:line="360" w:lineRule="auto"/>
        <w:ind w:left="239" w:leftChars="114" w:firstLine="600" w:firstLineChars="2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本项目的施工通道防护措施（除绿色施工安全防护措施费约定的范围以外的、为保障医护工作人员、病人安全需采取额外防护措施），可根据经发包人审批同意的防护方案据实计量计价。</w:t>
      </w:r>
    </w:p>
    <w:p>
      <w:pPr>
        <w:spacing w:line="360" w:lineRule="auto"/>
        <w:ind w:firstLine="849" w:firstLineChars="354"/>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进场施工前，需根据现场情况编制家具家私、办公设备、医疗设施等腾挪方案，经招标人审批同意后实施，费用据实计量计价。</w:t>
      </w:r>
    </w:p>
    <w:p>
      <w:pPr>
        <w:spacing w:line="360" w:lineRule="auto"/>
        <w:ind w:firstLine="849" w:firstLineChars="354"/>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综合单价包含的风险范围：</w:t>
      </w:r>
      <w:r>
        <w:rPr>
          <w:rFonts w:hint="eastAsia" w:ascii="仿宋" w:hAnsi="仿宋" w:eastAsia="仿宋" w:cs="仿宋"/>
          <w:color w:val="auto"/>
          <w:kern w:val="0"/>
          <w:sz w:val="24"/>
          <w:highlight w:val="none"/>
          <w:u w:val="single"/>
        </w:rPr>
        <w:t>投标人应充分考虑市场、资金、物流、技术等风险进行报价，综合单价在合同履行过程中不作调整。</w:t>
      </w:r>
    </w:p>
    <w:p>
      <w:pPr>
        <w:spacing w:line="360" w:lineRule="auto"/>
        <w:ind w:firstLine="849" w:firstLineChars="354"/>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风险费用的计算方法：</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849" w:firstLineChars="354"/>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风险范围以外合同价格的调整方法：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left="239" w:leftChars="114" w:firstLine="600" w:firstLine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在项目实施期间，招标文件工程量清单漏项的项目、设计变更的项目，经发包人审批确认后，按下列办法进行工程量及综合单价的计算：工程量依据国家标准</w:t>
      </w:r>
      <w:r>
        <w:rPr>
          <w:rFonts w:hint="eastAsia" w:ascii="仿宋" w:hAnsi="仿宋" w:eastAsia="仿宋" w:cs="仿宋"/>
          <w:color w:val="auto"/>
          <w:kern w:val="0"/>
          <w:sz w:val="24"/>
          <w:highlight w:val="none"/>
          <w:u w:val="single"/>
        </w:rPr>
        <w:t>执行GB50500-2013建设工程工程量清单计价规范、《广东省建筑与装饰工程综合定额2018》、《广东省安装工程综合定额2018》、《关于营业税改征增值税后调整广东省建设工程计价依据的通知（粤建市函〔2016〕1113号）》、《广东省住房和城乡建设厅关于调整广东省建设工程计价依据增值税税率的通知（粤建标函〔2019〕819号）》及广州市相关造价文件规定、《广东省房屋建筑各市政修缮工程工程量清单计价》</w:t>
      </w:r>
      <w:r>
        <w:rPr>
          <w:rFonts w:hint="eastAsia" w:ascii="仿宋" w:hAnsi="仿宋" w:eastAsia="仿宋" w:cs="仿宋"/>
          <w:color w:val="auto"/>
          <w:kern w:val="0"/>
          <w:sz w:val="24"/>
          <w:highlight w:val="none"/>
        </w:rPr>
        <w:t>以及</w:t>
      </w:r>
      <w:r>
        <w:rPr>
          <w:rFonts w:hint="eastAsia" w:ascii="仿宋" w:hAnsi="仿宋" w:eastAsia="仿宋" w:cs="仿宋"/>
          <w:color w:val="auto"/>
          <w:kern w:val="0"/>
          <w:sz w:val="24"/>
          <w:highlight w:val="none"/>
          <w:u w:val="single"/>
        </w:rPr>
        <w:t>各专业相关现行</w:t>
      </w:r>
      <w:r>
        <w:rPr>
          <w:rFonts w:hint="eastAsia" w:ascii="仿宋" w:hAnsi="仿宋" w:eastAsia="仿宋" w:cs="仿宋"/>
          <w:color w:val="auto"/>
          <w:kern w:val="0"/>
          <w:sz w:val="24"/>
          <w:highlight w:val="none"/>
        </w:rPr>
        <w:t>计价办法，以及图纸、</w:t>
      </w:r>
      <w:r>
        <w:rPr>
          <w:rFonts w:hint="eastAsia" w:ascii="仿宋" w:hAnsi="仿宋" w:eastAsia="仿宋" w:cs="仿宋"/>
          <w:color w:val="auto"/>
          <w:kern w:val="0"/>
          <w:sz w:val="24"/>
          <w:highlight w:val="none"/>
          <w:u w:val="single"/>
        </w:rPr>
        <w:t>工程变更、签证</w:t>
      </w:r>
      <w:r>
        <w:rPr>
          <w:rFonts w:hint="eastAsia" w:ascii="仿宋" w:hAnsi="仿宋" w:eastAsia="仿宋" w:cs="仿宋"/>
          <w:color w:val="auto"/>
          <w:kern w:val="0"/>
          <w:sz w:val="24"/>
          <w:highlight w:val="none"/>
        </w:rPr>
        <w:t>等规定计量确认的实际工程量为准；综合单价计算方法为：</w:t>
      </w:r>
    </w:p>
    <w:p>
      <w:pPr>
        <w:spacing w:line="360" w:lineRule="auto"/>
        <w:ind w:left="239" w:leftChars="114"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1、中标的工程量清单中已有相同项目的综合单价，则沿用该综合单价。</w:t>
      </w:r>
    </w:p>
    <w:p>
      <w:pPr>
        <w:spacing w:line="360" w:lineRule="auto"/>
        <w:ind w:left="239" w:leftChars="114"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3、中标的工程量清单中没有相同项目的，则作为新增项目，采用定额计价办法，依据广东省计价依据、广东省相关定额和广州市补充定额，以及所有定额对应的计价办法进行计价，工程量按</w:t>
      </w:r>
      <w:r>
        <w:rPr>
          <w:rFonts w:hint="eastAsia" w:ascii="仿宋" w:hAnsi="仿宋" w:eastAsia="仿宋" w:cs="仿宋"/>
          <w:color w:val="auto"/>
          <w:kern w:val="0"/>
          <w:sz w:val="24"/>
          <w:highlight w:val="none"/>
          <w:u w:val="single"/>
        </w:rPr>
        <w:t>《GB50500-2013建设工程工程量清单计价规范》、《广东省建筑与装饰工程综合定额2018》、《广东省安装工程综合定额2018》、《关于营业税改征增值税后调整广东省建设工程计价依据的通知（粤建市函〔2016〕1113号）》、《广东省住房和城乡建设厅关于调整广东省建设工程计价依据增值税税率的通知（粤建标函〔2019〕819号）》及广州市相关造价文件规定、《广东省房屋建筑各市政修缮工程工程量清单计价》及各专业相关现行</w:t>
      </w:r>
      <w:r>
        <w:rPr>
          <w:rFonts w:hint="eastAsia" w:ascii="仿宋" w:hAnsi="仿宋" w:eastAsia="仿宋" w:cs="仿宋"/>
          <w:color w:val="auto"/>
          <w:kern w:val="0"/>
          <w:sz w:val="24"/>
          <w:highlight w:val="none"/>
        </w:rPr>
        <w:t>计价方法计算，其中的人工、材料、机械台班价格按实际施工期间建设行政主管部门发布的</w:t>
      </w:r>
      <w:r>
        <w:rPr>
          <w:rFonts w:hint="eastAsia" w:ascii="仿宋" w:hAnsi="仿宋" w:eastAsia="仿宋" w:cs="仿宋"/>
          <w:color w:val="auto"/>
          <w:kern w:val="0"/>
          <w:sz w:val="24"/>
          <w:highlight w:val="none"/>
          <w:u w:val="single"/>
        </w:rPr>
        <w:t>《广州市建设工程造价管理站关于当月期广州市建设工程结算及有关问题的通知》</w:t>
      </w:r>
      <w:r>
        <w:rPr>
          <w:rFonts w:hint="eastAsia" w:ascii="仿宋" w:hAnsi="仿宋" w:eastAsia="仿宋" w:cs="仿宋"/>
          <w:color w:val="auto"/>
          <w:kern w:val="0"/>
          <w:sz w:val="24"/>
          <w:highlight w:val="none"/>
        </w:rPr>
        <w:t>规定执行，建设行政主管部门没有发布的某些内容、品种由发包人和承包人约定按</w:t>
      </w:r>
      <w:r>
        <w:rPr>
          <w:rFonts w:hint="eastAsia" w:ascii="仿宋" w:hAnsi="仿宋" w:eastAsia="仿宋" w:cs="仿宋"/>
          <w:color w:val="auto"/>
          <w:kern w:val="0"/>
          <w:sz w:val="24"/>
          <w:highlight w:val="none"/>
          <w:u w:val="single"/>
        </w:rPr>
        <w:t xml:space="preserve"> 双方协商 </w:t>
      </w:r>
      <w:r>
        <w:rPr>
          <w:rFonts w:hint="eastAsia" w:ascii="仿宋" w:hAnsi="仿宋" w:eastAsia="仿宋" w:cs="仿宋"/>
          <w:color w:val="auto"/>
          <w:kern w:val="0"/>
          <w:sz w:val="24"/>
          <w:highlight w:val="none"/>
        </w:rPr>
        <w:t>计算；或由发包人和承包人约定人工、材料、机械台班价格根据建设标准要求按</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中标的投标报价相对于招标文件工程量清单有漏项或未填报综合单价项目，此项目的费用</w:t>
      </w:r>
      <w:r>
        <w:rPr>
          <w:rFonts w:hint="eastAsia" w:ascii="仿宋" w:hAnsi="仿宋" w:eastAsia="仿宋" w:cs="仿宋"/>
          <w:color w:val="auto"/>
          <w:kern w:val="0"/>
          <w:sz w:val="24"/>
          <w:highlight w:val="none"/>
          <w:u w:val="single"/>
        </w:rPr>
        <w:t xml:space="preserve">    </w:t>
      </w:r>
    </w:p>
    <w:p>
      <w:pPr>
        <w:spacing w:line="360" w:lineRule="auto"/>
        <w:ind w:left="238" w:leftChars="86" w:hanging="57" w:hangingChars="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left="239" w:leftChars="114"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招标文件工程量清单中的项目在实际施工中没有做的项目，此项目的费用</w:t>
      </w:r>
      <w:r>
        <w:rPr>
          <w:rFonts w:hint="eastAsia" w:ascii="仿宋" w:hAnsi="仿宋" w:eastAsia="仿宋" w:cs="仿宋"/>
          <w:color w:val="auto"/>
          <w:kern w:val="0"/>
          <w:sz w:val="24"/>
          <w:highlight w:val="none"/>
          <w:u w:val="single"/>
        </w:rPr>
        <w:t>结算时不予计取</w:t>
      </w:r>
      <w:r>
        <w:rPr>
          <w:rFonts w:hint="eastAsia" w:ascii="仿宋" w:hAnsi="仿宋" w:eastAsia="仿宋" w:cs="仿宋"/>
          <w:color w:val="auto"/>
          <w:kern w:val="0"/>
          <w:sz w:val="24"/>
          <w:highlight w:val="none"/>
        </w:rPr>
        <w:t>。</w:t>
      </w:r>
    </w:p>
    <w:p>
      <w:pPr>
        <w:spacing w:line="360" w:lineRule="auto"/>
        <w:ind w:left="239" w:leftChars="114" w:firstLine="360" w:firstLineChars="15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措施项目费、其他项目费的调整：□按通用条款规定的调整事件内容调整；</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按广东省定额规定计算；</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由发包人和承包人根据实际情况约定：</w:t>
      </w:r>
      <w:r>
        <w:rPr>
          <w:rFonts w:hint="eastAsia" w:ascii="仿宋" w:hAnsi="仿宋" w:eastAsia="仿宋" w:cs="仿宋"/>
          <w:color w:val="auto"/>
          <w:kern w:val="0"/>
          <w:sz w:val="24"/>
          <w:highlight w:val="none"/>
          <w:u w:val="single"/>
        </w:rPr>
        <w:t>绿色施工安全防护措施费总价包干，工程变更及签证项目不另计算</w:t>
      </w:r>
      <w:r>
        <w:rPr>
          <w:rFonts w:hint="eastAsia" w:ascii="仿宋" w:hAnsi="仿宋" w:eastAsia="仿宋" w:cs="仿宋"/>
          <w:color w:val="auto"/>
          <w:kern w:val="0"/>
          <w:sz w:val="24"/>
          <w:highlight w:val="none"/>
        </w:rPr>
        <w:t>。</w:t>
      </w:r>
    </w:p>
    <w:p>
      <w:pPr>
        <w:spacing w:line="360" w:lineRule="auto"/>
        <w:ind w:left="239" w:leftChars="114"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其他调整内容：</w:t>
      </w:r>
      <w:r>
        <w:rPr>
          <w:rFonts w:hint="eastAsia" w:ascii="仿宋" w:hAnsi="仿宋" w:eastAsia="仿宋" w:cs="仿宋"/>
          <w:color w:val="auto"/>
          <w:kern w:val="0"/>
          <w:sz w:val="24"/>
          <w:highlight w:val="none"/>
          <w:u w:val="single"/>
        </w:rPr>
        <w:t>若工程量清单中存在多个类似项目的，承包人必须无条件接受按最有利于发包人的综合单价调整。</w:t>
      </w:r>
    </w:p>
    <w:p>
      <w:pPr>
        <w:spacing w:line="360" w:lineRule="auto"/>
        <w:ind w:firstLine="600" w:firstLine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本合同项目的结算造价确定方式：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按实结算合同。</w:t>
      </w:r>
    </w:p>
    <w:p>
      <w:pPr>
        <w:pStyle w:val="11"/>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本合同项目的工程承包价（暂定合同价）由承包人按发包人提供的图纸、勘察资料、工期、质量要求、保养期要求、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等，结合施工现场实际情况制定的施工方案、施工组织设计，依据有关规范、规定，采用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计价方法编制的预算价，经监理单位、建设管理单位、发包人、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审核后，按审核价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形成的承包价（暂定合同价）。</w:t>
      </w:r>
    </w:p>
    <w:p>
      <w:pPr>
        <w:pStyle w:val="11"/>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本合同项目结算时，项目的结算造价采用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计价方法进行计价。并按照国家、省、市有关规范、规定以及计价办法、工程量计算规则执行，工程量按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计价方法计算，其中的人工、材料、机械台班价格按实际施工期间建设行政主管部门发布的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规定执行，建设行政主管部门没有发布的某些内容、品种由发包人和承包人约定按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计算；或由发包人和承包人约定人工、材料、机械台班价格根据建设标准要求按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11"/>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其它调整内容：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11"/>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本合同项目的结算造价确定方式：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numPr>
          <w:ilvl w:val="0"/>
          <w:numId w:val="33"/>
        </w:numPr>
        <w:spacing w:line="360" w:lineRule="auto"/>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其它价格形式</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68.3 合同价款的调整事件</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按通用条款规定的调整事件。</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p>
    <w:p>
      <w:pPr>
        <w:spacing w:line="360" w:lineRule="auto"/>
        <w:ind w:left="181"/>
        <w:jc w:val="left"/>
        <w:rPr>
          <w:rFonts w:ascii="仿宋" w:hAnsi="仿宋" w:eastAsia="仿宋" w:cs="仿宋"/>
          <w:color w:val="auto"/>
          <w:sz w:val="24"/>
          <w:highlight w:val="none"/>
        </w:rPr>
      </w:pPr>
      <w:r>
        <w:rPr>
          <w:rFonts w:hint="eastAsia" w:ascii="仿宋" w:hAnsi="仿宋" w:eastAsia="仿宋" w:cs="仿宋"/>
          <w:color w:val="auto"/>
          <w:sz w:val="24"/>
          <w:highlight w:val="none"/>
        </w:rPr>
        <w:t>（1）招标清单中的缺项漏项或工程量的偏差；</w:t>
      </w:r>
    </w:p>
    <w:p>
      <w:pPr>
        <w:spacing w:line="360" w:lineRule="auto"/>
        <w:ind w:left="181"/>
        <w:jc w:val="left"/>
        <w:rPr>
          <w:rFonts w:ascii="仿宋" w:hAnsi="仿宋" w:eastAsia="仿宋" w:cs="仿宋"/>
          <w:color w:val="auto"/>
          <w:sz w:val="24"/>
          <w:highlight w:val="none"/>
        </w:rPr>
      </w:pPr>
      <w:r>
        <w:rPr>
          <w:rFonts w:hint="eastAsia" w:ascii="仿宋" w:hAnsi="仿宋" w:eastAsia="仿宋" w:cs="仿宋"/>
          <w:color w:val="auto"/>
          <w:sz w:val="24"/>
          <w:highlight w:val="none"/>
        </w:rPr>
        <w:t>（2）设计变更、工程变更、签证项目；</w:t>
      </w:r>
    </w:p>
    <w:p>
      <w:pPr>
        <w:spacing w:line="360" w:lineRule="auto"/>
        <w:ind w:left="181"/>
        <w:jc w:val="left"/>
        <w:rPr>
          <w:rFonts w:ascii="仿宋" w:hAnsi="仿宋" w:eastAsia="仿宋" w:cs="仿宋"/>
          <w:color w:val="auto"/>
          <w:sz w:val="24"/>
          <w:highlight w:val="none"/>
        </w:rPr>
      </w:pPr>
      <w:r>
        <w:rPr>
          <w:rFonts w:hint="eastAsia" w:ascii="仿宋" w:hAnsi="仿宋" w:eastAsia="仿宋" w:cs="仿宋"/>
          <w:color w:val="auto"/>
          <w:sz w:val="24"/>
          <w:highlight w:val="none"/>
        </w:rPr>
        <w:t>（3）后继法律法规、政策的变化；</w:t>
      </w:r>
    </w:p>
    <w:p>
      <w:pPr>
        <w:spacing w:line="360" w:lineRule="auto"/>
        <w:ind w:left="181"/>
        <w:jc w:val="left"/>
        <w:rPr>
          <w:rFonts w:ascii="仿宋" w:hAnsi="仿宋" w:eastAsia="仿宋" w:cs="仿宋"/>
          <w:color w:val="auto"/>
          <w:sz w:val="24"/>
          <w:highlight w:val="none"/>
        </w:rPr>
      </w:pPr>
      <w:r>
        <w:rPr>
          <w:rFonts w:hint="eastAsia" w:ascii="仿宋" w:hAnsi="仿宋" w:eastAsia="仿宋" w:cs="仿宋"/>
          <w:color w:val="auto"/>
          <w:sz w:val="24"/>
          <w:highlight w:val="none"/>
        </w:rPr>
        <w:t>（4）费用索赔事件或发包人负责的其他情况；</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68.3（9）调整合同价款的其他事件：</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34" w:name="_Toc10624967"/>
      <w:bookmarkStart w:id="335" w:name="_Toc469384123"/>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 工程变更事件</w:t>
      </w:r>
      <w:bookmarkEnd w:id="334"/>
      <w:bookmarkEnd w:id="335"/>
    </w:p>
    <w:p>
      <w:pPr>
        <w:spacing w:line="360" w:lineRule="auto"/>
        <w:ind w:firstLine="240" w:firstLineChars="100"/>
        <w:rPr>
          <w:rFonts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rPr>
        <w:t>72.3调整措施项目费的方法：</w:t>
      </w:r>
      <w:r>
        <w:rPr>
          <w:rFonts w:hint="eastAsia" w:ascii="仿宋" w:hAnsi="仿宋" w:eastAsia="仿宋" w:cs="仿宋"/>
          <w:color w:val="auto"/>
          <w:kern w:val="0"/>
          <w:sz w:val="24"/>
          <w:highlight w:val="none"/>
          <w:u w:val="single"/>
        </w:rPr>
        <w:t>绿色施工安全防护措施费包干，结算不作调整。</w:t>
      </w:r>
    </w:p>
    <w:p>
      <w:pPr>
        <w:spacing w:line="360" w:lineRule="auto"/>
        <w:ind w:firstLine="240" w:firstLineChars="100"/>
        <w:rPr>
          <w:rFonts w:ascii="仿宋" w:hAnsi="仿宋" w:eastAsia="仿宋" w:cs="仿宋"/>
          <w:color w:val="auto"/>
          <w:sz w:val="24"/>
          <w:highlight w:val="none"/>
        </w:rPr>
      </w:pPr>
      <w:bookmarkStart w:id="336" w:name="_Toc10624968"/>
      <w:bookmarkStart w:id="337" w:name="_Toc469384124"/>
      <w:r>
        <w:rPr>
          <w:rFonts w:hint="eastAsia" w:ascii="仿宋" w:hAnsi="仿宋" w:eastAsia="仿宋" w:cs="仿宋"/>
          <w:color w:val="auto"/>
          <w:sz w:val="24"/>
          <w:highlight w:val="none"/>
        </w:rPr>
        <w:t>72.6合同履行期间，如因招标人原因导致发生的变更及签证费用增加超过合同总价的，变更及签证内容由双方按本合同条款约定的计价原则确定费用，并另行签订补充协议。</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工程量偏差事件</w:t>
      </w:r>
      <w:bookmarkEnd w:id="336"/>
      <w:bookmarkEnd w:id="337"/>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73.2 调整分部分项工程费的方法</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调整结算分部分项工程费：</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按通用条款的规定调整。</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按照下列方法调整：</w:t>
      </w:r>
      <w:r>
        <w:rPr>
          <w:rFonts w:hint="eastAsia" w:ascii="仿宋" w:hAnsi="仿宋" w:eastAsia="仿宋" w:cs="仿宋"/>
          <w:color w:val="auto"/>
          <w:kern w:val="0"/>
          <w:sz w:val="24"/>
          <w:highlight w:val="none"/>
          <w:u w:val="single"/>
        </w:rPr>
        <w:t>工程量清单综合单价包干，工程量按实结算。</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73.3 调整措施项目费的方法</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调整结算措施项目费：</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按通用条款的规定调整。</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按照下列方法调整：</w:t>
      </w:r>
      <w:r>
        <w:rPr>
          <w:rFonts w:hint="eastAsia" w:ascii="仿宋" w:hAnsi="仿宋" w:eastAsia="仿宋" w:cs="仿宋"/>
          <w:color w:val="auto"/>
          <w:kern w:val="0"/>
          <w:sz w:val="24"/>
          <w:highlight w:val="none"/>
          <w:u w:val="single"/>
        </w:rPr>
        <w:t>措施项目费中单价项目综合单价包干，按实际工程量进行结算。绿色施工安全防护措施费以及以“项”为单位的措施项目费总价包干，结算时不因本工程实际工程量的增减、工程变更、施工组织设计的修改及其他因素而调整。</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38" w:name="_Toc10624969"/>
      <w:bookmarkStart w:id="339" w:name="_Toc469384125"/>
      <w:r>
        <w:rPr>
          <w:rFonts w:hint="eastAsia" w:ascii="仿宋" w:hAnsi="仿宋" w:eastAsia="仿宋" w:cs="仿宋"/>
          <w:color w:val="auto"/>
          <w:sz w:val="24"/>
          <w:szCs w:val="24"/>
          <w:highlight w:val="none"/>
        </w:rPr>
        <w:t>75. 现场签证事件</w:t>
      </w:r>
      <w:bookmarkEnd w:id="338"/>
      <w:bookmarkEnd w:id="339"/>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75.3 现场签证报告的确认</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提交现场签证报告的时间：</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按通用条款的规定的时间提交。</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spacing w:line="360" w:lineRule="auto"/>
        <w:ind w:firstLine="120" w:firstLineChars="50"/>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40" w:name="_Toc469384126"/>
      <w:bookmarkStart w:id="341" w:name="_Toc10624970"/>
      <w:r>
        <w:rPr>
          <w:rFonts w:hint="eastAsia" w:ascii="仿宋" w:hAnsi="仿宋" w:eastAsia="仿宋" w:cs="仿宋"/>
          <w:color w:val="auto"/>
          <w:sz w:val="24"/>
          <w:szCs w:val="24"/>
          <w:highlight w:val="none"/>
        </w:rPr>
        <w:t>★76. 物价涨落事件</w:t>
      </w:r>
      <w:bookmarkEnd w:id="340"/>
      <w:bookmarkEnd w:id="341"/>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    </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因市场价格波动调整合同价格，采用以下第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kern w:val="0"/>
          <w:sz w:val="24"/>
          <w:highlight w:val="none"/>
        </w:rPr>
        <w:t>种方式对合同价格进行调整：</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第1种方式：采用造价信息进行价格调整。</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（1）关于基准价格的约定：</w:t>
      </w:r>
      <w:r>
        <w:rPr>
          <w:rFonts w:hint="eastAsia" w:ascii="仿宋" w:hAnsi="仿宋" w:eastAsia="仿宋" w:cs="仿宋"/>
          <w:color w:val="auto"/>
          <w:sz w:val="24"/>
          <w:highlight w:val="none"/>
          <w:u w:val="single"/>
        </w:rPr>
        <w:t xml:space="preserve">   /   </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%时，其超过部分据实调整。</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调整价格的材料品种：</w:t>
      </w:r>
      <w:r>
        <w:rPr>
          <w:rFonts w:hint="eastAsia" w:ascii="仿宋" w:hAnsi="仿宋" w:eastAsia="仿宋" w:cs="仿宋"/>
          <w:color w:val="auto"/>
          <w:sz w:val="24"/>
          <w:highlight w:val="none"/>
          <w:u w:val="single"/>
        </w:rPr>
        <w:t xml:space="preserve">  /  </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%时，其超过部分据实调整。</w:t>
      </w:r>
    </w:p>
    <w:p>
      <w:pPr>
        <w:spacing w:line="360" w:lineRule="auto"/>
        <w:ind w:firstLine="708" w:firstLineChars="295"/>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调整价格的材料品种：</w:t>
      </w:r>
      <w:r>
        <w:rPr>
          <w:rFonts w:hint="eastAsia" w:ascii="仿宋" w:hAnsi="仿宋" w:eastAsia="仿宋" w:cs="仿宋"/>
          <w:color w:val="auto"/>
          <w:sz w:val="24"/>
          <w:highlight w:val="none"/>
          <w:u w:val="single"/>
        </w:rPr>
        <w:t xml:space="preserve">  /   </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%时，其超过部分据实调整。</w:t>
      </w:r>
    </w:p>
    <w:p>
      <w:pPr>
        <w:spacing w:line="360" w:lineRule="auto"/>
        <w:ind w:firstLine="708" w:firstLineChars="295"/>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调整价格的材料品种：</w:t>
      </w:r>
      <w:r>
        <w:rPr>
          <w:rFonts w:hint="eastAsia" w:ascii="仿宋" w:hAnsi="仿宋" w:eastAsia="仿宋" w:cs="仿宋"/>
          <w:color w:val="auto"/>
          <w:sz w:val="24"/>
          <w:highlight w:val="none"/>
          <w:u w:val="single"/>
        </w:rPr>
        <w:t xml:space="preserve">   /    </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第2种方式：其他价格调整方式：</w:t>
      </w:r>
      <w:r>
        <w:rPr>
          <w:rFonts w:hint="eastAsia" w:ascii="仿宋" w:hAnsi="仿宋" w:eastAsia="仿宋" w:cs="仿宋"/>
          <w:color w:val="auto"/>
          <w:kern w:val="0"/>
          <w:sz w:val="24"/>
          <w:highlight w:val="none"/>
          <w:u w:val="single"/>
        </w:rPr>
        <w:t>本项目的材料价差不作调整。</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42" w:name="_Toc10624971"/>
      <w:bookmarkStart w:id="343" w:name="_Toc469384127"/>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78. 支付事项</w:t>
      </w:r>
      <w:bookmarkEnd w:id="342"/>
      <w:bookmarkEnd w:id="343"/>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78.2 计算利息的利率</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按照中国人民银行发布的同期同类贷款利率。</w:t>
      </w:r>
    </w:p>
    <w:p>
      <w:pPr>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所有款项支付均不计利息</w:t>
      </w:r>
      <w:r>
        <w:rPr>
          <w:rFonts w:hint="eastAsia" w:ascii="仿宋" w:hAnsi="仿宋" w:eastAsia="仿宋" w:cs="仿宋"/>
          <w:color w:val="auto"/>
          <w:sz w:val="24"/>
          <w:highlight w:val="none"/>
        </w:rPr>
        <w:t>。</w:t>
      </w:r>
    </w:p>
    <w:p>
      <w:pPr>
        <w:spacing w:line="360" w:lineRule="auto"/>
        <w:rPr>
          <w:rFonts w:ascii="仿宋" w:hAnsi="仿宋" w:eastAsia="仿宋" w:cs="仿宋"/>
          <w:color w:val="auto"/>
          <w:kern w:val="0"/>
          <w:sz w:val="24"/>
          <w:highlight w:val="none"/>
          <w:u w:val="singl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44" w:name="_Toc10624972"/>
      <w:bookmarkStart w:id="345" w:name="_Toc469384128"/>
      <w:r>
        <w:rPr>
          <w:rFonts w:hint="eastAsia" w:ascii="仿宋" w:hAnsi="仿宋" w:eastAsia="仿宋" w:cs="仿宋"/>
          <w:color w:val="auto"/>
          <w:sz w:val="24"/>
          <w:szCs w:val="24"/>
          <w:highlight w:val="none"/>
        </w:rPr>
        <w:t>★79. 预付款</w:t>
      </w:r>
      <w:bookmarkEnd w:id="344"/>
      <w:bookmarkEnd w:id="345"/>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79.1 预付款的约定及管理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预付款的约定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没约定预付款的，本条不适用。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约定预付款的，预付款的金额为</w:t>
      </w:r>
      <w:r>
        <w:rPr>
          <w:rFonts w:hint="eastAsia" w:ascii="仿宋" w:hAnsi="仿宋" w:eastAsia="仿宋" w:cs="仿宋"/>
          <w:color w:val="auto"/>
          <w:kern w:val="0"/>
          <w:sz w:val="24"/>
          <w:highlight w:val="none"/>
          <w:u w:val="single"/>
        </w:rPr>
        <w:t>合同价款（不含暂列金）的10%</w:t>
      </w:r>
      <w:r>
        <w:rPr>
          <w:rFonts w:hint="eastAsia" w:ascii="仿宋" w:hAnsi="仿宋" w:eastAsia="仿宋" w:cs="仿宋"/>
          <w:color w:val="auto"/>
          <w:kern w:val="0"/>
          <w:sz w:val="24"/>
          <w:highlight w:val="none"/>
        </w:rPr>
        <w:t>，其支付办法和抵扣方式，按本条有关专用条款的约定。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预付款的最高限额</w:t>
      </w:r>
    </w:p>
    <w:p>
      <w:pPr>
        <w:pStyle w:val="11"/>
        <w:adjustRightInd w:val="0"/>
        <w:snapToGrid w:val="0"/>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 预付比例不低于合同价款（扣除暂列金额）的10%，不高于合同价款（扣除暂列金额）的30%</w:t>
      </w:r>
      <w:r>
        <w:rPr>
          <w:rFonts w:hint="eastAsia" w:ascii="仿宋" w:hAnsi="仿宋" w:eastAsia="仿宋" w:cs="仿宋"/>
          <w:color w:val="auto"/>
          <w:kern w:val="0"/>
          <w:sz w:val="24"/>
          <w:szCs w:val="24"/>
          <w:highlight w:val="none"/>
        </w:rPr>
        <w:t>，即</w:t>
      </w:r>
      <w:r>
        <w:rPr>
          <w:rFonts w:hint="eastAsia" w:ascii="仿宋" w:hAnsi="仿宋" w:eastAsia="仿宋" w:cs="仿宋"/>
          <w:color w:val="auto"/>
          <w:kern w:val="0"/>
          <w:sz w:val="24"/>
          <w:szCs w:val="24"/>
          <w:highlight w:val="none"/>
          <w:u w:val="single"/>
        </w:rPr>
        <w:t>30</w:t>
      </w:r>
      <w:r>
        <w:rPr>
          <w:rFonts w:hint="eastAsia" w:ascii="仿宋" w:hAnsi="仿宋" w:eastAsia="仿宋" w:cs="仿宋"/>
          <w:color w:val="auto"/>
          <w:kern w:val="0"/>
          <w:sz w:val="24"/>
          <w:szCs w:val="24"/>
          <w:highlight w:val="none"/>
        </w:rPr>
        <w:t xml:space="preserve">%，即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预付款金额为合同价款（不含暂列金）的10％</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79.2 提交预付款支付申请期限：</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按承包人在完成本款三项工作后的7天内。</w:t>
      </w:r>
    </w:p>
    <w:p>
      <w:pPr>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 xml:space="preserve">合同签订后5天内且收到承包人提供履约保证金后。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发包人收到承包人提供的履约保证金后，承包人向发包人提供合规的等额增值税发票，发包人按照内部程序提交财务审批，审批通过后及时支付预付款；若承包人未按约定期限提供履约担保的，发包人有权从预付款中扣除相应金额的款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79.4 预付款抵扣方式</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预付款按照期中应支付工程款</w:t>
      </w:r>
      <w:r>
        <w:rPr>
          <w:rFonts w:hint="eastAsia" w:ascii="仿宋" w:hAnsi="仿宋" w:eastAsia="仿宋" w:cs="仿宋"/>
          <w:color w:val="auto"/>
          <w:kern w:val="0"/>
          <w:sz w:val="24"/>
          <w:highlight w:val="none"/>
          <w:u w:val="single"/>
        </w:rPr>
        <w:t>按当期进度款的15%</w:t>
      </w:r>
      <w:r>
        <w:rPr>
          <w:rFonts w:hint="eastAsia" w:ascii="仿宋" w:hAnsi="仿宋" w:eastAsia="仿宋" w:cs="仿宋"/>
          <w:color w:val="auto"/>
          <w:kern w:val="0"/>
          <w:sz w:val="24"/>
          <w:highlight w:val="none"/>
        </w:rPr>
        <w:t>扣回，直到扣完为止。</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其它方式：</w:t>
      </w:r>
      <w:r>
        <w:rPr>
          <w:rFonts w:hint="eastAsia" w:ascii="仿宋" w:hAnsi="仿宋" w:eastAsia="仿宋" w:cs="仿宋"/>
          <w:color w:val="auto"/>
          <w:kern w:val="0"/>
          <w:sz w:val="24"/>
          <w:highlight w:val="none"/>
          <w:u w:val="single"/>
        </w:rPr>
        <w:t xml:space="preserve">           /               </w:t>
      </w: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46" w:name="_Toc469384129"/>
      <w:bookmarkStart w:id="347" w:name="_Toc10624973"/>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★80. 绿色施工安全防护费</w:t>
      </w:r>
      <w:bookmarkEnd w:id="346"/>
      <w:bookmarkEnd w:id="347"/>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★80.1 </w:t>
      </w:r>
      <w:r>
        <w:rPr>
          <w:rFonts w:hint="eastAsia" w:ascii="仿宋" w:hAnsi="仿宋" w:eastAsia="仿宋" w:cs="仿宋"/>
          <w:color w:val="auto"/>
          <w:sz w:val="24"/>
          <w:highlight w:val="none"/>
        </w:rPr>
        <w:t>绿色施工安全防护</w:t>
      </w:r>
      <w:r>
        <w:rPr>
          <w:rFonts w:hint="eastAsia" w:ascii="仿宋" w:hAnsi="仿宋" w:eastAsia="仿宋" w:cs="仿宋"/>
          <w:color w:val="auto"/>
          <w:kern w:val="0"/>
          <w:sz w:val="24"/>
          <w:highlight w:val="none"/>
        </w:rPr>
        <w:t>费的内容、范围和金额</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内容和范围</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按通用条款的规定，以现行广东省统一工程计价依据规定、</w:t>
      </w:r>
      <w:r>
        <w:rPr>
          <w:rFonts w:hint="eastAsia" w:ascii="仿宋" w:hAnsi="仿宋" w:eastAsia="仿宋" w:cs="仿宋"/>
          <w:color w:val="auto"/>
          <w:sz w:val="24"/>
          <w:highlight w:val="none"/>
        </w:rPr>
        <w:t>省市造价管理部门发布管理文件</w:t>
      </w:r>
      <w:r>
        <w:rPr>
          <w:rFonts w:hint="eastAsia" w:ascii="仿宋" w:hAnsi="仿宋" w:eastAsia="仿宋" w:cs="仿宋"/>
          <w:color w:val="auto"/>
          <w:kern w:val="0"/>
          <w:sz w:val="24"/>
          <w:highlight w:val="none"/>
        </w:rPr>
        <w:t>为准。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本项目的</w:t>
      </w:r>
      <w:r>
        <w:rPr>
          <w:rFonts w:hint="eastAsia" w:ascii="仿宋" w:hAnsi="仿宋" w:eastAsia="仿宋" w:cs="仿宋"/>
          <w:color w:val="auto"/>
          <w:sz w:val="24"/>
          <w:highlight w:val="none"/>
          <w:u w:val="single"/>
        </w:rPr>
        <w:t>绿色施工安全防护</w:t>
      </w:r>
      <w:r>
        <w:rPr>
          <w:rFonts w:hint="eastAsia" w:ascii="仿宋" w:hAnsi="仿宋" w:eastAsia="仿宋" w:cs="仿宋"/>
          <w:color w:val="auto"/>
          <w:kern w:val="0"/>
          <w:sz w:val="24"/>
          <w:highlight w:val="none"/>
          <w:u w:val="single"/>
        </w:rPr>
        <w:t>费固定总价包干，结算时不作调整。</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w:t>
      </w:r>
      <w:r>
        <w:rPr>
          <w:rFonts w:hint="eastAsia" w:ascii="仿宋" w:hAnsi="仿宋" w:eastAsia="仿宋" w:cs="仿宋"/>
          <w:color w:val="auto"/>
          <w:sz w:val="24"/>
          <w:highlight w:val="none"/>
        </w:rPr>
        <w:t>绿色施工安全防护</w:t>
      </w:r>
      <w:r>
        <w:rPr>
          <w:rFonts w:hint="eastAsia" w:ascii="仿宋" w:hAnsi="仿宋" w:eastAsia="仿宋" w:cs="仿宋"/>
          <w:color w:val="auto"/>
          <w:kern w:val="0"/>
          <w:sz w:val="24"/>
          <w:highlight w:val="none"/>
        </w:rPr>
        <w:t>费的总金额为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其中：施工扬尘污染防治措施费为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用工实名管理费为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危大工程安全防护文明施工措施费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80.2 支付申请的提交与核实</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另作约定：</w:t>
      </w:r>
      <w:r>
        <w:rPr>
          <w:rFonts w:hint="eastAsia" w:ascii="仿宋" w:hAnsi="仿宋" w:eastAsia="仿宋" w:cs="仿宋"/>
          <w:color w:val="auto"/>
          <w:kern w:val="0"/>
          <w:sz w:val="24"/>
          <w:highlight w:val="none"/>
          <w:u w:val="single"/>
        </w:rPr>
        <w:t>本合同绿色施工安全防护费随合同支付申请一并提交审批。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绿色施工安全防护</w:t>
      </w:r>
      <w:r>
        <w:rPr>
          <w:rFonts w:hint="eastAsia" w:ascii="仿宋" w:hAnsi="仿宋" w:eastAsia="仿宋" w:cs="仿宋"/>
          <w:color w:val="auto"/>
          <w:kern w:val="0"/>
          <w:sz w:val="24"/>
          <w:highlight w:val="none"/>
        </w:rPr>
        <w:t>费的支付办法和抵扣方式：</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按通用条款的规定。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另作约定：</w:t>
      </w:r>
      <w:r>
        <w:rPr>
          <w:rFonts w:hint="eastAsia" w:ascii="仿宋" w:hAnsi="仿宋" w:eastAsia="仿宋" w:cs="仿宋"/>
          <w:color w:val="auto"/>
          <w:kern w:val="0"/>
          <w:sz w:val="24"/>
          <w:highlight w:val="none"/>
          <w:u w:val="single"/>
        </w:rPr>
        <w:t>本合同绿色施工安全防护费按合同支付比例进行同期支付。</w:t>
      </w:r>
    </w:p>
    <w:p>
      <w:pPr>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80.4 支付限制</w:t>
      </w:r>
    </w:p>
    <w:p>
      <w:pPr>
        <w:pStyle w:val="11"/>
        <w:tabs>
          <w:tab w:val="left" w:pos="1320"/>
        </w:tabs>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双方协商同意，承包人不得以发包人没有按时支付绿色施工安全防护费为由暂停施工。</w:t>
      </w:r>
    </w:p>
    <w:p>
      <w:pPr>
        <w:spacing w:line="360" w:lineRule="auto"/>
        <w:ind w:firstLine="240" w:firstLineChars="1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80.6 文明工地增加费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文明工地增加费的计算额度：</w:t>
      </w:r>
    </w:p>
    <w:p>
      <w:pPr>
        <w:spacing w:line="360" w:lineRule="auto"/>
        <w:ind w:firstLine="120" w:firstLineChars="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按通用条款规定计算。</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按分部分项工程费为基础计算。</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另作约定：</w:t>
      </w:r>
      <w:r>
        <w:rPr>
          <w:rFonts w:hint="eastAsia" w:ascii="仿宋" w:hAnsi="仿宋" w:eastAsia="仿宋" w:cs="仿宋"/>
          <w:color w:val="auto"/>
          <w:kern w:val="0"/>
          <w:sz w:val="24"/>
          <w:highlight w:val="none"/>
          <w:u w:val="single"/>
        </w:rPr>
        <w:t>本合同不计取文明工地增加费。</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48" w:name="_Toc10624974"/>
      <w:bookmarkStart w:id="349" w:name="_Toc469384130"/>
      <w:r>
        <w:rPr>
          <w:rFonts w:hint="eastAsia" w:ascii="仿宋" w:hAnsi="仿宋" w:eastAsia="仿宋" w:cs="仿宋"/>
          <w:color w:val="auto"/>
          <w:sz w:val="24"/>
          <w:szCs w:val="24"/>
          <w:highlight w:val="none"/>
        </w:rPr>
        <w:t>★81. 进度款</w:t>
      </w:r>
      <w:bookmarkEnd w:id="348"/>
      <w:bookmarkEnd w:id="349"/>
    </w:p>
    <w:p>
      <w:pPr>
        <w:spacing w:line="360" w:lineRule="auto"/>
        <w:ind w:firstLine="48"/>
        <w:rPr>
          <w:rFonts w:ascii="仿宋" w:hAnsi="仿宋" w:eastAsia="仿宋" w:cs="仿宋"/>
          <w:b/>
          <w:bCs/>
          <w:color w:val="auto"/>
          <w:sz w:val="24"/>
          <w:highlight w:val="none"/>
        </w:rPr>
      </w:pPr>
      <w:r>
        <w:rPr>
          <w:rFonts w:hint="eastAsia" w:ascii="仿宋" w:hAnsi="仿宋" w:eastAsia="仿宋" w:cs="仿宋"/>
          <w:color w:val="auto"/>
          <w:kern w:val="0"/>
          <w:sz w:val="24"/>
          <w:highlight w:val="none"/>
        </w:rPr>
        <w:t>81.1 约定支付期限、比例和提交支付申请</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进度款按月进度进行支付，承包人向发包人提出付款申请，并提供相关申请资料，经发包人（含其委托监理单位）确认后，按当期进度款的85%支付，其中当期进度款的15%用于抵扣预付款（即实际支付当期进度款的70%，直至预付款全部抵扣完成为止）。承包人提供当期实际支付进度金额的合规的等额增值税普通发票后，按照发包人内部程序提交财务审批，审批通过后及时支付工程款项。当累计支付金额到达合同金额（不含暂列金额）的 85 %（包含预付款）时停止支付。</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工程完工并通过竣工验收合格后，发包人收到完整符合要求的竣工资料，经发包人（含其委托监理单位）确认后，承包人提供合规的等额增值税普通发票，按照发包人内部程序提交财务审批，审批通过后发包人及时支付至实际工程量的90%且不超过合同金额（不含暂列金额）的90%</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工程结算经发包人内部审计部门审定后，承包人提供剩余结算金额100%的合规等额增值税普通发票，经发包人（含其委托监理单位）确认后，按照发包人内部程序提交财务审批，审批通过后及时支付至结算金额的97%。</w:t>
      </w:r>
    </w:p>
    <w:p>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工程竣工验收合格之日起满2年、满5年后，承包人分别向发包人提供结算金额的1.5%的付款申请，经发包人（含其委托监理单位）确认后，按照发包人内部程序提交财务审批，审批通过后及时支付质保金。</w:t>
      </w:r>
    </w:p>
    <w:p>
      <w:pPr>
        <w:spacing w:line="360" w:lineRule="auto"/>
        <w:ind w:firstLine="48"/>
        <w:rPr>
          <w:rFonts w:ascii="仿宋" w:hAnsi="仿宋" w:eastAsia="仿宋" w:cs="仿宋"/>
          <w:b/>
          <w:bCs/>
          <w:color w:val="auto"/>
          <w:sz w:val="24"/>
          <w:highlight w:val="none"/>
        </w:rPr>
      </w:pPr>
      <w:r>
        <w:rPr>
          <w:rFonts w:hint="eastAsia" w:ascii="仿宋" w:hAnsi="仿宋" w:eastAsia="仿宋" w:cs="仿宋"/>
          <w:b/>
          <w:bCs/>
          <w:color w:val="auto"/>
          <w:sz w:val="24"/>
          <w:highlight w:val="none"/>
        </w:rPr>
        <w:t>81.2  进度款支付</w:t>
      </w:r>
    </w:p>
    <w:p>
      <w:pPr>
        <w:pStyle w:val="11"/>
        <w:adjustRightInd w:val="0"/>
        <w:snapToGrid w:val="0"/>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发包人应在造价工程师签发期中支付证书后，提供请款资料及合规的等额增值税普通发票按发包人内部程序提交财务审批，具体支付时间以财务支出时间为准。</w:t>
      </w:r>
    </w:p>
    <w:p>
      <w:pPr>
        <w:pStyle w:val="11"/>
        <w:tabs>
          <w:tab w:val="left" w:pos="132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81.3</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签发期中支付证书的限制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应保证提交监理工程师、造价工程师、发包人的已完工程款额报告和支付申请中的计量及计价数据具备相当的准确度，若承包人提交监理工程师、造价工程师、发包人的数据与发包人核定数据相比，差值超过10％（不含10％）范围，承包人应按约定承担一般违约责任一次，但双方有争议的除外。</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（2）申请进度款时，进度款申请中的设备、材料款必须按合同条款约定完成相关报验报审手续并提供相关报验证资料。</w:t>
      </w:r>
    </w:p>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81.5  </w:t>
      </w:r>
      <w:r>
        <w:rPr>
          <w:rFonts w:hint="eastAsia" w:ascii="仿宋" w:hAnsi="仿宋" w:eastAsia="仿宋" w:cs="仿宋"/>
          <w:b/>
          <w:bCs/>
          <w:color w:val="auto"/>
          <w:kern w:val="0"/>
          <w:sz w:val="24"/>
          <w:highlight w:val="none"/>
        </w:rPr>
        <w:t>进度款支付的限制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此条款改为：发包人未按照第81.3款和第81.4款规定支付进度款的，承包人应及时向发包人发出要求支付的通知。</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50" w:name="_Toc469384131"/>
      <w:bookmarkStart w:id="351" w:name="_Toc10624975"/>
      <w:r>
        <w:rPr>
          <w:rFonts w:hint="eastAsia" w:ascii="仿宋" w:hAnsi="仿宋" w:eastAsia="仿宋" w:cs="仿宋"/>
          <w:color w:val="auto"/>
          <w:sz w:val="24"/>
          <w:szCs w:val="24"/>
          <w:highlight w:val="none"/>
        </w:rPr>
        <w:t>82. 竣工结算</w:t>
      </w:r>
      <w:bookmarkEnd w:id="350"/>
      <w:bookmarkEnd w:id="351"/>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82.1 </w:t>
      </w:r>
    </w:p>
    <w:p>
      <w:pPr>
        <w:spacing w:line="360" w:lineRule="auto"/>
        <w:ind w:firstLine="141" w:firstLineChars="5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（1）竣工结算的程序和时限：</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按通用条款的规定办理。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另作约定：</w:t>
      </w:r>
    </w:p>
    <w:p>
      <w:pPr>
        <w:numPr>
          <w:ilvl w:val="0"/>
          <w:numId w:val="34"/>
        </w:num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本工程按工程量清单计价方式进行结算，清单项目采用固定单价的合同形式，该固定综合单价为承包人在清单报价书中承诺的综合单价，工程量按实结算。绿色安全防护措施费为总价包干，中标价即为结算价，无论施工条件或图纸或其他任何情况是否发生变化，结算不调整。</w:t>
      </w:r>
    </w:p>
    <w:p>
      <w:pPr>
        <w:numPr>
          <w:ilvl w:val="0"/>
          <w:numId w:val="34"/>
        </w:num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建筑垃圾外运：工程量清单外运运距按20km计算，实际运距自行考虑综合单价包干。实际施工过程中施工单位需自行考虑建筑垃圾等外运距离，无论实际外运距离为多少，结算时均不作调整。</w:t>
      </w:r>
    </w:p>
    <w:p>
      <w:pPr>
        <w:numPr>
          <w:ilvl w:val="0"/>
          <w:numId w:val="34"/>
        </w:num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招投标时工程量清单项目异常价格及消耗量的处理：</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c1. 如发现承包人中标的综合单价分析表中消耗量与2018年广东省相关计价定额的定额含量有差异时，发包人在结算时有权将该项目有差异的消耗量调整至定额水平，具体按本合同《专用条款》第72款进行调整；</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c2. 每一项目只允许有一个报价。任何有选择的报价将不予接受。投标人未填单价或合价的工程项目，视为该项费用已包括在其他有价款的单价或合价内，在工程实施后，发包人将不予以支付；</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c3. 本工程资金按发包人流程的规定支付，工程结算经过监理单位审核、发包人审计部门审核。</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c4. 全部工程竣工验收合格后30天内，承包人完成结算编制，并按发包人的要求，提交完整、真实的结算书及结算资料原件一式三份报送监理单位审核。承包人未在合同约定时间内递交竣工结算资料，经发包人书面催促后7日历天内仍未提供或没有明确答复的，发包人可以根据实际已支付金额作为结算金额，经发包人审计部门批准后作为竣工结算和支付的依据，承包人应予以认可。</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c5. 监理工程师自接到上述资料14天内完成对结算资料的审核，并向承包人一次性提出审核意见（包括资料的补充和结算文件的修改），同时报送发包人。承包人在收到审核意见后的7天内按监理工程师提出的合理要求补充资料和修改结算文件，监理工程师在收到相关补充资料后7天内出具最终审核结果。</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c6. 经监理单位审核后的竣工结算文件由发包人进行审核，经发包人总务后勤部初审后，上报发包人审计部门审核，最终以发包人审计部门审核结果为终审结果。</w:t>
      </w:r>
    </w:p>
    <w:p>
      <w:pPr>
        <w:spacing w:line="360" w:lineRule="auto"/>
        <w:ind w:firstLine="240" w:firstLineChars="100"/>
        <w:rPr>
          <w:rFonts w:ascii="仿宋" w:hAnsi="仿宋" w:eastAsia="仿宋" w:cs="仿宋"/>
          <w:color w:val="auto"/>
          <w:kern w:val="0"/>
          <w:sz w:val="24"/>
          <w:highlight w:val="none"/>
        </w:rPr>
      </w:pP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82.2</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（1）竣工结算文件清单：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工程结算书</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工程量计算书</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钢筋抽料表（如有）</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工程承包合同</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工程竣工图（含电子版和相关部门要求的专用软件版本）</w:t>
      </w:r>
    </w:p>
    <w:p>
      <w:pPr>
        <w:spacing w:line="360" w:lineRule="auto"/>
        <w:ind w:left="815" w:leftChars="228" w:hanging="336" w:hangingChars="14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工程竣工资料（含电子版及相关部门要求的专用软件版本、单位工程开工申请报告、单位工程竣工验收报告）</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图纸会审记录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设计变更单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工程洽商记录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监理工程师通知或发包人施工指令</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会议纪要</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现场签证单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材料设备单价呈批审核单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综合单价呈批审核单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招标文件、答疑纪要</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投标文件（含经济标软件版）、中标通知书</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发包人供应材料收货验收签收单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其他结算资料</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工期履行审核表</w:t>
      </w: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 xml:space="preserve"> 移交资料签收表</w:t>
      </w: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其它</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（2）发包人对送审结算资料的具体要求：</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spacing w:line="360" w:lineRule="auto"/>
        <w:jc w:val="left"/>
        <w:rPr>
          <w:rFonts w:ascii="仿宋" w:hAnsi="仿宋" w:eastAsia="仿宋" w:cs="仿宋"/>
          <w:color w:val="auto"/>
          <w:kern w:val="0"/>
          <w:sz w:val="24"/>
          <w:highlight w:val="none"/>
        </w:rPr>
      </w:pPr>
      <w:bookmarkStart w:id="352" w:name="_Toc469384132"/>
      <w:bookmarkStart w:id="353" w:name="_Toc10624976"/>
      <w:r>
        <w:rPr>
          <w:rFonts w:hint="eastAsia" w:ascii="仿宋" w:hAnsi="仿宋" w:eastAsia="仿宋" w:cs="仿宋"/>
          <w:color w:val="auto"/>
          <w:kern w:val="0"/>
          <w:sz w:val="24"/>
          <w:highlight w:val="none"/>
        </w:rPr>
        <w:t>（3） 承包人在工程结算审计中应遵守《广州中医药大学第三附属医院修缮工程项目审计实施办法》中工程项目审核核减率在5%-10%（不含5%）的，其审计费用由承包人承担50%，核减率超过10%（含10%）的，其审计费用由承包人全部承担等有关条款。</w:t>
      </w:r>
    </w:p>
    <w:p>
      <w:pPr>
        <w:pStyle w:val="4"/>
        <w:tabs>
          <w:tab w:val="left" w:pos="360"/>
          <w:tab w:val="left" w:pos="420"/>
          <w:tab w:val="left" w:pos="576"/>
        </w:tabs>
        <w:spacing w:before="0" w:after="0" w:line="360" w:lineRule="auto"/>
        <w:ind w:firstLine="157" w:firstLineChars="49"/>
        <w:rPr>
          <w:color w:val="auto"/>
          <w:highlight w:val="non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 结算款</w:t>
      </w:r>
      <w:bookmarkEnd w:id="352"/>
      <w:bookmarkEnd w:id="353"/>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83.1 提交竣工支付申请</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竣工支付期限</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按通用条款的规定，在造价工程师签发竣工结算支付证书后的28天内。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kern w:val="0"/>
          <w:sz w:val="24"/>
          <w:highlight w:val="none"/>
          <w:u w:val="single"/>
        </w:rPr>
        <w:t>结算款支付期限按《专用条款》第19.4款执行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政府资金投资工程的支付期、支付办法</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w:t>
      </w:r>
    </w:p>
    <w:p>
      <w:pPr>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另作约定：</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（3）实施</w:t>
      </w:r>
      <w:r>
        <w:rPr>
          <w:rFonts w:hint="eastAsia" w:ascii="仿宋" w:hAnsi="仿宋" w:eastAsia="仿宋" w:cs="仿宋"/>
          <w:color w:val="auto"/>
          <w:sz w:val="24"/>
          <w:highlight w:val="none"/>
        </w:rPr>
        <w:t>施工过程结算</w:t>
      </w:r>
      <w:r>
        <w:rPr>
          <w:rFonts w:hint="eastAsia" w:ascii="仿宋" w:hAnsi="仿宋" w:eastAsia="仿宋" w:cs="仿宋"/>
          <w:color w:val="auto"/>
          <w:kern w:val="0"/>
          <w:sz w:val="24"/>
          <w:highlight w:val="none"/>
        </w:rPr>
        <w:t>的，其竣工结算支付方法：</w:t>
      </w:r>
      <w:r>
        <w:rPr>
          <w:rFonts w:hint="eastAsia" w:ascii="仿宋" w:hAnsi="仿宋" w:eastAsia="仿宋" w:cs="仿宋"/>
          <w:color w:val="auto"/>
          <w:kern w:val="0"/>
          <w:sz w:val="24"/>
          <w:highlight w:val="none"/>
          <w:u w:val="single"/>
        </w:rPr>
        <w:t xml:space="preserve">           /            </w:t>
      </w:r>
    </w:p>
    <w:p>
      <w:pPr>
        <w:spacing w:line="360" w:lineRule="auto"/>
        <w:ind w:firstLine="120" w:firstLineChars="5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（4）承包人应当根据发包人要求，在办理支付手续前向发包人提供合规的等额增值税普通发票。</w:t>
      </w:r>
    </w:p>
    <w:p>
      <w:pPr>
        <w:spacing w:line="360" w:lineRule="auto"/>
        <w:ind w:firstLine="120" w:firstLineChars="50"/>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ind w:firstLine="118" w:firstLineChars="49"/>
        <w:rPr>
          <w:rFonts w:ascii="仿宋" w:hAnsi="仿宋" w:eastAsia="仿宋" w:cs="仿宋"/>
          <w:color w:val="auto"/>
          <w:sz w:val="24"/>
          <w:szCs w:val="24"/>
          <w:highlight w:val="none"/>
        </w:rPr>
      </w:pPr>
      <w:bookmarkStart w:id="354" w:name="_Toc469384133"/>
      <w:bookmarkStart w:id="355" w:name="_Toc10624977"/>
      <w:r>
        <w:rPr>
          <w:rFonts w:hint="eastAsia" w:ascii="仿宋" w:hAnsi="仿宋" w:eastAsia="仿宋" w:cs="仿宋"/>
          <w:color w:val="auto"/>
          <w:sz w:val="24"/>
          <w:szCs w:val="24"/>
          <w:highlight w:val="none"/>
        </w:rPr>
        <w:t>★84. 质量保证金</w:t>
      </w:r>
      <w:bookmarkEnd w:id="354"/>
      <w:bookmarkEnd w:id="355"/>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84.2 质量保证金的约定与扣留</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质量保证金的约定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按通用条款规定为合同条款的3%（采用银行保函），即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kern w:val="0"/>
          <w:sz w:val="24"/>
          <w:highlight w:val="none"/>
          <w:u w:val="single"/>
        </w:rPr>
        <w:t>合同结算金额的3%。</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质量保证金的扣留</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按通用条款的规定，按每支付期应支付给承包人的进度款和结算款的3%扣留。</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kern w:val="0"/>
          <w:sz w:val="24"/>
          <w:highlight w:val="none"/>
          <w:u w:val="single"/>
        </w:rPr>
        <w:t>本工程扣留工程结算价的3%作为质量保证金，质量保修期终止后15天内无息退回。</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84.3 质量保证金返还</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kern w:val="0"/>
          <w:sz w:val="24"/>
          <w:highlight w:val="none"/>
          <w:u w:val="single"/>
        </w:rPr>
        <w:t>质量保证金无息退还。</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56" w:name="_Toc10624978"/>
      <w:bookmarkStart w:id="357" w:name="_Toc469384134"/>
      <w:r>
        <w:rPr>
          <w:rFonts w:hint="eastAsia" w:ascii="仿宋" w:hAnsi="仿宋" w:eastAsia="仿宋" w:cs="仿宋"/>
          <w:color w:val="auto"/>
          <w:sz w:val="24"/>
          <w:szCs w:val="24"/>
          <w:highlight w:val="none"/>
        </w:rPr>
        <w:t>85. 最终清算款</w:t>
      </w:r>
      <w:bookmarkEnd w:id="356"/>
      <w:bookmarkEnd w:id="357"/>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85.1 提交最终清算支付申请</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 最终清算支付申请</w:t>
      </w:r>
    </w:p>
    <w:p>
      <w:pPr>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提交份数：</w:t>
      </w:r>
      <w:r>
        <w:rPr>
          <w:rFonts w:hint="eastAsia" w:ascii="仿宋" w:hAnsi="仿宋" w:eastAsia="仿宋" w:cs="仿宋"/>
          <w:color w:val="auto"/>
          <w:kern w:val="0"/>
          <w:sz w:val="24"/>
          <w:highlight w:val="none"/>
          <w:u w:val="single"/>
        </w:rPr>
        <w:t xml:space="preserve">   /        </w:t>
      </w:r>
    </w:p>
    <w:p>
      <w:pPr>
        <w:spacing w:line="360" w:lineRule="auto"/>
        <w:ind w:firstLine="48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提交期限：</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  最终清算支付时限</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按通用条款的规定，在造价工程师签发最终清算支付证书后的14天内。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kern w:val="0"/>
          <w:sz w:val="24"/>
          <w:highlight w:val="none"/>
          <w:u w:val="single"/>
        </w:rPr>
        <w:t xml:space="preserve">       /         </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58" w:name="_Toc10624979"/>
      <w:bookmarkStart w:id="359" w:name="_Toc469384135"/>
      <w:r>
        <w:rPr>
          <w:rFonts w:hint="eastAsia" w:ascii="仿宋" w:hAnsi="仿宋" w:eastAsia="仿宋" w:cs="仿宋"/>
          <w:color w:val="auto"/>
          <w:sz w:val="24"/>
          <w:szCs w:val="24"/>
          <w:highlight w:val="none"/>
        </w:rPr>
        <w:t>86. 合同争议</w:t>
      </w:r>
      <w:bookmarkEnd w:id="358"/>
      <w:bookmarkEnd w:id="359"/>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86.4 调解或认定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争议调解或认定机构：</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按通用条款的规定。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另有约定：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86.6 仲裁或诉讼</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解决争议的最终方式：</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向中国广州仲裁委员会申请仲裁。</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向发包人所在地人民法院提起诉讼。</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因诉讼产生的合理费用，包括但不限于律师费、诉讼费、公证费、公告费、保全费、差旅费等，由败诉一方承担。</w:t>
      </w: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60" w:name="_Toc10624980"/>
      <w:bookmarkStart w:id="361" w:name="_Toc469384136"/>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90.承包人的违约责任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90.3 承包人承担违约责任的方式包括但不限于：</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书面警告。承包人不履行或不完全履行合同约定的义务及责任，或者不执行总监理工程师或发包人（含其主管人员及项目管理/监理单位）的指令时，发包人有权向承包人发出书面警告，每次书面警告，承包人应当支付违约金2000元。承包人必须在书面警告限定的时间内改正，逾期未改正的，承包人应当支付违约金5000元/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一般违约责任。一般违约责任：指虽然违反本合同的约定，但其违约行为不对本合同的履行造成严重影响而应承担的责任。承包人违反本合同的约定须承担一般违约责任时，必须向发包人缴纳违约金5000元/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严重违约责任。严重违约责任：指违反本合同的约定且其违约行为足以对本合同的履行造成严重或实质性的影响而应承担的责任。承包人违反本合同的约定须承担严重违约责任时，必须向发包人缴纳违约金20000元/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（6）赔偿损失。因承包人原因造成发包人经济损失的，承包人应赔偿发包人</w:t>
      </w:r>
      <w:r>
        <w:rPr>
          <w:rFonts w:hint="eastAsia" w:ascii="仿宋" w:hAnsi="仿宋" w:eastAsia="仿宋" w:cs="仿宋"/>
          <w:color w:val="auto"/>
          <w:kern w:val="0"/>
          <w:sz w:val="24"/>
          <w:highlight w:val="none"/>
          <w:lang w:val="en-US" w:eastAsia="zh-CN"/>
        </w:rPr>
        <w:t>相应</w:t>
      </w:r>
      <w:r>
        <w:rPr>
          <w:rFonts w:hint="eastAsia" w:ascii="仿宋" w:hAnsi="仿宋" w:eastAsia="仿宋" w:cs="仿宋"/>
          <w:color w:val="auto"/>
          <w:kern w:val="0"/>
          <w:sz w:val="24"/>
          <w:highlight w:val="none"/>
        </w:rPr>
        <w:t>的经济损失。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90.4 在本合同有效期内，承包人累计承担三次严重违约责任的，发包人有权单方面部分或全部解除合同。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90.5 承包人按本合同约定应</w:t>
      </w:r>
      <w:r>
        <w:rPr>
          <w:rFonts w:hint="eastAsia" w:ascii="仿宋" w:hAnsi="仿宋" w:eastAsia="仿宋" w:cs="仿宋"/>
          <w:color w:val="auto"/>
          <w:kern w:val="0"/>
          <w:sz w:val="24"/>
          <w:highlight w:val="none"/>
          <w:lang w:val="en-US" w:eastAsia="zh-CN"/>
        </w:rPr>
        <w:t>缴</w:t>
      </w:r>
      <w:r>
        <w:rPr>
          <w:rFonts w:hint="eastAsia" w:ascii="仿宋" w:hAnsi="仿宋" w:eastAsia="仿宋" w:cs="仿宋"/>
          <w:color w:val="auto"/>
          <w:kern w:val="0"/>
          <w:sz w:val="24"/>
          <w:highlight w:val="none"/>
        </w:rPr>
        <w:t>纳的违约金和赔偿金属于合同专用条款第90款的，承包人应当按违约处罚决定确定的时间向发包人缴纳，否则，发包人有权从应支付给承包人的工程款中直接扣除。</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90.6 工程组织管理方面的违约责任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承包人不按合同有关约定投入现场组织管理人员、施工作业人员、施工机械设备，或者擅自变更资源投入计划或者擅自对已投入的资源进行调整的，承包人必须按照总监理工程师或者发包人的指令限期改正；承包人拒不改正或未及时完成整改的，发包人有权要求其承担1次一般违约责任或者1次严重违约责任。情节较轻的，可给予书面警告；情节特别严重的，发包人有权单方面部分解除合同或解除合同。</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如承包人违背投标承诺，除按上述约定承担违约责任之外，还应同时按如下约定的金额向发包人支付违约金：</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 项目部更换项目负责人扣罚50000元/人次；</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 项目部更换技术负责人扣罚50000元/人次；</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 第一次更换以上人员的，按以上违约金标准执行，以后每次更换均按前一次的二倍标准执行。</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 各阶段投入劳动力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按经发包人审批通过的施工组织方案中劳动力组织措施执行）</w:t>
      </w:r>
      <w:r>
        <w:rPr>
          <w:rFonts w:hint="eastAsia" w:ascii="仿宋" w:hAnsi="仿宋" w:eastAsia="仿宋" w:cs="仿宋"/>
          <w:color w:val="auto"/>
          <w:sz w:val="24"/>
          <w:szCs w:val="24"/>
          <w:highlight w:val="none"/>
        </w:rPr>
        <w:t>，每少一人，扣罚1000元/人次；</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 各阶段投入主要材料，没有按发包人审定的阶段计划投入，每少10%扣罚50000元/次；</w:t>
      </w:r>
    </w:p>
    <w:p>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f. 各阶段投入施工设备，没有按发包人审定的阶段计划</w:t>
      </w:r>
      <w:r>
        <w:rPr>
          <w:rFonts w:hint="eastAsia" w:ascii="仿宋" w:hAnsi="仿宋" w:eastAsia="仿宋" w:cs="仿宋"/>
          <w:color w:val="auto"/>
          <w:sz w:val="24"/>
          <w:szCs w:val="24"/>
          <w:highlight w:val="none"/>
          <w:lang w:val="en-US" w:eastAsia="zh-CN"/>
        </w:rPr>
        <w:t>投入</w:t>
      </w:r>
      <w:r>
        <w:rPr>
          <w:rFonts w:hint="eastAsia" w:ascii="仿宋" w:hAnsi="仿宋" w:eastAsia="仿宋" w:cs="仿宋"/>
          <w:color w:val="auto"/>
          <w:sz w:val="24"/>
          <w:szCs w:val="24"/>
          <w:highlight w:val="none"/>
        </w:rPr>
        <w:t>，主要设备每少一台扣罚10000元/次。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对于监理单位或发包人通知承包人参加的会议（包括但不限于进场会、现场问题处理会议、工程验收会议、结算问题处理会议、质保期工作的相关会议等），被通知人员（包括但不限于承包人法定代表人、经监理单位或发包人批准同意的承包人法定代表人授权人、项目负责人、技术负责人等）未经监理单位或发包人书面同意自行缺席的，每缺席一人次承包人承担1次一般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承包人不按本合同约定做好施工总承包管理或配合工作，经总监理工程师或发包人发出限期改正通知后3天内，承包人仍未能整改至令总监理工程师或发包人满意的，由承包人参照合同专用条款第90.6（1）款的约定向发包人承担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（5）承包人不按合同约定或未按发包人要求提交竣工结算资料的，每发生1次，承担1次一般违约责任。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（6）承包人单方面擅自部分终止或者部分解除本合同的，应按合同专用条款第90.3（4）款约定的标准向发包人支付违约金及赔偿损失。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（7）承包人单方面擅自终止或解除本合同的，应按合同专用条款第90.3（5）款约定的标准向发包人支付违约金及赔偿损失。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90.7 工期延误方面的违约责任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（1）承包人违反合同协议书第三款约定延期开工的，每延迟开工1天，应向发包人支付本合同价款1‰的违约金；延迟开工超过10天的，应向发包人支付本合同价款</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‰的违约金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发包人有权单方面解除合同，且承包人需</w:t>
      </w:r>
      <w:r>
        <w:rPr>
          <w:rFonts w:hint="eastAsia" w:ascii="仿宋" w:hAnsi="仿宋" w:eastAsia="仿宋" w:cs="仿宋"/>
          <w:color w:val="auto"/>
          <w:kern w:val="0"/>
          <w:sz w:val="24"/>
          <w:highlight w:val="none"/>
          <w:lang w:val="en-US" w:eastAsia="zh-CN"/>
        </w:rPr>
        <w:t>三天内</w:t>
      </w:r>
      <w:r>
        <w:rPr>
          <w:rFonts w:hint="eastAsia" w:ascii="仿宋" w:hAnsi="仿宋" w:eastAsia="仿宋" w:cs="仿宋"/>
          <w:color w:val="auto"/>
          <w:kern w:val="0"/>
          <w:sz w:val="24"/>
          <w:highlight w:val="none"/>
        </w:rPr>
        <w:t>返还发包人已支付款项。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（2）承包人单方面停工的，每停工1天，应向发包人支付本合同价款1‰的违约金；连续停工超过5天或累计停工超过10天的，应向发包人支付本合同价款</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‰的违约金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发包人有权单方面解除合同。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包人违反合同专用条款第33.1款的约定，延期交付施工组织设计，延期3天以内的（含3天），发包人给予书面警告；延期4～7天的，承包人应承担1次一般违约责任；延期8～10天的，承包人应承担1次严重违约责任；延期11天以上的（含11天），发包人有权单方面解除合同。</w:t>
      </w:r>
    </w:p>
    <w:p>
      <w:pPr>
        <w:spacing w:line="360" w:lineRule="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4）承包人违反合同专用条款第33.4条约定造成本工程关键节点工期延误的，每延误1天，应向发包人支付5000元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r>
        <w:rPr>
          <w:rFonts w:hint="eastAsia" w:ascii="仿宋" w:hAnsi="仿宋" w:eastAsia="仿宋" w:cs="仿宋"/>
          <w:color w:val="auto"/>
          <w:kern w:val="0"/>
          <w:sz w:val="24"/>
          <w:highlight w:val="none"/>
          <w:lang w:val="en-US" w:eastAsia="zh-CN"/>
        </w:rPr>
        <w:t>如承包人主动采取积极措施，并最终能按期竣工验收合格的，施工过程中已扣除的工期违约应返还给承包人。</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（5）承包人违反合同通用条款第36条约定造成本工程不能按照约定的竣工日期竣工的，承包人必须按本合同专用条款第66.2条约定向发包人支付违约金。</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90.8 工程质量管理方面的违约责任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根据该批次材料的价值，按照如下约定承担违约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a.单宗或批次价值不到10万元的材料设备抽检不合格的，由承包人承担1次一般违约责任。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b.单宗或批次价值达到10万元不到50万元的材料设备抽检不合格的，由承包人承担1次严重违约责任。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c.单宗或批次价值达到50万元以上的材料设备抽检不合格的，每发生1例，</w:t>
      </w:r>
      <w:r>
        <w:rPr>
          <w:rFonts w:hint="eastAsia" w:ascii="仿宋" w:hAnsi="仿宋" w:eastAsia="仿宋" w:cs="仿宋"/>
          <w:color w:val="auto"/>
          <w:kern w:val="0"/>
          <w:sz w:val="24"/>
          <w:highlight w:val="none"/>
          <w:lang w:val="en-US" w:eastAsia="zh-CN"/>
        </w:rPr>
        <w:t>由承包人承担1次严重违约，并责令其限期整改，拒不整改的，</w:t>
      </w:r>
      <w:r>
        <w:rPr>
          <w:rFonts w:hint="eastAsia" w:ascii="仿宋" w:hAnsi="仿宋" w:eastAsia="仿宋" w:cs="仿宋"/>
          <w:color w:val="auto"/>
          <w:kern w:val="0"/>
          <w:sz w:val="24"/>
          <w:highlight w:val="none"/>
        </w:rPr>
        <w:t>发包人有权单方面部分解除合同或解除合同。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承包人必须保证用于本工程所有的材料设备的品牌、型号、规格、质量等符合本合同及招投标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要求的货物的，由承包人按另行采购的货物总价款的120%向发包人支付违约金。</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包人必须对各工序报验核查质量控制点。承包人申请报验后，经总监理工程师或发包人检查发现存在较大质量问题（如存在质量问题的部分超过检查部分工程的10%）的，则该工序质量为不合格，承包人必须对不合格部分进行返工，返工后经检查合格才准进入下一道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并不免除承包人应承担的违约赔偿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工程竣工验收不符合国家强制性标准及规范要求或者未能实现一次验收合格的，承包人除应向发包人支付本工程合同价款的20%作为违约金并无偿采取补救措施及赔偿发包人的实际损失外，还应承担由此引起的一切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工程保修期内发现重大质量不合格问题（该重大质量问题应界定为达不到要求的质量标准，属质量保修的问题除外），承包人必须在规定的期限返工达到合同约定的质量等级并赔偿由此造成发包人的损失，同时按该不合格项目所处分项工程造价的5%向发包人支付违约金。工程保修期从该处分项工程验收合格之日起重新计算。</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（6）由于承包人的原因发生工程质量事故的，承包人应全额赔偿发包人的损失并承担相关法律责任。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90.9 安全生产方面的违约责任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（1）承包人在政府行政主管部门组织的安全生产检查中，被发现存在严重的安全隐患，被通报批评，或被新闻媒体曝光造成不良影响的，被通报或被曝光一次，承包人</w:t>
      </w:r>
      <w:r>
        <w:rPr>
          <w:rFonts w:hint="eastAsia" w:ascii="仿宋" w:hAnsi="仿宋" w:eastAsia="仿宋" w:cs="仿宋"/>
          <w:color w:val="auto"/>
          <w:kern w:val="0"/>
          <w:sz w:val="24"/>
          <w:highlight w:val="none"/>
          <w:lang w:val="en-US" w:eastAsia="zh-CN"/>
        </w:rPr>
        <w:t>向发包人支付10万元违约金</w:t>
      </w:r>
      <w:r>
        <w:rPr>
          <w:rFonts w:hint="eastAsia" w:ascii="仿宋" w:hAnsi="仿宋" w:eastAsia="仿宋" w:cs="仿宋"/>
          <w:color w:val="auto"/>
          <w:kern w:val="0"/>
          <w:sz w:val="24"/>
          <w:highlight w:val="none"/>
        </w:rPr>
        <w:t>；造成严重社会影响或累计被通报或被曝光3次以上（含本数）的，</w:t>
      </w:r>
      <w:r>
        <w:rPr>
          <w:rFonts w:hint="eastAsia" w:ascii="仿宋" w:hAnsi="仿宋" w:eastAsia="仿宋" w:cs="仿宋"/>
          <w:color w:val="auto"/>
          <w:kern w:val="0"/>
          <w:sz w:val="24"/>
          <w:highlight w:val="none"/>
          <w:lang w:val="en-US" w:eastAsia="zh-CN"/>
        </w:rPr>
        <w:t>承包人除承担相应的违约责任外，且</w:t>
      </w:r>
      <w:r>
        <w:rPr>
          <w:rFonts w:hint="eastAsia" w:ascii="仿宋" w:hAnsi="仿宋" w:eastAsia="仿宋" w:cs="仿宋"/>
          <w:color w:val="auto"/>
          <w:kern w:val="0"/>
          <w:sz w:val="24"/>
          <w:highlight w:val="none"/>
        </w:rPr>
        <w:t>发包人有权解除合同。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（3）承包人因自身原因造成安全事故的，除按国家规定由主管部门处罚外，承包人必须依照下列约定承担违约责任：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a.发生特别重大事故，承包</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向发包人支付违约金40万元，同时赔偿事故所造成的相应损失；</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b.发生重大事故，承包人</w:t>
      </w:r>
      <w:r>
        <w:rPr>
          <w:rFonts w:hint="eastAsia" w:ascii="仿宋" w:hAnsi="仿宋" w:eastAsia="仿宋" w:cs="仿宋"/>
          <w:color w:val="auto"/>
          <w:kern w:val="0"/>
          <w:sz w:val="24"/>
          <w:highlight w:val="none"/>
          <w:lang w:val="en-US" w:eastAsia="zh-CN"/>
        </w:rPr>
        <w:t>向发包人支付违约金30万元，同时赔偿事故所造成的相应损失</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c.发生较大事故，承包人向发包人支付违约金20万元，同时</w:t>
      </w:r>
      <w:r>
        <w:rPr>
          <w:rFonts w:hint="eastAsia" w:ascii="仿宋" w:hAnsi="仿宋" w:eastAsia="仿宋" w:cs="仿宋"/>
          <w:color w:val="auto"/>
          <w:kern w:val="0"/>
          <w:sz w:val="24"/>
          <w:highlight w:val="none"/>
          <w:lang w:val="en-US" w:eastAsia="zh-CN"/>
        </w:rPr>
        <w:t>赔偿</w:t>
      </w:r>
      <w:r>
        <w:rPr>
          <w:rFonts w:hint="eastAsia" w:ascii="仿宋" w:hAnsi="仿宋" w:eastAsia="仿宋" w:cs="仿宋"/>
          <w:color w:val="auto"/>
          <w:kern w:val="0"/>
          <w:sz w:val="24"/>
          <w:highlight w:val="none"/>
        </w:rPr>
        <w:t>事故所造成</w:t>
      </w:r>
      <w:r>
        <w:rPr>
          <w:rFonts w:hint="eastAsia" w:ascii="仿宋" w:hAnsi="仿宋" w:eastAsia="仿宋" w:cs="仿宋"/>
          <w:color w:val="auto"/>
          <w:kern w:val="0"/>
          <w:sz w:val="24"/>
          <w:highlight w:val="none"/>
          <w:lang w:val="en-US" w:eastAsia="zh-CN"/>
        </w:rPr>
        <w:t>的相应</w:t>
      </w:r>
      <w:r>
        <w:rPr>
          <w:rFonts w:hint="eastAsia" w:ascii="仿宋" w:hAnsi="仿宋" w:eastAsia="仿宋" w:cs="仿宋"/>
          <w:color w:val="auto"/>
          <w:kern w:val="0"/>
          <w:sz w:val="24"/>
          <w:highlight w:val="none"/>
        </w:rPr>
        <w:t>损失；</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d.发生一般事故，承包人向发包人支付违约金</w:t>
      </w:r>
      <w:r>
        <w:rPr>
          <w:rFonts w:hint="eastAsia" w:ascii="仿宋" w:hAnsi="仿宋" w:eastAsia="仿宋" w:cs="仿宋"/>
          <w:color w:val="auto"/>
          <w:kern w:val="0"/>
          <w:sz w:val="24"/>
          <w:highlight w:val="none"/>
          <w:lang w:val="en-US" w:eastAsia="zh-CN"/>
        </w:rPr>
        <w:t>10万元</w:t>
      </w:r>
      <w:r>
        <w:rPr>
          <w:rFonts w:hint="eastAsia" w:ascii="仿宋" w:hAnsi="仿宋" w:eastAsia="仿宋" w:cs="仿宋"/>
          <w:color w:val="auto"/>
          <w:kern w:val="0"/>
          <w:sz w:val="24"/>
          <w:highlight w:val="none"/>
        </w:rPr>
        <w:t>，同时违</w:t>
      </w:r>
      <w:r>
        <w:rPr>
          <w:rFonts w:hint="eastAsia" w:ascii="仿宋" w:hAnsi="仿宋" w:eastAsia="仿宋" w:cs="仿宋"/>
          <w:color w:val="auto"/>
          <w:kern w:val="0"/>
          <w:sz w:val="24"/>
          <w:highlight w:val="none"/>
          <w:lang w:val="en-US" w:eastAsia="zh-CN"/>
        </w:rPr>
        <w:t>赔偿</w:t>
      </w:r>
      <w:r>
        <w:rPr>
          <w:rFonts w:hint="eastAsia" w:ascii="仿宋" w:hAnsi="仿宋" w:eastAsia="仿宋" w:cs="仿宋"/>
          <w:color w:val="auto"/>
          <w:kern w:val="0"/>
          <w:sz w:val="24"/>
          <w:highlight w:val="none"/>
        </w:rPr>
        <w:t>事故所造成</w:t>
      </w:r>
      <w:r>
        <w:rPr>
          <w:rFonts w:hint="eastAsia" w:ascii="仿宋" w:hAnsi="仿宋" w:eastAsia="仿宋" w:cs="仿宋"/>
          <w:color w:val="auto"/>
          <w:kern w:val="0"/>
          <w:sz w:val="24"/>
          <w:highlight w:val="none"/>
          <w:lang w:val="en-US" w:eastAsia="zh-CN"/>
        </w:rPr>
        <w:t>的相应</w:t>
      </w:r>
      <w:r>
        <w:rPr>
          <w:rFonts w:hint="eastAsia" w:ascii="仿宋" w:hAnsi="仿宋" w:eastAsia="仿宋" w:cs="仿宋"/>
          <w:color w:val="auto"/>
          <w:kern w:val="0"/>
          <w:sz w:val="24"/>
          <w:highlight w:val="none"/>
        </w:rPr>
        <w:t>损失。</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发生上述安全事故，发包人给予承包人1次严重违约处罚，直至部分或全部解除合同。情节较轻的，给予1次一般违约处罚。</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承包人依照上述约定支付违约金后，所支付的违约金不足以弥补由此给发包人造成的损失的，承包人还须补偿发包人的其他损失。</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90.10 文明施工、环境保护方面的违约责任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按照广州市建设主管部门颁布的最新管理规定，在施工组织设计中专章编制文明施工措施，将投标时承诺的文明施工措施落实到位。经检查发现承包人因自身原因未能落实的，承包人须承担1次一般违约责任，并限期改正；如限期届满未改正的，承包人须承担1次严重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在行业主管部门的检查中，承包人的施工场地被评为不合格工地或者被通报批评或者被新闻媒体曝光的，承包人须承担1次严重违约责任，并立即采取切实有效措施予以整改；拒不采取切实有效措施整改或整改效果不明显的，发包人有权部分或全部解除合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90.11 工程转包、分包方面的违约责任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承包人转包工程或者违法分包工程，经建设行政主管部门调查核实并作出处理决定的，</w:t>
      </w:r>
      <w:r>
        <w:rPr>
          <w:rFonts w:hint="eastAsia" w:ascii="仿宋" w:hAnsi="仿宋" w:eastAsia="仿宋" w:cs="仿宋"/>
          <w:color w:val="auto"/>
          <w:kern w:val="0"/>
          <w:sz w:val="24"/>
          <w:highlight w:val="none"/>
          <w:lang w:val="en-US" w:eastAsia="zh-CN"/>
        </w:rPr>
        <w:t>或由发包人发现存在转包或违法分包现象的，</w:t>
      </w:r>
      <w:r>
        <w:rPr>
          <w:rFonts w:hint="eastAsia" w:ascii="仿宋" w:hAnsi="仿宋" w:eastAsia="仿宋" w:cs="仿宋"/>
          <w:color w:val="auto"/>
          <w:kern w:val="0"/>
          <w:sz w:val="24"/>
          <w:highlight w:val="none"/>
        </w:rPr>
        <w:t>发包人将严格服从建设行政主管部门的处理决定，同时</w:t>
      </w:r>
      <w:r>
        <w:rPr>
          <w:rFonts w:hint="eastAsia" w:ascii="仿宋" w:hAnsi="仿宋" w:eastAsia="仿宋" w:cs="仿宋"/>
          <w:color w:val="auto"/>
          <w:kern w:val="0"/>
          <w:sz w:val="24"/>
          <w:highlight w:val="none"/>
          <w:lang w:val="en-US" w:eastAsia="zh-CN"/>
        </w:rPr>
        <w:t>承包人应向发包人支付10万元违约金，且</w:t>
      </w:r>
      <w:r>
        <w:rPr>
          <w:rFonts w:hint="eastAsia" w:ascii="仿宋" w:hAnsi="仿宋" w:eastAsia="仿宋" w:cs="仿宋"/>
          <w:color w:val="auto"/>
          <w:kern w:val="0"/>
          <w:sz w:val="24"/>
          <w:highlight w:val="none"/>
        </w:rPr>
        <w:t>发包人有权决定是否解除合同。</w:t>
      </w:r>
      <w:r>
        <w:rPr>
          <w:rFonts w:hint="eastAsia" w:ascii="仿宋" w:hAnsi="仿宋" w:eastAsia="仿宋" w:cs="仿宋"/>
          <w:color w:val="auto"/>
          <w:kern w:val="0"/>
          <w:sz w:val="24"/>
          <w:highlight w:val="none"/>
          <w:lang w:val="en-US" w:eastAsia="zh-CN"/>
        </w:rPr>
        <w:t>若因此造</w:t>
      </w:r>
      <w:r>
        <w:rPr>
          <w:rFonts w:hint="eastAsia" w:ascii="仿宋" w:hAnsi="仿宋" w:eastAsia="仿宋" w:cs="仿宋"/>
          <w:color w:val="auto"/>
          <w:kern w:val="0"/>
          <w:sz w:val="24"/>
          <w:highlight w:val="none"/>
        </w:rPr>
        <w:t>成</w:t>
      </w:r>
      <w:r>
        <w:rPr>
          <w:rFonts w:hint="eastAsia" w:ascii="仿宋" w:hAnsi="仿宋" w:eastAsia="仿宋" w:cs="仿宋"/>
          <w:color w:val="auto"/>
          <w:kern w:val="0"/>
          <w:sz w:val="24"/>
          <w:highlight w:val="none"/>
          <w:lang w:val="en-US" w:eastAsia="zh-CN"/>
        </w:rPr>
        <w:t>发包人</w:t>
      </w:r>
      <w:r>
        <w:rPr>
          <w:rFonts w:hint="eastAsia" w:ascii="仿宋" w:hAnsi="仿宋" w:eastAsia="仿宋" w:cs="仿宋"/>
          <w:color w:val="auto"/>
          <w:kern w:val="0"/>
          <w:sz w:val="24"/>
          <w:highlight w:val="none"/>
        </w:rPr>
        <w:t>损失的，</w:t>
      </w:r>
      <w:r>
        <w:rPr>
          <w:rFonts w:hint="eastAsia" w:ascii="仿宋" w:hAnsi="仿宋" w:eastAsia="仿宋" w:cs="仿宋"/>
          <w:color w:val="auto"/>
          <w:kern w:val="0"/>
          <w:sz w:val="24"/>
          <w:highlight w:val="none"/>
          <w:lang w:val="en-US" w:eastAsia="zh-CN"/>
        </w:rPr>
        <w:t>承包人除应承担相应的违约责任外，还应赔偿相应的损失</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90.12 除上述约定之外，承包人不履行或不完全履行合同其他义务的，均构成违约，应当承担1次一般违约责任。情节较轻的，可给予书面警告；情节较重的，应当承担1次严重违约责任。</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90.13 承包人违约责任的认定方式、送达程序及违约金的处理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（1）认定方式：以发包人发出的通知、通报、会议纪要等书面文件确定的内容为准。</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（2）送达程序：发包人以下列方式之一将书面违约处理决定送达承包人：</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 承包人现场管理机构工作人员签收。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 承包人其他工作人员签收。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 发包人邮寄送达。</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rPr>
          <w:color w:val="auto"/>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94. 保密要求</w:t>
      </w:r>
      <w:bookmarkEnd w:id="360"/>
      <w:bookmarkEnd w:id="361"/>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94.1 提供保密信息的期限：无</w:t>
      </w:r>
    </w:p>
    <w:p>
      <w:pPr>
        <w:spacing w:line="360" w:lineRule="auto"/>
        <w:rPr>
          <w:rFonts w:ascii="仿宋" w:hAnsi="仿宋" w:eastAsia="仿宋" w:cs="仿宋"/>
          <w:color w:val="auto"/>
          <w:kern w:val="0"/>
          <w:sz w:val="24"/>
          <w:highlight w:val="none"/>
        </w:rPr>
      </w:pPr>
    </w:p>
    <w:p>
      <w:pPr>
        <w:pStyle w:val="4"/>
        <w:tabs>
          <w:tab w:val="left" w:pos="360"/>
          <w:tab w:val="left" w:pos="420"/>
          <w:tab w:val="left" w:pos="576"/>
        </w:tabs>
        <w:spacing w:before="0" w:after="0" w:line="360" w:lineRule="auto"/>
        <w:rPr>
          <w:rFonts w:ascii="仿宋" w:hAnsi="仿宋" w:eastAsia="仿宋" w:cs="仿宋"/>
          <w:color w:val="auto"/>
          <w:sz w:val="24"/>
          <w:szCs w:val="24"/>
          <w:highlight w:val="none"/>
        </w:rPr>
      </w:pPr>
      <w:bookmarkStart w:id="362" w:name="_Toc469384137"/>
      <w:bookmarkStart w:id="363" w:name="_Toc10624981"/>
      <w:r>
        <w:rPr>
          <w:rFonts w:hint="eastAsia" w:ascii="仿宋" w:hAnsi="仿宋" w:eastAsia="仿宋" w:cs="仿宋"/>
          <w:color w:val="auto"/>
          <w:sz w:val="24"/>
          <w:szCs w:val="24"/>
          <w:highlight w:val="none"/>
        </w:rPr>
        <w:t>97. 合同份数</w:t>
      </w:r>
      <w:bookmarkEnd w:id="362"/>
      <w:bookmarkEnd w:id="363"/>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97.1 约定提供合同文件</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提供合同文本：</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 按通用条款的规定，由发包人向承包人提供。</w:t>
      </w:r>
    </w:p>
    <w:p>
      <w:pPr>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另有约定：</w:t>
      </w:r>
      <w:r>
        <w:rPr>
          <w:rFonts w:hint="eastAsia" w:ascii="仿宋" w:hAnsi="仿宋" w:eastAsia="仿宋" w:cs="仿宋"/>
          <w:color w:val="auto"/>
          <w:sz w:val="24"/>
          <w:highlight w:val="none"/>
        </w:rPr>
        <w:t>不按合同通用条款的规定，提供方式为：</w:t>
      </w:r>
      <w:r>
        <w:rPr>
          <w:rFonts w:hint="eastAsia" w:ascii="仿宋" w:hAnsi="仿宋" w:eastAsia="仿宋" w:cs="仿宋"/>
          <w:color w:val="auto"/>
          <w:kern w:val="0"/>
          <w:sz w:val="24"/>
          <w:highlight w:val="none"/>
          <w:u w:val="single"/>
        </w:rPr>
        <w:t>由承包人按招标文件拟定的合同要求向发包人提供。</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kern w:val="0"/>
          <w:sz w:val="24"/>
          <w:highlight w:val="none"/>
        </w:rPr>
      </w:pP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97.2 正副本效力</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合同的份数：</w:t>
      </w:r>
      <w:r>
        <w:rPr>
          <w:rFonts w:hint="eastAsia" w:ascii="仿宋" w:hAnsi="仿宋" w:eastAsia="仿宋" w:cs="仿宋"/>
          <w:color w:val="auto"/>
          <w:kern w:val="0"/>
          <w:sz w:val="24"/>
          <w:highlight w:val="none"/>
          <w:u w:val="single"/>
        </w:rPr>
        <w:t>本合同一式六份，具有同等的法律效力。</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正本</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份，副本</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份。</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其中：发包人正本</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份，副本 </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份；</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承包人正本</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份，副本 </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份。</w:t>
      </w:r>
    </w:p>
    <w:p>
      <w:pPr>
        <w:spacing w:line="360" w:lineRule="auto"/>
        <w:rPr>
          <w:rFonts w:ascii="仿宋" w:hAnsi="仿宋" w:eastAsia="仿宋"/>
          <w:color w:val="auto"/>
          <w:kern w:val="0"/>
          <w:sz w:val="24"/>
          <w:highlight w:val="none"/>
        </w:rPr>
      </w:pPr>
    </w:p>
    <w:p>
      <w:pPr>
        <w:rPr>
          <w:color w:val="auto"/>
          <w:highlight w:val="none"/>
        </w:rPr>
      </w:pPr>
    </w:p>
    <w:p>
      <w:pPr>
        <w:rPr>
          <w:color w:val="auto"/>
          <w:highlight w:val="none"/>
        </w:rPr>
      </w:pPr>
    </w:p>
    <w:p>
      <w:pPr>
        <w:rPr>
          <w:color w:val="auto"/>
          <w:highlight w:val="none"/>
        </w:rPr>
      </w:pPr>
    </w:p>
    <w:p>
      <w:pPr>
        <w:rPr>
          <w:rFonts w:hAnsi="宋体"/>
          <w:b/>
          <w:bCs/>
          <w:color w:val="auto"/>
          <w:sz w:val="36"/>
          <w:szCs w:val="36"/>
          <w:highlight w:val="none"/>
        </w:rPr>
      </w:pPr>
      <w:bookmarkStart w:id="364" w:name="_Toc266892922"/>
      <w:bookmarkStart w:id="365" w:name="_Toc10624982"/>
      <w:bookmarkStart w:id="366" w:name="_Toc469384138"/>
      <w:r>
        <w:rPr>
          <w:rFonts w:hint="eastAsia" w:hAnsi="宋体"/>
          <w:b/>
          <w:bCs/>
          <w:color w:val="auto"/>
          <w:sz w:val="36"/>
          <w:szCs w:val="36"/>
          <w:highlight w:val="none"/>
        </w:rPr>
        <w:br w:type="page"/>
      </w:r>
    </w:p>
    <w:p>
      <w:pPr>
        <w:jc w:val="center"/>
        <w:rPr>
          <w:rFonts w:hAnsi="宋体"/>
          <w:b/>
          <w:bCs/>
          <w:color w:val="auto"/>
          <w:sz w:val="36"/>
          <w:szCs w:val="36"/>
          <w:highlight w:val="none"/>
        </w:rPr>
      </w:pPr>
      <w:r>
        <w:rPr>
          <w:rFonts w:hint="eastAsia" w:hAnsi="宋体"/>
          <w:b/>
          <w:bCs/>
          <w:color w:val="auto"/>
          <w:sz w:val="36"/>
          <w:szCs w:val="36"/>
          <w:highlight w:val="none"/>
        </w:rPr>
        <w:t>第四部分</w:t>
      </w:r>
      <w:r>
        <w:rPr>
          <w:rFonts w:hAnsi="宋体"/>
          <w:b/>
          <w:bCs/>
          <w:color w:val="auto"/>
          <w:sz w:val="36"/>
          <w:szCs w:val="36"/>
          <w:highlight w:val="none"/>
        </w:rPr>
        <w:t xml:space="preserve">  </w:t>
      </w:r>
      <w:r>
        <w:rPr>
          <w:rFonts w:hint="eastAsia" w:hAnsi="宋体"/>
          <w:b/>
          <w:bCs/>
          <w:color w:val="auto"/>
          <w:sz w:val="36"/>
          <w:szCs w:val="36"/>
          <w:highlight w:val="none"/>
        </w:rPr>
        <w:t>附件与格式</w:t>
      </w:r>
      <w:bookmarkEnd w:id="364"/>
      <w:bookmarkEnd w:id="365"/>
      <w:bookmarkEnd w:id="366"/>
    </w:p>
    <w:p>
      <w:pPr>
        <w:spacing w:line="360" w:lineRule="auto"/>
        <w:outlineLvl w:val="1"/>
        <w:rPr>
          <w:rFonts w:ascii="仿宋" w:hAnsi="仿宋" w:eastAsia="仿宋"/>
          <w:b/>
          <w:bCs/>
          <w:color w:val="auto"/>
          <w:sz w:val="24"/>
          <w:highlight w:val="none"/>
        </w:rPr>
      </w:pPr>
      <w:bookmarkStart w:id="367" w:name="_Toc266892925"/>
      <w:bookmarkStart w:id="368" w:name="_Toc10624985"/>
      <w:bookmarkStart w:id="369" w:name="_Toc469384141"/>
      <w:r>
        <w:rPr>
          <w:rFonts w:hint="eastAsia" w:ascii="仿宋" w:hAnsi="仿宋" w:eastAsia="仿宋" w:cs="仿宋"/>
          <w:b/>
          <w:bCs/>
          <w:color w:val="auto"/>
          <w:sz w:val="24"/>
          <w:highlight w:val="none"/>
        </w:rPr>
        <w:t>附件</w:t>
      </w:r>
      <w:bookmarkEnd w:id="367"/>
      <w:bookmarkEnd w:id="368"/>
      <w:bookmarkEnd w:id="369"/>
      <w:r>
        <w:rPr>
          <w:rFonts w:hint="eastAsia" w:ascii="仿宋" w:hAnsi="仿宋" w:eastAsia="仿宋" w:cs="仿宋"/>
          <w:b/>
          <w:bCs/>
          <w:color w:val="auto"/>
          <w:sz w:val="24"/>
          <w:highlight w:val="none"/>
        </w:rPr>
        <w:t>一</w:t>
      </w:r>
    </w:p>
    <w:p>
      <w:pPr>
        <w:spacing w:line="360" w:lineRule="auto"/>
        <w:rPr>
          <w:rFonts w:ascii="仿宋" w:hAnsi="仿宋" w:eastAsia="仿宋"/>
          <w:color w:val="auto"/>
          <w:sz w:val="24"/>
          <w:highlight w:val="none"/>
        </w:rPr>
      </w:pPr>
    </w:p>
    <w:p>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pPr>
        <w:adjustRightInd w:val="0"/>
        <w:snapToGrid w:val="0"/>
        <w:spacing w:line="360" w:lineRule="auto"/>
        <w:rPr>
          <w:rFonts w:ascii="仿宋" w:hAnsi="仿宋" w:eastAsia="仿宋"/>
          <w:color w:val="auto"/>
          <w:sz w:val="24"/>
          <w:highlight w:val="none"/>
        </w:rPr>
      </w:pP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为保证</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（工程名称）在合理使用期限内正常使用，合同双方当事人根据《中华人民共和国建筑法》、《建设工程质量管理条例》和《房屋建筑工程质量保修办法》等规定，经协商一致，订立本质量保修书。</w:t>
      </w:r>
    </w:p>
    <w:p>
      <w:pPr>
        <w:numPr>
          <w:ilvl w:val="0"/>
          <w:numId w:val="35"/>
        </w:numPr>
        <w:adjustRightInd w:val="0"/>
        <w:snapToGrid w:val="0"/>
        <w:spacing w:line="360" w:lineRule="auto"/>
        <w:ind w:left="902" w:leftChars="200" w:hanging="482" w:hangingChars="200"/>
        <w:rPr>
          <w:rFonts w:ascii="仿宋" w:hAnsi="仿宋" w:eastAsia="仿宋"/>
          <w:b/>
          <w:bCs/>
          <w:color w:val="auto"/>
          <w:sz w:val="24"/>
          <w:highlight w:val="none"/>
        </w:rPr>
      </w:pPr>
      <w:r>
        <w:rPr>
          <w:rFonts w:hint="eastAsia" w:ascii="仿宋" w:hAnsi="仿宋" w:eastAsia="仿宋" w:cs="仿宋"/>
          <w:b/>
          <w:bCs/>
          <w:color w:val="auto"/>
          <w:sz w:val="24"/>
          <w:highlight w:val="none"/>
        </w:rPr>
        <w:t>质量保修范围</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numPr>
          <w:ilvl w:val="0"/>
          <w:numId w:val="35"/>
        </w:numPr>
        <w:adjustRightInd w:val="0"/>
        <w:snapToGrid w:val="0"/>
        <w:spacing w:line="360" w:lineRule="auto"/>
        <w:ind w:left="902" w:leftChars="200" w:hanging="482" w:hangingChars="200"/>
        <w:rPr>
          <w:rFonts w:ascii="仿宋" w:hAnsi="仿宋" w:eastAsia="仿宋"/>
          <w:b/>
          <w:bCs/>
          <w:color w:val="auto"/>
          <w:sz w:val="24"/>
          <w:highlight w:val="none"/>
        </w:rPr>
      </w:pPr>
      <w:r>
        <w:rPr>
          <w:rFonts w:hint="eastAsia" w:ascii="仿宋" w:hAnsi="仿宋" w:eastAsia="仿宋" w:cs="仿宋"/>
          <w:b/>
          <w:bCs/>
          <w:color w:val="auto"/>
          <w:sz w:val="24"/>
          <w:highlight w:val="none"/>
        </w:rPr>
        <w:t>质量保修期</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kern w:val="0"/>
          <w:sz w:val="24"/>
          <w:highlight w:val="none"/>
          <w:lang w:val="zh-CN"/>
        </w:rPr>
        <w:t>合同工程质量保修期，合同双方当事人约定如下</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．地基基础工程、主体结构工程为设计文件规定的合理使用年限；</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．屋面防水工程、有防水要求的卫生间、房间和外墙面的防渗漏工程为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240" w:firstLineChars="100"/>
        <w:rPr>
          <w:rFonts w:ascii="仿宋" w:hAnsi="仿宋" w:eastAsia="仿宋"/>
          <w:color w:val="auto"/>
          <w:sz w:val="24"/>
          <w:highlight w:val="none"/>
        </w:rPr>
      </w:pPr>
      <w:r>
        <w:rPr>
          <w:rFonts w:ascii="仿宋" w:hAnsi="仿宋" w:eastAsia="仿宋" w:cs="仿宋"/>
          <w:color w:val="auto"/>
          <w:sz w:val="24"/>
          <w:highlight w:val="none"/>
        </w:rPr>
        <w:t xml:space="preserve">  3</w:t>
      </w:r>
      <w:r>
        <w:rPr>
          <w:rFonts w:hint="eastAsia" w:ascii="仿宋" w:hAnsi="仿宋" w:eastAsia="仿宋" w:cs="仿宋"/>
          <w:color w:val="auto"/>
          <w:sz w:val="24"/>
          <w:highlight w:val="none"/>
        </w:rPr>
        <w:t>．电气管线工程、给排水管道工程、设备安装工程为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．供热、供冷系统工程为</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个采暖期、供冷期；</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．装饰装修工程为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．其他项目</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olor w:val="auto"/>
          <w:sz w:val="24"/>
          <w:highlight w:val="none"/>
        </w:rPr>
      </w:pPr>
    </w:p>
    <w:p>
      <w:pPr>
        <w:adjustRightInd w:val="0"/>
        <w:snapToGrid w:val="0"/>
        <w:spacing w:line="360" w:lineRule="auto"/>
        <w:ind w:left="480"/>
        <w:rPr>
          <w:rFonts w:ascii="仿宋" w:hAnsi="仿宋" w:eastAsia="仿宋"/>
          <w:b/>
          <w:bCs/>
          <w:color w:val="auto"/>
          <w:sz w:val="24"/>
          <w:highlight w:val="none"/>
        </w:rPr>
      </w:pP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质量保修责任</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kern w:val="0"/>
          <w:sz w:val="24"/>
          <w:highlight w:val="none"/>
          <w:lang w:val="zh-CN"/>
        </w:rPr>
        <w:t>属于保修范围的项目，承包人应在接到发包人通知后的</w:t>
      </w:r>
      <w:r>
        <w:rPr>
          <w:rFonts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天内派人保修。承包人未能在规定时间内派人保修的，发包人可自行或委托第三方保修</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发生紧急抢修事故的，承包人在接到通知后，应立即到达事故现场抢修。</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质量保修完成后，由发包人组织验收。</w:t>
      </w:r>
    </w:p>
    <w:p>
      <w:pPr>
        <w:adjustRightInd w:val="0"/>
        <w:snapToGrid w:val="0"/>
        <w:spacing w:line="360" w:lineRule="auto"/>
        <w:rPr>
          <w:rFonts w:ascii="仿宋" w:hAnsi="仿宋" w:eastAsia="仿宋"/>
          <w:color w:val="auto"/>
          <w:sz w:val="24"/>
          <w:highlight w:val="none"/>
        </w:rPr>
      </w:pPr>
    </w:p>
    <w:p>
      <w:pPr>
        <w:adjustRightInd w:val="0"/>
        <w:snapToGrid w:val="0"/>
        <w:spacing w:line="360" w:lineRule="auto"/>
        <w:ind w:left="480"/>
        <w:rPr>
          <w:rFonts w:ascii="仿宋" w:hAnsi="仿宋" w:eastAsia="仿宋"/>
          <w:b/>
          <w:bCs/>
          <w:color w:val="auto"/>
          <w:sz w:val="24"/>
          <w:highlight w:val="none"/>
        </w:rPr>
      </w:pPr>
      <w:r>
        <w:rPr>
          <w:rFonts w:ascii="仿宋" w:hAnsi="仿宋" w:eastAsia="仿宋" w:cs="仿宋"/>
          <w:b/>
          <w:bCs/>
          <w:color w:val="auto"/>
          <w:sz w:val="24"/>
          <w:highlight w:val="none"/>
        </w:rPr>
        <w:t>4</w:t>
      </w:r>
      <w:r>
        <w:rPr>
          <w:rFonts w:hint="eastAsia" w:ascii="仿宋" w:hAnsi="仿宋" w:eastAsia="仿宋" w:cs="仿宋"/>
          <w:b/>
          <w:bCs/>
          <w:color w:val="auto"/>
          <w:sz w:val="24"/>
          <w:highlight w:val="none"/>
        </w:rPr>
        <w:t>．质量保修费用</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kern w:val="0"/>
          <w:sz w:val="24"/>
          <w:highlight w:val="none"/>
          <w:lang w:val="zh-CN"/>
        </w:rPr>
        <w:t>质量保修等费用，由责任方承担</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olor w:val="auto"/>
          <w:sz w:val="24"/>
          <w:highlight w:val="none"/>
        </w:rPr>
      </w:pPr>
    </w:p>
    <w:p>
      <w:pPr>
        <w:adjustRightInd w:val="0"/>
        <w:snapToGrid w:val="0"/>
        <w:spacing w:line="360" w:lineRule="auto"/>
        <w:ind w:firstLine="482" w:firstLineChars="200"/>
        <w:rPr>
          <w:rFonts w:ascii="仿宋" w:hAnsi="仿宋" w:eastAsia="仿宋"/>
          <w:b/>
          <w:bCs/>
          <w:color w:val="auto"/>
          <w:sz w:val="24"/>
          <w:highlight w:val="none"/>
        </w:rPr>
      </w:pPr>
      <w:r>
        <w:rPr>
          <w:rFonts w:ascii="仿宋" w:hAnsi="仿宋" w:eastAsia="仿宋" w:cs="仿宋"/>
          <w:b/>
          <w:bCs/>
          <w:color w:val="auto"/>
          <w:sz w:val="24"/>
          <w:highlight w:val="none"/>
        </w:rPr>
        <w:t>5</w:t>
      </w:r>
      <w:r>
        <w:rPr>
          <w:rFonts w:hint="eastAsia" w:ascii="仿宋" w:hAnsi="仿宋" w:eastAsia="仿宋" w:cs="仿宋"/>
          <w:b/>
          <w:bCs/>
          <w:color w:val="auto"/>
          <w:sz w:val="24"/>
          <w:highlight w:val="none"/>
        </w:rPr>
        <w:t>．质量保证金</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kern w:val="0"/>
          <w:sz w:val="24"/>
          <w:highlight w:val="none"/>
          <w:lang w:val="zh-CN"/>
        </w:rPr>
        <w:t>质量保证金的约定、支付和使用与本合同第二部分《通用条款》第</w:t>
      </w:r>
      <w:r>
        <w:rPr>
          <w:rFonts w:ascii="仿宋" w:hAnsi="仿宋" w:eastAsia="仿宋" w:cs="仿宋"/>
          <w:color w:val="auto"/>
          <w:kern w:val="0"/>
          <w:sz w:val="24"/>
          <w:highlight w:val="none"/>
        </w:rPr>
        <w:t xml:space="preserve"> 84 </w:t>
      </w:r>
      <w:r>
        <w:rPr>
          <w:rFonts w:hint="eastAsia" w:ascii="仿宋" w:hAnsi="仿宋" w:eastAsia="仿宋" w:cs="仿宋"/>
          <w:color w:val="auto"/>
          <w:kern w:val="0"/>
          <w:sz w:val="24"/>
          <w:highlight w:val="none"/>
          <w:lang w:val="zh-CN"/>
        </w:rPr>
        <w:t>条赋予的规</w:t>
      </w:r>
      <w:r>
        <w:rPr>
          <w:rFonts w:hint="eastAsia" w:ascii="仿宋" w:hAnsi="仿宋" w:eastAsia="仿宋" w:cs="仿宋"/>
          <w:color w:val="auto"/>
          <w:sz w:val="24"/>
          <w:highlight w:val="none"/>
        </w:rPr>
        <w:t>定一致。</w:t>
      </w:r>
    </w:p>
    <w:p>
      <w:pPr>
        <w:adjustRightInd w:val="0"/>
        <w:snapToGrid w:val="0"/>
        <w:spacing w:line="360" w:lineRule="auto"/>
        <w:ind w:left="480"/>
        <w:rPr>
          <w:rFonts w:ascii="仿宋" w:hAnsi="仿宋" w:eastAsia="仿宋"/>
          <w:color w:val="auto"/>
          <w:sz w:val="24"/>
          <w:highlight w:val="none"/>
        </w:rPr>
      </w:pPr>
    </w:p>
    <w:p>
      <w:pPr>
        <w:adjustRightInd w:val="0"/>
        <w:snapToGrid w:val="0"/>
        <w:spacing w:line="360" w:lineRule="auto"/>
        <w:ind w:left="480"/>
        <w:rPr>
          <w:rFonts w:ascii="仿宋" w:hAnsi="仿宋" w:eastAsia="仿宋"/>
          <w:b/>
          <w:bCs/>
          <w:color w:val="auto"/>
          <w:sz w:val="24"/>
          <w:highlight w:val="none"/>
        </w:rPr>
      </w:pPr>
      <w:r>
        <w:rPr>
          <w:rFonts w:ascii="仿宋" w:hAnsi="仿宋" w:eastAsia="仿宋" w:cs="仿宋"/>
          <w:b/>
          <w:bCs/>
          <w:color w:val="auto"/>
          <w:sz w:val="24"/>
          <w:highlight w:val="none"/>
        </w:rPr>
        <w:t>6</w:t>
      </w:r>
      <w:r>
        <w:rPr>
          <w:rFonts w:hint="eastAsia" w:ascii="仿宋" w:hAnsi="仿宋" w:eastAsia="仿宋" w:cs="仿宋"/>
          <w:b/>
          <w:bCs/>
          <w:color w:val="auto"/>
          <w:sz w:val="24"/>
          <w:highlight w:val="none"/>
        </w:rPr>
        <w:t>．其他</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6.1  </w:t>
      </w:r>
      <w:r>
        <w:rPr>
          <w:rFonts w:hint="eastAsia" w:ascii="仿宋" w:hAnsi="仿宋" w:eastAsia="仿宋" w:cs="仿宋"/>
          <w:color w:val="auto"/>
          <w:kern w:val="0"/>
          <w:sz w:val="24"/>
          <w:highlight w:val="none"/>
          <w:lang w:val="zh-CN"/>
        </w:rPr>
        <w:t>合同双方当事人约定的其他质量保修事</w:t>
      </w:r>
      <w:r>
        <w:rPr>
          <w:rFonts w:hint="eastAsia" w:ascii="仿宋" w:hAnsi="仿宋" w:eastAsia="仿宋" w:cs="仿宋"/>
          <w:color w:val="auto"/>
          <w:sz w:val="24"/>
          <w:highlight w:val="none"/>
        </w:rPr>
        <w:t>项：</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6.2  </w:t>
      </w:r>
      <w:r>
        <w:rPr>
          <w:rFonts w:hint="eastAsia" w:ascii="仿宋" w:hAnsi="仿宋" w:eastAsia="仿宋" w:cs="仿宋"/>
          <w:color w:val="auto"/>
          <w:kern w:val="0"/>
          <w:sz w:val="24"/>
          <w:highlight w:val="none"/>
          <w:lang w:val="zh-CN"/>
        </w:rPr>
        <w:t>本质量保修书，由合同双方当事人在承包人向发包人提交竣工验收申请报告时签署，作为本合同的附件</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 xml:space="preserve">6.3  </w:t>
      </w:r>
      <w:r>
        <w:rPr>
          <w:rFonts w:hint="eastAsia" w:ascii="仿宋" w:hAnsi="仿宋" w:eastAsia="仿宋" w:cs="仿宋"/>
          <w:color w:val="auto"/>
          <w:kern w:val="0"/>
          <w:sz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olor w:val="auto"/>
          <w:sz w:val="24"/>
          <w:highlight w:val="none"/>
        </w:rPr>
      </w:pPr>
    </w:p>
    <w:p>
      <w:pPr>
        <w:pStyle w:val="2"/>
        <w:rPr>
          <w:color w:val="auto"/>
          <w:highlight w:val="none"/>
        </w:rPr>
      </w:pP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联系电话：</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ascii="仿宋" w:hAnsi="仿宋" w:eastAsia="仿宋"/>
          <w:color w:val="auto"/>
          <w:sz w:val="24"/>
          <w:highlight w:val="none"/>
        </w:rPr>
      </w:pPr>
    </w:p>
    <w:p>
      <w:pPr>
        <w:spacing w:line="360" w:lineRule="auto"/>
        <w:outlineLvl w:val="1"/>
        <w:rPr>
          <w:rFonts w:ascii="仿宋" w:hAnsi="仿宋" w:eastAsia="仿宋"/>
          <w:b/>
          <w:bCs/>
          <w:color w:val="auto"/>
          <w:sz w:val="24"/>
          <w:highlight w:val="none"/>
        </w:rPr>
      </w:pPr>
      <w:r>
        <w:rPr>
          <w:rFonts w:ascii="仿宋" w:hAnsi="仿宋" w:eastAsia="仿宋"/>
          <w:color w:val="auto"/>
          <w:kern w:val="0"/>
          <w:sz w:val="24"/>
          <w:highlight w:val="none"/>
        </w:rPr>
        <w:br w:type="page"/>
      </w:r>
      <w:bookmarkStart w:id="370" w:name="_Toc266892926"/>
      <w:bookmarkStart w:id="371" w:name="_Toc469384142"/>
      <w:bookmarkStart w:id="372" w:name="_Toc10624986"/>
      <w:r>
        <w:rPr>
          <w:rFonts w:hint="eastAsia" w:ascii="仿宋" w:hAnsi="仿宋" w:eastAsia="仿宋" w:cs="仿宋"/>
          <w:b/>
          <w:bCs/>
          <w:color w:val="auto"/>
          <w:sz w:val="24"/>
          <w:highlight w:val="none"/>
        </w:rPr>
        <w:t>附件</w:t>
      </w:r>
      <w:bookmarkEnd w:id="370"/>
      <w:bookmarkEnd w:id="371"/>
      <w:bookmarkEnd w:id="372"/>
      <w:r>
        <w:rPr>
          <w:rFonts w:hint="eastAsia" w:ascii="仿宋" w:hAnsi="仿宋" w:eastAsia="仿宋" w:cs="仿宋"/>
          <w:b/>
          <w:bCs/>
          <w:color w:val="auto"/>
          <w:sz w:val="24"/>
          <w:highlight w:val="none"/>
        </w:rPr>
        <w:t>二</w:t>
      </w:r>
    </w:p>
    <w:p>
      <w:pPr>
        <w:spacing w:line="36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rPr>
          <w:rFonts w:ascii="仿宋" w:hAnsi="仿宋" w:eastAsia="仿宋"/>
          <w:color w:val="auto"/>
          <w:sz w:val="24"/>
          <w:highlight w:val="none"/>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s="仿宋"/>
          <w:color w:val="auto"/>
          <w:kern w:val="0"/>
          <w:sz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4"/>
          <w:highlight w:val="none"/>
        </w:rPr>
        <w:t>。</w:t>
      </w:r>
    </w:p>
    <w:p>
      <w:pPr>
        <w:spacing w:line="360" w:lineRule="auto"/>
        <w:ind w:firstLine="482" w:firstLineChars="200"/>
        <w:jc w:val="left"/>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双方权利和义务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87</w:t>
      </w:r>
      <w:r>
        <w:rPr>
          <w:rFonts w:hint="eastAsia" w:ascii="仿宋" w:hAnsi="仿宋" w:eastAsia="仿宋" w:cs="仿宋"/>
          <w:color w:val="auto"/>
          <w:kern w:val="0"/>
          <w:sz w:val="24"/>
          <w:szCs w:val="24"/>
          <w:highlight w:val="none"/>
          <w:lang w:val="zh-CN"/>
        </w:rPr>
        <w:t>条规定处</w:t>
      </w:r>
      <w:r>
        <w:rPr>
          <w:rFonts w:hint="eastAsia" w:ascii="仿宋" w:hAnsi="仿宋" w:eastAsia="仿宋" w:cs="仿宋"/>
          <w:color w:val="auto"/>
          <w:kern w:val="0"/>
          <w:sz w:val="24"/>
          <w:szCs w:val="24"/>
          <w:highlight w:val="none"/>
        </w:rPr>
        <w:t>理</w:t>
      </w:r>
      <w:r>
        <w:rPr>
          <w:rFonts w:hint="eastAsia" w:ascii="仿宋" w:hAnsi="仿宋" w:eastAsia="仿宋" w:cs="仿宋"/>
          <w:color w:val="auto"/>
          <w:sz w:val="24"/>
          <w:szCs w:val="24"/>
          <w:highlight w:val="none"/>
        </w:rPr>
        <w:t>。</w:t>
      </w:r>
    </w:p>
    <w:p>
      <w:pPr>
        <w:spacing w:line="360" w:lineRule="auto"/>
        <w:ind w:firstLine="482" w:firstLineChars="200"/>
        <w:jc w:val="left"/>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发包人义务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发包人及其工作人员不得索要或接受承包人的礼金、有价证券和贵重物品，不得让承包人报销任何应由发包人或工作人员个人支付的费用等。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发包人及其工作人员不得参加承包人安排的宴请（工作餐除外）和娱乐活动；不得接受承包人提供的通信工具、交通工具和高档办公用品等。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pPr>
        <w:spacing w:line="360" w:lineRule="auto"/>
        <w:ind w:firstLine="482" w:firstLineChars="2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  </w:t>
      </w:r>
      <w:r>
        <w:rPr>
          <w:rFonts w:hint="eastAsia" w:ascii="仿宋" w:hAnsi="仿宋" w:eastAsia="仿宋" w:cs="仿宋"/>
          <w:b/>
          <w:bCs/>
          <w:color w:val="auto"/>
          <w:sz w:val="24"/>
          <w:szCs w:val="24"/>
          <w:highlight w:val="none"/>
        </w:rPr>
        <w:t>承包人义务</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承包人不得为发包人和个人购置或提供通信工具、交通工具和高档办公用品等。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482" w:firstLineChars="2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违约责任</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pPr>
        <w:numPr>
          <w:ilvl w:val="0"/>
          <w:numId w:val="36"/>
        </w:num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双方约定</w:t>
      </w:r>
    </w:p>
    <w:p>
      <w:pPr>
        <w:pStyle w:val="1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szCs w:val="24"/>
          <w:highlight w:val="none"/>
        </w:rPr>
        <w:t>。</w:t>
      </w:r>
    </w:p>
    <w:p>
      <w:pPr>
        <w:spacing w:line="360" w:lineRule="auto"/>
        <w:ind w:firstLine="482" w:firstLineChars="2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合同法律效力</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本合同作为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工程施工合同的附件，与施工合同具有同等的法律效力。</w:t>
      </w:r>
    </w:p>
    <w:p>
      <w:pPr>
        <w:spacing w:line="360" w:lineRule="auto"/>
        <w:ind w:firstLine="472" w:firstLineChars="196"/>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合同份数</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份，合同双方当事人各执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份。有上级部门的，合同双方当事人应送交其上级部门各一份。</w:t>
      </w:r>
    </w:p>
    <w:p>
      <w:pPr>
        <w:spacing w:line="360" w:lineRule="auto"/>
        <w:ind w:firstLine="480" w:firstLineChars="200"/>
        <w:rPr>
          <w:rFonts w:ascii="仿宋" w:hAnsi="仿宋" w:eastAsia="仿宋"/>
          <w:color w:val="auto"/>
          <w:sz w:val="24"/>
          <w:highlight w:val="none"/>
        </w:rPr>
      </w:pP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联系电话：</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beforeLines="100" w:afterLines="10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r>
        <w:rPr>
          <w:rFonts w:hint="eastAsia" w:ascii="仿宋" w:hAnsi="仿宋" w:eastAsia="仿宋" w:cs="仿宋"/>
          <w:b/>
          <w:bCs/>
          <w:color w:val="auto"/>
          <w:kern w:val="0"/>
          <w:sz w:val="24"/>
          <w:highlight w:val="none"/>
        </w:rPr>
        <w:t>附件三</w:t>
      </w:r>
    </w:p>
    <w:p>
      <w:pPr>
        <w:spacing w:line="360" w:lineRule="auto"/>
        <w:jc w:val="center"/>
        <w:rPr>
          <w:rFonts w:ascii="仿宋" w:hAnsi="仿宋" w:eastAsia="仿宋"/>
          <w:b/>
          <w:bCs/>
          <w:color w:val="auto"/>
          <w:spacing w:val="40"/>
          <w:sz w:val="36"/>
          <w:szCs w:val="36"/>
          <w:highlight w:val="none"/>
        </w:rPr>
      </w:pPr>
      <w:r>
        <w:rPr>
          <w:rFonts w:hint="eastAsia" w:ascii="仿宋" w:hAnsi="仿宋" w:eastAsia="仿宋" w:cs="仿宋"/>
          <w:b/>
          <w:bCs/>
          <w:color w:val="auto"/>
          <w:spacing w:val="40"/>
          <w:sz w:val="36"/>
          <w:szCs w:val="36"/>
          <w:highlight w:val="none"/>
        </w:rPr>
        <w:t>履约担保</w:t>
      </w:r>
    </w:p>
    <w:p>
      <w:pPr>
        <w:spacing w:line="360" w:lineRule="auto"/>
        <w:rPr>
          <w:rFonts w:ascii="仿宋" w:hAnsi="仿宋" w:eastAsia="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（发包人全称）</w:t>
      </w:r>
      <w:r>
        <w:rPr>
          <w:rFonts w:ascii="仿宋" w:hAnsi="仿宋" w:eastAsia="仿宋" w:cs="仿宋"/>
          <w:color w:val="auto"/>
          <w:sz w:val="24"/>
          <w:highlight w:val="none"/>
        </w:rPr>
        <w:t xml:space="preserve">   </w:t>
      </w:r>
    </w:p>
    <w:p>
      <w:pPr>
        <w:spacing w:line="360" w:lineRule="auto"/>
        <w:ind w:firstLine="480"/>
        <w:jc w:val="left"/>
        <w:rPr>
          <w:rFonts w:ascii="仿宋" w:hAnsi="仿宋" w:eastAsia="仿宋"/>
          <w:color w:val="auto"/>
          <w:sz w:val="24"/>
          <w:highlight w:val="none"/>
          <w:u w:val="single"/>
        </w:rPr>
      </w:pPr>
      <w:r>
        <w:rPr>
          <w:rFonts w:hint="eastAsia" w:ascii="仿宋" w:hAnsi="仿宋" w:eastAsia="仿宋" w:cs="仿宋"/>
          <w:color w:val="auto"/>
          <w:sz w:val="24"/>
          <w:highlight w:val="none"/>
        </w:rPr>
        <w:t>鉴于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（承包人全称）（下称“承包人”）与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发包人全称）（下称“发包人”）签订</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（工程名称）施工合同（编号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署），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ascii="宋体" w:hAnsi="宋体" w:eastAsia="仿宋"/>
          <w:color w:val="auto"/>
          <w:sz w:val="24"/>
          <w:highlight w:val="none"/>
        </w:rPr>
        <w:t>¥</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元）向发包人提供不可撤销的担保。</w:t>
      </w:r>
    </w:p>
    <w:p>
      <w:pPr>
        <w:spacing w:line="360" w:lineRule="auto"/>
        <w:ind w:firstLine="480"/>
        <w:rPr>
          <w:rFonts w:ascii="仿宋" w:hAnsi="仿宋" w:eastAsia="仿宋"/>
          <w:color w:val="auto"/>
          <w:sz w:val="24"/>
          <w:highlight w:val="none"/>
        </w:rPr>
      </w:pPr>
      <w:r>
        <w:rPr>
          <w:rFonts w:hint="eastAsia" w:ascii="仿宋" w:hAnsi="仿宋" w:eastAsia="仿宋" w:cs="仿宋"/>
          <w:color w:val="auto"/>
          <w:sz w:val="24"/>
          <w:highlight w:val="none"/>
        </w:rPr>
        <w:t>如果承包人在履行合同过程中发生违约或违反合同约定的义务和责任时，我方保证在担保金额额度内偿还或偿清发包人因承包人该项违约或违背所造成的经济损失，并在接到发包人提出赔偿要求的第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天内予以支付，发包人应提供承包人有上述违约或违背合同约定事实的证据或相关的证明材料。</w:t>
      </w:r>
    </w:p>
    <w:p>
      <w:pPr>
        <w:spacing w:line="360" w:lineRule="auto"/>
        <w:ind w:firstLine="480"/>
        <w:rPr>
          <w:rFonts w:ascii="仿宋" w:hAnsi="仿宋" w:eastAsia="仿宋"/>
          <w:color w:val="auto"/>
          <w:sz w:val="24"/>
          <w:highlight w:val="none"/>
        </w:rPr>
      </w:pPr>
      <w:r>
        <w:rPr>
          <w:rFonts w:hint="eastAsia" w:ascii="仿宋" w:hAnsi="仿宋" w:eastAsia="仿宋" w:cs="仿宋"/>
          <w:color w:val="auto"/>
          <w:sz w:val="24"/>
          <w:highlight w:val="none"/>
        </w:rPr>
        <w:t>在向我方提出要求前，我方将不坚持要求发包人首先向承包人提出上述款项的索赔。</w:t>
      </w:r>
    </w:p>
    <w:p>
      <w:pPr>
        <w:spacing w:line="360" w:lineRule="auto"/>
        <w:ind w:firstLine="480"/>
        <w:rPr>
          <w:rFonts w:ascii="仿宋" w:hAnsi="仿宋" w:eastAsia="仿宋"/>
          <w:color w:val="auto"/>
          <w:sz w:val="24"/>
          <w:highlight w:val="none"/>
        </w:rPr>
      </w:pPr>
      <w:r>
        <w:rPr>
          <w:rFonts w:hint="eastAsia" w:ascii="仿宋" w:hAnsi="仿宋" w:eastAsia="仿宋" w:cs="仿宋"/>
          <w:color w:val="auto"/>
          <w:sz w:val="24"/>
          <w:highlight w:val="none"/>
        </w:rPr>
        <w:t>我方承诺：不论是否经我方知晓或同意，我方的义务和责任不因合同双方当事人对合同条款所做的任何修改或补充而解除。</w:t>
      </w:r>
    </w:p>
    <w:p>
      <w:pPr>
        <w:spacing w:line="360" w:lineRule="auto"/>
        <w:ind w:firstLine="480"/>
        <w:rPr>
          <w:rFonts w:ascii="仿宋" w:hAnsi="仿宋" w:eastAsia="仿宋"/>
          <w:color w:val="auto"/>
          <w:sz w:val="24"/>
          <w:highlight w:val="none"/>
        </w:rPr>
      </w:pPr>
      <w:r>
        <w:rPr>
          <w:rFonts w:hint="eastAsia" w:ascii="仿宋" w:hAnsi="仿宋" w:eastAsia="仿宋" w:cs="仿宋"/>
          <w:color w:val="auto"/>
          <w:sz w:val="24"/>
          <w:highlight w:val="none"/>
        </w:rPr>
        <w:t>本履约担保自合同双方当事人签署施工合同之日起生效，至担保金额支付完毕，或工程竣工验收合格，发包人向承包人颁发竣工验收证书后第</w:t>
      </w:r>
      <w:r>
        <w:rPr>
          <w:rFonts w:ascii="仿宋" w:hAnsi="仿宋" w:eastAsia="仿宋" w:cs="仿宋"/>
          <w:color w:val="auto"/>
          <w:sz w:val="24"/>
          <w:highlight w:val="none"/>
        </w:rPr>
        <w:t>15</w:t>
      </w:r>
      <w:r>
        <w:rPr>
          <w:rFonts w:hint="eastAsia" w:ascii="仿宋" w:hAnsi="仿宋" w:eastAsia="仿宋" w:cs="仿宋"/>
          <w:color w:val="auto"/>
          <w:sz w:val="24"/>
          <w:highlight w:val="none"/>
        </w:rPr>
        <w:t>天止。</w:t>
      </w: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p>
    <w:p>
      <w:pPr>
        <w:spacing w:line="360" w:lineRule="auto"/>
        <w:ind w:firstLine="480"/>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担保人盖章：</w:t>
      </w:r>
    </w:p>
    <w:p>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法定代表人或其授权的代理人：（签字签章）</w:t>
      </w:r>
      <w:r>
        <w:rPr>
          <w:rFonts w:ascii="仿宋" w:hAnsi="仿宋" w:eastAsia="仿宋" w:cs="仿宋"/>
          <w:color w:val="auto"/>
          <w:sz w:val="24"/>
          <w:highlight w:val="none"/>
        </w:rPr>
        <w:t xml:space="preserve">                                                         </w:t>
      </w:r>
    </w:p>
    <w:p>
      <w:pPr>
        <w:spacing w:line="360" w:lineRule="auto"/>
        <w:ind w:firstLine="4560" w:firstLineChars="190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p>
    <w:p>
      <w:pPr>
        <w:spacing w:line="360" w:lineRule="auto"/>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r>
        <w:rPr>
          <w:rFonts w:hint="eastAsia" w:ascii="仿宋" w:hAnsi="仿宋" w:eastAsia="仿宋" w:cs="仿宋"/>
          <w:b/>
          <w:bCs/>
          <w:color w:val="auto"/>
          <w:kern w:val="0"/>
          <w:sz w:val="24"/>
          <w:highlight w:val="none"/>
        </w:rPr>
        <w:t>格式1</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工程项目一览表</w:t>
      </w:r>
    </w:p>
    <w:tbl>
      <w:tblPr>
        <w:tblStyle w:val="16"/>
        <w:tblW w:w="10155" w:type="dxa"/>
        <w:jc w:val="center"/>
        <w:tblInd w:w="0" w:type="dxa"/>
        <w:tblLayout w:type="fixed"/>
        <w:tblCellMar>
          <w:top w:w="0" w:type="dxa"/>
          <w:left w:w="108" w:type="dxa"/>
          <w:bottom w:w="0" w:type="dxa"/>
          <w:right w:w="108" w:type="dxa"/>
        </w:tblCellMar>
      </w:tblPr>
      <w:tblGrid>
        <w:gridCol w:w="1960"/>
        <w:gridCol w:w="2993"/>
        <w:gridCol w:w="5202"/>
      </w:tblGrid>
      <w:tr>
        <w:tblPrEx>
          <w:tblLayout w:type="fixed"/>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b/>
                <w:bCs/>
                <w:color w:val="auto"/>
                <w:sz w:val="32"/>
                <w:szCs w:val="32"/>
                <w:highlight w:val="none"/>
              </w:rPr>
            </w:pPr>
            <w:r>
              <w:rPr>
                <w:rFonts w:hint="eastAsia" w:ascii="仿宋" w:hAnsi="仿宋" w:eastAsia="仿宋" w:cs="仿宋"/>
                <w:b/>
                <w:bCs/>
                <w:color w:val="auto"/>
                <w:sz w:val="32"/>
                <w:szCs w:val="32"/>
                <w:highlight w:val="none"/>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b/>
                <w:bCs/>
                <w:color w:val="auto"/>
                <w:sz w:val="32"/>
                <w:szCs w:val="32"/>
                <w:highlight w:val="none"/>
              </w:rPr>
            </w:pPr>
            <w:r>
              <w:rPr>
                <w:rFonts w:hint="eastAsia" w:ascii="仿宋" w:hAnsi="仿宋" w:eastAsia="仿宋" w:cs="仿宋"/>
                <w:b/>
                <w:bCs/>
                <w:color w:val="auto"/>
                <w:sz w:val="32"/>
                <w:szCs w:val="32"/>
                <w:highlight w:val="none"/>
              </w:rPr>
              <w:t>项</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b/>
                <w:bCs/>
                <w:color w:val="auto"/>
                <w:sz w:val="32"/>
                <w:szCs w:val="32"/>
                <w:highlight w:val="none"/>
              </w:rPr>
            </w:pPr>
            <w:r>
              <w:rPr>
                <w:rFonts w:hint="eastAsia" w:ascii="仿宋" w:hAnsi="仿宋" w:eastAsia="仿宋" w:cs="仿宋"/>
                <w:b/>
                <w:bCs/>
                <w:color w:val="auto"/>
                <w:sz w:val="32"/>
                <w:szCs w:val="32"/>
                <w:highlight w:val="none"/>
              </w:rPr>
              <w:t>内</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容</w:t>
            </w:r>
          </w:p>
        </w:tc>
      </w:tr>
      <w:tr>
        <w:tblPrEx>
          <w:tblLayout w:type="fixed"/>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w w:val="90"/>
                <w:sz w:val="28"/>
                <w:szCs w:val="28"/>
                <w:highlight w:val="none"/>
              </w:rPr>
            </w:pPr>
            <w:r>
              <w:rPr>
                <w:rFonts w:hint="eastAsia" w:ascii="仿宋" w:hAnsi="仿宋" w:eastAsia="仿宋" w:cs="仿宋"/>
                <w:color w:val="auto"/>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color w:val="auto"/>
                <w:sz w:val="28"/>
                <w:szCs w:val="28"/>
                <w:highlight w:val="none"/>
              </w:rPr>
            </w:pPr>
          </w:p>
          <w:p>
            <w:pPr>
              <w:spacing w:line="360" w:lineRule="auto"/>
              <w:ind w:left="-6" w:firstLine="6"/>
              <w:jc w:val="center"/>
              <w:rPr>
                <w:rFonts w:ascii="仿宋" w:hAnsi="仿宋" w:eastAsia="仿宋"/>
                <w:color w:val="auto"/>
                <w:sz w:val="28"/>
                <w:szCs w:val="28"/>
                <w:highlight w:val="none"/>
              </w:rPr>
            </w:pPr>
          </w:p>
        </w:tc>
      </w:tr>
      <w:tr>
        <w:tblPrEx>
          <w:tblLayout w:type="fixed"/>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w w:val="90"/>
                <w:sz w:val="28"/>
                <w:szCs w:val="28"/>
                <w:highlight w:val="none"/>
              </w:rPr>
            </w:pPr>
            <w:r>
              <w:rPr>
                <w:rFonts w:hint="eastAsia" w:ascii="仿宋" w:hAnsi="仿宋" w:eastAsia="仿宋" w:cs="仿宋"/>
                <w:color w:val="auto"/>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0"/>
              <w:spacing w:line="360" w:lineRule="auto"/>
              <w:ind w:left="-3" w:firstLine="986"/>
              <w:jc w:val="center"/>
              <w:rPr>
                <w:rFonts w:ascii="仿宋" w:hAnsi="仿宋" w:eastAsia="仿宋"/>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r>
        <w:tblPrEx>
          <w:tblLayout w:type="fixed"/>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1"/>
              <w:spacing w:line="360" w:lineRule="auto"/>
              <w:jc w:val="center"/>
              <w:rPr>
                <w:rFonts w:ascii="仿宋" w:hAnsi="仿宋" w:eastAsia="仿宋" w:cs="Times New Roman"/>
                <w:color w:val="auto"/>
                <w:sz w:val="28"/>
                <w:szCs w:val="28"/>
                <w:highlight w:val="none"/>
              </w:rPr>
            </w:pPr>
          </w:p>
        </w:tc>
      </w:tr>
    </w:tbl>
    <w:p>
      <w:pPr>
        <w:widowControl/>
        <w:spacing w:line="360" w:lineRule="auto"/>
        <w:jc w:val="left"/>
        <w:rPr>
          <w:rFonts w:ascii="仿宋" w:hAnsi="仿宋" w:eastAsia="仿宋"/>
          <w:color w:val="auto"/>
          <w:kern w:val="0"/>
          <w:sz w:val="24"/>
          <w:highlight w:val="none"/>
        </w:rPr>
        <w:sectPr>
          <w:footerReference r:id="rId8" w:type="default"/>
          <w:endnotePr>
            <w:numFmt w:val="decimal"/>
          </w:endnotePr>
          <w:pgSz w:w="11906" w:h="16838"/>
          <w:pgMar w:top="1418" w:right="869" w:bottom="851" w:left="1177" w:header="0" w:footer="0" w:gutter="0"/>
          <w:cols w:space="720" w:num="1"/>
        </w:sectPr>
      </w:pPr>
    </w:p>
    <w:p>
      <w:pPr>
        <w:spacing w:beforeLines="100" w:afterLines="100" w:line="360" w:lineRule="auto"/>
        <w:outlineLvl w:val="1"/>
        <w:rPr>
          <w:rFonts w:ascii="仿宋" w:hAnsi="仿宋" w:eastAsia="仿宋" w:cs="仿宋"/>
          <w:b/>
          <w:bCs/>
          <w:color w:val="auto"/>
          <w:kern w:val="0"/>
          <w:sz w:val="24"/>
          <w:highlight w:val="none"/>
        </w:rPr>
      </w:pPr>
      <w:bookmarkStart w:id="373" w:name="_Toc10624991"/>
      <w:bookmarkStart w:id="374" w:name="_Toc469384147"/>
      <w:bookmarkStart w:id="375" w:name="_Toc266892931"/>
      <w:r>
        <w:rPr>
          <w:rFonts w:hint="eastAsia" w:ascii="仿宋" w:hAnsi="仿宋" w:eastAsia="仿宋" w:cs="仿宋"/>
          <w:b/>
          <w:bCs/>
          <w:color w:val="auto"/>
          <w:kern w:val="0"/>
          <w:sz w:val="24"/>
          <w:highlight w:val="none"/>
        </w:rPr>
        <w:t>格式2</w:t>
      </w:r>
      <w:bookmarkEnd w:id="373"/>
      <w:bookmarkEnd w:id="374"/>
      <w:bookmarkEnd w:id="375"/>
    </w:p>
    <w:p>
      <w:pPr>
        <w:spacing w:line="360" w:lineRule="auto"/>
        <w:jc w:val="center"/>
        <w:rPr>
          <w:rFonts w:ascii="仿宋" w:hAnsi="仿宋" w:eastAsia="仿宋"/>
          <w:b/>
          <w:bCs/>
          <w:color w:val="auto"/>
          <w:spacing w:val="32"/>
          <w:kern w:val="36"/>
          <w:sz w:val="36"/>
          <w:szCs w:val="36"/>
          <w:highlight w:val="none"/>
        </w:rPr>
      </w:pPr>
      <w:r>
        <w:rPr>
          <w:rFonts w:hint="eastAsia" w:ascii="仿宋" w:hAnsi="仿宋" w:eastAsia="仿宋" w:cs="仿宋"/>
          <w:b/>
          <w:bCs/>
          <w:color w:val="auto"/>
          <w:spacing w:val="32"/>
          <w:kern w:val="36"/>
          <w:sz w:val="36"/>
          <w:szCs w:val="36"/>
          <w:highlight w:val="none"/>
        </w:rPr>
        <w:t>承包人派驻现场主要管理人员及技术骨干名单</w:t>
      </w:r>
    </w:p>
    <w:p>
      <w:pPr>
        <w:spacing w:line="360" w:lineRule="auto"/>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55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1410"/>
        <w:gridCol w:w="1273"/>
        <w:gridCol w:w="1067"/>
        <w:gridCol w:w="1080"/>
        <w:gridCol w:w="1440"/>
        <w:gridCol w:w="234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851" w:type="dxa"/>
            <w:vAlign w:val="center"/>
          </w:tcPr>
          <w:p>
            <w:pPr>
              <w:tabs>
                <w:tab w:val="left" w:pos="150"/>
              </w:tabs>
              <w:jc w:val="center"/>
              <w:rPr>
                <w:rFonts w:ascii="仿宋" w:hAnsi="仿宋" w:eastAsia="仿宋"/>
                <w:color w:val="auto"/>
                <w:sz w:val="24"/>
                <w:highlight w:val="none"/>
              </w:rPr>
            </w:pPr>
            <w:r>
              <w:rPr>
                <w:rFonts w:hint="eastAsia" w:ascii="仿宋" w:hAnsi="仿宋" w:eastAsia="仿宋" w:cs="仿宋"/>
                <w:color w:val="auto"/>
                <w:sz w:val="24"/>
                <w:highlight w:val="none"/>
              </w:rPr>
              <w:t>姓名</w:t>
            </w:r>
          </w:p>
        </w:tc>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性别</w:t>
            </w:r>
          </w:p>
        </w:tc>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年龄</w:t>
            </w:r>
          </w:p>
        </w:tc>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学历</w:t>
            </w:r>
          </w:p>
        </w:tc>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专业</w:t>
            </w:r>
          </w:p>
        </w:tc>
        <w:tc>
          <w:tcPr>
            <w:tcW w:w="1410"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现任职务、</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技术职务</w:t>
            </w:r>
          </w:p>
        </w:tc>
        <w:tc>
          <w:tcPr>
            <w:tcW w:w="1273"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联系电话</w:t>
            </w:r>
          </w:p>
        </w:tc>
        <w:tc>
          <w:tcPr>
            <w:tcW w:w="1067"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专业</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工龄</w:t>
            </w:r>
          </w:p>
        </w:tc>
        <w:tc>
          <w:tcPr>
            <w:tcW w:w="1080"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专业</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特长</w:t>
            </w:r>
          </w:p>
        </w:tc>
        <w:tc>
          <w:tcPr>
            <w:tcW w:w="1440"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从事施工</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工作年限</w:t>
            </w:r>
          </w:p>
        </w:tc>
        <w:tc>
          <w:tcPr>
            <w:tcW w:w="234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主要专业工作经历（曾参与过的项目和获奖情况）</w:t>
            </w:r>
          </w:p>
        </w:tc>
        <w:tc>
          <w:tcPr>
            <w:tcW w:w="1869"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color w:val="auto"/>
                <w:highlight w:val="none"/>
              </w:rPr>
            </w:pPr>
          </w:p>
        </w:tc>
        <w:tc>
          <w:tcPr>
            <w:tcW w:w="851" w:type="dxa"/>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851" w:type="dxa"/>
            <w:vAlign w:val="center"/>
          </w:tcPr>
          <w:p>
            <w:pPr>
              <w:spacing w:line="360" w:lineRule="auto"/>
              <w:jc w:val="center"/>
              <w:rPr>
                <w:rFonts w:ascii="仿宋" w:hAnsi="仿宋" w:eastAsia="仿宋"/>
                <w:color w:val="auto"/>
                <w:highlight w:val="none"/>
              </w:rPr>
            </w:pPr>
          </w:p>
        </w:tc>
        <w:tc>
          <w:tcPr>
            <w:tcW w:w="1410" w:type="dxa"/>
            <w:vAlign w:val="center"/>
          </w:tcPr>
          <w:p>
            <w:pPr>
              <w:spacing w:line="360" w:lineRule="auto"/>
              <w:jc w:val="center"/>
              <w:rPr>
                <w:rFonts w:ascii="仿宋" w:hAnsi="仿宋" w:eastAsia="仿宋"/>
                <w:color w:val="auto"/>
                <w:highlight w:val="none"/>
              </w:rPr>
            </w:pPr>
          </w:p>
        </w:tc>
        <w:tc>
          <w:tcPr>
            <w:tcW w:w="1273" w:type="dxa"/>
            <w:vAlign w:val="center"/>
          </w:tcPr>
          <w:p>
            <w:pPr>
              <w:spacing w:line="360" w:lineRule="auto"/>
              <w:jc w:val="center"/>
              <w:rPr>
                <w:rFonts w:ascii="仿宋" w:hAnsi="仿宋" w:eastAsia="仿宋"/>
                <w:color w:val="auto"/>
                <w:highlight w:val="none"/>
              </w:rPr>
            </w:pPr>
          </w:p>
        </w:tc>
        <w:tc>
          <w:tcPr>
            <w:tcW w:w="1067" w:type="dxa"/>
            <w:vAlign w:val="center"/>
          </w:tcPr>
          <w:p>
            <w:pPr>
              <w:spacing w:line="360" w:lineRule="auto"/>
              <w:jc w:val="center"/>
              <w:rPr>
                <w:rFonts w:ascii="仿宋" w:hAnsi="仿宋" w:eastAsia="仿宋"/>
                <w:color w:val="auto"/>
                <w:highlight w:val="none"/>
              </w:rPr>
            </w:pPr>
          </w:p>
        </w:tc>
        <w:tc>
          <w:tcPr>
            <w:tcW w:w="1080" w:type="dxa"/>
            <w:vAlign w:val="center"/>
          </w:tcPr>
          <w:p>
            <w:pPr>
              <w:spacing w:line="360" w:lineRule="auto"/>
              <w:jc w:val="center"/>
              <w:rPr>
                <w:rFonts w:ascii="仿宋" w:hAnsi="仿宋" w:eastAsia="仿宋"/>
                <w:color w:val="auto"/>
                <w:highlight w:val="none"/>
              </w:rPr>
            </w:pPr>
          </w:p>
        </w:tc>
        <w:tc>
          <w:tcPr>
            <w:tcW w:w="1440" w:type="dxa"/>
            <w:vAlign w:val="center"/>
          </w:tcPr>
          <w:p>
            <w:pPr>
              <w:spacing w:line="360" w:lineRule="auto"/>
              <w:jc w:val="center"/>
              <w:rPr>
                <w:rFonts w:ascii="仿宋" w:hAnsi="仿宋" w:eastAsia="仿宋"/>
                <w:color w:val="auto"/>
                <w:highlight w:val="none"/>
              </w:rPr>
            </w:pPr>
          </w:p>
        </w:tc>
        <w:tc>
          <w:tcPr>
            <w:tcW w:w="2342" w:type="dxa"/>
          </w:tcPr>
          <w:p>
            <w:pPr>
              <w:spacing w:line="360" w:lineRule="auto"/>
              <w:jc w:val="center"/>
              <w:rPr>
                <w:rFonts w:ascii="仿宋" w:hAnsi="仿宋" w:eastAsia="仿宋"/>
                <w:color w:val="auto"/>
                <w:highlight w:val="none"/>
              </w:rPr>
            </w:pPr>
          </w:p>
        </w:tc>
        <w:tc>
          <w:tcPr>
            <w:tcW w:w="1869" w:type="dxa"/>
          </w:tcPr>
          <w:p>
            <w:pPr>
              <w:spacing w:line="360" w:lineRule="auto"/>
              <w:jc w:val="center"/>
              <w:rPr>
                <w:rFonts w:ascii="仿宋" w:hAnsi="仿宋" w:eastAsia="仿宋"/>
                <w:color w:val="auto"/>
                <w:highlight w:val="none"/>
              </w:rPr>
            </w:pPr>
          </w:p>
        </w:tc>
      </w:tr>
    </w:tbl>
    <w:p>
      <w:pPr>
        <w:ind w:left="899" w:leftChars="428"/>
        <w:rPr>
          <w:rFonts w:ascii="仿宋" w:hAnsi="仿宋" w:eastAsia="仿宋" w:cs="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表中人员一经确认不得随意修改变换。如需变换，应按照通用条款第</w:t>
      </w:r>
      <w:r>
        <w:rPr>
          <w:rFonts w:ascii="仿宋" w:hAnsi="仿宋" w:eastAsia="仿宋" w:cs="仿宋"/>
          <w:color w:val="auto"/>
          <w:sz w:val="24"/>
          <w:highlight w:val="none"/>
        </w:rPr>
        <w:t xml:space="preserve"> 21 </w:t>
      </w:r>
      <w:r>
        <w:rPr>
          <w:rFonts w:hint="eastAsia" w:ascii="仿宋" w:hAnsi="仿宋" w:eastAsia="仿宋" w:cs="仿宋"/>
          <w:color w:val="auto"/>
          <w:sz w:val="24"/>
          <w:highlight w:val="none"/>
        </w:rPr>
        <w:t>条规定执行。</w:t>
      </w:r>
      <w:r>
        <w:rPr>
          <w:rFonts w:ascii="仿宋" w:hAnsi="仿宋" w:eastAsia="仿宋" w:cs="仿宋"/>
          <w:color w:val="auto"/>
          <w:sz w:val="24"/>
          <w:highlight w:val="none"/>
        </w:rPr>
        <w:t xml:space="preserve"> </w:t>
      </w:r>
    </w:p>
    <w:p>
      <w:pPr>
        <w:ind w:left="1617" w:leftChars="77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表中人员必须提供为其购买的社会养老保险费用凭证。</w:t>
      </w:r>
    </w:p>
    <w:p>
      <w:pPr>
        <w:ind w:left="1617" w:leftChars="77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承包人应提供表中人员的聘用合同、专业技术职称证书等复印件。</w:t>
      </w:r>
    </w:p>
    <w:p>
      <w:pPr>
        <w:widowControl/>
        <w:jc w:val="left"/>
        <w:rPr>
          <w:rFonts w:ascii="仿宋" w:hAnsi="仿宋" w:eastAsia="仿宋"/>
          <w:color w:val="auto"/>
          <w:kern w:val="0"/>
          <w:sz w:val="24"/>
          <w:highlight w:val="none"/>
        </w:rPr>
        <w:sectPr>
          <w:endnotePr>
            <w:numFmt w:val="decimal"/>
          </w:endnotePr>
          <w:pgSz w:w="16838" w:h="11906" w:orient="landscape"/>
          <w:pgMar w:top="737" w:right="1418" w:bottom="737" w:left="851" w:header="0" w:footer="0" w:gutter="0"/>
          <w:cols w:space="720" w:num="1"/>
        </w:sectPr>
      </w:pPr>
    </w:p>
    <w:p>
      <w:pPr>
        <w:spacing w:beforeLines="100" w:afterLines="100" w:line="360" w:lineRule="auto"/>
        <w:outlineLvl w:val="1"/>
        <w:rPr>
          <w:rFonts w:ascii="仿宋" w:hAnsi="仿宋" w:eastAsia="仿宋" w:cs="仿宋"/>
          <w:b/>
          <w:bCs/>
          <w:color w:val="auto"/>
          <w:kern w:val="0"/>
          <w:sz w:val="24"/>
          <w:highlight w:val="none"/>
        </w:rPr>
      </w:pPr>
      <w:bookmarkStart w:id="376" w:name="_Toc266892932"/>
      <w:bookmarkStart w:id="377" w:name="_Toc10624992"/>
      <w:bookmarkStart w:id="378" w:name="_Toc469384148"/>
      <w:r>
        <w:rPr>
          <w:rFonts w:hint="eastAsia" w:ascii="仿宋" w:hAnsi="仿宋" w:eastAsia="仿宋" w:cs="仿宋"/>
          <w:b/>
          <w:bCs/>
          <w:color w:val="auto"/>
          <w:kern w:val="0"/>
          <w:sz w:val="24"/>
          <w:highlight w:val="none"/>
        </w:rPr>
        <w:t>格式</w:t>
      </w:r>
      <w:bookmarkEnd w:id="376"/>
      <w:bookmarkEnd w:id="377"/>
      <w:bookmarkEnd w:id="378"/>
      <w:r>
        <w:rPr>
          <w:rFonts w:hint="eastAsia" w:ascii="仿宋" w:hAnsi="仿宋" w:eastAsia="仿宋" w:cs="仿宋"/>
          <w:b/>
          <w:bCs/>
          <w:color w:val="auto"/>
          <w:kern w:val="0"/>
          <w:sz w:val="24"/>
          <w:highlight w:val="none"/>
        </w:rPr>
        <w:t>3</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分包单位资格报审表</w:t>
      </w:r>
    </w:p>
    <w:p>
      <w:pPr>
        <w:spacing w:line="360" w:lineRule="auto"/>
        <w:ind w:firstLine="120" w:firstLineChars="50"/>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（监理单位全称）</w:t>
            </w:r>
          </w:p>
          <w:p>
            <w:pPr>
              <w:spacing w:line="360" w:lineRule="auto"/>
              <w:ind w:left="-28" w:firstLine="540"/>
              <w:rPr>
                <w:rFonts w:ascii="仿宋" w:hAnsi="仿宋" w:eastAsia="仿宋"/>
                <w:color w:val="auto"/>
                <w:sz w:val="24"/>
                <w:highlight w:val="none"/>
              </w:rPr>
            </w:pPr>
            <w:r>
              <w:rPr>
                <w:rFonts w:hint="eastAsia" w:ascii="仿宋" w:hAnsi="仿宋" w:eastAsia="仿宋" w:cs="仿宋"/>
                <w:color w:val="auto"/>
                <w:sz w:val="24"/>
                <w:highlight w:val="none"/>
              </w:rPr>
              <w:t>经考察，我方拟选择的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（分包人）具备承担下列工程施工资质和施工能力，可以保证本工程按合同约定进行施工。我方承诺：分包后，我方承担总包人的全部责任。请予以审批。</w:t>
            </w:r>
          </w:p>
          <w:p>
            <w:pPr>
              <w:spacing w:line="360" w:lineRule="auto"/>
              <w:ind w:left="-28" w:firstLine="540"/>
              <w:rPr>
                <w:rFonts w:ascii="仿宋" w:hAnsi="仿宋" w:eastAsia="仿宋"/>
                <w:color w:val="auto"/>
                <w:sz w:val="24"/>
                <w:highlight w:val="none"/>
              </w:rPr>
            </w:pPr>
            <w:r>
              <w:rPr>
                <w:rFonts w:hint="eastAsia" w:ascii="仿宋" w:hAnsi="仿宋" w:eastAsia="仿宋" w:cs="仿宋"/>
                <w:color w:val="auto"/>
                <w:sz w:val="24"/>
                <w:highlight w:val="none"/>
              </w:rPr>
              <w:t>附：</w:t>
            </w:r>
            <w:r>
              <w:rPr>
                <w:rFonts w:ascii="仿宋" w:hAnsi="仿宋" w:eastAsia="仿宋" w:cs="仿宋"/>
                <w:color w:val="auto"/>
                <w:sz w:val="24"/>
                <w:highlight w:val="none"/>
              </w:rPr>
              <w:t>1</w:t>
            </w:r>
            <w:r>
              <w:rPr>
                <w:rFonts w:hint="eastAsia" w:ascii="仿宋" w:hAnsi="仿宋" w:eastAsia="仿宋" w:cs="仿宋"/>
                <w:color w:val="auto"/>
                <w:sz w:val="24"/>
                <w:highlight w:val="none"/>
              </w:rPr>
              <w:t>．分包人资质材料；</w:t>
            </w:r>
          </w:p>
          <w:p>
            <w:pPr>
              <w:spacing w:line="360" w:lineRule="auto"/>
              <w:ind w:left="-28" w:firstLine="986" w:firstLineChars="411"/>
              <w:rPr>
                <w:rFonts w:ascii="仿宋" w:hAnsi="仿宋" w:eastAsia="仿宋"/>
                <w:color w:val="auto"/>
                <w:sz w:val="24"/>
                <w:highlight w:val="none"/>
                <w:u w:val="single"/>
              </w:rPr>
            </w:pPr>
            <w:r>
              <w:rPr>
                <w:rFonts w:ascii="仿宋" w:hAnsi="仿宋" w:eastAsia="仿宋" w:cs="仿宋"/>
                <w:color w:val="auto"/>
                <w:sz w:val="24"/>
                <w:highlight w:val="none"/>
              </w:rPr>
              <w:t>2</w:t>
            </w:r>
            <w:r>
              <w:rPr>
                <w:rFonts w:hint="eastAsia" w:ascii="仿宋" w:hAnsi="仿宋" w:eastAsia="仿宋" w:cs="仿宋"/>
                <w:color w:val="auto"/>
                <w:sz w:val="24"/>
                <w:highlight w:val="none"/>
              </w:rPr>
              <w:t>．分包人业绩材料。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olor w:val="auto"/>
                <w:position w:val="6"/>
                <w:sz w:val="24"/>
                <w:highlight w:val="none"/>
              </w:rPr>
            </w:pPr>
            <w:r>
              <w:rPr>
                <w:rFonts w:hint="eastAsia" w:ascii="仿宋" w:hAnsi="仿宋" w:eastAsia="仿宋" w:cs="仿宋"/>
                <w:color w:val="auto"/>
                <w:position w:val="6"/>
                <w:sz w:val="24"/>
                <w:highlight w:val="none"/>
              </w:rPr>
              <w:t>分包工程名称（部位）</w:t>
            </w:r>
          </w:p>
        </w:tc>
        <w:tc>
          <w:tcPr>
            <w:tcW w:w="153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olor w:val="auto"/>
                <w:position w:val="6"/>
                <w:sz w:val="24"/>
                <w:highlight w:val="none"/>
              </w:rPr>
            </w:pPr>
            <w:r>
              <w:rPr>
                <w:rFonts w:hint="eastAsia" w:ascii="仿宋" w:hAnsi="仿宋" w:eastAsia="仿宋" w:cs="仿宋"/>
                <w:color w:val="auto"/>
                <w:position w:val="6"/>
                <w:sz w:val="24"/>
                <w:highlight w:val="none"/>
              </w:rPr>
              <w:t>工程数量</w:t>
            </w:r>
          </w:p>
        </w:tc>
        <w:tc>
          <w:tcPr>
            <w:tcW w:w="2506"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olor w:val="auto"/>
                <w:position w:val="6"/>
                <w:sz w:val="24"/>
                <w:highlight w:val="none"/>
              </w:rPr>
            </w:pPr>
            <w:r>
              <w:rPr>
                <w:rFonts w:hint="eastAsia" w:ascii="仿宋" w:hAnsi="仿宋" w:eastAsia="仿宋" w:cs="仿宋"/>
                <w:color w:val="auto"/>
                <w:position w:val="6"/>
                <w:sz w:val="24"/>
                <w:highlight w:val="none"/>
              </w:rPr>
              <w:t>拟分包工程合同额</w:t>
            </w:r>
          </w:p>
        </w:tc>
        <w:tc>
          <w:tcPr>
            <w:tcW w:w="3056"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olor w:val="auto"/>
                <w:position w:val="6"/>
                <w:sz w:val="24"/>
                <w:highlight w:val="none"/>
              </w:rPr>
            </w:pPr>
            <w:r>
              <w:rPr>
                <w:rFonts w:hint="eastAsia" w:ascii="仿宋" w:hAnsi="仿宋" w:eastAsia="仿宋" w:cs="仿宋"/>
                <w:color w:val="auto"/>
                <w:position w:val="6"/>
                <w:sz w:val="24"/>
                <w:highlight w:val="none"/>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1532"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olor w:val="auto"/>
                <w:position w:val="6"/>
                <w:sz w:val="24"/>
                <w:highlight w:val="none"/>
              </w:rPr>
            </w:pPr>
            <w:r>
              <w:rPr>
                <w:rFonts w:hint="eastAsia" w:ascii="仿宋" w:hAnsi="仿宋" w:eastAsia="仿宋" w:cs="仿宋"/>
                <w:color w:val="auto"/>
                <w:position w:val="6"/>
                <w:sz w:val="24"/>
                <w:highlight w:val="none"/>
              </w:rPr>
              <w:t>合</w:t>
            </w:r>
            <w:r>
              <w:rPr>
                <w:rFonts w:ascii="仿宋" w:hAnsi="仿宋" w:eastAsia="仿宋" w:cs="仿宋"/>
                <w:color w:val="auto"/>
                <w:position w:val="6"/>
                <w:sz w:val="24"/>
                <w:highlight w:val="none"/>
              </w:rPr>
              <w:t xml:space="preserve">       </w:t>
            </w:r>
            <w:r>
              <w:rPr>
                <w:rFonts w:hint="eastAsia" w:ascii="仿宋" w:hAnsi="仿宋" w:eastAsia="仿宋" w:cs="仿宋"/>
                <w:color w:val="auto"/>
                <w:position w:val="6"/>
                <w:sz w:val="24"/>
                <w:highlight w:val="none"/>
              </w:rPr>
              <w:t>计</w:t>
            </w:r>
          </w:p>
        </w:tc>
        <w:tc>
          <w:tcPr>
            <w:tcW w:w="250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c>
          <w:tcPr>
            <w:tcW w:w="3056" w:type="dxa"/>
            <w:tcBorders>
              <w:top w:val="single" w:color="auto" w:sz="6" w:space="0"/>
              <w:left w:val="single" w:color="auto" w:sz="6" w:space="0"/>
              <w:bottom w:val="single" w:color="auto" w:sz="6" w:space="0"/>
              <w:right w:val="single" w:color="auto" w:sz="6" w:space="0"/>
            </w:tcBorders>
          </w:tcPr>
          <w:p>
            <w:pPr>
              <w:spacing w:line="360" w:lineRule="auto"/>
              <w:ind w:firstLine="6087"/>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olor w:val="auto"/>
                <w:sz w:val="24"/>
                <w:highlight w:val="none"/>
              </w:rPr>
            </w:pPr>
            <w:r>
              <w:rPr>
                <w:rFonts w:ascii="仿宋" w:hAnsi="仿宋" w:eastAsia="仿宋" w:cs="仿宋"/>
                <w:color w:val="auto"/>
                <w:sz w:val="24"/>
                <w:highlight w:val="none"/>
              </w:rPr>
              <w:t xml:space="preserve"> </w:t>
            </w: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tabs>
                <w:tab w:val="left" w:pos="8982"/>
                <w:tab w:val="left" w:pos="9147"/>
              </w:tabs>
              <w:spacing w:line="360" w:lineRule="auto"/>
              <w:ind w:firstLine="6120" w:firstLineChars="255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pacing w:line="360" w:lineRule="auto"/>
              <w:ind w:firstLine="6120" w:firstLineChars="255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tcPr>
          <w:p>
            <w:pPr>
              <w:snapToGrid w:val="0"/>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审查意见：</w:t>
            </w:r>
          </w:p>
          <w:p>
            <w:pPr>
              <w:tabs>
                <w:tab w:val="left" w:pos="6222"/>
              </w:tabs>
              <w:snapToGrid w:val="0"/>
              <w:spacing w:line="360" w:lineRule="auto"/>
              <w:jc w:val="left"/>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监理人（章）</w:t>
            </w:r>
            <w:r>
              <w:rPr>
                <w:rFonts w:ascii="仿宋" w:hAnsi="仿宋" w:eastAsia="仿宋" w:cs="仿宋"/>
                <w:color w:val="auto"/>
                <w:sz w:val="24"/>
                <w:highlight w:val="none"/>
              </w:rPr>
              <w:t xml:space="preserve">            </w:t>
            </w:r>
          </w:p>
          <w:p>
            <w:pPr>
              <w:tabs>
                <w:tab w:val="left" w:pos="6282"/>
              </w:tabs>
              <w:snapToGrid w:val="0"/>
              <w:spacing w:line="360" w:lineRule="auto"/>
              <w:ind w:firstLine="6120" w:firstLineChars="2550"/>
              <w:rPr>
                <w:rFonts w:ascii="仿宋" w:hAnsi="仿宋" w:eastAsia="仿宋" w:cs="仿宋"/>
                <w:color w:val="auto"/>
                <w:sz w:val="24"/>
                <w:highlight w:val="none"/>
                <w:u w:val="singl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tabs>
                <w:tab w:val="left" w:pos="9132"/>
              </w:tabs>
              <w:snapToGrid w:val="0"/>
              <w:spacing w:line="360" w:lineRule="auto"/>
              <w:ind w:firstLine="6120" w:firstLineChars="255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tcPr>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审批意见：</w:t>
            </w:r>
          </w:p>
          <w:p>
            <w:pPr>
              <w:snapToGrid w:val="0"/>
              <w:spacing w:line="360"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发包人（章）</w:t>
            </w:r>
            <w:r>
              <w:rPr>
                <w:rFonts w:ascii="仿宋" w:hAnsi="仿宋" w:eastAsia="仿宋" w:cs="仿宋"/>
                <w:color w:val="auto"/>
                <w:sz w:val="24"/>
                <w:highlight w:val="none"/>
              </w:rPr>
              <w:t xml:space="preserve">           </w:t>
            </w:r>
          </w:p>
          <w:p>
            <w:pPr>
              <w:tabs>
                <w:tab w:val="left" w:pos="2135"/>
                <w:tab w:val="left" w:pos="8862"/>
              </w:tabs>
              <w:snapToGrid w:val="0"/>
              <w:spacing w:line="360" w:lineRule="auto"/>
              <w:ind w:firstLine="6120" w:firstLineChars="255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发包人代表</w:t>
            </w:r>
            <w:r>
              <w:rPr>
                <w:rFonts w:ascii="仿宋" w:hAnsi="仿宋" w:eastAsia="仿宋" w:cs="仿宋"/>
                <w:color w:val="auto"/>
                <w:sz w:val="24"/>
                <w:highlight w:val="none"/>
                <w:u w:val="single"/>
              </w:rPr>
              <w:t xml:space="preserve">               </w:t>
            </w:r>
          </w:p>
          <w:p>
            <w:pPr>
              <w:tabs>
                <w:tab w:val="left" w:pos="2135"/>
              </w:tabs>
              <w:snapToGrid w:val="0"/>
              <w:spacing w:line="360" w:lineRule="auto"/>
              <w:ind w:firstLine="6120" w:firstLineChars="255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spacing w:beforeLines="50" w:line="360" w:lineRule="auto"/>
        <w:rPr>
          <w:rFonts w:ascii="仿宋" w:hAnsi="仿宋" w:eastAsia="仿宋"/>
          <w:color w:val="auto"/>
          <w:sz w:val="24"/>
          <w:highlight w:val="none"/>
        </w:rPr>
      </w:pPr>
      <w:r>
        <w:rPr>
          <w:rFonts w:hint="eastAsia" w:ascii="仿宋" w:hAnsi="仿宋" w:eastAsia="仿宋" w:cs="仿宋"/>
          <w:color w:val="auto"/>
          <w:sz w:val="24"/>
          <w:highlight w:val="none"/>
        </w:rPr>
        <w:t>说明：本表一式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份，由承包人、监理单位、发包人按合同规定程序填制，并连同分包人各存一份。</w:t>
      </w:r>
    </w:p>
    <w:p>
      <w:pPr>
        <w:spacing w:beforeLines="100" w:afterLines="10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79" w:name="_Toc10624993"/>
      <w:bookmarkStart w:id="380" w:name="_Toc469384149"/>
      <w:bookmarkStart w:id="381" w:name="_Toc266892933"/>
      <w:r>
        <w:rPr>
          <w:rFonts w:hint="eastAsia" w:ascii="仿宋" w:hAnsi="仿宋" w:eastAsia="仿宋" w:cs="仿宋"/>
          <w:b/>
          <w:bCs/>
          <w:color w:val="auto"/>
          <w:kern w:val="0"/>
          <w:sz w:val="24"/>
          <w:highlight w:val="none"/>
        </w:rPr>
        <w:t>格式</w:t>
      </w:r>
      <w:bookmarkEnd w:id="379"/>
      <w:bookmarkEnd w:id="380"/>
      <w:bookmarkEnd w:id="381"/>
      <w:r>
        <w:rPr>
          <w:rFonts w:hint="eastAsia" w:ascii="仿宋" w:hAnsi="仿宋" w:eastAsia="仿宋" w:cs="仿宋"/>
          <w:b/>
          <w:bCs/>
          <w:color w:val="auto"/>
          <w:kern w:val="0"/>
          <w:sz w:val="24"/>
          <w:highlight w:val="none"/>
        </w:rPr>
        <w:t>4</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施工组织设计（方案）报审表</w:t>
      </w:r>
    </w:p>
    <w:p>
      <w:pPr>
        <w:spacing w:line="360" w:lineRule="auto"/>
        <w:ind w:firstLine="120" w:firstLineChars="50"/>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1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02" w:hRule="atLeast"/>
          <w:jc w:val="center"/>
        </w:trPr>
        <w:tc>
          <w:tcPr>
            <w:tcW w:w="10155"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（监理单位全称）</w:t>
            </w:r>
          </w:p>
          <w:p>
            <w:pPr>
              <w:spacing w:line="360" w:lineRule="auto"/>
              <w:ind w:left="-28" w:firstLine="540"/>
              <w:rPr>
                <w:rFonts w:ascii="仿宋" w:hAnsi="仿宋" w:eastAsia="仿宋"/>
                <w:color w:val="auto"/>
                <w:sz w:val="24"/>
                <w:highlight w:val="none"/>
              </w:rPr>
            </w:pPr>
            <w:r>
              <w:rPr>
                <w:rFonts w:hint="eastAsia" w:ascii="仿宋" w:hAnsi="仿宋" w:eastAsia="仿宋" w:cs="仿宋"/>
                <w:color w:val="auto"/>
                <w:sz w:val="24"/>
                <w:highlight w:val="none"/>
              </w:rPr>
              <w:t>我方已根据施工合同的有关规定完成了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工程施工组织设计（方案）的编制，请予以审批。</w:t>
            </w:r>
          </w:p>
          <w:p>
            <w:pPr>
              <w:spacing w:line="360" w:lineRule="auto"/>
              <w:ind w:left="-28" w:firstLine="540"/>
              <w:rPr>
                <w:rFonts w:ascii="仿宋" w:hAnsi="仿宋" w:eastAsia="仿宋"/>
                <w:color w:val="auto"/>
                <w:sz w:val="24"/>
                <w:highlight w:val="none"/>
              </w:rPr>
            </w:pPr>
            <w:r>
              <w:rPr>
                <w:rFonts w:hint="eastAsia" w:ascii="仿宋" w:hAnsi="仿宋" w:eastAsia="仿宋" w:cs="仿宋"/>
                <w:color w:val="auto"/>
                <w:sz w:val="24"/>
                <w:highlight w:val="none"/>
              </w:rPr>
              <w:t>附：施工组织设计（方案）</w:t>
            </w:r>
          </w:p>
          <w:p>
            <w:pPr>
              <w:spacing w:line="360" w:lineRule="auto"/>
              <w:ind w:left="-28" w:firstLine="540"/>
              <w:rPr>
                <w:rFonts w:ascii="仿宋" w:hAnsi="仿宋" w:eastAsia="仿宋"/>
                <w:color w:val="auto"/>
                <w:sz w:val="24"/>
                <w:highlight w:val="none"/>
              </w:rPr>
            </w:pPr>
          </w:p>
          <w:p>
            <w:pPr>
              <w:spacing w:line="360" w:lineRule="auto"/>
              <w:ind w:left="-28" w:firstLine="540"/>
              <w:rPr>
                <w:rFonts w:ascii="仿宋" w:hAnsi="仿宋" w:eastAsia="仿宋"/>
                <w:color w:val="auto"/>
                <w:sz w:val="24"/>
                <w:highlight w:val="none"/>
              </w:rPr>
            </w:pPr>
          </w:p>
          <w:p>
            <w:pPr>
              <w:spacing w:line="360" w:lineRule="auto"/>
              <w:ind w:right="120"/>
              <w:jc w:val="center"/>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p>
          <w:p>
            <w:pPr>
              <w:spacing w:line="360" w:lineRule="auto"/>
              <w:ind w:firstLine="6087"/>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napToGrid w:val="0"/>
              <w:spacing w:line="360" w:lineRule="auto"/>
              <w:ind w:firstLine="6087"/>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32" w:hRule="atLeast"/>
          <w:jc w:val="center"/>
        </w:trPr>
        <w:tc>
          <w:tcPr>
            <w:tcW w:w="10155" w:type="dxa"/>
            <w:tcBorders>
              <w:top w:val="single" w:color="auto" w:sz="4" w:space="0"/>
            </w:tcBorders>
          </w:tcPr>
          <w:p>
            <w:pPr>
              <w:spacing w:line="360" w:lineRule="auto"/>
              <w:ind w:right="71"/>
              <w:rPr>
                <w:rFonts w:ascii="仿宋" w:hAnsi="仿宋" w:eastAsia="仿宋"/>
                <w:color w:val="auto"/>
                <w:sz w:val="32"/>
                <w:szCs w:val="32"/>
                <w:highlight w:val="none"/>
              </w:rPr>
            </w:pPr>
            <w:r>
              <w:rPr>
                <w:rFonts w:hint="eastAsia" w:ascii="仿宋" w:hAnsi="仿宋" w:eastAsia="仿宋" w:cs="仿宋"/>
                <w:color w:val="auto"/>
                <w:sz w:val="24"/>
                <w:highlight w:val="none"/>
              </w:rPr>
              <w:t>确认或修改意见：</w:t>
            </w:r>
          </w:p>
          <w:p>
            <w:pPr>
              <w:spacing w:line="360" w:lineRule="auto"/>
              <w:ind w:left="72" w:right="71" w:firstLine="24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组织机构健全，人员落实</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施工技术措施可行</w:t>
            </w:r>
          </w:p>
          <w:p>
            <w:pPr>
              <w:spacing w:line="360" w:lineRule="auto"/>
              <w:ind w:left="72" w:right="71" w:firstLine="24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安全责任落实，安全措施可行</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安全工器具满足施工要求</w:t>
            </w:r>
          </w:p>
          <w:p>
            <w:pPr>
              <w:spacing w:line="360" w:lineRule="auto"/>
              <w:ind w:left="72" w:right="71" w:firstLine="24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施工进度计划满足工期要求</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特殊工种人员持证上岗</w:t>
            </w:r>
          </w:p>
          <w:p>
            <w:pPr>
              <w:spacing w:line="360" w:lineRule="auto"/>
              <w:ind w:left="72" w:right="71" w:firstLine="24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施工工器具安全可靠</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施工计量、检测器具有效</w:t>
            </w:r>
          </w:p>
          <w:p>
            <w:pPr>
              <w:spacing w:line="360" w:lineRule="auto"/>
              <w:ind w:left="72" w:right="71" w:firstLine="240"/>
              <w:rPr>
                <w:rFonts w:ascii="仿宋" w:hAnsi="仿宋" w:eastAsia="仿宋"/>
                <w:color w:val="auto"/>
                <w:sz w:val="24"/>
                <w:highlight w:val="none"/>
              </w:rPr>
            </w:pPr>
          </w:p>
          <w:p>
            <w:pPr>
              <w:spacing w:line="360" w:lineRule="auto"/>
              <w:ind w:firstLine="6086" w:firstLineChars="2536"/>
              <w:rPr>
                <w:rFonts w:ascii="仿宋" w:hAnsi="仿宋" w:eastAsia="仿宋" w:cs="仿宋"/>
                <w:color w:val="auto"/>
                <w:sz w:val="24"/>
                <w:highlight w:val="none"/>
              </w:rPr>
            </w:pPr>
            <w:r>
              <w:rPr>
                <w:rFonts w:hint="eastAsia" w:ascii="仿宋" w:hAnsi="仿宋" w:eastAsia="仿宋" w:cs="仿宋"/>
                <w:color w:val="auto"/>
                <w:sz w:val="24"/>
                <w:highlight w:val="none"/>
              </w:rPr>
              <w:t>监理单位（章）</w:t>
            </w:r>
          </w:p>
          <w:p>
            <w:pPr>
              <w:snapToGrid w:val="0"/>
              <w:spacing w:line="360" w:lineRule="auto"/>
              <w:ind w:firstLine="6087"/>
              <w:rPr>
                <w:rFonts w:ascii="仿宋" w:hAnsi="仿宋" w:eastAsia="仿宋"/>
                <w:color w:val="auto"/>
                <w:sz w:val="24"/>
                <w:highlight w:val="non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snapToGrid w:val="0"/>
              <w:spacing w:line="360" w:lineRule="auto"/>
              <w:ind w:firstLine="6087"/>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96" w:hRule="atLeast"/>
          <w:jc w:val="center"/>
        </w:trPr>
        <w:tc>
          <w:tcPr>
            <w:tcW w:w="10155" w:type="dxa"/>
          </w:tcPr>
          <w:p>
            <w:pPr>
              <w:spacing w:line="360" w:lineRule="auto"/>
              <w:ind w:left="-28"/>
              <w:rPr>
                <w:rFonts w:ascii="仿宋" w:hAnsi="仿宋" w:eastAsia="仿宋"/>
                <w:color w:val="auto"/>
                <w:sz w:val="24"/>
                <w:highlight w:val="none"/>
              </w:rPr>
            </w:pPr>
            <w:r>
              <w:rPr>
                <w:rFonts w:hint="eastAsia" w:ascii="仿宋" w:hAnsi="仿宋" w:eastAsia="仿宋" w:cs="仿宋"/>
                <w:color w:val="auto"/>
                <w:sz w:val="24"/>
                <w:highlight w:val="none"/>
              </w:rPr>
              <w:t>审批意见：</w:t>
            </w:r>
          </w:p>
          <w:p>
            <w:pPr>
              <w:snapToGrid w:val="0"/>
              <w:spacing w:line="360" w:lineRule="auto"/>
              <w:ind w:left="-28"/>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spacing w:line="360" w:lineRule="auto"/>
              <w:ind w:firstLine="6086" w:firstLineChars="2536"/>
              <w:rPr>
                <w:rFonts w:ascii="仿宋" w:hAnsi="仿宋" w:eastAsia="仿宋"/>
                <w:color w:val="auto"/>
                <w:sz w:val="24"/>
                <w:highlight w:val="none"/>
              </w:rPr>
            </w:pPr>
            <w:r>
              <w:rPr>
                <w:rFonts w:hint="eastAsia" w:ascii="仿宋" w:hAnsi="仿宋" w:eastAsia="仿宋" w:cs="仿宋"/>
                <w:color w:val="auto"/>
                <w:sz w:val="24"/>
                <w:highlight w:val="none"/>
              </w:rPr>
              <w:t>发包人（章）</w:t>
            </w:r>
          </w:p>
          <w:p>
            <w:pPr>
              <w:snapToGrid w:val="0"/>
              <w:spacing w:line="360" w:lineRule="auto"/>
              <w:ind w:left="-28" w:firstLine="6112" w:firstLineChars="2547"/>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发包人代表</w:t>
            </w:r>
            <w:r>
              <w:rPr>
                <w:rFonts w:ascii="仿宋" w:hAnsi="仿宋" w:eastAsia="仿宋" w:cs="仿宋"/>
                <w:color w:val="auto"/>
                <w:sz w:val="24"/>
                <w:highlight w:val="none"/>
                <w:u w:val="single"/>
              </w:rPr>
              <w:t xml:space="preserve">               </w:t>
            </w:r>
          </w:p>
          <w:p>
            <w:pPr>
              <w:snapToGrid w:val="0"/>
              <w:spacing w:line="360" w:lineRule="auto"/>
              <w:ind w:left="-28" w:firstLine="6112" w:firstLineChars="2547"/>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ind w:firstLine="240" w:firstLineChars="100"/>
        <w:jc w:val="left"/>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”内作标识“√”。</w:t>
      </w:r>
    </w:p>
    <w:p>
      <w:pPr>
        <w:ind w:firstLine="960" w:firstLineChars="4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．本表一式三份，由承包人、监理单位、发包人按合同规定程序填制，并各存一份。</w:t>
      </w:r>
    </w:p>
    <w:p>
      <w:pPr>
        <w:spacing w:beforeLines="100" w:afterLines="10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82" w:name="_Toc266892934"/>
      <w:bookmarkStart w:id="383" w:name="_Toc10624994"/>
      <w:bookmarkStart w:id="384" w:name="_Toc469384150"/>
      <w:r>
        <w:rPr>
          <w:rFonts w:hint="eastAsia" w:ascii="仿宋" w:hAnsi="仿宋" w:eastAsia="仿宋" w:cs="仿宋"/>
          <w:b/>
          <w:bCs/>
          <w:color w:val="auto"/>
          <w:kern w:val="0"/>
          <w:sz w:val="24"/>
          <w:highlight w:val="none"/>
        </w:rPr>
        <w:t>格式</w:t>
      </w:r>
      <w:bookmarkEnd w:id="382"/>
      <w:bookmarkEnd w:id="383"/>
      <w:bookmarkEnd w:id="384"/>
      <w:r>
        <w:rPr>
          <w:rFonts w:hint="eastAsia" w:ascii="仿宋" w:hAnsi="仿宋" w:eastAsia="仿宋" w:cs="仿宋"/>
          <w:b/>
          <w:bCs/>
          <w:color w:val="auto"/>
          <w:kern w:val="0"/>
          <w:sz w:val="24"/>
          <w:highlight w:val="none"/>
        </w:rPr>
        <w:t>5</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工程开工</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复工报审表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26" w:hRule="atLeast"/>
        </w:trPr>
        <w:tc>
          <w:tcPr>
            <w:tcW w:w="10373" w:type="dxa"/>
            <w:gridSpan w:val="2"/>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（监理单位全称）</w:t>
            </w:r>
          </w:p>
          <w:p>
            <w:pPr>
              <w:spacing w:line="360" w:lineRule="auto"/>
              <w:ind w:left="-28" w:firstLine="540"/>
              <w:rPr>
                <w:rFonts w:ascii="仿宋" w:hAnsi="仿宋" w:eastAsia="仿宋"/>
                <w:color w:val="auto"/>
                <w:sz w:val="24"/>
                <w:highlight w:val="none"/>
              </w:rPr>
            </w:pPr>
            <w:r>
              <w:rPr>
                <w:rFonts w:hint="eastAsia" w:ascii="仿宋" w:hAnsi="仿宋" w:eastAsia="仿宋" w:cs="仿宋"/>
                <w:color w:val="auto"/>
                <w:sz w:val="24"/>
                <w:highlight w:val="none"/>
              </w:rPr>
              <w:t>我方承担的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 已完成了以下各项工作， 具备了（</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开工</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复工）条件，现申请施工，请审查并签发（</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开工</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复工）指令。</w:t>
            </w:r>
          </w:p>
          <w:p>
            <w:pPr>
              <w:spacing w:line="360" w:lineRule="auto"/>
              <w:ind w:left="-28" w:firstLine="540"/>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r>
              <w:rPr>
                <w:rFonts w:hint="eastAsia" w:ascii="仿宋" w:hAnsi="仿宋" w:eastAsia="仿宋" w:cs="仿宋"/>
                <w:color w:val="auto"/>
                <w:sz w:val="24"/>
                <w:highlight w:val="none"/>
              </w:rPr>
              <w:t>附：开工报告</w:t>
            </w: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s="仿宋"/>
                <w:color w:val="auto"/>
                <w:sz w:val="24"/>
                <w:highlight w:val="none"/>
              </w:rPr>
            </w:pPr>
            <w:r>
              <w:rPr>
                <w:rFonts w:hint="eastAsia" w:ascii="仿宋" w:hAnsi="仿宋" w:eastAsia="仿宋" w:cs="仿宋"/>
                <w:color w:val="auto"/>
                <w:sz w:val="24"/>
                <w:highlight w:val="none"/>
              </w:rPr>
              <w:t>承包方式：</w:t>
            </w:r>
            <w:r>
              <w:rPr>
                <w:rFonts w:ascii="仿宋" w:hAnsi="仿宋" w:eastAsia="仿宋" w:cs="仿宋"/>
                <w:color w:val="auto"/>
                <w:sz w:val="24"/>
                <w:highlight w:val="none"/>
              </w:rPr>
              <w:t xml:space="preserve"> </w:t>
            </w:r>
          </w:p>
          <w:p>
            <w:pPr>
              <w:spacing w:line="360" w:lineRule="auto"/>
              <w:ind w:left="-27" w:firstLine="32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无分包；</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有分包，并已审核。</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开工准备情况：</w:t>
            </w:r>
          </w:p>
          <w:p>
            <w:pPr>
              <w:spacing w:line="360" w:lineRule="auto"/>
              <w:ind w:firstLine="32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施工组织设计（方案）已审批</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资金已落实</w:t>
            </w:r>
          </w:p>
          <w:p>
            <w:pPr>
              <w:tabs>
                <w:tab w:val="left" w:pos="4212"/>
              </w:tabs>
              <w:spacing w:line="360" w:lineRule="auto"/>
              <w:ind w:firstLine="32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施工图纸已会审并交底</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劳动力安排就绪并已进场</w:t>
            </w:r>
          </w:p>
          <w:p>
            <w:pPr>
              <w:spacing w:line="360" w:lineRule="auto"/>
              <w:ind w:firstLine="32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开工所需的材料、机具已进场</w:t>
            </w:r>
            <w:r>
              <w:rPr>
                <w:rFonts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其他开工条件已具备</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000" w:firstLineChars="25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napToGrid w:val="0"/>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47" w:hRule="atLeast"/>
        </w:trPr>
        <w:tc>
          <w:tcPr>
            <w:tcW w:w="4777" w:type="dxa"/>
          </w:tcPr>
          <w:p>
            <w:pPr>
              <w:snapToGrid w:val="0"/>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复核意见：</w:t>
            </w:r>
            <w:r>
              <w:rPr>
                <w:rFonts w:ascii="仿宋" w:hAnsi="仿宋" w:eastAsia="仿宋" w:cs="仿宋"/>
                <w:color w:val="auto"/>
                <w:sz w:val="24"/>
                <w:highlight w:val="none"/>
              </w:rPr>
              <w:t xml:space="preserve"> </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监理单位（章）</w:t>
            </w:r>
            <w:r>
              <w:rPr>
                <w:rFonts w:ascii="仿宋" w:hAnsi="仿宋" w:eastAsia="仿宋" w:cs="仿宋"/>
                <w:color w:val="auto"/>
                <w:sz w:val="24"/>
                <w:highlight w:val="none"/>
              </w:rPr>
              <w:t xml:space="preserve">              </w:t>
            </w:r>
          </w:p>
          <w:p>
            <w:pPr>
              <w:snapToGrid w:val="0"/>
              <w:spacing w:line="360" w:lineRule="auto"/>
              <w:jc w:val="left"/>
              <w:rPr>
                <w:rFonts w:ascii="仿宋" w:hAnsi="仿宋" w:eastAsia="仿宋" w:cs="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监理工程师</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tc>
        <w:tc>
          <w:tcPr>
            <w:tcW w:w="5596" w:type="dxa"/>
          </w:tcPr>
          <w:p>
            <w:pPr>
              <w:snapToGrid w:val="0"/>
              <w:spacing w:line="360" w:lineRule="auto"/>
              <w:jc w:val="left"/>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审批意见：</w:t>
            </w:r>
            <w:r>
              <w:rPr>
                <w:rFonts w:ascii="仿宋" w:hAnsi="仿宋" w:eastAsia="仿宋" w:cs="仿宋"/>
                <w:color w:val="auto"/>
                <w:sz w:val="24"/>
                <w:highlight w:val="none"/>
              </w:rPr>
              <w:t xml:space="preserve">   </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ascii="仿宋" w:hAnsi="仿宋" w:eastAsia="仿宋" w:cs="仿宋"/>
                <w:color w:val="auto"/>
                <w:sz w:val="18"/>
                <w:szCs w:val="18"/>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发包人（章）</w:t>
            </w:r>
            <w:r>
              <w:rPr>
                <w:rFonts w:ascii="仿宋" w:hAnsi="仿宋" w:eastAsia="仿宋" w:cs="仿宋"/>
                <w:color w:val="auto"/>
                <w:sz w:val="24"/>
                <w:highlight w:val="none"/>
              </w:rPr>
              <w:t xml:space="preserve">      </w:t>
            </w:r>
          </w:p>
          <w:p>
            <w:pPr>
              <w:snapToGrid w:val="0"/>
              <w:spacing w:line="360" w:lineRule="auto"/>
              <w:jc w:val="left"/>
              <w:rPr>
                <w:rFonts w:ascii="仿宋" w:hAnsi="仿宋" w:eastAsia="仿宋"/>
                <w:color w:val="auto"/>
                <w:sz w:val="24"/>
                <w:highlight w:val="none"/>
              </w:rPr>
            </w:pPr>
            <w:r>
              <w:rPr>
                <w:rFonts w:ascii="仿宋" w:hAnsi="仿宋" w:eastAsia="仿宋" w:cs="仿宋"/>
                <w:color w:val="auto"/>
                <w:sz w:val="24"/>
                <w:highlight w:val="none"/>
              </w:rPr>
              <w:t xml:space="preserve">           </w:t>
            </w:r>
            <w:r>
              <w:rPr>
                <w:rFonts w:ascii="仿宋" w:hAnsi="仿宋" w:eastAsia="仿宋" w:cs="仿宋"/>
                <w:color w:val="auto"/>
                <w:sz w:val="18"/>
                <w:szCs w:val="18"/>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发包人代表</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p>
            <w:pPr>
              <w:snapToGrid w:val="0"/>
              <w:spacing w:line="360" w:lineRule="auto"/>
              <w:jc w:val="left"/>
              <w:rPr>
                <w:rFonts w:ascii="仿宋" w:hAnsi="仿宋" w:eastAsia="仿宋"/>
                <w:color w:val="auto"/>
                <w:sz w:val="24"/>
                <w:highlight w:val="none"/>
              </w:rPr>
            </w:pPr>
            <w:r>
              <w:rPr>
                <w:rFonts w:ascii="仿宋" w:hAnsi="仿宋" w:eastAsia="仿宋" w:cs="仿宋"/>
                <w:color w:val="auto"/>
                <w:sz w:val="24"/>
                <w:highlight w:val="none"/>
              </w:rPr>
              <w:t xml:space="preserve">               </w:t>
            </w:r>
            <w:r>
              <w:rPr>
                <w:rFonts w:ascii="仿宋" w:hAnsi="仿宋" w:eastAsia="仿宋" w:cs="仿宋"/>
                <w:color w:val="auto"/>
                <w:sz w:val="30"/>
                <w:szCs w:val="30"/>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tc>
      </w:tr>
    </w:tbl>
    <w:p>
      <w:pPr>
        <w:spacing w:before="120"/>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”内作标识“√”。</w:t>
      </w:r>
    </w:p>
    <w:p>
      <w:pPr>
        <w:ind w:left="718" w:leftChars="342"/>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．本表一式三份，由承包人、监理人、发包人按合同规定程序填制，并各存一份。</w:t>
      </w:r>
    </w:p>
    <w:p>
      <w:pPr>
        <w:spacing w:beforeLines="100" w:afterLines="10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85" w:name="_Toc10624995"/>
      <w:bookmarkStart w:id="386" w:name="_Toc266892935"/>
      <w:bookmarkStart w:id="387" w:name="_Toc469384151"/>
      <w:r>
        <w:rPr>
          <w:rFonts w:hint="eastAsia" w:ascii="仿宋" w:hAnsi="仿宋" w:eastAsia="仿宋" w:cs="仿宋"/>
          <w:b/>
          <w:bCs/>
          <w:color w:val="auto"/>
          <w:kern w:val="0"/>
          <w:sz w:val="24"/>
          <w:highlight w:val="none"/>
        </w:rPr>
        <w:t>格式</w:t>
      </w:r>
      <w:bookmarkEnd w:id="385"/>
      <w:bookmarkEnd w:id="386"/>
      <w:bookmarkEnd w:id="387"/>
      <w:r>
        <w:rPr>
          <w:rFonts w:hint="eastAsia" w:ascii="仿宋" w:hAnsi="仿宋" w:eastAsia="仿宋" w:cs="仿宋"/>
          <w:b/>
          <w:bCs/>
          <w:color w:val="auto"/>
          <w:kern w:val="0"/>
          <w:sz w:val="24"/>
          <w:highlight w:val="none"/>
        </w:rPr>
        <w:t>6</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暂停施工令</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5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98" w:hRule="atLeast"/>
        </w:trPr>
        <w:tc>
          <w:tcPr>
            <w:tcW w:w="10458" w:type="dxa"/>
          </w:tcPr>
          <w:p>
            <w:pPr>
              <w:spacing w:before="120" w:line="360" w:lineRule="auto"/>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由于</w:t>
            </w:r>
            <w:r>
              <w:rPr>
                <w:rFonts w:ascii="仿宋" w:hAnsi="仿宋" w:eastAsia="仿宋" w:cs="仿宋"/>
                <w:color w:val="auto"/>
                <w:sz w:val="24"/>
                <w:highlight w:val="none"/>
                <w:u w:val="single"/>
              </w:rPr>
              <w:t xml:space="preserve">                                                                    </w:t>
            </w:r>
          </w:p>
          <w:p>
            <w:pPr>
              <w:spacing w:line="360" w:lineRule="auto"/>
              <w:ind w:left="-28"/>
              <w:rPr>
                <w:rFonts w:ascii="仿宋" w:hAnsi="仿宋" w:eastAsia="仿宋" w:cs="仿宋"/>
                <w:color w:val="auto"/>
                <w:sz w:val="24"/>
                <w:highlight w:val="none"/>
                <w:u w:val="single"/>
              </w:rPr>
            </w:pPr>
            <w:r>
              <w:rPr>
                <w:rFonts w:ascii="仿宋" w:hAnsi="仿宋" w:eastAsia="仿宋" w:cs="仿宋"/>
                <w:color w:val="auto"/>
                <w:sz w:val="24"/>
                <w:highlight w:val="none"/>
                <w:u w:val="single"/>
              </w:rPr>
              <w:t xml:space="preserve">                                                                            </w:t>
            </w:r>
          </w:p>
          <w:p>
            <w:pPr>
              <w:spacing w:line="360" w:lineRule="auto"/>
              <w:ind w:left="-27" w:leftChars="-13"/>
              <w:rPr>
                <w:rFonts w:ascii="仿宋" w:hAnsi="仿宋" w:eastAsia="仿宋" w:cs="仿宋"/>
                <w:color w:val="auto"/>
                <w:sz w:val="24"/>
                <w:highlight w:val="none"/>
                <w:u w:val="single"/>
              </w:rPr>
            </w:pPr>
            <w:r>
              <w:rPr>
                <w:rFonts w:ascii="仿宋" w:hAnsi="仿宋" w:eastAsia="仿宋" w:cs="仿宋"/>
                <w:color w:val="auto"/>
                <w:sz w:val="24"/>
                <w:highlight w:val="none"/>
                <w:u w:val="single"/>
              </w:rPr>
              <w:t xml:space="preserve">                                                                            </w:t>
            </w:r>
          </w:p>
          <w:p>
            <w:pPr>
              <w:spacing w:line="360" w:lineRule="auto"/>
              <w:ind w:left="-27" w:leftChars="-13"/>
              <w:rPr>
                <w:rFonts w:ascii="仿宋" w:hAnsi="仿宋" w:eastAsia="仿宋" w:cs="仿宋"/>
                <w:color w:val="auto"/>
                <w:sz w:val="24"/>
                <w:highlight w:val="none"/>
                <w:u w:val="single"/>
              </w:rPr>
            </w:pPr>
            <w:r>
              <w:rPr>
                <w:rFonts w:ascii="仿宋" w:hAnsi="仿宋" w:eastAsia="仿宋" w:cs="仿宋"/>
                <w:color w:val="auto"/>
                <w:sz w:val="24"/>
                <w:highlight w:val="none"/>
                <w:u w:val="single"/>
              </w:rPr>
              <w:t xml:space="preserve">                                                                            </w:t>
            </w:r>
          </w:p>
          <w:p>
            <w:pPr>
              <w:spacing w:line="360" w:lineRule="auto"/>
              <w:ind w:left="480" w:hanging="480" w:hangingChars="200"/>
              <w:rPr>
                <w:rFonts w:ascii="仿宋" w:hAnsi="仿宋" w:eastAsia="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的原因，现通知你方必须于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left="480" w:hanging="480" w:hangingChars="200"/>
              <w:rPr>
                <w:rFonts w:ascii="仿宋" w:hAnsi="仿宋" w:eastAsia="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时起，对本工程的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部位（工序）实施</w:t>
            </w:r>
          </w:p>
          <w:p>
            <w:pPr>
              <w:spacing w:line="360" w:lineRule="auto"/>
              <w:ind w:left="480" w:hanging="480" w:hangingChars="200"/>
              <w:rPr>
                <w:rFonts w:ascii="仿宋" w:hAnsi="仿宋" w:eastAsia="仿宋"/>
                <w:color w:val="auto"/>
                <w:sz w:val="24"/>
                <w:highlight w:val="none"/>
              </w:rPr>
            </w:pPr>
            <w:r>
              <w:rPr>
                <w:rFonts w:hint="eastAsia" w:ascii="仿宋" w:hAnsi="仿宋" w:eastAsia="仿宋" w:cs="仿宋"/>
                <w:color w:val="auto"/>
                <w:sz w:val="24"/>
                <w:highlight w:val="none"/>
              </w:rPr>
              <w:t>暂停施工，并按下述要求做好各项工作：</w:t>
            </w: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firstLine="6012"/>
              <w:rPr>
                <w:rFonts w:ascii="仿宋" w:hAnsi="仿宋" w:eastAsia="仿宋"/>
                <w:color w:val="auto"/>
                <w:sz w:val="24"/>
                <w:highlight w:val="none"/>
                <w:u w:val="single"/>
              </w:rPr>
            </w:pPr>
            <w:r>
              <w:rPr>
                <w:rFonts w:ascii="仿宋" w:hAnsi="仿宋" w:eastAsia="仿宋" w:cs="仿宋"/>
                <w:color w:val="auto"/>
                <w:sz w:val="24"/>
                <w:highlight w:val="none"/>
              </w:rPr>
              <w:t xml:space="preserve">                                                </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rPr>
            </w:pPr>
          </w:p>
          <w:p>
            <w:pPr>
              <w:spacing w:line="360" w:lineRule="auto"/>
              <w:ind w:firstLine="6732" w:firstLineChars="2805"/>
              <w:rPr>
                <w:rFonts w:ascii="仿宋" w:hAnsi="仿宋" w:eastAsia="仿宋"/>
                <w:color w:val="auto"/>
                <w:sz w:val="24"/>
                <w:highlight w:val="none"/>
                <w:u w:val="single"/>
              </w:rPr>
            </w:pPr>
            <w:r>
              <w:rPr>
                <w:rFonts w:hint="eastAsia" w:ascii="仿宋" w:hAnsi="仿宋" w:eastAsia="仿宋" w:cs="仿宋"/>
                <w:color w:val="auto"/>
                <w:sz w:val="24"/>
                <w:highlight w:val="none"/>
              </w:rPr>
              <w:t>监理单位（章）</w:t>
            </w:r>
            <w:r>
              <w:rPr>
                <w:rFonts w:ascii="仿宋" w:hAnsi="仿宋" w:eastAsia="仿宋" w:cs="仿宋"/>
                <w:color w:val="auto"/>
                <w:sz w:val="24"/>
                <w:highlight w:val="none"/>
              </w:rPr>
              <w:t xml:space="preserve">           </w:t>
            </w:r>
          </w:p>
          <w:p>
            <w:pPr>
              <w:spacing w:line="360" w:lineRule="auto"/>
              <w:ind w:firstLine="6732" w:firstLineChars="2805"/>
              <w:rPr>
                <w:rFonts w:ascii="仿宋" w:hAnsi="仿宋" w:eastAsia="仿宋" w:cs="仿宋"/>
                <w:color w:val="auto"/>
                <w:sz w:val="24"/>
                <w:highlight w:val="none"/>
                <w:u w:val="singl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spacing w:line="360" w:lineRule="auto"/>
              <w:ind w:firstLine="6732" w:firstLineChars="2805"/>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本表一式三份，由监理工程师填制，并连同发包人、承包人各存一份。</w:t>
      </w:r>
    </w:p>
    <w:p>
      <w:pPr>
        <w:spacing w:beforeLines="100" w:afterLines="10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88" w:name="_Toc469384152"/>
      <w:bookmarkStart w:id="389" w:name="_Toc266892936"/>
      <w:bookmarkStart w:id="390" w:name="_Toc10624996"/>
      <w:r>
        <w:rPr>
          <w:rFonts w:hint="eastAsia" w:ascii="仿宋" w:hAnsi="仿宋" w:eastAsia="仿宋" w:cs="仿宋"/>
          <w:b/>
          <w:bCs/>
          <w:color w:val="auto"/>
          <w:kern w:val="0"/>
          <w:sz w:val="24"/>
          <w:highlight w:val="none"/>
        </w:rPr>
        <w:t>格式</w:t>
      </w:r>
      <w:bookmarkEnd w:id="388"/>
      <w:bookmarkEnd w:id="389"/>
      <w:bookmarkEnd w:id="390"/>
      <w:r>
        <w:rPr>
          <w:rFonts w:hint="eastAsia" w:ascii="仿宋" w:hAnsi="仿宋" w:eastAsia="仿宋" w:cs="仿宋"/>
          <w:b/>
          <w:bCs/>
          <w:color w:val="auto"/>
          <w:kern w:val="0"/>
          <w:sz w:val="24"/>
          <w:highlight w:val="none"/>
        </w:rPr>
        <w:t>7</w:t>
      </w:r>
    </w:p>
    <w:p>
      <w:pPr>
        <w:spacing w:before="50" w:after="50"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工期索赔申请表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238" w:hRule="atLeast"/>
        </w:trPr>
        <w:tc>
          <w:tcPr>
            <w:tcW w:w="10373"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（监理人全称）</w:t>
            </w:r>
            <w:r>
              <w:rPr>
                <w:rFonts w:ascii="仿宋" w:hAnsi="仿宋" w:eastAsia="仿宋" w:cs="仿宋"/>
                <w:color w:val="auto"/>
                <w:sz w:val="24"/>
                <w:highlight w:val="none"/>
              </w:rPr>
              <w:t xml:space="preserve"> </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根据施工合同第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条规定，由于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原因，我方要求索赔并顺延工期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日历天，请予以批准。</w:t>
            </w:r>
          </w:p>
          <w:p>
            <w:pPr>
              <w:spacing w:line="360" w:lineRule="auto"/>
              <w:ind w:left="480"/>
              <w:rPr>
                <w:rFonts w:ascii="仿宋" w:hAnsi="仿宋" w:eastAsia="仿宋"/>
                <w:color w:val="auto"/>
                <w:sz w:val="24"/>
                <w:highlight w:val="none"/>
              </w:rPr>
            </w:pPr>
            <w:r>
              <w:rPr>
                <w:rFonts w:hint="eastAsia" w:ascii="仿宋" w:hAnsi="仿宋" w:eastAsia="仿宋" w:cs="仿宋"/>
                <w:color w:val="auto"/>
                <w:sz w:val="24"/>
                <w:highlight w:val="none"/>
              </w:rPr>
              <w:t>１．工期索赔的依据：</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．索赔工期的计算：</w:t>
            </w: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r>
              <w:rPr>
                <w:rFonts w:hint="eastAsia" w:ascii="仿宋" w:hAnsi="仿宋" w:eastAsia="仿宋" w:cs="仿宋"/>
                <w:color w:val="auto"/>
                <w:sz w:val="24"/>
                <w:highlight w:val="none"/>
              </w:rPr>
              <w:t>本次要求延长工期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日历天；最终延长总工期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w:t>
            </w:r>
          </w:p>
          <w:p>
            <w:pPr>
              <w:spacing w:line="360" w:lineRule="auto"/>
              <w:ind w:left="-28" w:firstLine="458"/>
              <w:rPr>
                <w:rFonts w:ascii="仿宋" w:hAnsi="仿宋" w:eastAsia="仿宋"/>
                <w:color w:val="auto"/>
                <w:sz w:val="24"/>
                <w:highlight w:val="none"/>
              </w:rPr>
            </w:pPr>
            <w:r>
              <w:rPr>
                <w:rFonts w:hint="eastAsia" w:ascii="仿宋" w:hAnsi="仿宋" w:eastAsia="仿宋" w:cs="仿宋"/>
                <w:color w:val="auto"/>
                <w:sz w:val="24"/>
                <w:highlight w:val="none"/>
              </w:rPr>
              <w:t>合同竣工日期从原来</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日延迟到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．证明材料：</w:t>
            </w: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372" w:firstLineChars="2655"/>
              <w:rPr>
                <w:rFonts w:ascii="仿宋" w:hAnsi="仿宋" w:eastAsia="仿宋"/>
                <w:color w:val="auto"/>
                <w:sz w:val="24"/>
                <w:highlight w:val="none"/>
                <w:u w:val="single"/>
              </w:rPr>
            </w:pP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372" w:firstLineChars="2655"/>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tabs>
                <w:tab w:val="left" w:pos="7272"/>
              </w:tabs>
              <w:spacing w:line="360" w:lineRule="auto"/>
              <w:ind w:firstLine="6372" w:firstLineChars="2655"/>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说明：本表一式三份，由承包人填报，发包人、监理人、承包人各存一份。</w:t>
      </w:r>
    </w:p>
    <w:p>
      <w:pPr>
        <w:spacing w:beforeLines="100" w:afterLines="100" w:line="360" w:lineRule="auto"/>
        <w:outlineLvl w:val="1"/>
        <w:rPr>
          <w:rFonts w:ascii="仿宋" w:hAnsi="仿宋" w:eastAsia="仿宋"/>
          <w:color w:val="auto"/>
          <w:sz w:val="24"/>
          <w:highlight w:val="none"/>
        </w:rPr>
      </w:pPr>
      <w:bookmarkStart w:id="391" w:name="_Toc469384153"/>
      <w:bookmarkStart w:id="392" w:name="_Toc266892937"/>
      <w:bookmarkStart w:id="393" w:name="_Toc10624997"/>
      <w:r>
        <w:rPr>
          <w:rFonts w:hint="eastAsia" w:ascii="仿宋" w:hAnsi="仿宋" w:eastAsia="仿宋" w:cs="仿宋"/>
          <w:b/>
          <w:bCs/>
          <w:color w:val="auto"/>
          <w:kern w:val="0"/>
          <w:sz w:val="24"/>
          <w:highlight w:val="none"/>
        </w:rPr>
        <w:t>格式</w:t>
      </w:r>
      <w:bookmarkEnd w:id="391"/>
      <w:bookmarkEnd w:id="392"/>
      <w:bookmarkEnd w:id="393"/>
      <w:r>
        <w:rPr>
          <w:rFonts w:hint="eastAsia" w:ascii="仿宋" w:hAnsi="仿宋" w:eastAsia="仿宋" w:cs="仿宋"/>
          <w:b/>
          <w:bCs/>
          <w:color w:val="auto"/>
          <w:kern w:val="0"/>
          <w:sz w:val="24"/>
          <w:highlight w:val="none"/>
        </w:rPr>
        <w:t>8</w:t>
      </w:r>
    </w:p>
    <w:p>
      <w:pPr>
        <w:spacing w:before="50" w:after="50" w:line="360" w:lineRule="auto"/>
        <w:jc w:val="center"/>
        <w:rPr>
          <w:rFonts w:ascii="仿宋" w:hAnsi="仿宋" w:eastAsia="仿宋"/>
          <w:b/>
          <w:bCs/>
          <w:color w:val="auto"/>
          <w:highlight w:val="none"/>
        </w:rPr>
      </w:pPr>
      <w:r>
        <w:rPr>
          <w:rFonts w:hint="eastAsia" w:ascii="仿宋" w:hAnsi="仿宋" w:eastAsia="仿宋" w:cs="仿宋"/>
          <w:b/>
          <w:bCs/>
          <w:color w:val="auto"/>
          <w:spacing w:val="30"/>
          <w:sz w:val="44"/>
          <w:szCs w:val="44"/>
          <w:highlight w:val="none"/>
        </w:rPr>
        <w:t>工期索赔审批表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80" w:hRule="atLeast"/>
        </w:trPr>
        <w:tc>
          <w:tcPr>
            <w:tcW w:w="10455"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w:t>
            </w:r>
            <w:r>
              <w:rPr>
                <w:rFonts w:ascii="仿宋" w:hAnsi="仿宋" w:eastAsia="仿宋" w:cs="仿宋"/>
                <w:color w:val="auto"/>
                <w:sz w:val="24"/>
                <w:highlight w:val="none"/>
              </w:rPr>
              <w:t xml:space="preserve"> </w:t>
            </w:r>
          </w:p>
          <w:p>
            <w:pPr>
              <w:spacing w:line="360" w:lineRule="auto"/>
              <w:ind w:left="-28" w:firstLine="482"/>
              <w:jc w:val="left"/>
              <w:rPr>
                <w:rFonts w:ascii="仿宋" w:hAnsi="仿宋" w:eastAsia="仿宋"/>
                <w:color w:val="auto"/>
                <w:sz w:val="24"/>
                <w:highlight w:val="none"/>
              </w:rPr>
            </w:pPr>
            <w:r>
              <w:rPr>
                <w:rFonts w:hint="eastAsia" w:ascii="仿宋" w:hAnsi="仿宋" w:eastAsia="仿宋" w:cs="仿宋"/>
                <w:color w:val="auto"/>
                <w:sz w:val="24"/>
                <w:highlight w:val="none"/>
              </w:rPr>
              <w:t>根据施工合同条款第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的规定，你方提出的工期索赔申请第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号，索赔工期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日历天，经我方审核：</w:t>
            </w:r>
          </w:p>
          <w:p>
            <w:pPr>
              <w:spacing w:line="360" w:lineRule="auto"/>
              <w:ind w:left="-28" w:firstLine="55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不同意此项索赔，按约定竣工日期组织施工。</w:t>
            </w:r>
          </w:p>
          <w:p>
            <w:pPr>
              <w:spacing w:line="360" w:lineRule="auto"/>
              <w:ind w:left="-28" w:firstLine="55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同意此项索赔，工期延长</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日历天，合同竣工日期从原来的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日延迟到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说明理由：</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监理人（章）</w:t>
            </w:r>
            <w:r>
              <w:rPr>
                <w:rFonts w:ascii="仿宋" w:hAnsi="仿宋" w:eastAsia="仿宋" w:cs="仿宋"/>
                <w:color w:val="auto"/>
                <w:sz w:val="24"/>
                <w:highlight w:val="none"/>
              </w:rPr>
              <w:t xml:space="preserve">                </w:t>
            </w:r>
          </w:p>
          <w:p>
            <w:pPr>
              <w:spacing w:line="360" w:lineRule="auto"/>
              <w:ind w:firstLine="6000"/>
              <w:rPr>
                <w:rFonts w:ascii="仿宋" w:hAnsi="仿宋" w:eastAsia="仿宋" w:cs="仿宋"/>
                <w:color w:val="auto"/>
                <w:sz w:val="24"/>
                <w:highlight w:val="none"/>
                <w:u w:val="singl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tabs>
                <w:tab w:val="left" w:pos="7272"/>
              </w:tabs>
              <w:spacing w:line="360" w:lineRule="auto"/>
              <w:ind w:firstLine="60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．在需要选择的栏中的“□”内作标识“√”。</w:t>
      </w:r>
    </w:p>
    <w:p>
      <w:pPr>
        <w:spacing w:beforeLines="50" w:afterLines="50"/>
        <w:ind w:firstLine="720" w:firstLineChars="300"/>
        <w:rPr>
          <w:rFonts w:ascii="仿宋" w:hAnsi="仿宋" w:eastAsia="仿宋" w:cs="仿宋"/>
          <w:b/>
          <w:bCs/>
          <w:color w:val="auto"/>
          <w:kern w:val="0"/>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．本表一式三份，由监理工程师填制，发包人、监理人、承包人各存一份。</w:t>
      </w:r>
      <w:r>
        <w:rPr>
          <w:rFonts w:ascii="仿宋" w:hAnsi="仿宋" w:eastAsia="仿宋"/>
          <w:color w:val="auto"/>
          <w:sz w:val="24"/>
          <w:highlight w:val="none"/>
        </w:rPr>
        <w:br w:type="page"/>
      </w:r>
      <w:bookmarkStart w:id="394" w:name="_Toc266892938"/>
      <w:r>
        <w:rPr>
          <w:rFonts w:hint="eastAsia" w:ascii="仿宋" w:hAnsi="仿宋" w:eastAsia="仿宋" w:cs="仿宋"/>
          <w:b/>
          <w:bCs/>
          <w:color w:val="auto"/>
          <w:kern w:val="0"/>
          <w:sz w:val="24"/>
          <w:highlight w:val="none"/>
        </w:rPr>
        <w:t>格式</w:t>
      </w:r>
      <w:bookmarkEnd w:id="394"/>
      <w:r>
        <w:rPr>
          <w:rFonts w:hint="eastAsia" w:ascii="仿宋" w:hAnsi="仿宋" w:eastAsia="仿宋" w:cs="仿宋"/>
          <w:b/>
          <w:bCs/>
          <w:color w:val="auto"/>
          <w:kern w:val="0"/>
          <w:sz w:val="24"/>
          <w:highlight w:val="none"/>
        </w:rPr>
        <w:t>9</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工程材料</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设备报审表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0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17" w:hRule="atLeast"/>
        </w:trPr>
        <w:tc>
          <w:tcPr>
            <w:tcW w:w="10401" w:type="dxa"/>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（监理人全称）</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我方于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日进场的工程</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材料</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构配件</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设备数量如下（见附件）。现提供质量证明文件及自检结果，拟用于下述部位：</w:t>
            </w:r>
          </w:p>
          <w:p>
            <w:pPr>
              <w:spacing w:line="360" w:lineRule="auto"/>
              <w:ind w:left="-28" w:firstLine="482"/>
              <w:rPr>
                <w:rFonts w:ascii="仿宋" w:hAnsi="仿宋" w:eastAsia="仿宋" w:cs="仿宋"/>
                <w:color w:val="auto"/>
                <w:sz w:val="24"/>
                <w:highlight w:val="none"/>
                <w:u w:val="single"/>
              </w:rPr>
            </w:pPr>
            <w:r>
              <w:rPr>
                <w:rFonts w:ascii="仿宋" w:hAnsi="仿宋" w:eastAsia="仿宋" w:cs="仿宋"/>
                <w:color w:val="auto"/>
                <w:sz w:val="24"/>
                <w:highlight w:val="none"/>
                <w:u w:val="single"/>
              </w:rPr>
              <w:t xml:space="preserve">                                                                        </w:t>
            </w:r>
          </w:p>
          <w:p>
            <w:pPr>
              <w:spacing w:line="360" w:lineRule="auto"/>
              <w:ind w:left="-28" w:firstLine="482"/>
              <w:rPr>
                <w:rFonts w:ascii="仿宋" w:hAnsi="仿宋" w:eastAsia="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请予以检验和批准。</w:t>
            </w:r>
          </w:p>
          <w:p>
            <w:pPr>
              <w:spacing w:line="360" w:lineRule="auto"/>
              <w:ind w:left="-108" w:firstLine="510"/>
              <w:rPr>
                <w:rFonts w:ascii="仿宋" w:hAnsi="仿宋" w:eastAsia="仿宋"/>
                <w:color w:val="auto"/>
                <w:sz w:val="24"/>
                <w:highlight w:val="none"/>
              </w:rPr>
            </w:pPr>
            <w:r>
              <w:rPr>
                <w:rFonts w:hint="eastAsia" w:ascii="仿宋" w:hAnsi="仿宋" w:eastAsia="仿宋" w:cs="仿宋"/>
                <w:color w:val="auto"/>
                <w:sz w:val="24"/>
                <w:highlight w:val="none"/>
              </w:rPr>
              <w:t>附件：</w:t>
            </w:r>
            <w:r>
              <w:rPr>
                <w:rFonts w:ascii="仿宋" w:hAnsi="仿宋" w:eastAsia="仿宋" w:cs="仿宋"/>
                <w:color w:val="auto"/>
                <w:sz w:val="24"/>
                <w:highlight w:val="none"/>
              </w:rPr>
              <w:t>1</w:t>
            </w:r>
            <w:r>
              <w:rPr>
                <w:rFonts w:hint="eastAsia" w:ascii="仿宋" w:hAnsi="仿宋" w:eastAsia="仿宋" w:cs="仿宋"/>
                <w:color w:val="auto"/>
                <w:sz w:val="24"/>
                <w:highlight w:val="none"/>
              </w:rPr>
              <w:t>．数量清单</w:t>
            </w:r>
          </w:p>
          <w:p>
            <w:pPr>
              <w:spacing w:line="360" w:lineRule="auto"/>
              <w:ind w:left="-108" w:firstLine="1077"/>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．质量证明文件</w:t>
            </w:r>
          </w:p>
          <w:p>
            <w:pPr>
              <w:spacing w:line="360" w:lineRule="auto"/>
              <w:ind w:left="-108" w:firstLine="1077"/>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．自检结果</w:t>
            </w: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000" w:firstLineChars="25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pacing w:line="360" w:lineRule="auto"/>
              <w:ind w:firstLine="6012"/>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70" w:hRule="atLeast"/>
        </w:trPr>
        <w:tc>
          <w:tcPr>
            <w:tcW w:w="10401" w:type="dxa"/>
            <w:tcBorders>
              <w:bottom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审查意见：</w:t>
            </w:r>
          </w:p>
          <w:p>
            <w:pPr>
              <w:spacing w:line="360" w:lineRule="auto"/>
              <w:ind w:left="-28" w:firstLine="454"/>
              <w:rPr>
                <w:rFonts w:ascii="仿宋" w:hAnsi="仿宋" w:eastAsia="仿宋"/>
                <w:color w:val="auto"/>
                <w:sz w:val="24"/>
                <w:highlight w:val="none"/>
              </w:rPr>
            </w:pPr>
            <w:r>
              <w:rPr>
                <w:rFonts w:hint="eastAsia" w:ascii="仿宋" w:hAnsi="仿宋" w:eastAsia="仿宋" w:cs="仿宋"/>
                <w:color w:val="auto"/>
                <w:sz w:val="24"/>
                <w:highlight w:val="none"/>
              </w:rPr>
              <w:t>经检查上述工程</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材料</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构配件</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工程设备，（</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不符合）标准与规范、设计要求，（</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准许</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不准许）进场，（</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同意</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不同意）使用于拟定部位。</w:t>
            </w:r>
          </w:p>
          <w:p>
            <w:pPr>
              <w:spacing w:line="360" w:lineRule="auto"/>
              <w:ind w:firstLine="6000" w:firstLineChars="2500"/>
              <w:rPr>
                <w:rFonts w:ascii="仿宋" w:hAnsi="仿宋" w:eastAsia="仿宋"/>
                <w:color w:val="auto"/>
                <w:sz w:val="24"/>
                <w:highlight w:val="none"/>
              </w:rPr>
            </w:pPr>
          </w:p>
          <w:p>
            <w:pPr>
              <w:spacing w:line="360" w:lineRule="auto"/>
              <w:ind w:firstLine="6000" w:firstLineChars="2500"/>
              <w:rPr>
                <w:rFonts w:ascii="仿宋" w:hAnsi="仿宋" w:eastAsia="仿宋"/>
                <w:color w:val="auto"/>
                <w:sz w:val="24"/>
                <w:highlight w:val="none"/>
              </w:rPr>
            </w:pPr>
          </w:p>
          <w:p>
            <w:pPr>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监理人（章）</w:t>
            </w:r>
            <w:r>
              <w:rPr>
                <w:rFonts w:ascii="仿宋" w:hAnsi="仿宋" w:eastAsia="仿宋" w:cs="仿宋"/>
                <w:color w:val="auto"/>
                <w:sz w:val="24"/>
                <w:highlight w:val="none"/>
              </w:rPr>
              <w:t xml:space="preserve">                 </w:t>
            </w:r>
          </w:p>
          <w:p>
            <w:pPr>
              <w:spacing w:line="360" w:lineRule="auto"/>
              <w:ind w:firstLine="6000" w:firstLineChars="2500"/>
              <w:rPr>
                <w:rFonts w:ascii="仿宋" w:hAnsi="仿宋" w:eastAsia="仿宋" w:cs="仿宋"/>
                <w:color w:val="auto"/>
                <w:sz w:val="24"/>
                <w:highlight w:val="none"/>
                <w:u w:val="singl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spacing w:line="360" w:lineRule="auto"/>
              <w:ind w:firstLine="6000" w:firstLineChars="250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”内作标识“√”。</w:t>
      </w:r>
    </w:p>
    <w:p>
      <w:pPr>
        <w:ind w:left="72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本表一式三份，由承包人、监理人按合同规定程序填制，并连同发包人各存一份。</w:t>
      </w:r>
    </w:p>
    <w:p>
      <w:pPr>
        <w:spacing w:beforeLines="50" w:afterLines="5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95" w:name="_Toc469384154"/>
      <w:bookmarkStart w:id="396" w:name="_Toc10624998"/>
      <w:bookmarkStart w:id="397" w:name="_Toc266892939"/>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395"/>
      <w:bookmarkEnd w:id="396"/>
      <w:bookmarkEnd w:id="397"/>
      <w:r>
        <w:rPr>
          <w:rFonts w:hint="eastAsia" w:ascii="仿宋" w:hAnsi="仿宋" w:eastAsia="仿宋" w:cs="仿宋"/>
          <w:b/>
          <w:bCs/>
          <w:color w:val="auto"/>
          <w:kern w:val="0"/>
          <w:sz w:val="24"/>
          <w:highlight w:val="none"/>
        </w:rPr>
        <w:t>0</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隐蔽工程</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中间验收报告</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4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5" w:hRule="atLeast"/>
        </w:trPr>
        <w:tc>
          <w:tcPr>
            <w:tcW w:w="10445" w:type="dxa"/>
          </w:tcPr>
          <w:p>
            <w:pPr>
              <w:spacing w:before="120" w:line="360" w:lineRule="auto"/>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（监理人全称）</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我方已完成了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工作，经自检合格，现提出</w:t>
            </w:r>
          </w:p>
          <w:p>
            <w:pPr>
              <w:spacing w:line="360" w:lineRule="auto"/>
              <w:jc w:val="left"/>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隐蔽工程</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中间验收（内容见附件）申请，请予审验收。</w:t>
            </w:r>
          </w:p>
          <w:p>
            <w:pPr>
              <w:spacing w:line="360" w:lineRule="auto"/>
              <w:ind w:firstLine="417"/>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ascii="仿宋" w:hAnsi="仿宋" w:eastAsia="仿宋" w:cs="仿宋"/>
                <w:color w:val="auto"/>
                <w:sz w:val="24"/>
                <w:highlight w:val="none"/>
              </w:rPr>
              <w:t>:</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240" w:firstLineChars="26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pacing w:line="360" w:lineRule="auto"/>
              <w:ind w:firstLine="6240" w:firstLineChars="26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44" w:hRule="atLeast"/>
        </w:trPr>
        <w:tc>
          <w:tcPr>
            <w:tcW w:w="10445" w:type="dxa"/>
          </w:tcPr>
          <w:p>
            <w:pPr>
              <w:spacing w:before="120" w:line="360" w:lineRule="auto"/>
              <w:rPr>
                <w:rFonts w:ascii="仿宋" w:hAnsi="仿宋" w:eastAsia="仿宋"/>
                <w:color w:val="auto"/>
                <w:sz w:val="24"/>
                <w:highlight w:val="none"/>
              </w:rPr>
            </w:pPr>
            <w:r>
              <w:rPr>
                <w:rFonts w:hint="eastAsia" w:ascii="仿宋" w:hAnsi="仿宋" w:eastAsia="仿宋" w:cs="仿宋"/>
                <w:color w:val="auto"/>
                <w:sz w:val="24"/>
                <w:highlight w:val="none"/>
              </w:rPr>
              <w:t>复核意见：</w:t>
            </w:r>
          </w:p>
          <w:p>
            <w:pPr>
              <w:spacing w:before="120" w:line="360" w:lineRule="auto"/>
              <w:rPr>
                <w:rFonts w:ascii="仿宋" w:hAnsi="仿宋" w:eastAsia="仿宋"/>
                <w:color w:val="auto"/>
                <w:sz w:val="24"/>
                <w:highlight w:val="none"/>
              </w:rPr>
            </w:pPr>
          </w:p>
          <w:p>
            <w:pPr>
              <w:spacing w:before="120" w:line="360" w:lineRule="auto"/>
              <w:rPr>
                <w:rFonts w:ascii="仿宋" w:hAnsi="仿宋" w:eastAsia="仿宋"/>
                <w:color w:val="auto"/>
                <w:sz w:val="24"/>
                <w:highlight w:val="none"/>
              </w:rPr>
            </w:pPr>
          </w:p>
          <w:p>
            <w:pPr>
              <w:spacing w:line="360" w:lineRule="auto"/>
              <w:ind w:firstLine="6240" w:firstLineChars="2600"/>
              <w:rPr>
                <w:rFonts w:ascii="仿宋" w:hAnsi="仿宋" w:eastAsia="仿宋"/>
                <w:color w:val="auto"/>
                <w:sz w:val="24"/>
                <w:highlight w:val="none"/>
                <w:u w:val="single"/>
              </w:rPr>
            </w:pPr>
            <w:r>
              <w:rPr>
                <w:rFonts w:hint="eastAsia" w:ascii="仿宋" w:hAnsi="仿宋" w:eastAsia="仿宋" w:cs="仿宋"/>
                <w:color w:val="auto"/>
                <w:sz w:val="24"/>
                <w:highlight w:val="none"/>
              </w:rPr>
              <w:t>设计人（章）</w:t>
            </w:r>
            <w:r>
              <w:rPr>
                <w:rFonts w:ascii="仿宋" w:hAnsi="仿宋" w:eastAsia="仿宋" w:cs="仿宋"/>
                <w:color w:val="auto"/>
                <w:sz w:val="24"/>
                <w:highlight w:val="none"/>
              </w:rPr>
              <w:t xml:space="preserve"> </w:t>
            </w:r>
          </w:p>
          <w:p>
            <w:pPr>
              <w:spacing w:line="360" w:lineRule="auto"/>
              <w:ind w:firstLine="6240" w:firstLineChars="2600"/>
              <w:rPr>
                <w:rFonts w:ascii="仿宋" w:hAnsi="仿宋" w:eastAsia="仿宋" w:cs="仿宋"/>
                <w:color w:val="auto"/>
                <w:sz w:val="24"/>
                <w:highlight w:val="none"/>
                <w:u w:val="single"/>
              </w:rPr>
            </w:pPr>
            <w:r>
              <w:rPr>
                <w:rFonts w:hint="eastAsia" w:ascii="仿宋" w:hAnsi="仿宋" w:eastAsia="仿宋" w:cs="仿宋"/>
                <w:color w:val="auto"/>
                <w:sz w:val="24"/>
                <w:highlight w:val="none"/>
              </w:rPr>
              <w:t>建筑师</w:t>
            </w:r>
            <w:r>
              <w:rPr>
                <w:rFonts w:ascii="仿宋" w:hAnsi="仿宋" w:eastAsia="仿宋" w:cs="仿宋"/>
                <w:color w:val="auto"/>
                <w:sz w:val="24"/>
                <w:highlight w:val="none"/>
              </w:rPr>
              <w:t>/</w:t>
            </w:r>
            <w:r>
              <w:rPr>
                <w:rFonts w:hint="eastAsia" w:ascii="仿宋" w:hAnsi="仿宋" w:eastAsia="仿宋" w:cs="仿宋"/>
                <w:color w:val="auto"/>
                <w:sz w:val="24"/>
                <w:highlight w:val="none"/>
              </w:rPr>
              <w:t>结构师</w:t>
            </w:r>
            <w:r>
              <w:rPr>
                <w:rFonts w:ascii="仿宋" w:hAnsi="仿宋" w:eastAsia="仿宋" w:cs="仿宋"/>
                <w:color w:val="auto"/>
                <w:sz w:val="24"/>
                <w:highlight w:val="none"/>
                <w:u w:val="single"/>
              </w:rPr>
              <w:t xml:space="preserve">           </w:t>
            </w:r>
          </w:p>
          <w:p>
            <w:pPr>
              <w:spacing w:line="360" w:lineRule="auto"/>
              <w:ind w:firstLine="6240" w:firstLineChars="260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89" w:hRule="atLeast"/>
        </w:trPr>
        <w:tc>
          <w:tcPr>
            <w:tcW w:w="10445" w:type="dxa"/>
            <w:tcBorders>
              <w:top w:val="single" w:color="auto" w:sz="4" w:space="0"/>
            </w:tcBorders>
          </w:tcPr>
          <w:p>
            <w:pPr>
              <w:widowControl/>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审查意见：</w:t>
            </w:r>
          </w:p>
          <w:p>
            <w:pPr>
              <w:spacing w:line="360" w:lineRule="auto"/>
              <w:ind w:firstLine="720" w:firstLineChars="300"/>
              <w:jc w:val="left"/>
              <w:rPr>
                <w:rFonts w:ascii="仿宋" w:hAnsi="仿宋" w:eastAsia="仿宋"/>
                <w:color w:val="auto"/>
                <w:sz w:val="24"/>
                <w:highlight w:val="none"/>
              </w:rPr>
            </w:pPr>
            <w:r>
              <w:rPr>
                <w:rFonts w:hint="eastAsia" w:ascii="仿宋" w:hAnsi="仿宋" w:eastAsia="仿宋" w:cs="仿宋"/>
                <w:color w:val="auto"/>
                <w:sz w:val="24"/>
                <w:highlight w:val="none"/>
              </w:rPr>
              <w:t>经验收，上述工程（□符合</w:t>
            </w:r>
            <w:r>
              <w:rPr>
                <w:rFonts w:ascii="仿宋" w:hAnsi="仿宋" w:eastAsia="仿宋" w:cs="仿宋"/>
                <w:color w:val="auto"/>
                <w:sz w:val="24"/>
                <w:highlight w:val="none"/>
              </w:rPr>
              <w:t>/</w:t>
            </w:r>
            <w:r>
              <w:rPr>
                <w:rFonts w:hint="eastAsia" w:ascii="仿宋" w:hAnsi="仿宋" w:eastAsia="仿宋" w:cs="仿宋"/>
                <w:color w:val="auto"/>
                <w:sz w:val="24"/>
                <w:highlight w:val="none"/>
              </w:rPr>
              <w:t>□不符合）标准与规范、设计要求，验收（□合格</w:t>
            </w:r>
            <w:r>
              <w:rPr>
                <w:rFonts w:ascii="仿宋" w:hAnsi="仿宋" w:eastAsia="仿宋" w:cs="仿宋"/>
                <w:color w:val="auto"/>
                <w:sz w:val="24"/>
                <w:highlight w:val="none"/>
              </w:rPr>
              <w:t>/</w:t>
            </w:r>
            <w:r>
              <w:rPr>
                <w:rFonts w:hint="eastAsia" w:ascii="仿宋" w:hAnsi="仿宋" w:eastAsia="仿宋" w:cs="仿宋"/>
                <w:color w:val="auto"/>
                <w:sz w:val="24"/>
                <w:highlight w:val="none"/>
              </w:rPr>
              <w:t>□不合格）（□可以</w:t>
            </w:r>
            <w:r>
              <w:rPr>
                <w:rFonts w:ascii="仿宋" w:hAnsi="仿宋" w:eastAsia="仿宋" w:cs="仿宋"/>
                <w:color w:val="auto"/>
                <w:sz w:val="24"/>
                <w:highlight w:val="none"/>
              </w:rPr>
              <w:t>/</w:t>
            </w:r>
            <w:r>
              <w:rPr>
                <w:rFonts w:hint="eastAsia" w:ascii="仿宋" w:hAnsi="仿宋" w:eastAsia="仿宋" w:cs="仿宋"/>
                <w:color w:val="auto"/>
                <w:sz w:val="24"/>
                <w:highlight w:val="none"/>
              </w:rPr>
              <w:t>□不可以）隐蔽或继续施工。</w:t>
            </w:r>
          </w:p>
          <w:p>
            <w:pPr>
              <w:spacing w:line="360" w:lineRule="auto"/>
              <w:jc w:val="left"/>
              <w:rPr>
                <w:rFonts w:ascii="仿宋" w:hAnsi="仿宋" w:eastAsia="仿宋"/>
                <w:color w:val="auto"/>
                <w:sz w:val="24"/>
                <w:highlight w:val="none"/>
              </w:rPr>
            </w:pPr>
          </w:p>
          <w:p>
            <w:pPr>
              <w:spacing w:line="360" w:lineRule="auto"/>
              <w:jc w:val="left"/>
              <w:rPr>
                <w:rFonts w:ascii="仿宋" w:hAnsi="仿宋" w:eastAsia="仿宋"/>
                <w:color w:val="auto"/>
                <w:sz w:val="24"/>
                <w:highlight w:val="none"/>
              </w:rPr>
            </w:pPr>
          </w:p>
          <w:p>
            <w:pPr>
              <w:spacing w:line="360" w:lineRule="auto"/>
              <w:ind w:firstLine="6240" w:firstLineChars="2600"/>
              <w:jc w:val="left"/>
              <w:rPr>
                <w:rFonts w:ascii="仿宋" w:hAnsi="仿宋" w:eastAsia="仿宋"/>
                <w:color w:val="auto"/>
                <w:sz w:val="24"/>
                <w:highlight w:val="none"/>
              </w:rPr>
            </w:pPr>
            <w:r>
              <w:rPr>
                <w:rFonts w:hint="eastAsia" w:ascii="仿宋" w:hAnsi="仿宋" w:eastAsia="仿宋" w:cs="仿宋"/>
                <w:color w:val="auto"/>
                <w:sz w:val="24"/>
                <w:highlight w:val="none"/>
              </w:rPr>
              <w:t>监理人（章）</w:t>
            </w:r>
          </w:p>
          <w:p>
            <w:pPr>
              <w:spacing w:line="360" w:lineRule="auto"/>
              <w:ind w:firstLine="6295" w:firstLineChars="2623"/>
              <w:rPr>
                <w:rFonts w:ascii="仿宋" w:hAnsi="仿宋" w:eastAsia="仿宋" w:cs="仿宋"/>
                <w:color w:val="auto"/>
                <w:sz w:val="24"/>
                <w:highlight w:val="none"/>
                <w:u w:val="singl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tabs>
                <w:tab w:val="left" w:pos="6297"/>
              </w:tabs>
              <w:spacing w:line="360" w:lineRule="auto"/>
              <w:ind w:firstLine="6295" w:firstLineChars="2623"/>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”内作标识“√”。</w:t>
      </w:r>
    </w:p>
    <w:p>
      <w:pPr>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．本表用于包括隐蔽工程、分部分项工程、单位工程等的质量验收。</w:t>
      </w:r>
    </w:p>
    <w:p>
      <w:pPr>
        <w:ind w:left="1198" w:leftChars="342" w:hanging="480" w:hangingChars="20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．本表一式四份，由承包人、设计人、监理人按合同规定程序填制，并连同发包人各存一份。</w:t>
      </w:r>
    </w:p>
    <w:p>
      <w:pPr>
        <w:ind w:left="1"/>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398" w:name="_Toc266892940"/>
      <w:bookmarkStart w:id="399" w:name="_Toc10624999"/>
      <w:bookmarkStart w:id="400" w:name="_Toc469384155"/>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398"/>
      <w:bookmarkEnd w:id="399"/>
      <w:bookmarkEnd w:id="400"/>
      <w:r>
        <w:rPr>
          <w:rFonts w:hint="eastAsia" w:ascii="仿宋" w:hAnsi="仿宋" w:eastAsia="仿宋" w:cs="仿宋"/>
          <w:b/>
          <w:bCs/>
          <w:color w:val="auto"/>
          <w:kern w:val="0"/>
          <w:sz w:val="24"/>
          <w:highlight w:val="none"/>
        </w:rPr>
        <w:t>1</w:t>
      </w:r>
    </w:p>
    <w:p>
      <w:pPr>
        <w:spacing w:before="50" w:after="50"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工程变更报审表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r>
        <w:rPr>
          <w:rFonts w:ascii="仿宋" w:hAnsi="仿宋" w:eastAsia="仿宋" w:cs="仿宋"/>
          <w:color w:val="auto"/>
          <w:sz w:val="24"/>
          <w:highlight w:val="none"/>
        </w:rPr>
        <w:t xml:space="preserve"> </w:t>
      </w:r>
    </w:p>
    <w:tbl>
      <w:tblPr>
        <w:tblStyle w:val="16"/>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7" w:hRule="atLeast"/>
        </w:trPr>
        <w:tc>
          <w:tcPr>
            <w:tcW w:w="10455" w:type="dxa"/>
            <w:gridSpan w:val="3"/>
            <w:tcBorders>
              <w:bottom w:val="single" w:color="000000" w:sz="6" w:space="0"/>
            </w:tcBorders>
          </w:tcPr>
          <w:p>
            <w:pPr>
              <w:spacing w:before="120" w:line="360" w:lineRule="auto"/>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（监理人全称）</w:t>
            </w:r>
          </w:p>
          <w:p>
            <w:pPr>
              <w:tabs>
                <w:tab w:val="left" w:pos="6192"/>
              </w:tabs>
              <w:spacing w:line="360" w:lineRule="auto"/>
              <w:ind w:firstLine="480" w:firstLineChars="200"/>
              <w:rPr>
                <w:rFonts w:ascii="仿宋" w:hAnsi="仿宋" w:eastAsia="仿宋"/>
                <w:color w:val="auto"/>
                <w:sz w:val="24"/>
                <w:highlight w:val="none"/>
                <w:u w:val="single"/>
              </w:rPr>
            </w:pPr>
            <w:r>
              <w:rPr>
                <w:rFonts w:hint="eastAsia" w:ascii="仿宋" w:hAnsi="仿宋" w:eastAsia="仿宋" w:cs="仿宋"/>
                <w:color w:val="auto"/>
                <w:sz w:val="24"/>
                <w:highlight w:val="none"/>
              </w:rPr>
              <w:t>由于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原因，现提出</w:t>
            </w:r>
          </w:p>
          <w:p>
            <w:pPr>
              <w:tabs>
                <w:tab w:val="left" w:pos="6192"/>
              </w:tabs>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u w:val="single"/>
              </w:rPr>
              <w:t xml:space="preserve">                                                                             </w:t>
            </w:r>
          </w:p>
          <w:p>
            <w:pPr>
              <w:tabs>
                <w:tab w:val="left" w:pos="6192"/>
              </w:tabs>
              <w:spacing w:line="360" w:lineRule="auto"/>
              <w:rPr>
                <w:rFonts w:ascii="仿宋" w:hAnsi="仿宋" w:eastAsia="仿宋"/>
                <w:color w:val="auto"/>
                <w:sz w:val="24"/>
                <w:highlight w:val="none"/>
                <w:u w:val="singl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工程变更（内容见附件），请予以审批。</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附件：</w:t>
            </w:r>
            <w:r>
              <w:rPr>
                <w:rFonts w:ascii="仿宋" w:hAnsi="仿宋" w:eastAsia="仿宋" w:cs="仿宋"/>
                <w:color w:val="auto"/>
                <w:sz w:val="24"/>
                <w:highlight w:val="none"/>
              </w:rPr>
              <w:t>1</w:t>
            </w:r>
            <w:r>
              <w:rPr>
                <w:rFonts w:hint="eastAsia" w:ascii="仿宋" w:hAnsi="仿宋" w:eastAsia="仿宋" w:cs="仿宋"/>
                <w:color w:val="auto"/>
                <w:sz w:val="24"/>
                <w:highlight w:val="none"/>
              </w:rPr>
              <w:t>．提出变更原因（必要时附图）；</w:t>
            </w:r>
          </w:p>
          <w:p>
            <w:pPr>
              <w:spacing w:line="360" w:lineRule="auto"/>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．工程量增减计算书；</w:t>
            </w:r>
          </w:p>
          <w:p>
            <w:pPr>
              <w:spacing w:line="360" w:lineRule="auto"/>
              <w:ind w:firstLine="720" w:firstLineChars="30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．工程变更价款报价单。</w:t>
            </w:r>
          </w:p>
          <w:p>
            <w:pPr>
              <w:spacing w:line="360" w:lineRule="auto"/>
              <w:rPr>
                <w:rFonts w:ascii="仿宋" w:hAnsi="仿宋" w:eastAsia="仿宋"/>
                <w:color w:val="auto"/>
                <w:sz w:val="24"/>
                <w:highlight w:val="none"/>
              </w:rPr>
            </w:pPr>
          </w:p>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spacing w:line="360" w:lineRule="auto"/>
              <w:ind w:firstLine="5760" w:firstLineChars="2400"/>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5982"/>
              <w:rPr>
                <w:rFonts w:ascii="仿宋" w:hAnsi="仿宋" w:eastAsia="仿宋" w:cs="仿宋"/>
                <w:color w:val="auto"/>
                <w:sz w:val="24"/>
                <w:highlight w:val="none"/>
                <w:u w:val="single"/>
              </w:rPr>
            </w:pPr>
            <w:r>
              <w:rPr>
                <w:rFonts w:hint="eastAsia" w:ascii="仿宋" w:hAnsi="仿宋" w:eastAsia="仿宋" w:cs="仿宋"/>
                <w:color w:val="auto"/>
                <w:spacing w:val="28"/>
                <w:sz w:val="24"/>
                <w:highlight w:val="none"/>
              </w:rPr>
              <w:t>承包人代表</w:t>
            </w:r>
            <w:r>
              <w:rPr>
                <w:rFonts w:ascii="仿宋" w:hAnsi="仿宋" w:eastAsia="仿宋" w:cs="仿宋"/>
                <w:color w:val="auto"/>
                <w:sz w:val="24"/>
                <w:highlight w:val="none"/>
                <w:u w:val="single"/>
              </w:rPr>
              <w:t xml:space="preserve">              </w:t>
            </w:r>
          </w:p>
          <w:p>
            <w:pPr>
              <w:spacing w:line="360" w:lineRule="auto"/>
              <w:ind w:firstLine="5982"/>
              <w:rPr>
                <w:rFonts w:ascii="仿宋" w:hAnsi="仿宋" w:eastAsia="仿宋"/>
                <w:color w:val="auto"/>
                <w:spacing w:val="20"/>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tcPr>
          <w:p>
            <w:pPr>
              <w:snapToGrid w:val="0"/>
              <w:spacing w:line="360" w:lineRule="auto"/>
              <w:ind w:hanging="6"/>
              <w:rPr>
                <w:rFonts w:ascii="仿宋" w:hAnsi="仿宋" w:eastAsia="仿宋"/>
                <w:color w:val="auto"/>
                <w:sz w:val="24"/>
                <w:highlight w:val="none"/>
              </w:rPr>
            </w:pPr>
            <w:r>
              <w:rPr>
                <w:rFonts w:hint="eastAsia" w:ascii="仿宋" w:hAnsi="仿宋" w:eastAsia="仿宋" w:cs="仿宋"/>
                <w:color w:val="auto"/>
                <w:sz w:val="24"/>
                <w:highlight w:val="none"/>
              </w:rPr>
              <w:t>复核意见：</w:t>
            </w:r>
          </w:p>
          <w:p>
            <w:pPr>
              <w:snapToGrid w:val="0"/>
              <w:spacing w:line="360" w:lineRule="auto"/>
              <w:ind w:hanging="6"/>
              <w:rPr>
                <w:rFonts w:ascii="仿宋" w:hAnsi="仿宋" w:eastAsia="仿宋"/>
                <w:color w:val="auto"/>
                <w:sz w:val="24"/>
                <w:highlight w:val="none"/>
              </w:rPr>
            </w:pPr>
          </w:p>
          <w:p>
            <w:pPr>
              <w:snapToGrid w:val="0"/>
              <w:spacing w:line="360" w:lineRule="auto"/>
              <w:ind w:hanging="6"/>
              <w:rPr>
                <w:rFonts w:ascii="仿宋" w:hAnsi="仿宋" w:eastAsia="仿宋"/>
                <w:color w:val="auto"/>
                <w:sz w:val="24"/>
                <w:highlight w:val="none"/>
              </w:rPr>
            </w:pPr>
          </w:p>
          <w:p>
            <w:pPr>
              <w:snapToGrid w:val="0"/>
              <w:spacing w:line="360" w:lineRule="auto"/>
              <w:ind w:hanging="6"/>
              <w:rPr>
                <w:rFonts w:ascii="仿宋" w:hAnsi="仿宋" w:eastAsia="仿宋"/>
                <w:color w:val="auto"/>
                <w:sz w:val="24"/>
                <w:highlight w:val="none"/>
              </w:rPr>
            </w:pPr>
          </w:p>
          <w:p>
            <w:pPr>
              <w:snapToGrid w:val="0"/>
              <w:spacing w:line="360" w:lineRule="auto"/>
              <w:ind w:hanging="6"/>
              <w:rPr>
                <w:rFonts w:ascii="仿宋" w:hAnsi="仿宋" w:eastAsia="仿宋"/>
                <w:color w:val="auto"/>
                <w:sz w:val="24"/>
                <w:highlight w:val="none"/>
              </w:rPr>
            </w:pPr>
            <w:r>
              <w:rPr>
                <w:rFonts w:hint="eastAsia" w:ascii="仿宋" w:hAnsi="仿宋" w:eastAsia="仿宋" w:cs="仿宋"/>
                <w:color w:val="auto"/>
                <w:sz w:val="24"/>
                <w:highlight w:val="none"/>
              </w:rPr>
              <w:t>设计人（章）</w:t>
            </w:r>
          </w:p>
          <w:p>
            <w:pPr>
              <w:snapToGrid w:val="0"/>
              <w:spacing w:line="360" w:lineRule="auto"/>
              <w:ind w:hanging="6"/>
              <w:rPr>
                <w:rFonts w:ascii="仿宋" w:hAnsi="仿宋" w:eastAsia="仿宋"/>
                <w:color w:val="auto"/>
                <w:sz w:val="24"/>
                <w:highlight w:val="none"/>
              </w:rPr>
            </w:pPr>
            <w:r>
              <w:rPr>
                <w:rFonts w:hint="eastAsia" w:ascii="仿宋" w:hAnsi="仿宋" w:eastAsia="仿宋" w:cs="仿宋"/>
                <w:color w:val="auto"/>
                <w:sz w:val="24"/>
                <w:highlight w:val="none"/>
              </w:rPr>
              <w:t>建筑师</w:t>
            </w:r>
            <w:r>
              <w:rPr>
                <w:rFonts w:ascii="仿宋" w:hAnsi="仿宋" w:eastAsia="仿宋" w:cs="仿宋"/>
                <w:color w:val="auto"/>
                <w:sz w:val="24"/>
                <w:highlight w:val="none"/>
              </w:rPr>
              <w:t>/</w:t>
            </w:r>
            <w:r>
              <w:rPr>
                <w:rFonts w:hint="eastAsia" w:ascii="仿宋" w:hAnsi="仿宋" w:eastAsia="仿宋" w:cs="仿宋"/>
                <w:color w:val="auto"/>
                <w:sz w:val="24"/>
                <w:highlight w:val="none"/>
              </w:rPr>
              <w:t>结构师</w:t>
            </w:r>
            <w:r>
              <w:rPr>
                <w:rFonts w:ascii="仿宋" w:hAnsi="仿宋" w:eastAsia="仿宋" w:cs="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c>
          <w:tcPr>
            <w:tcW w:w="3447" w:type="dxa"/>
            <w:tcBorders>
              <w:top w:val="single" w:color="000000" w:sz="6" w:space="0"/>
              <w:left w:val="single" w:color="auto" w:sz="4" w:space="0"/>
              <w:bottom w:val="single" w:color="auto" w:sz="4" w:space="0"/>
              <w:right w:val="single" w:color="auto" w:sz="4" w:space="0"/>
            </w:tcBorders>
          </w:tcPr>
          <w:p>
            <w:pPr>
              <w:widowControl/>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复核意见：</w:t>
            </w:r>
          </w:p>
          <w:p>
            <w:pPr>
              <w:widowControl/>
              <w:spacing w:line="360" w:lineRule="auto"/>
              <w:jc w:val="left"/>
              <w:rPr>
                <w:rFonts w:ascii="仿宋" w:hAnsi="仿宋" w:eastAsia="仿宋"/>
                <w:color w:val="auto"/>
                <w:sz w:val="24"/>
                <w:highlight w:val="none"/>
              </w:rPr>
            </w:pPr>
          </w:p>
          <w:p>
            <w:pPr>
              <w:widowControl/>
              <w:spacing w:line="360" w:lineRule="auto"/>
              <w:jc w:val="left"/>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监理人（章）</w:t>
            </w: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c>
          <w:tcPr>
            <w:tcW w:w="3743" w:type="dxa"/>
            <w:tcBorders>
              <w:top w:val="single" w:color="000000" w:sz="6" w:space="0"/>
              <w:left w:val="single" w:color="auto" w:sz="4" w:space="0"/>
              <w:bottom w:val="single" w:color="auto" w:sz="4" w:space="0"/>
            </w:tcBorders>
          </w:tcPr>
          <w:p>
            <w:pPr>
              <w:widowControl/>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复核意见：</w:t>
            </w:r>
          </w:p>
          <w:p>
            <w:pPr>
              <w:widowControl/>
              <w:spacing w:line="360" w:lineRule="auto"/>
              <w:jc w:val="left"/>
              <w:rPr>
                <w:rFonts w:ascii="仿宋" w:hAnsi="仿宋" w:eastAsia="仿宋"/>
                <w:color w:val="auto"/>
                <w:sz w:val="24"/>
                <w:highlight w:val="none"/>
              </w:rPr>
            </w:pPr>
          </w:p>
          <w:p>
            <w:pPr>
              <w:widowControl/>
              <w:spacing w:line="360" w:lineRule="auto"/>
              <w:jc w:val="left"/>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造价咨询人（章）</w:t>
            </w: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造价工程师</w:t>
            </w:r>
            <w:r>
              <w:rPr>
                <w:rFonts w:ascii="仿宋" w:hAnsi="仿宋" w:eastAsia="仿宋" w:cs="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tcPr>
          <w:p>
            <w:pPr>
              <w:snapToGrid w:val="0"/>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审批意见：</w:t>
            </w:r>
          </w:p>
          <w:p>
            <w:pPr>
              <w:snapToGrid w:val="0"/>
              <w:spacing w:line="360" w:lineRule="auto"/>
              <w:ind w:hanging="6"/>
              <w:rPr>
                <w:rFonts w:ascii="仿宋" w:hAnsi="仿宋" w:eastAsia="仿宋"/>
                <w:color w:val="auto"/>
                <w:sz w:val="24"/>
                <w:highlight w:val="none"/>
              </w:rPr>
            </w:pPr>
          </w:p>
          <w:p>
            <w:pPr>
              <w:snapToGrid w:val="0"/>
              <w:spacing w:line="360" w:lineRule="auto"/>
              <w:ind w:hanging="6"/>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发包人（章）</w:t>
            </w:r>
          </w:p>
          <w:p>
            <w:pPr>
              <w:snapToGrid w:val="0"/>
              <w:spacing w:line="360" w:lineRule="auto"/>
              <w:ind w:hanging="6"/>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发包人代表</w:t>
            </w:r>
            <w:r>
              <w:rPr>
                <w:rFonts w:ascii="仿宋" w:hAnsi="仿宋" w:eastAsia="仿宋" w:cs="仿宋"/>
                <w:b/>
                <w:bCs/>
                <w:color w:val="auto"/>
                <w:sz w:val="24"/>
                <w:highlight w:val="none"/>
                <w:u w:val="single"/>
              </w:rPr>
              <w:t xml:space="preserve">           </w:t>
            </w:r>
          </w:p>
          <w:p>
            <w:pPr>
              <w:snapToGrid w:val="0"/>
              <w:spacing w:line="360" w:lineRule="auto"/>
              <w:ind w:hanging="6"/>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spacing w:line="360" w:lineRule="auto"/>
        <w:ind w:left="720" w:hanging="720" w:hangingChars="300"/>
        <w:rPr>
          <w:rFonts w:ascii="仿宋" w:hAnsi="仿宋" w:eastAsia="仿宋"/>
          <w:color w:val="auto"/>
          <w:sz w:val="24"/>
          <w:highlight w:val="none"/>
        </w:rPr>
      </w:pPr>
      <w:r>
        <w:rPr>
          <w:rFonts w:hint="eastAsia" w:ascii="仿宋" w:hAnsi="仿宋" w:eastAsia="仿宋" w:cs="仿宋"/>
          <w:color w:val="auto"/>
          <w:sz w:val="24"/>
          <w:highlight w:val="none"/>
        </w:rPr>
        <w:t>说明：本表一式五份，由承包人、设计人、监理人、工程造价咨询人（如有）、发包人按合同规定程序填制，并各存一份。</w:t>
      </w:r>
    </w:p>
    <w:p>
      <w:pPr>
        <w:spacing w:line="360" w:lineRule="auto"/>
        <w:ind w:left="720" w:hanging="720" w:hangingChars="300"/>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01" w:name="_Toc266892941"/>
      <w:bookmarkStart w:id="402" w:name="_Toc469384156"/>
      <w:bookmarkStart w:id="403" w:name="_Toc10625000"/>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401"/>
      <w:bookmarkEnd w:id="402"/>
      <w:bookmarkEnd w:id="403"/>
      <w:r>
        <w:rPr>
          <w:rFonts w:hint="eastAsia" w:ascii="仿宋" w:hAnsi="仿宋" w:eastAsia="仿宋" w:cs="仿宋"/>
          <w:b/>
          <w:bCs/>
          <w:color w:val="auto"/>
          <w:kern w:val="0"/>
          <w:sz w:val="24"/>
          <w:highlight w:val="none"/>
        </w:rPr>
        <w:t>2</w:t>
      </w:r>
    </w:p>
    <w:p>
      <w:pPr>
        <w:spacing w:before="50" w:after="50"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工程变更令</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r>
        <w:rPr>
          <w:rFonts w:ascii="仿宋" w:hAnsi="仿宋" w:eastAsia="仿宋" w:cs="仿宋"/>
          <w:color w:val="auto"/>
          <w:sz w:val="24"/>
          <w:highlight w:val="none"/>
        </w:rPr>
        <w:t xml:space="preserve"> </w:t>
      </w:r>
    </w:p>
    <w:tbl>
      <w:tblPr>
        <w:tblStyle w:val="16"/>
        <w:tblW w:w="102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62" w:hRule="atLeast"/>
        </w:trPr>
        <w:tc>
          <w:tcPr>
            <w:tcW w:w="10273" w:type="dxa"/>
            <w:tcBorders>
              <w:bottom w:val="single" w:color="000000" w:sz="6"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w:t>
            </w:r>
            <w:r>
              <w:rPr>
                <w:rFonts w:ascii="仿宋" w:hAnsi="仿宋" w:eastAsia="仿宋" w:cs="仿宋"/>
                <w:color w:val="auto"/>
                <w:sz w:val="24"/>
                <w:highlight w:val="none"/>
              </w:rPr>
              <w:t xml:space="preserve">   </w:t>
            </w:r>
          </w:p>
          <w:p>
            <w:pPr>
              <w:tabs>
                <w:tab w:val="left" w:pos="6192"/>
              </w:tabs>
              <w:spacing w:line="360" w:lineRule="auto"/>
              <w:ind w:left="-28" w:firstLine="550"/>
              <w:rPr>
                <w:rFonts w:ascii="仿宋" w:hAnsi="仿宋" w:eastAsia="仿宋"/>
                <w:color w:val="auto"/>
                <w:sz w:val="24"/>
                <w:highlight w:val="none"/>
              </w:rPr>
            </w:pPr>
            <w:r>
              <w:rPr>
                <w:rFonts w:hint="eastAsia" w:ascii="仿宋" w:hAnsi="仿宋" w:eastAsia="仿宋" w:cs="仿宋"/>
                <w:color w:val="auto"/>
                <w:sz w:val="24"/>
                <w:highlight w:val="none"/>
              </w:rPr>
              <w:t>由于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原因，现发出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变更内容见附件：</w:t>
            </w:r>
          </w:p>
          <w:p>
            <w:pPr>
              <w:spacing w:line="360" w:lineRule="auto"/>
              <w:ind w:left="-28"/>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firstLine="5880" w:firstLineChars="2450"/>
              <w:rPr>
                <w:rFonts w:ascii="仿宋" w:hAnsi="仿宋" w:eastAsia="仿宋"/>
                <w:color w:val="auto"/>
                <w:sz w:val="24"/>
                <w:highlight w:val="none"/>
                <w:u w:val="single"/>
              </w:rPr>
            </w:pPr>
            <w:r>
              <w:rPr>
                <w:rFonts w:hint="eastAsia" w:ascii="仿宋" w:hAnsi="仿宋" w:eastAsia="仿宋" w:cs="仿宋"/>
                <w:color w:val="auto"/>
                <w:sz w:val="24"/>
                <w:highlight w:val="none"/>
              </w:rPr>
              <w:t>监理人（章）</w:t>
            </w:r>
          </w:p>
          <w:p>
            <w:pPr>
              <w:spacing w:line="360" w:lineRule="auto"/>
              <w:ind w:firstLine="5920" w:firstLineChars="2000"/>
              <w:rPr>
                <w:rFonts w:ascii="仿宋" w:hAnsi="仿宋" w:eastAsia="仿宋" w:cs="仿宋"/>
                <w:color w:val="auto"/>
                <w:sz w:val="24"/>
                <w:highlight w:val="none"/>
                <w:u w:val="single"/>
              </w:rPr>
            </w:pPr>
            <w:r>
              <w:rPr>
                <w:rFonts w:hint="eastAsia" w:ascii="仿宋" w:hAnsi="仿宋" w:eastAsia="仿宋" w:cs="仿宋"/>
                <w:color w:val="auto"/>
                <w:spacing w:val="28"/>
                <w:sz w:val="24"/>
                <w:highlight w:val="none"/>
              </w:rPr>
              <w:t>监理工程师</w:t>
            </w:r>
            <w:r>
              <w:rPr>
                <w:rFonts w:ascii="仿宋" w:hAnsi="仿宋" w:eastAsia="仿宋" w:cs="仿宋"/>
                <w:color w:val="auto"/>
                <w:sz w:val="24"/>
                <w:highlight w:val="none"/>
                <w:u w:val="single"/>
              </w:rPr>
              <w:t xml:space="preserve">             </w:t>
            </w:r>
          </w:p>
          <w:p>
            <w:pPr>
              <w:spacing w:line="360" w:lineRule="auto"/>
              <w:ind w:firstLine="5880" w:firstLineChars="2450"/>
              <w:rPr>
                <w:rFonts w:ascii="仿宋" w:hAnsi="仿宋" w:eastAsia="仿宋"/>
                <w:color w:val="auto"/>
                <w:spacing w:val="20"/>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tcPr>
          <w:p>
            <w:pPr>
              <w:snapToGrid w:val="0"/>
              <w:spacing w:line="360" w:lineRule="auto"/>
              <w:ind w:hanging="6"/>
              <w:rPr>
                <w:rFonts w:ascii="仿宋" w:hAnsi="仿宋" w:eastAsia="仿宋"/>
                <w:color w:val="auto"/>
                <w:sz w:val="24"/>
                <w:highlight w:val="none"/>
              </w:rPr>
            </w:pPr>
            <w:r>
              <w:rPr>
                <w:rFonts w:hint="eastAsia" w:ascii="仿宋" w:hAnsi="仿宋" w:eastAsia="仿宋" w:cs="仿宋"/>
                <w:color w:val="auto"/>
                <w:sz w:val="24"/>
                <w:highlight w:val="none"/>
              </w:rPr>
              <w:t>审批意见：</w:t>
            </w:r>
          </w:p>
          <w:p>
            <w:pPr>
              <w:snapToGrid w:val="0"/>
              <w:spacing w:line="360" w:lineRule="auto"/>
              <w:ind w:hanging="6"/>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p>
          <w:p>
            <w:pPr>
              <w:snapToGrid w:val="0"/>
              <w:spacing w:line="360" w:lineRule="auto"/>
              <w:ind w:hanging="6"/>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snapToGrid w:val="0"/>
              <w:spacing w:line="360" w:lineRule="auto"/>
              <w:ind w:hanging="6"/>
              <w:jc w:val="center"/>
              <w:rPr>
                <w:rFonts w:ascii="仿宋" w:hAnsi="仿宋" w:eastAsia="仿宋"/>
                <w:color w:val="auto"/>
                <w:sz w:val="24"/>
                <w:highlight w:val="none"/>
              </w:rPr>
            </w:pPr>
            <w:r>
              <w:rPr>
                <w:rFonts w:hint="eastAsia" w:ascii="仿宋" w:hAnsi="仿宋" w:eastAsia="仿宋" w:cs="仿宋"/>
                <w:color w:val="auto"/>
                <w:sz w:val="24"/>
                <w:highlight w:val="none"/>
              </w:rPr>
              <w:t>　　　　　　　　　　　　发包人（章）</w:t>
            </w:r>
          </w:p>
          <w:p>
            <w:pPr>
              <w:snapToGrid w:val="0"/>
              <w:spacing w:line="360" w:lineRule="auto"/>
              <w:ind w:hanging="6"/>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发包人代表</w:t>
            </w:r>
            <w:r>
              <w:rPr>
                <w:rFonts w:ascii="仿宋" w:hAnsi="仿宋" w:eastAsia="仿宋" w:cs="仿宋"/>
                <w:b/>
                <w:bCs/>
                <w:color w:val="auto"/>
                <w:sz w:val="24"/>
                <w:highlight w:val="none"/>
                <w:u w:val="single"/>
              </w:rPr>
              <w:t xml:space="preserve">             </w:t>
            </w:r>
          </w:p>
          <w:p>
            <w:pPr>
              <w:snapToGrid w:val="0"/>
              <w:spacing w:line="360" w:lineRule="auto"/>
              <w:ind w:hanging="6"/>
              <w:jc w:val="left"/>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ind w:left="1" w:firstLine="360" w:firstLineChars="150"/>
        <w:rPr>
          <w:rFonts w:ascii="仿宋" w:hAnsi="仿宋" w:eastAsia="仿宋"/>
          <w:color w:val="auto"/>
          <w:sz w:val="24"/>
          <w:highlight w:val="none"/>
        </w:rPr>
      </w:pPr>
      <w:r>
        <w:rPr>
          <w:rFonts w:hint="eastAsia" w:ascii="仿宋" w:hAnsi="仿宋" w:eastAsia="仿宋" w:cs="仿宋"/>
          <w:color w:val="auto"/>
          <w:sz w:val="24"/>
          <w:highlight w:val="none"/>
        </w:rPr>
        <w:t>说明：本表一式四份，由监理人、发包人按合同规定程序填制，并连同工程造价咨询人（如有）、承包人各存一份。</w:t>
      </w:r>
    </w:p>
    <w:p>
      <w:pPr>
        <w:spacing w:line="360" w:lineRule="auto"/>
        <w:ind w:left="720" w:hanging="720" w:hangingChars="300"/>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04" w:name="_Toc266892942"/>
      <w:bookmarkStart w:id="405" w:name="_Toc10625001"/>
      <w:bookmarkStart w:id="406" w:name="_Toc469384157"/>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404"/>
      <w:bookmarkEnd w:id="405"/>
      <w:bookmarkEnd w:id="406"/>
      <w:r>
        <w:rPr>
          <w:rFonts w:hint="eastAsia" w:ascii="仿宋" w:hAnsi="仿宋" w:eastAsia="仿宋" w:cs="仿宋"/>
          <w:b/>
          <w:bCs/>
          <w:color w:val="auto"/>
          <w:kern w:val="0"/>
          <w:sz w:val="24"/>
          <w:highlight w:val="none"/>
        </w:rPr>
        <w:t>3</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工程竣工验收申请报告</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06" w:hRule="atLeast"/>
        </w:trPr>
        <w:tc>
          <w:tcPr>
            <w:tcW w:w="10443" w:type="dxa"/>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（发包人全称）</w:t>
            </w:r>
          </w:p>
          <w:p>
            <w:pPr>
              <w:spacing w:line="360" w:lineRule="auto"/>
              <w:ind w:left="-3" w:firstLine="510"/>
              <w:rPr>
                <w:rFonts w:ascii="仿宋" w:hAnsi="仿宋" w:eastAsia="仿宋"/>
                <w:color w:val="auto"/>
                <w:sz w:val="24"/>
                <w:highlight w:val="none"/>
              </w:rPr>
            </w:pPr>
            <w:r>
              <w:rPr>
                <w:rFonts w:hint="eastAsia" w:ascii="仿宋" w:hAnsi="仿宋" w:eastAsia="仿宋" w:cs="仿宋"/>
                <w:color w:val="auto"/>
                <w:sz w:val="24"/>
                <w:highlight w:val="none"/>
              </w:rPr>
              <w:t>我方已按合同要求完成了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工程，经自检合格，现提出工程竣工验收（内容详见附件），请予以验收。</w:t>
            </w:r>
          </w:p>
          <w:p>
            <w:pPr>
              <w:spacing w:line="360" w:lineRule="auto"/>
              <w:ind w:left="-3" w:firstLine="510"/>
              <w:rPr>
                <w:rFonts w:ascii="仿宋" w:hAnsi="仿宋" w:eastAsia="仿宋"/>
                <w:color w:val="auto"/>
                <w:sz w:val="24"/>
                <w:highlight w:val="none"/>
              </w:rPr>
            </w:pPr>
            <w:r>
              <w:rPr>
                <w:rFonts w:hint="eastAsia" w:ascii="仿宋" w:hAnsi="仿宋" w:eastAsia="仿宋" w:cs="仿宋"/>
                <w:color w:val="auto"/>
                <w:sz w:val="24"/>
                <w:highlight w:val="none"/>
              </w:rPr>
              <w:t>你方应该清楚，工程具备验收条件的，应按照合同约定期限完成竣工验收，否则将承担相应责任。</w:t>
            </w:r>
          </w:p>
          <w:p>
            <w:pPr>
              <w:spacing w:line="360" w:lineRule="auto"/>
              <w:ind w:left="-108" w:firstLine="510"/>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ascii="仿宋" w:hAnsi="仿宋" w:eastAsia="仿宋" w:cs="仿宋"/>
                <w:color w:val="auto"/>
                <w:sz w:val="24"/>
                <w:highlight w:val="none"/>
              </w:rPr>
              <w:t xml:space="preserve"> </w:t>
            </w:r>
          </w:p>
          <w:p>
            <w:pPr>
              <w:spacing w:line="360" w:lineRule="auto"/>
              <w:rPr>
                <w:rFonts w:ascii="仿宋" w:hAnsi="仿宋" w:eastAsia="仿宋"/>
                <w:color w:val="auto"/>
                <w:sz w:val="24"/>
                <w:highlight w:val="none"/>
              </w:rPr>
            </w:pPr>
          </w:p>
          <w:p>
            <w:pPr>
              <w:spacing w:line="360" w:lineRule="auto"/>
              <w:ind w:firstLine="6288" w:firstLineChars="2620"/>
              <w:rPr>
                <w:rFonts w:ascii="仿宋" w:hAnsi="仿宋" w:eastAsia="仿宋"/>
                <w:color w:val="auto"/>
                <w:sz w:val="24"/>
                <w:highlight w:val="none"/>
                <w:u w:val="single"/>
              </w:rPr>
            </w:pP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tabs>
                <w:tab w:val="left" w:pos="7092"/>
              </w:tabs>
              <w:spacing w:line="360" w:lineRule="auto"/>
              <w:ind w:firstLine="63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pacing w:line="360" w:lineRule="auto"/>
              <w:ind w:firstLine="63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6" w:hRule="atLeast"/>
        </w:trPr>
        <w:tc>
          <w:tcPr>
            <w:tcW w:w="10443" w:type="dxa"/>
            <w:tcBorders>
              <w:bottom w:val="nil"/>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审查意见：</w:t>
            </w:r>
          </w:p>
          <w:p>
            <w:pPr>
              <w:spacing w:line="360" w:lineRule="auto"/>
              <w:ind w:left="-28" w:firstLine="510"/>
              <w:rPr>
                <w:rFonts w:ascii="仿宋" w:hAnsi="仿宋" w:eastAsia="仿宋"/>
                <w:color w:val="auto"/>
                <w:sz w:val="24"/>
                <w:highlight w:val="none"/>
              </w:rPr>
            </w:pPr>
            <w:r>
              <w:rPr>
                <w:rFonts w:hint="eastAsia" w:ascii="仿宋" w:hAnsi="仿宋" w:eastAsia="仿宋" w:cs="仿宋"/>
                <w:color w:val="auto"/>
                <w:sz w:val="24"/>
                <w:highlight w:val="none"/>
              </w:rPr>
              <w:t>经初步验收，该工程</w:t>
            </w:r>
          </w:p>
          <w:p>
            <w:pPr>
              <w:spacing w:line="360" w:lineRule="auto"/>
              <w:ind w:firstLine="522"/>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不符合）施工设计图纸要求；</w:t>
            </w:r>
          </w:p>
          <w:p>
            <w:pPr>
              <w:spacing w:line="360" w:lineRule="auto"/>
              <w:ind w:firstLine="522"/>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不符合）施工合同要求；</w:t>
            </w:r>
          </w:p>
          <w:p>
            <w:pPr>
              <w:spacing w:line="360" w:lineRule="auto"/>
              <w:ind w:left="-28" w:firstLine="55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不符合）竣工资料要求；</w:t>
            </w:r>
          </w:p>
          <w:p>
            <w:pPr>
              <w:spacing w:line="360" w:lineRule="auto"/>
              <w:ind w:left="-28" w:firstLine="550"/>
              <w:rPr>
                <w:rFonts w:ascii="仿宋" w:hAnsi="仿宋" w:eastAsia="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不符合）缺陷责任期返工工作清单和计划；</w:t>
            </w:r>
          </w:p>
          <w:p>
            <w:pPr>
              <w:spacing w:line="360" w:lineRule="auto"/>
              <w:ind w:left="-28" w:firstLine="550"/>
              <w:rPr>
                <w:rFonts w:ascii="仿宋" w:hAnsi="仿宋" w:eastAsia="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符合</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不符合）竣工验收资料清单。</w:t>
            </w:r>
          </w:p>
          <w:p>
            <w:pPr>
              <w:spacing w:line="360" w:lineRule="auto"/>
              <w:ind w:right="-56" w:hanging="3"/>
              <w:rPr>
                <w:rFonts w:ascii="仿宋" w:hAnsi="仿宋" w:eastAsia="仿宋"/>
                <w:color w:val="auto"/>
                <w:sz w:val="24"/>
                <w:highlight w:val="none"/>
              </w:rPr>
            </w:pPr>
            <w:r>
              <w:rPr>
                <w:rFonts w:hint="eastAsia" w:ascii="仿宋" w:hAnsi="仿宋" w:eastAsia="仿宋" w:cs="仿宋"/>
                <w:color w:val="auto"/>
                <w:sz w:val="24"/>
                <w:highlight w:val="none"/>
              </w:rPr>
              <w:t>综上所述，该工程初步验收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合格</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不合格），（</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可以</w:t>
            </w:r>
            <w:r>
              <w:rPr>
                <w:rFonts w:ascii="仿宋" w:hAnsi="仿宋" w:eastAsia="仿宋" w:cs="仿宋"/>
                <w:color w:val="auto"/>
                <w:sz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不可以）组织正式验收。</w:t>
            </w:r>
          </w:p>
          <w:p>
            <w:pPr>
              <w:spacing w:line="360" w:lineRule="auto"/>
              <w:ind w:right="-56"/>
              <w:rPr>
                <w:rFonts w:ascii="仿宋" w:hAnsi="仿宋" w:eastAsia="仿宋"/>
                <w:color w:val="auto"/>
                <w:sz w:val="24"/>
                <w:highlight w:val="none"/>
              </w:rPr>
            </w:pPr>
          </w:p>
          <w:p>
            <w:pPr>
              <w:spacing w:line="360" w:lineRule="auto"/>
              <w:ind w:right="-56"/>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4" w:hRule="atLeast"/>
        </w:trPr>
        <w:tc>
          <w:tcPr>
            <w:tcW w:w="10443" w:type="dxa"/>
            <w:tcBorders>
              <w:top w:val="nil"/>
            </w:tcBorders>
          </w:tcPr>
          <w:p>
            <w:pPr>
              <w:spacing w:line="360" w:lineRule="auto"/>
              <w:ind w:right="-56" w:firstLine="6295" w:firstLineChars="2623"/>
              <w:rPr>
                <w:rFonts w:ascii="仿宋" w:hAnsi="仿宋" w:eastAsia="仿宋"/>
                <w:color w:val="auto"/>
                <w:sz w:val="24"/>
                <w:highlight w:val="none"/>
              </w:rPr>
            </w:pPr>
            <w:r>
              <w:rPr>
                <w:rFonts w:hint="eastAsia" w:ascii="仿宋" w:hAnsi="仿宋" w:eastAsia="仿宋" w:cs="仿宋"/>
                <w:color w:val="auto"/>
                <w:sz w:val="24"/>
                <w:highlight w:val="none"/>
              </w:rPr>
              <w:t>监理人（章）</w:t>
            </w:r>
            <w:r>
              <w:rPr>
                <w:rFonts w:ascii="仿宋" w:hAnsi="仿宋" w:eastAsia="仿宋" w:cs="仿宋"/>
                <w:color w:val="auto"/>
                <w:sz w:val="24"/>
                <w:highlight w:val="none"/>
              </w:rPr>
              <w:t xml:space="preserve">       </w:t>
            </w:r>
          </w:p>
          <w:p>
            <w:pPr>
              <w:spacing w:line="360" w:lineRule="auto"/>
              <w:ind w:right="-56" w:firstLine="6295" w:firstLineChars="2623"/>
              <w:rPr>
                <w:rFonts w:ascii="仿宋" w:hAnsi="仿宋" w:eastAsia="仿宋" w:cs="仿宋"/>
                <w:color w:val="auto"/>
                <w:sz w:val="24"/>
                <w:highlight w:val="none"/>
              </w:rPr>
            </w:pP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p>
          <w:p>
            <w:pPr>
              <w:spacing w:line="360" w:lineRule="auto"/>
              <w:ind w:firstLine="6295" w:firstLineChars="2623"/>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”内作标识“√”。</w:t>
      </w:r>
    </w:p>
    <w:p>
      <w:pPr>
        <w:ind w:left="1078" w:leftChars="342" w:hanging="360" w:hangingChars="15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．本表一式三份，由承包人、监理工程师按合同规定程序填制，并连同发包人各存一份。</w:t>
      </w:r>
    </w:p>
    <w:p>
      <w:pPr>
        <w:spacing w:line="360" w:lineRule="auto"/>
        <w:ind w:left="720" w:hanging="720" w:hangingChars="300"/>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07" w:name="_Toc469384158"/>
      <w:bookmarkStart w:id="408" w:name="_Toc10625002"/>
      <w:bookmarkStart w:id="409" w:name="_Toc266892943"/>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407"/>
      <w:bookmarkEnd w:id="408"/>
      <w:bookmarkEnd w:id="409"/>
      <w:r>
        <w:rPr>
          <w:rFonts w:hint="eastAsia" w:ascii="仿宋" w:hAnsi="仿宋" w:eastAsia="仿宋" w:cs="仿宋"/>
          <w:b/>
          <w:bCs/>
          <w:color w:val="auto"/>
          <w:kern w:val="0"/>
          <w:sz w:val="24"/>
          <w:highlight w:val="none"/>
        </w:rPr>
        <w:t>4</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工程竣工验收记录</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3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702" w:hRule="atLeast"/>
        </w:trPr>
        <w:tc>
          <w:tcPr>
            <w:tcW w:w="10359" w:type="dxa"/>
            <w:tcBorders>
              <w:bottom w:val="single" w:color="auto" w:sz="4" w:space="0"/>
            </w:tcBorders>
          </w:tcPr>
          <w:p>
            <w:pPr>
              <w:spacing w:before="120" w:line="360" w:lineRule="auto"/>
              <w:ind w:left="-27" w:leftChars="-13" w:firstLine="540" w:firstLineChars="225"/>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（发包人全称）</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我方按合同要求参加了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工程竣工验收，经参加验收各方共同验收，记录如下：</w:t>
            </w:r>
          </w:p>
          <w:tbl>
            <w:tblPr>
              <w:tblStyle w:val="1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2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项</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目</w:t>
                  </w:r>
                </w:p>
              </w:tc>
              <w:tc>
                <w:tcPr>
                  <w:tcW w:w="66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ascii="仿宋" w:hAnsi="仿宋" w:eastAsia="仿宋" w:cs="仿宋"/>
                      <w:color w:val="auto"/>
                      <w:sz w:val="24"/>
                      <w:highlight w:val="none"/>
                    </w:rPr>
                    <w:t>1</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分部分项</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共</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分部，经查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分部，符合标准与规范、设计要求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ascii="仿宋" w:hAnsi="仿宋" w:eastAsia="仿宋" w:cs="仿宋"/>
                      <w:color w:val="auto"/>
                      <w:sz w:val="24"/>
                      <w:highlight w:val="none"/>
                    </w:rPr>
                    <w:t>2</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质量控制资料核查</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共</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项，经核查符合要求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项，其中符合标准与规范要求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ascii="仿宋" w:hAnsi="仿宋" w:eastAsia="仿宋" w:cs="仿宋"/>
                      <w:color w:val="auto"/>
                      <w:sz w:val="24"/>
                      <w:highlight w:val="none"/>
                    </w:rPr>
                    <w:t>3</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共核查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项；共抽查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项；经返工处理符合要求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ascii="仿宋" w:hAnsi="仿宋" w:eastAsia="仿宋" w:cs="仿宋"/>
                      <w:color w:val="auto"/>
                      <w:sz w:val="24"/>
                      <w:highlight w:val="none"/>
                    </w:rPr>
                    <w:t>4</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观感质量验收</w:t>
                  </w:r>
                </w:p>
              </w:tc>
              <w:tc>
                <w:tcPr>
                  <w:tcW w:w="664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共抽查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项，不符合要求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w:t>
                  </w:r>
                </w:p>
              </w:tc>
            </w:tr>
          </w:tbl>
          <w:p>
            <w:pPr>
              <w:spacing w:line="360" w:lineRule="auto"/>
              <w:ind w:firstLine="6240" w:firstLineChars="2600"/>
              <w:rPr>
                <w:rFonts w:ascii="仿宋" w:hAnsi="仿宋" w:eastAsia="仿宋"/>
                <w:color w:val="auto"/>
                <w:sz w:val="24"/>
                <w:highlight w:val="none"/>
              </w:rPr>
            </w:pPr>
          </w:p>
          <w:p>
            <w:pPr>
              <w:spacing w:line="360" w:lineRule="auto"/>
              <w:ind w:firstLine="6552" w:firstLineChars="2730"/>
              <w:rPr>
                <w:rFonts w:ascii="仿宋" w:hAnsi="仿宋" w:eastAsia="仿宋"/>
                <w:color w:val="auto"/>
                <w:sz w:val="24"/>
                <w:highlight w:val="none"/>
                <w:u w:val="single"/>
              </w:rPr>
            </w:pP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tabs>
                <w:tab w:val="left" w:pos="7092"/>
              </w:tabs>
              <w:spacing w:line="360" w:lineRule="auto"/>
              <w:ind w:firstLine="6552" w:firstLineChars="273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spacing w:line="360" w:lineRule="auto"/>
              <w:ind w:firstLine="6552" w:firstLineChars="273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44" w:hRule="atLeast"/>
        </w:trPr>
        <w:tc>
          <w:tcPr>
            <w:tcW w:w="10359" w:type="dxa"/>
            <w:tcBorders>
              <w:top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验收结论：</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设计人（章）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监理人（章）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造价咨询人（如有）（章）</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建筑师</w:t>
            </w:r>
            <w:r>
              <w:rPr>
                <w:rFonts w:ascii="仿宋" w:hAnsi="仿宋" w:eastAsia="仿宋" w:cs="仿宋"/>
                <w:color w:val="auto"/>
                <w:sz w:val="24"/>
                <w:highlight w:val="none"/>
              </w:rPr>
              <w:t>/</w:t>
            </w:r>
            <w:r>
              <w:rPr>
                <w:rFonts w:hint="eastAsia" w:ascii="仿宋" w:hAnsi="仿宋" w:eastAsia="仿宋" w:cs="仿宋"/>
                <w:color w:val="auto"/>
                <w:sz w:val="24"/>
                <w:highlight w:val="none"/>
              </w:rPr>
              <w:t>结构师</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监理工程师</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造价工程师</w:t>
            </w:r>
            <w:r>
              <w:rPr>
                <w:rFonts w:ascii="仿宋" w:hAnsi="仿宋" w:eastAsia="仿宋" w:cs="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4" w:hRule="atLeast"/>
        </w:trPr>
        <w:tc>
          <w:tcPr>
            <w:tcW w:w="10359" w:type="dxa"/>
            <w:tcBorders>
              <w:top w:val="nil"/>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综合验收结论：</w:t>
            </w:r>
          </w:p>
          <w:p>
            <w:pPr>
              <w:spacing w:line="360" w:lineRule="auto"/>
              <w:ind w:firstLine="6240" w:firstLineChars="2600"/>
              <w:rPr>
                <w:rFonts w:ascii="仿宋" w:hAnsi="仿宋" w:eastAsia="仿宋"/>
                <w:color w:val="auto"/>
                <w:sz w:val="24"/>
                <w:highlight w:val="none"/>
              </w:rPr>
            </w:pPr>
          </w:p>
          <w:p>
            <w:pPr>
              <w:spacing w:line="360" w:lineRule="auto"/>
              <w:ind w:firstLine="6240" w:firstLineChars="2600"/>
              <w:rPr>
                <w:rFonts w:ascii="仿宋" w:hAnsi="仿宋" w:eastAsia="仿宋"/>
                <w:color w:val="auto"/>
                <w:sz w:val="24"/>
                <w:highlight w:val="none"/>
                <w:u w:val="single"/>
              </w:rPr>
            </w:pPr>
            <w:r>
              <w:rPr>
                <w:rFonts w:hint="eastAsia" w:ascii="仿宋" w:hAnsi="仿宋" w:eastAsia="仿宋" w:cs="仿宋"/>
                <w:color w:val="auto"/>
                <w:sz w:val="24"/>
                <w:highlight w:val="none"/>
              </w:rPr>
              <w:t>发包人（章）</w:t>
            </w:r>
            <w:r>
              <w:rPr>
                <w:rFonts w:ascii="仿宋" w:hAnsi="仿宋" w:eastAsia="仿宋" w:cs="仿宋"/>
                <w:color w:val="auto"/>
                <w:sz w:val="24"/>
                <w:highlight w:val="none"/>
              </w:rPr>
              <w:t xml:space="preserve">               </w:t>
            </w:r>
          </w:p>
          <w:p>
            <w:pPr>
              <w:tabs>
                <w:tab w:val="left" w:pos="7092"/>
              </w:tabs>
              <w:spacing w:line="360" w:lineRule="auto"/>
              <w:ind w:firstLine="6240" w:firstLineChars="26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发包人代表</w:t>
            </w:r>
            <w:r>
              <w:rPr>
                <w:rFonts w:ascii="仿宋" w:hAnsi="仿宋" w:eastAsia="仿宋" w:cs="仿宋"/>
                <w:color w:val="auto"/>
                <w:sz w:val="24"/>
                <w:highlight w:val="none"/>
                <w:u w:val="single"/>
              </w:rPr>
              <w:t xml:space="preserve">           </w:t>
            </w:r>
          </w:p>
          <w:p>
            <w:pPr>
              <w:spacing w:line="360" w:lineRule="auto"/>
              <w:ind w:firstLine="6240" w:firstLineChars="2600"/>
              <w:rPr>
                <w:rFonts w:ascii="仿宋" w:hAnsi="仿宋" w:eastAsia="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ind w:left="1081" w:leftChars="172" w:hanging="720" w:hangingChars="300"/>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．表中验收记录由承包人填写，验收结论由参加验收各方共同填写。综合验收结论由参加验收各方共同商定，发包人填写，应对工程质量是否符合标准与规范、设计要求及总体质量作出评价。</w:t>
      </w:r>
    </w:p>
    <w:p>
      <w:pPr>
        <w:ind w:left="480" w:firstLine="600" w:firstLineChars="25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本表一式五份，由发包人、设计人、监理人、工程造价咨询人（如有）按和承包人各存一份。</w:t>
      </w:r>
    </w:p>
    <w:p>
      <w:pPr>
        <w:spacing w:beforeLines="50" w:afterLines="50"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10" w:name="_Toc10625003"/>
      <w:bookmarkStart w:id="411" w:name="_Toc266892944"/>
      <w:bookmarkStart w:id="412" w:name="_Toc469384159"/>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410"/>
      <w:bookmarkEnd w:id="411"/>
      <w:bookmarkEnd w:id="412"/>
      <w:r>
        <w:rPr>
          <w:rFonts w:hint="eastAsia" w:ascii="仿宋" w:hAnsi="仿宋" w:eastAsia="仿宋" w:cs="仿宋"/>
          <w:b/>
          <w:bCs/>
          <w:color w:val="auto"/>
          <w:kern w:val="0"/>
          <w:sz w:val="24"/>
          <w:highlight w:val="none"/>
        </w:rPr>
        <w:t>5</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工程接收证书</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4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87" w:hRule="atLeast"/>
        </w:trPr>
        <w:tc>
          <w:tcPr>
            <w:tcW w:w="10441" w:type="dxa"/>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你方按照合同要求于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日提出竣工验收，现我方组织你方、设计人、监理人、工程造价咨询人（如有）共同验收，该工程验收合格，现予颁发工程接收证书，</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按照合同约定，该工程实际竣工日期是</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left="-28" w:firstLine="482"/>
              <w:rPr>
                <w:rFonts w:ascii="仿宋" w:hAnsi="仿宋" w:eastAsia="仿宋"/>
                <w:color w:val="auto"/>
                <w:sz w:val="24"/>
                <w:highlight w:val="none"/>
              </w:rPr>
            </w:pP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我方颁发工程接收证书，则标明自颁发之日起，由我方负责照管工程，但并不代表你方已完成施工合同赋予的一切义务和责任，你方仍应承担工程的质量缺陷和质量保修责任。</w:t>
            </w: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ind w:left="-28"/>
              <w:rPr>
                <w:rFonts w:ascii="仿宋" w:hAnsi="仿宋" w:eastAsia="仿宋"/>
                <w:color w:val="auto"/>
                <w:sz w:val="24"/>
                <w:highlight w:val="none"/>
              </w:rPr>
            </w:pPr>
          </w:p>
          <w:p>
            <w:pPr>
              <w:spacing w:line="360" w:lineRule="auto"/>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人（章）</w:t>
            </w:r>
            <w:r>
              <w:rPr>
                <w:rFonts w:ascii="仿宋" w:hAnsi="仿宋" w:eastAsia="仿宋" w:cs="仿宋"/>
                <w:color w:val="auto"/>
                <w:sz w:val="24"/>
                <w:highlight w:val="none"/>
              </w:rPr>
              <w:t xml:space="preserve">                 </w:t>
            </w:r>
          </w:p>
          <w:p>
            <w:pPr>
              <w:spacing w:line="360" w:lineRule="auto"/>
              <w:ind w:firstLine="6000" w:firstLineChars="25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发包人代表</w:t>
            </w:r>
            <w:r>
              <w:rPr>
                <w:rFonts w:ascii="仿宋" w:hAnsi="仿宋" w:eastAsia="仿宋" w:cs="仿宋"/>
                <w:color w:val="auto"/>
                <w:sz w:val="24"/>
                <w:highlight w:val="none"/>
                <w:u w:val="single"/>
              </w:rPr>
              <w:t xml:space="preserve">                </w:t>
            </w:r>
          </w:p>
          <w:p>
            <w:pPr>
              <w:spacing w:line="360" w:lineRule="auto"/>
              <w:ind w:firstLine="6012"/>
              <w:rPr>
                <w:rFonts w:ascii="仿宋" w:hAnsi="仿宋" w:eastAsia="仿宋"/>
                <w:color w:val="auto"/>
                <w:sz w:val="24"/>
                <w:highlight w:val="none"/>
                <w:u w:val="singl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说明：本表由发包人填制，承包人、发包人各存一份。</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13" w:name="_Toc10625004"/>
      <w:bookmarkStart w:id="414" w:name="_Toc469384160"/>
      <w:bookmarkStart w:id="415" w:name="_Toc266892945"/>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1</w:t>
      </w:r>
      <w:bookmarkEnd w:id="413"/>
      <w:bookmarkEnd w:id="414"/>
      <w:bookmarkEnd w:id="415"/>
      <w:r>
        <w:rPr>
          <w:rFonts w:hint="eastAsia" w:ascii="仿宋" w:hAnsi="仿宋" w:eastAsia="仿宋" w:cs="仿宋"/>
          <w:b/>
          <w:bCs/>
          <w:color w:val="auto"/>
          <w:kern w:val="0"/>
          <w:sz w:val="24"/>
          <w:highlight w:val="none"/>
        </w:rPr>
        <w:t>6</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暂列金额确认表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324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项目名称</w:t>
            </w:r>
          </w:p>
        </w:tc>
        <w:tc>
          <w:tcPr>
            <w:tcW w:w="1443"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计量</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单位</w:t>
            </w:r>
          </w:p>
        </w:tc>
        <w:tc>
          <w:tcPr>
            <w:tcW w:w="144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暂列金额</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（元）</w:t>
            </w:r>
          </w:p>
        </w:tc>
        <w:tc>
          <w:tcPr>
            <w:tcW w:w="1441"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实际金额</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（元）</w:t>
            </w:r>
          </w:p>
        </w:tc>
        <w:tc>
          <w:tcPr>
            <w:tcW w:w="1984"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2</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3</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4</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5</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6</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7</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8</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9</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10</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11</w:t>
            </w:r>
          </w:p>
        </w:tc>
        <w:tc>
          <w:tcPr>
            <w:tcW w:w="3246" w:type="dxa"/>
            <w:vAlign w:val="center"/>
          </w:tcPr>
          <w:p>
            <w:pPr>
              <w:spacing w:line="360" w:lineRule="auto"/>
              <w:jc w:val="center"/>
              <w:rPr>
                <w:rFonts w:ascii="仿宋" w:hAnsi="仿宋" w:eastAsia="仿宋"/>
                <w:color w:val="auto"/>
                <w:sz w:val="24"/>
                <w:highlight w:val="none"/>
              </w:rPr>
            </w:pPr>
          </w:p>
        </w:tc>
        <w:tc>
          <w:tcPr>
            <w:tcW w:w="1443"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699" w:type="dxa"/>
            <w:gridSpan w:val="3"/>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计</w:t>
            </w:r>
          </w:p>
        </w:tc>
        <w:tc>
          <w:tcPr>
            <w:tcW w:w="1441" w:type="dxa"/>
            <w:vAlign w:val="center"/>
          </w:tcPr>
          <w:p>
            <w:pPr>
              <w:spacing w:line="360" w:lineRule="auto"/>
              <w:jc w:val="center"/>
              <w:rPr>
                <w:rFonts w:ascii="仿宋" w:hAnsi="仿宋" w:eastAsia="仿宋"/>
                <w:color w:val="auto"/>
                <w:sz w:val="24"/>
                <w:highlight w:val="none"/>
              </w:rPr>
            </w:pPr>
          </w:p>
        </w:tc>
        <w:tc>
          <w:tcPr>
            <w:tcW w:w="1441" w:type="dxa"/>
            <w:vAlign w:val="center"/>
          </w:tcPr>
          <w:p>
            <w:pPr>
              <w:spacing w:line="360" w:lineRule="auto"/>
              <w:jc w:val="center"/>
              <w:rPr>
                <w:rFonts w:ascii="仿宋" w:hAnsi="仿宋" w:eastAsia="仿宋"/>
                <w:color w:val="auto"/>
                <w:sz w:val="24"/>
                <w:highlight w:val="none"/>
              </w:rPr>
            </w:pPr>
          </w:p>
        </w:tc>
        <w:tc>
          <w:tcPr>
            <w:tcW w:w="1984" w:type="dxa"/>
            <w:vAlign w:val="center"/>
          </w:tcPr>
          <w:p>
            <w:pPr>
              <w:spacing w:line="360" w:lineRule="auto"/>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本表由承包人填制，承包人应按照合同约定填报项目名称、实际金额，提交造价工程核实并由其报发包人确认后，列入合同价款内。</w:t>
      </w:r>
    </w:p>
    <w:p>
      <w:pPr>
        <w:spacing w:line="360" w:lineRule="auto"/>
        <w:ind w:firstLine="720" w:firstLineChars="300"/>
        <w:rPr>
          <w:rFonts w:ascii="仿宋" w:hAnsi="仿宋" w:eastAsia="仿宋" w:cs="仿宋"/>
          <w:b/>
          <w:bCs/>
          <w:color w:val="auto"/>
          <w:kern w:val="0"/>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本表一式四份，发包人、监理人、工程造价咨询人（如有）、承包人各存一份。</w:t>
      </w:r>
      <w:r>
        <w:rPr>
          <w:rFonts w:ascii="仿宋" w:hAnsi="仿宋" w:eastAsia="仿宋"/>
          <w:color w:val="auto"/>
          <w:sz w:val="24"/>
          <w:highlight w:val="none"/>
        </w:rPr>
        <w:br w:type="page"/>
      </w:r>
      <w:bookmarkStart w:id="416" w:name="_Toc266892946"/>
      <w:r>
        <w:rPr>
          <w:rFonts w:hint="eastAsia" w:ascii="仿宋" w:hAnsi="仿宋" w:eastAsia="仿宋" w:cs="仿宋"/>
          <w:b/>
          <w:bCs/>
          <w:color w:val="auto"/>
          <w:kern w:val="0"/>
          <w:sz w:val="24"/>
          <w:highlight w:val="none"/>
        </w:rPr>
        <w:t>格式</w:t>
      </w:r>
      <w:bookmarkEnd w:id="416"/>
      <w:r>
        <w:rPr>
          <w:rFonts w:hint="eastAsia" w:ascii="仿宋" w:hAnsi="仿宋" w:eastAsia="仿宋" w:cs="仿宋"/>
          <w:b/>
          <w:bCs/>
          <w:color w:val="auto"/>
          <w:kern w:val="0"/>
          <w:sz w:val="24"/>
          <w:highlight w:val="none"/>
        </w:rPr>
        <w:t>17</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计日工记录</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r>
        <w:rPr>
          <w:rFonts w:ascii="仿宋" w:hAnsi="仿宋" w:eastAsia="仿宋" w:cs="仿宋"/>
          <w:color w:val="auto"/>
          <w:sz w:val="24"/>
          <w:highlight w:val="none"/>
        </w:rPr>
        <w:t>:</w:t>
      </w:r>
    </w:p>
    <w:tbl>
      <w:tblPr>
        <w:tblStyle w:val="16"/>
        <w:tblW w:w="10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编号</w:t>
            </w:r>
          </w:p>
        </w:tc>
        <w:tc>
          <w:tcPr>
            <w:tcW w:w="3050"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项目名称</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单位</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暂定数量</w:t>
            </w:r>
          </w:p>
        </w:tc>
        <w:tc>
          <w:tcPr>
            <w:tcW w:w="1263"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实际数量</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综合单价</w:t>
            </w:r>
          </w:p>
        </w:tc>
        <w:tc>
          <w:tcPr>
            <w:tcW w:w="1084"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一</w:t>
            </w:r>
          </w:p>
        </w:tc>
        <w:tc>
          <w:tcPr>
            <w:tcW w:w="3050" w:type="dxa"/>
            <w:vAlign w:val="center"/>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人工</w:t>
            </w: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2</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3</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4</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人工小计</w:t>
            </w: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二</w:t>
            </w:r>
          </w:p>
        </w:tc>
        <w:tc>
          <w:tcPr>
            <w:tcW w:w="3050" w:type="dxa"/>
            <w:vAlign w:val="center"/>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材料</w:t>
            </w: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2</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3</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4</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5</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6</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材料小计</w:t>
            </w: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三</w:t>
            </w:r>
          </w:p>
        </w:tc>
        <w:tc>
          <w:tcPr>
            <w:tcW w:w="3050" w:type="dxa"/>
            <w:vAlign w:val="center"/>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施工机械</w:t>
            </w: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1</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2</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3</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4</w:t>
            </w:r>
          </w:p>
        </w:tc>
        <w:tc>
          <w:tcPr>
            <w:tcW w:w="3050"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施工机械小计</w:t>
            </w: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983" w:type="dxa"/>
            <w:gridSpan w:val="5"/>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总</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计</w:t>
            </w:r>
          </w:p>
        </w:tc>
        <w:tc>
          <w:tcPr>
            <w:tcW w:w="1262" w:type="dxa"/>
            <w:vAlign w:val="center"/>
          </w:tcPr>
          <w:p>
            <w:pPr>
              <w:spacing w:line="360" w:lineRule="auto"/>
              <w:jc w:val="center"/>
              <w:rPr>
                <w:rFonts w:ascii="仿宋" w:hAnsi="仿宋" w:eastAsia="仿宋"/>
                <w:color w:val="auto"/>
                <w:sz w:val="24"/>
                <w:highlight w:val="none"/>
              </w:rPr>
            </w:pPr>
          </w:p>
        </w:tc>
        <w:tc>
          <w:tcPr>
            <w:tcW w:w="1084" w:type="dxa"/>
            <w:vAlign w:val="center"/>
          </w:tcPr>
          <w:p>
            <w:pPr>
              <w:spacing w:line="360" w:lineRule="auto"/>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本表由承包人填制，承包人应按照合同约定填报实际数量，提交造价工程核实并由其报发包人确认后，列入合同价款内。</w:t>
      </w:r>
    </w:p>
    <w:p>
      <w:pPr>
        <w:spacing w:line="360" w:lineRule="auto"/>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本表一式四份，发包人、监理人、工程造价咨询人（如有）、承包人各存一份。</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17" w:name="_Toc10625005"/>
      <w:bookmarkStart w:id="418" w:name="_Toc266892947"/>
      <w:bookmarkStart w:id="419" w:name="_Toc469384161"/>
      <w:r>
        <w:rPr>
          <w:rFonts w:hint="eastAsia" w:ascii="仿宋" w:hAnsi="仿宋" w:eastAsia="仿宋" w:cs="仿宋"/>
          <w:b/>
          <w:bCs/>
          <w:color w:val="auto"/>
          <w:kern w:val="0"/>
          <w:sz w:val="24"/>
          <w:highlight w:val="none"/>
        </w:rPr>
        <w:t>格式</w:t>
      </w:r>
      <w:bookmarkEnd w:id="417"/>
      <w:bookmarkEnd w:id="418"/>
      <w:bookmarkEnd w:id="419"/>
      <w:r>
        <w:rPr>
          <w:rFonts w:hint="eastAsia" w:ascii="仿宋" w:hAnsi="仿宋" w:eastAsia="仿宋" w:cs="仿宋"/>
          <w:b/>
          <w:bCs/>
          <w:color w:val="auto"/>
          <w:kern w:val="0"/>
          <w:sz w:val="24"/>
          <w:highlight w:val="none"/>
        </w:rPr>
        <w:t>18</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材料</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工程设备暂估价调整表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3787"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材料设备名称、规格、型号</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计量单位</w:t>
            </w:r>
          </w:p>
        </w:tc>
        <w:tc>
          <w:tcPr>
            <w:tcW w:w="144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暂估单价</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（元）</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实际单价</w:t>
            </w:r>
          </w:p>
          <w:p>
            <w:pPr>
              <w:spacing w:line="360" w:lineRule="auto"/>
              <w:jc w:val="center"/>
              <w:rPr>
                <w:rFonts w:ascii="仿宋" w:hAnsi="仿宋" w:eastAsia="仿宋"/>
                <w:color w:val="auto"/>
                <w:sz w:val="24"/>
                <w:highlight w:val="none"/>
              </w:rPr>
            </w:pPr>
            <w:r>
              <w:rPr>
                <w:rFonts w:ascii="仿宋" w:hAnsi="仿宋" w:eastAsia="仿宋" w:cs="仿宋"/>
                <w:color w:val="auto"/>
                <w:sz w:val="24"/>
                <w:highlight w:val="none"/>
              </w:rPr>
              <w:t>(</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p>
        </w:tc>
        <w:tc>
          <w:tcPr>
            <w:tcW w:w="1808"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color w:val="auto"/>
                <w:sz w:val="24"/>
                <w:highlight w:val="none"/>
              </w:rPr>
            </w:pPr>
          </w:p>
        </w:tc>
        <w:tc>
          <w:tcPr>
            <w:tcW w:w="3787"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442"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c>
          <w:tcPr>
            <w:tcW w:w="1808" w:type="dxa"/>
            <w:vAlign w:val="center"/>
          </w:tcPr>
          <w:p>
            <w:pPr>
              <w:spacing w:line="360" w:lineRule="auto"/>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本表由承包人填制，承包人应按照合同约定填报实际单价，提交造价工程核实并由其报发包人确认后，将该单价与暂估单价的差额以及相关费用列入合同价款内。</w:t>
      </w:r>
    </w:p>
    <w:p>
      <w:pPr>
        <w:spacing w:line="360" w:lineRule="auto"/>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本表一式四份，发包人、监理人、工程造价咨询人（如有）、承包人各存一份。</w:t>
      </w:r>
    </w:p>
    <w:p>
      <w:pPr>
        <w:spacing w:line="360" w:lineRule="auto"/>
        <w:outlineLvl w:val="1"/>
        <w:rPr>
          <w:rFonts w:ascii="仿宋" w:hAnsi="仿宋" w:eastAsia="仿宋"/>
          <w:color w:val="auto"/>
          <w:sz w:val="30"/>
          <w:szCs w:val="30"/>
          <w:highlight w:val="none"/>
        </w:rPr>
      </w:pPr>
      <w:r>
        <w:rPr>
          <w:rFonts w:ascii="仿宋" w:hAnsi="仿宋" w:eastAsia="仿宋"/>
          <w:color w:val="auto"/>
          <w:kern w:val="0"/>
          <w:sz w:val="24"/>
          <w:highlight w:val="none"/>
        </w:rPr>
        <w:br w:type="page"/>
      </w:r>
      <w:bookmarkStart w:id="420" w:name="_Toc469384162"/>
      <w:bookmarkStart w:id="421" w:name="_Toc266892948"/>
      <w:bookmarkStart w:id="422" w:name="_Toc10625006"/>
      <w:r>
        <w:rPr>
          <w:rFonts w:hint="eastAsia" w:ascii="仿宋" w:hAnsi="仿宋" w:eastAsia="仿宋" w:cs="仿宋"/>
          <w:b/>
          <w:bCs/>
          <w:color w:val="auto"/>
          <w:kern w:val="0"/>
          <w:sz w:val="24"/>
          <w:highlight w:val="none"/>
        </w:rPr>
        <w:t>格式</w:t>
      </w:r>
      <w:bookmarkEnd w:id="420"/>
      <w:bookmarkEnd w:id="421"/>
      <w:bookmarkEnd w:id="422"/>
      <w:r>
        <w:rPr>
          <w:rFonts w:hint="eastAsia" w:ascii="仿宋" w:hAnsi="仿宋" w:eastAsia="仿宋" w:cs="仿宋"/>
          <w:b/>
          <w:bCs/>
          <w:color w:val="auto"/>
          <w:kern w:val="0"/>
          <w:sz w:val="24"/>
          <w:highlight w:val="none"/>
        </w:rPr>
        <w:t>19</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专业工程暂估价调整表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288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工程名称</w:t>
            </w:r>
          </w:p>
        </w:tc>
        <w:tc>
          <w:tcPr>
            <w:tcW w:w="2886"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工程内容</w:t>
            </w:r>
          </w:p>
        </w:tc>
        <w:tc>
          <w:tcPr>
            <w:tcW w:w="1263"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暂列金额</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（元）</w:t>
            </w:r>
          </w:p>
        </w:tc>
        <w:tc>
          <w:tcPr>
            <w:tcW w:w="1263"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实际金额</w:t>
            </w:r>
          </w:p>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（元）</w:t>
            </w:r>
          </w:p>
        </w:tc>
        <w:tc>
          <w:tcPr>
            <w:tcW w:w="1262" w:type="dxa"/>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color w:val="auto"/>
                <w:sz w:val="24"/>
                <w:highlight w:val="none"/>
              </w:rPr>
            </w:pPr>
          </w:p>
        </w:tc>
        <w:tc>
          <w:tcPr>
            <w:tcW w:w="2886" w:type="dxa"/>
            <w:vAlign w:val="center"/>
          </w:tcPr>
          <w:p>
            <w:pPr>
              <w:spacing w:line="360" w:lineRule="auto"/>
              <w:rPr>
                <w:rFonts w:ascii="仿宋" w:hAnsi="仿宋" w:eastAsia="仿宋"/>
                <w:color w:val="auto"/>
                <w:sz w:val="24"/>
                <w:highlight w:val="none"/>
              </w:rPr>
            </w:pPr>
          </w:p>
        </w:tc>
        <w:tc>
          <w:tcPr>
            <w:tcW w:w="2886"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544" w:type="dxa"/>
            <w:gridSpan w:val="3"/>
            <w:vAlign w:val="center"/>
          </w:tcPr>
          <w:p>
            <w:pPr>
              <w:spacing w:line="360" w:lineRule="auto"/>
              <w:jc w:val="center"/>
              <w:rPr>
                <w:rFonts w:ascii="仿宋" w:hAnsi="仿宋" w:eastAsia="仿宋"/>
                <w:color w:val="auto"/>
                <w:sz w:val="24"/>
                <w:highlight w:val="none"/>
              </w:rPr>
            </w:pPr>
            <w:r>
              <w:rPr>
                <w:rFonts w:hint="eastAsia" w:ascii="仿宋" w:hAnsi="仿宋" w:eastAsia="仿宋" w:cs="仿宋"/>
                <w:color w:val="auto"/>
                <w:sz w:val="24"/>
                <w:highlight w:val="none"/>
              </w:rPr>
              <w:t>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计</w:t>
            </w:r>
          </w:p>
        </w:tc>
        <w:tc>
          <w:tcPr>
            <w:tcW w:w="1263" w:type="dxa"/>
            <w:vAlign w:val="center"/>
          </w:tcPr>
          <w:p>
            <w:pPr>
              <w:spacing w:line="360" w:lineRule="auto"/>
              <w:jc w:val="center"/>
              <w:rPr>
                <w:rFonts w:ascii="仿宋" w:hAnsi="仿宋" w:eastAsia="仿宋"/>
                <w:color w:val="auto"/>
                <w:sz w:val="24"/>
                <w:highlight w:val="none"/>
              </w:rPr>
            </w:pPr>
          </w:p>
        </w:tc>
        <w:tc>
          <w:tcPr>
            <w:tcW w:w="1263" w:type="dxa"/>
            <w:vAlign w:val="center"/>
          </w:tcPr>
          <w:p>
            <w:pPr>
              <w:spacing w:line="360" w:lineRule="auto"/>
              <w:jc w:val="center"/>
              <w:rPr>
                <w:rFonts w:ascii="仿宋" w:hAnsi="仿宋" w:eastAsia="仿宋"/>
                <w:color w:val="auto"/>
                <w:sz w:val="24"/>
                <w:highlight w:val="none"/>
              </w:rPr>
            </w:pPr>
          </w:p>
        </w:tc>
        <w:tc>
          <w:tcPr>
            <w:tcW w:w="1262" w:type="dxa"/>
            <w:vAlign w:val="center"/>
          </w:tcPr>
          <w:p>
            <w:pPr>
              <w:spacing w:line="360" w:lineRule="auto"/>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本表由承包人填制，承包人应按照合同约定填报实际数量，提交造价工程核实并由其报发包人确认后，将金额与暂估价金额以及相关费用列入合同价款内。</w:t>
      </w:r>
    </w:p>
    <w:p>
      <w:pPr>
        <w:spacing w:line="360" w:lineRule="auto"/>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本表一式四份，发包人、监理人、工程造价咨询人（如有）、承包人各存一份。</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23" w:name="_Toc10625007"/>
      <w:bookmarkStart w:id="424" w:name="_Toc266892949"/>
      <w:bookmarkStart w:id="425" w:name="_Toc469384163"/>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23"/>
      <w:bookmarkEnd w:id="424"/>
      <w:bookmarkEnd w:id="425"/>
      <w:r>
        <w:rPr>
          <w:rFonts w:hint="eastAsia" w:ascii="仿宋" w:hAnsi="仿宋" w:eastAsia="仿宋" w:cs="仿宋"/>
          <w:b/>
          <w:bCs/>
          <w:color w:val="auto"/>
          <w:kern w:val="0"/>
          <w:sz w:val="24"/>
          <w:highlight w:val="none"/>
        </w:rPr>
        <w:t>0</w:t>
      </w:r>
    </w:p>
    <w:p>
      <w:pPr>
        <w:spacing w:before="50" w:after="50"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费用索赔申请表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450" w:hRule="atLeast"/>
        </w:trPr>
        <w:tc>
          <w:tcPr>
            <w:tcW w:w="10443"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（工程造价咨询人全称）</w:t>
            </w:r>
            <w:r>
              <w:rPr>
                <w:rFonts w:ascii="仿宋" w:hAnsi="仿宋" w:eastAsia="仿宋" w:cs="仿宋"/>
                <w:color w:val="auto"/>
                <w:sz w:val="24"/>
                <w:highlight w:val="none"/>
              </w:rPr>
              <w:t xml:space="preserve"> </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根据施工合同第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条规定，由于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原因，我方要求索赔金额（大写）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元），请予以批准。</w:t>
            </w:r>
          </w:p>
          <w:p>
            <w:pPr>
              <w:spacing w:line="360" w:lineRule="auto"/>
              <w:ind w:left="480"/>
              <w:rPr>
                <w:rFonts w:ascii="仿宋" w:hAnsi="仿宋" w:eastAsia="仿宋"/>
                <w:color w:val="auto"/>
                <w:sz w:val="24"/>
                <w:highlight w:val="none"/>
              </w:rPr>
            </w:pPr>
            <w:r>
              <w:rPr>
                <w:rFonts w:hint="eastAsia" w:ascii="仿宋" w:hAnsi="仿宋" w:eastAsia="仿宋" w:cs="仿宋"/>
                <w:color w:val="auto"/>
                <w:sz w:val="24"/>
                <w:highlight w:val="none"/>
              </w:rPr>
              <w:t>１．费用索赔的详细理由和依据：</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．索赔金额的计算：</w:t>
            </w: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p>
          <w:p>
            <w:pPr>
              <w:spacing w:line="360" w:lineRule="auto"/>
              <w:ind w:left="-28" w:firstLine="458"/>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．证明材料：</w:t>
            </w:r>
          </w:p>
          <w:p>
            <w:pPr>
              <w:spacing w:line="360" w:lineRule="auto"/>
              <w:ind w:firstLine="480" w:firstLineChars="2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rPr>
            </w:pPr>
          </w:p>
          <w:p>
            <w:pPr>
              <w:tabs>
                <w:tab w:val="left" w:pos="6912"/>
              </w:tabs>
              <w:spacing w:line="360" w:lineRule="auto"/>
              <w:ind w:firstLine="6372" w:firstLineChars="2655"/>
              <w:rPr>
                <w:rFonts w:ascii="仿宋" w:hAnsi="仿宋" w:eastAsia="仿宋"/>
                <w:color w:val="auto"/>
                <w:sz w:val="24"/>
                <w:highlight w:val="none"/>
                <w:u w:val="single"/>
              </w:rPr>
            </w:pP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372" w:firstLineChars="2655"/>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tabs>
                <w:tab w:val="left" w:pos="7272"/>
              </w:tabs>
              <w:spacing w:line="360" w:lineRule="auto"/>
              <w:ind w:firstLine="6372" w:firstLineChars="2655"/>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说明：本表一式三份，由承包人填制，并连同发包人、工程造价咨询人（如有）各存一份。</w:t>
      </w:r>
    </w:p>
    <w:p>
      <w:pPr>
        <w:spacing w:line="360" w:lineRule="auto"/>
        <w:outlineLvl w:val="1"/>
        <w:rPr>
          <w:rFonts w:ascii="仿宋" w:hAnsi="仿宋" w:eastAsia="仿宋"/>
          <w:color w:val="auto"/>
          <w:sz w:val="24"/>
          <w:highlight w:val="none"/>
        </w:rPr>
      </w:pPr>
      <w:r>
        <w:rPr>
          <w:rFonts w:ascii="仿宋" w:hAnsi="仿宋" w:eastAsia="仿宋"/>
          <w:color w:val="auto"/>
          <w:kern w:val="0"/>
          <w:sz w:val="24"/>
          <w:highlight w:val="none"/>
        </w:rPr>
        <w:br w:type="page"/>
      </w:r>
      <w:bookmarkStart w:id="426" w:name="_Toc266892950"/>
      <w:bookmarkStart w:id="427" w:name="_Toc469384164"/>
      <w:bookmarkStart w:id="428" w:name="_Toc10625008"/>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26"/>
      <w:bookmarkEnd w:id="427"/>
      <w:bookmarkEnd w:id="428"/>
      <w:r>
        <w:rPr>
          <w:rFonts w:hint="eastAsia" w:ascii="仿宋" w:hAnsi="仿宋" w:eastAsia="仿宋" w:cs="仿宋"/>
          <w:b/>
          <w:bCs/>
          <w:color w:val="auto"/>
          <w:kern w:val="0"/>
          <w:sz w:val="24"/>
          <w:highlight w:val="none"/>
        </w:rPr>
        <w:t>1</w:t>
      </w:r>
    </w:p>
    <w:p>
      <w:pPr>
        <w:spacing w:before="50" w:after="50" w:line="360" w:lineRule="auto"/>
        <w:jc w:val="center"/>
        <w:rPr>
          <w:rFonts w:ascii="仿宋" w:hAnsi="仿宋" w:eastAsia="仿宋"/>
          <w:b/>
          <w:bCs/>
          <w:color w:val="auto"/>
          <w:highlight w:val="none"/>
        </w:rPr>
      </w:pPr>
      <w:r>
        <w:rPr>
          <w:rFonts w:hint="eastAsia" w:ascii="仿宋" w:hAnsi="仿宋" w:eastAsia="仿宋" w:cs="仿宋"/>
          <w:b/>
          <w:bCs/>
          <w:color w:val="auto"/>
          <w:spacing w:val="30"/>
          <w:sz w:val="44"/>
          <w:szCs w:val="44"/>
          <w:highlight w:val="none"/>
        </w:rPr>
        <w:t>费用索赔审批表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66" w:hRule="atLeast"/>
        </w:trPr>
        <w:tc>
          <w:tcPr>
            <w:tcW w:w="10459"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（承包人全称）</w:t>
            </w:r>
            <w:r>
              <w:rPr>
                <w:rFonts w:ascii="仿宋" w:hAnsi="仿宋" w:eastAsia="仿宋" w:cs="仿宋"/>
                <w:color w:val="auto"/>
                <w:sz w:val="24"/>
                <w:highlight w:val="none"/>
              </w:rPr>
              <w:t xml:space="preserve"> </w:t>
            </w:r>
          </w:p>
          <w:p>
            <w:pPr>
              <w:spacing w:line="360" w:lineRule="auto"/>
              <w:ind w:left="-28" w:firstLine="482"/>
              <w:jc w:val="left"/>
              <w:rPr>
                <w:rFonts w:ascii="仿宋" w:hAnsi="仿宋" w:eastAsia="仿宋"/>
                <w:color w:val="auto"/>
                <w:sz w:val="24"/>
                <w:highlight w:val="none"/>
              </w:rPr>
            </w:pPr>
            <w:r>
              <w:rPr>
                <w:rFonts w:hint="eastAsia" w:ascii="仿宋" w:hAnsi="仿宋" w:eastAsia="仿宋" w:cs="仿宋"/>
                <w:color w:val="auto"/>
                <w:sz w:val="24"/>
                <w:highlight w:val="none"/>
              </w:rPr>
              <w:t>根据施工合同条款第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的规定，你方提出的工期索赔申请第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号，索赔费用：（大写）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元），经我方审核：</w:t>
            </w:r>
          </w:p>
          <w:p>
            <w:pPr>
              <w:spacing w:line="360" w:lineRule="auto"/>
              <w:ind w:left="-28" w:firstLine="55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不同意此项索赔。</w:t>
            </w:r>
          </w:p>
          <w:p>
            <w:pPr>
              <w:spacing w:line="360" w:lineRule="auto"/>
              <w:ind w:left="-28" w:firstLine="55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同意此项索赔，金额（大写）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同意</w:t>
            </w:r>
            <w:r>
              <w:rPr>
                <w:rFonts w:ascii="仿宋" w:hAnsi="仿宋" w:eastAsia="仿宋" w:cs="仿宋"/>
                <w:color w:val="auto"/>
                <w:sz w:val="24"/>
                <w:highlight w:val="none"/>
              </w:rPr>
              <w:t>/</w:t>
            </w:r>
            <w:r>
              <w:rPr>
                <w:rFonts w:hint="eastAsia" w:ascii="仿宋" w:hAnsi="仿宋" w:eastAsia="仿宋" w:cs="仿宋"/>
                <w:color w:val="auto"/>
                <w:sz w:val="24"/>
                <w:highlight w:val="none"/>
              </w:rPr>
              <w:t>不同意索赔说明理由：</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ind w:left="-108" w:firstLine="590"/>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tabs>
                <w:tab w:val="left" w:pos="6912"/>
              </w:tabs>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工程造价咨询人（如有）（章）</w:t>
            </w:r>
            <w:r>
              <w:rPr>
                <w:rFonts w:ascii="仿宋" w:hAnsi="仿宋" w:eastAsia="仿宋" w:cs="仿宋"/>
                <w:color w:val="auto"/>
                <w:sz w:val="24"/>
                <w:highlight w:val="none"/>
              </w:rPr>
              <w:t xml:space="preserve">                </w:t>
            </w:r>
          </w:p>
          <w:p>
            <w:pPr>
              <w:spacing w:line="360" w:lineRule="auto"/>
              <w:ind w:firstLine="6000"/>
              <w:rPr>
                <w:rFonts w:ascii="仿宋" w:hAnsi="仿宋" w:eastAsia="仿宋" w:cs="仿宋"/>
                <w:color w:val="auto"/>
                <w:sz w:val="24"/>
                <w:highlight w:val="none"/>
                <w:u w:val="single"/>
              </w:rPr>
            </w:pPr>
            <w:r>
              <w:rPr>
                <w:rFonts w:hint="eastAsia" w:ascii="仿宋" w:hAnsi="仿宋" w:eastAsia="仿宋" w:cs="仿宋"/>
                <w:color w:val="auto"/>
                <w:sz w:val="24"/>
                <w:highlight w:val="none"/>
              </w:rPr>
              <w:t>造价工程师</w:t>
            </w:r>
            <w:r>
              <w:rPr>
                <w:rFonts w:ascii="仿宋" w:hAnsi="仿宋" w:eastAsia="仿宋" w:cs="仿宋"/>
                <w:color w:val="auto"/>
                <w:sz w:val="24"/>
                <w:highlight w:val="none"/>
                <w:u w:val="single"/>
              </w:rPr>
              <w:t xml:space="preserve">                </w:t>
            </w:r>
          </w:p>
          <w:p>
            <w:pPr>
              <w:tabs>
                <w:tab w:val="left" w:pos="7272"/>
              </w:tabs>
              <w:spacing w:line="360" w:lineRule="auto"/>
              <w:ind w:firstLine="60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．在需要选择的栏中的“□”内作标识“√”。</w:t>
      </w:r>
    </w:p>
    <w:p>
      <w:pPr>
        <w:spacing w:beforeLines="50" w:afterLines="50"/>
        <w:ind w:firstLine="720" w:firstLineChars="3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．本表一式三份，由承包人填制，并连同发包人、工程造价咨询人（如有）各存一份。</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29" w:name="_Toc10625009"/>
      <w:bookmarkStart w:id="430" w:name="_Toc469384165"/>
      <w:bookmarkStart w:id="431" w:name="_Toc266892951"/>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29"/>
      <w:bookmarkEnd w:id="430"/>
      <w:bookmarkEnd w:id="431"/>
      <w:r>
        <w:rPr>
          <w:rFonts w:hint="eastAsia" w:ascii="仿宋" w:hAnsi="仿宋" w:eastAsia="仿宋" w:cs="仿宋"/>
          <w:b/>
          <w:bCs/>
          <w:color w:val="auto"/>
          <w:kern w:val="0"/>
          <w:sz w:val="24"/>
          <w:highlight w:val="none"/>
        </w:rPr>
        <w:t>2</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已完工程款额报告</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6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628" w:hRule="atLeast"/>
        </w:trPr>
        <w:tc>
          <w:tcPr>
            <w:tcW w:w="10461" w:type="dxa"/>
            <w:gridSpan w:val="2"/>
            <w:tcBorders>
              <w:bottom w:val="single" w:color="auto" w:sz="4" w:space="0"/>
            </w:tcBorders>
          </w:tcPr>
          <w:p>
            <w:pPr>
              <w:spacing w:before="120" w:line="360" w:lineRule="auto"/>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（工程造价咨询人（如有）全称）</w:t>
            </w:r>
          </w:p>
          <w:p>
            <w:pPr>
              <w:spacing w:line="360" w:lineRule="auto"/>
              <w:ind w:left="-27" w:leftChars="-13"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至</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期间，我方按照合同约定和监理工程师的指令，实际已完工程款额为（大写）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），累计已完工程款额（大写）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）。根据施工合同条款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的规定，现提出已完工程款额报告，请予复核和确认。</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附：</w:t>
            </w: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已完工程款额明细表：</w:t>
            </w:r>
          </w:p>
          <w:p>
            <w:pPr>
              <w:spacing w:line="360" w:lineRule="auto"/>
              <w:ind w:left="-108" w:firstLine="590"/>
              <w:rPr>
                <w:rFonts w:ascii="仿宋" w:hAnsi="仿宋" w:eastAsia="仿宋"/>
                <w:color w:val="auto"/>
                <w:sz w:val="24"/>
                <w:highlight w:val="none"/>
              </w:rPr>
            </w:pP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证明材料：</w:t>
            </w:r>
          </w:p>
          <w:p>
            <w:pPr>
              <w:tabs>
                <w:tab w:val="left" w:pos="6912"/>
              </w:tabs>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承包人（章）</w:t>
            </w:r>
            <w:r>
              <w:rPr>
                <w:rFonts w:ascii="仿宋" w:hAnsi="仿宋" w:eastAsia="仿宋" w:cs="仿宋"/>
                <w:color w:val="auto"/>
                <w:sz w:val="24"/>
                <w:highlight w:val="none"/>
              </w:rPr>
              <w:t xml:space="preserve">                </w:t>
            </w:r>
          </w:p>
          <w:p>
            <w:pPr>
              <w:spacing w:line="360" w:lineRule="auto"/>
              <w:ind w:firstLine="60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tabs>
                <w:tab w:val="left" w:pos="7272"/>
              </w:tabs>
              <w:spacing w:line="360" w:lineRule="auto"/>
              <w:ind w:firstLine="60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复核意见：</w:t>
            </w:r>
          </w:p>
          <w:p>
            <w:pPr>
              <w:spacing w:line="360" w:lineRule="auto"/>
              <w:ind w:firstLine="640" w:firstLineChars="20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与实际施工情况不相符，修改意见见附件；</w:t>
            </w:r>
          </w:p>
          <w:p>
            <w:pPr>
              <w:spacing w:line="360" w:lineRule="auto"/>
              <w:ind w:firstLine="640" w:firstLineChars="200"/>
              <w:rPr>
                <w:rFonts w:ascii="仿宋" w:hAnsi="仿宋" w:eastAsia="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与实际施工情况相符，具体金额由造价工程师复核。</w:t>
            </w:r>
          </w:p>
          <w:p>
            <w:pPr>
              <w:spacing w:line="360" w:lineRule="auto"/>
              <w:ind w:firstLine="480" w:firstLineChars="200"/>
              <w:rPr>
                <w:rFonts w:ascii="仿宋" w:hAnsi="仿宋" w:eastAsia="仿宋"/>
                <w:color w:val="auto"/>
                <w:sz w:val="24"/>
                <w:highlight w:val="none"/>
              </w:rPr>
            </w:pPr>
          </w:p>
          <w:p>
            <w:pPr>
              <w:spacing w:line="360" w:lineRule="auto"/>
              <w:ind w:firstLine="1470" w:firstLineChars="700"/>
              <w:rPr>
                <w:rFonts w:ascii="仿宋" w:hAnsi="仿宋" w:eastAsia="仿宋"/>
                <w:color w:val="auto"/>
                <w:highlight w:val="none"/>
                <w:u w:val="single"/>
              </w:rPr>
            </w:pPr>
            <w:r>
              <w:rPr>
                <w:rFonts w:hint="eastAsia" w:ascii="仿宋" w:hAnsi="仿宋" w:eastAsia="仿宋" w:cs="仿宋"/>
                <w:color w:val="auto"/>
                <w:highlight w:val="none"/>
              </w:rPr>
              <w:t>监理人（章）</w:t>
            </w:r>
            <w:r>
              <w:rPr>
                <w:rFonts w:ascii="仿宋" w:hAnsi="仿宋" w:eastAsia="仿宋" w:cs="仿宋"/>
                <w:color w:val="auto"/>
                <w:highlight w:val="none"/>
              </w:rPr>
              <w:t xml:space="preserve">   </w:t>
            </w:r>
          </w:p>
          <w:p>
            <w:pPr>
              <w:spacing w:line="360" w:lineRule="auto"/>
              <w:ind w:firstLine="1470" w:firstLineChars="700"/>
              <w:rPr>
                <w:rFonts w:ascii="仿宋" w:hAnsi="仿宋" w:eastAsia="仿宋" w:cs="仿宋"/>
                <w:color w:val="auto"/>
                <w:highlight w:val="none"/>
                <w:u w:val="single"/>
              </w:rPr>
            </w:pPr>
            <w:r>
              <w:rPr>
                <w:rFonts w:hint="eastAsia" w:ascii="仿宋" w:hAnsi="仿宋" w:eastAsia="仿宋" w:cs="仿宋"/>
                <w:color w:val="auto"/>
                <w:highlight w:val="none"/>
              </w:rPr>
              <w:t>监理工程师</w:t>
            </w:r>
            <w:r>
              <w:rPr>
                <w:rFonts w:ascii="仿宋" w:hAnsi="仿宋" w:eastAsia="仿宋" w:cs="仿宋"/>
                <w:color w:val="auto"/>
                <w:highlight w:val="none"/>
                <w:u w:val="single"/>
              </w:rPr>
              <w:t xml:space="preserve">          </w:t>
            </w:r>
          </w:p>
          <w:p>
            <w:pPr>
              <w:spacing w:line="360" w:lineRule="auto"/>
              <w:ind w:firstLine="1470" w:firstLineChars="700"/>
              <w:rPr>
                <w:rFonts w:ascii="仿宋" w:hAnsi="仿宋" w:eastAsia="仿宋"/>
                <w:color w:val="auto"/>
                <w:sz w:val="24"/>
                <w:highlight w:val="none"/>
              </w:rPr>
            </w:pPr>
            <w:r>
              <w:rPr>
                <w:rFonts w:hint="eastAsia" w:ascii="仿宋" w:hAnsi="仿宋" w:eastAsia="仿宋" w:cs="仿宋"/>
                <w:color w:val="auto"/>
                <w:highlight w:val="none"/>
              </w:rPr>
              <w:t>日</w:t>
            </w:r>
            <w:r>
              <w:rPr>
                <w:rFonts w:ascii="仿宋" w:hAnsi="仿宋" w:eastAsia="仿宋" w:cs="仿宋"/>
                <w:color w:val="auto"/>
                <w:highlight w:val="none"/>
              </w:rPr>
              <w:t xml:space="preserve">      </w:t>
            </w:r>
            <w:r>
              <w:rPr>
                <w:rFonts w:hint="eastAsia" w:ascii="仿宋" w:hAnsi="仿宋" w:eastAsia="仿宋" w:cs="仿宋"/>
                <w:color w:val="auto"/>
                <w:highlight w:val="none"/>
              </w:rPr>
              <w:t>期</w:t>
            </w:r>
            <w:r>
              <w:rPr>
                <w:rFonts w:ascii="仿宋" w:hAnsi="仿宋" w:eastAsia="仿宋" w:cs="仿宋"/>
                <w:color w:val="auto"/>
                <w:highlight w:val="none"/>
                <w:u w:val="single"/>
              </w:rPr>
              <w:t xml:space="preserve">          </w:t>
            </w:r>
          </w:p>
        </w:tc>
        <w:tc>
          <w:tcPr>
            <w:tcW w:w="5923" w:type="dxa"/>
            <w:tcBorders>
              <w:top w:val="single" w:color="auto" w:sz="4" w:space="0"/>
              <w:left w:val="single" w:color="auto" w:sz="4" w:space="0"/>
              <w:bottom w:val="single" w:color="auto" w:sz="4" w:space="0"/>
            </w:tcBorders>
          </w:tcPr>
          <w:p>
            <w:pPr>
              <w:widowControl/>
              <w:spacing w:line="360" w:lineRule="auto"/>
              <w:jc w:val="left"/>
              <w:rPr>
                <w:rFonts w:ascii="仿宋" w:hAnsi="仿宋" w:eastAsia="仿宋"/>
                <w:color w:val="auto"/>
                <w:sz w:val="24"/>
                <w:highlight w:val="none"/>
              </w:rPr>
            </w:pPr>
            <w:r>
              <w:rPr>
                <w:rFonts w:hint="eastAsia" w:ascii="仿宋" w:hAnsi="仿宋" w:eastAsia="仿宋" w:cs="仿宋"/>
                <w:color w:val="auto"/>
                <w:sz w:val="24"/>
                <w:highlight w:val="none"/>
              </w:rPr>
              <w:t>复核意见：</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s="仿宋"/>
                <w:color w:val="auto"/>
                <w:sz w:val="24"/>
                <w:highlight w:val="none"/>
              </w:rPr>
              <w:t>根据施工合同条款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的规定，经复核你方提出的已完工程款额报告（第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号），截止</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日，实际已完工程款为（大写）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），累计已完工程款额（大写）</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s="仿宋"/>
                <w:color w:val="auto"/>
                <w:sz w:val="24"/>
                <w:highlight w:val="none"/>
              </w:rPr>
              <w:t>附：已完工程款额明细复核表。</w:t>
            </w:r>
          </w:p>
          <w:p>
            <w:pPr>
              <w:spacing w:line="360" w:lineRule="auto"/>
              <w:ind w:firstLine="2083" w:firstLineChars="992"/>
              <w:rPr>
                <w:rFonts w:ascii="仿宋" w:hAnsi="仿宋" w:eastAsia="仿宋"/>
                <w:color w:val="auto"/>
                <w:highlight w:val="none"/>
                <w:u w:val="single"/>
              </w:rPr>
            </w:pPr>
            <w:r>
              <w:rPr>
                <w:rFonts w:hint="eastAsia" w:ascii="仿宋" w:hAnsi="仿宋" w:eastAsia="仿宋" w:cs="仿宋"/>
                <w:color w:val="auto"/>
                <w:highlight w:val="none"/>
              </w:rPr>
              <w:t>工程造价咨询人（如有）（章）</w:t>
            </w:r>
            <w:r>
              <w:rPr>
                <w:rFonts w:ascii="仿宋" w:hAnsi="仿宋" w:eastAsia="仿宋" w:cs="仿宋"/>
                <w:color w:val="auto"/>
                <w:highlight w:val="none"/>
              </w:rPr>
              <w:t xml:space="preserve">             </w:t>
            </w:r>
          </w:p>
          <w:p>
            <w:pPr>
              <w:spacing w:line="360" w:lineRule="auto"/>
              <w:ind w:firstLine="2083" w:firstLineChars="992"/>
              <w:rPr>
                <w:rFonts w:ascii="仿宋" w:hAnsi="仿宋" w:eastAsia="仿宋" w:cs="仿宋"/>
                <w:color w:val="auto"/>
                <w:highlight w:val="none"/>
                <w:u w:val="single"/>
              </w:rPr>
            </w:pPr>
            <w:r>
              <w:rPr>
                <w:rFonts w:hint="eastAsia" w:ascii="仿宋" w:hAnsi="仿宋" w:eastAsia="仿宋" w:cs="仿宋"/>
                <w:color w:val="auto"/>
                <w:highlight w:val="none"/>
              </w:rPr>
              <w:t>造价工程师</w:t>
            </w:r>
            <w:r>
              <w:rPr>
                <w:rFonts w:ascii="仿宋" w:hAnsi="仿宋" w:eastAsia="仿宋" w:cs="仿宋"/>
                <w:color w:val="auto"/>
                <w:highlight w:val="none"/>
                <w:u w:val="single"/>
              </w:rPr>
              <w:t xml:space="preserve">            </w:t>
            </w:r>
          </w:p>
          <w:p>
            <w:pPr>
              <w:spacing w:line="360" w:lineRule="auto"/>
              <w:ind w:firstLine="2083" w:firstLineChars="992"/>
              <w:rPr>
                <w:rFonts w:ascii="仿宋" w:hAnsi="仿宋" w:eastAsia="仿宋"/>
                <w:color w:val="auto"/>
                <w:sz w:val="24"/>
                <w:highlight w:val="none"/>
              </w:rPr>
            </w:pPr>
            <w:r>
              <w:rPr>
                <w:rFonts w:hint="eastAsia" w:ascii="仿宋" w:hAnsi="仿宋" w:eastAsia="仿宋" w:cs="仿宋"/>
                <w:color w:val="auto"/>
                <w:highlight w:val="none"/>
              </w:rPr>
              <w:t>日</w:t>
            </w:r>
            <w:r>
              <w:rPr>
                <w:rFonts w:ascii="仿宋" w:hAnsi="仿宋" w:eastAsia="仿宋" w:cs="仿宋"/>
                <w:color w:val="auto"/>
                <w:highlight w:val="none"/>
              </w:rPr>
              <w:t xml:space="preserve">      </w:t>
            </w:r>
            <w:r>
              <w:rPr>
                <w:rFonts w:hint="eastAsia" w:ascii="仿宋" w:hAnsi="仿宋" w:eastAsia="仿宋" w:cs="仿宋"/>
                <w:color w:val="auto"/>
                <w:highlight w:val="none"/>
              </w:rPr>
              <w:t>期</w:t>
            </w:r>
            <w:r>
              <w:rPr>
                <w:rFonts w:ascii="仿宋" w:hAnsi="仿宋" w:eastAsia="仿宋" w:cs="仿宋"/>
                <w:color w:val="auto"/>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86" w:hRule="atLeast"/>
        </w:trPr>
        <w:tc>
          <w:tcPr>
            <w:tcW w:w="10461" w:type="dxa"/>
            <w:gridSpan w:val="2"/>
            <w:tcBorders>
              <w:top w:val="single" w:color="auto" w:sz="4" w:space="0"/>
            </w:tcBorders>
          </w:tcPr>
          <w:p>
            <w:pPr>
              <w:spacing w:line="360" w:lineRule="auto"/>
              <w:ind w:hanging="3"/>
              <w:jc w:val="left"/>
              <w:rPr>
                <w:rFonts w:ascii="仿宋" w:hAnsi="仿宋" w:eastAsia="仿宋"/>
                <w:color w:val="auto"/>
                <w:sz w:val="24"/>
                <w:highlight w:val="none"/>
              </w:rPr>
            </w:pPr>
            <w:r>
              <w:rPr>
                <w:rFonts w:hint="eastAsia" w:ascii="仿宋" w:hAnsi="仿宋" w:eastAsia="仿宋" w:cs="仿宋"/>
                <w:color w:val="auto"/>
                <w:sz w:val="24"/>
                <w:highlight w:val="none"/>
              </w:rPr>
              <w:t>确认意见：</w:t>
            </w:r>
          </w:p>
          <w:p>
            <w:pPr>
              <w:spacing w:line="360" w:lineRule="auto"/>
              <w:ind w:left="-28" w:firstLine="550"/>
              <w:rPr>
                <w:rFonts w:ascii="仿宋" w:hAnsi="仿宋" w:eastAsia="仿宋" w:cs="仿宋"/>
                <w:color w:val="auto"/>
                <w:sz w:val="24"/>
                <w:highlight w:val="none"/>
              </w:rPr>
            </w:pPr>
            <w:r>
              <w:rPr>
                <w:rFonts w:hint="eastAsia" w:ascii="仿宋" w:hAnsi="仿宋" w:eastAsia="仿宋" w:cs="仿宋"/>
                <w:color w:val="auto"/>
                <w:sz w:val="24"/>
                <w:highlight w:val="none"/>
              </w:rPr>
              <w:t>□不同意</w:t>
            </w:r>
            <w:r>
              <w:rPr>
                <w:rFonts w:ascii="仿宋" w:hAnsi="仿宋" w:eastAsia="仿宋" w:cs="仿宋"/>
                <w:color w:val="auto"/>
                <w:sz w:val="24"/>
                <w:highlight w:val="none"/>
              </w:rPr>
              <w:t>/</w:t>
            </w:r>
            <w:r>
              <w:rPr>
                <w:rFonts w:hint="eastAsia" w:ascii="仿宋" w:hAnsi="仿宋" w:eastAsia="仿宋" w:cs="仿宋"/>
                <w:color w:val="auto"/>
                <w:sz w:val="24"/>
                <w:highlight w:val="none"/>
              </w:rPr>
              <w:t>□同意。</w:t>
            </w:r>
            <w:r>
              <w:rPr>
                <w:rFonts w:ascii="仿宋" w:hAnsi="仿宋" w:eastAsia="仿宋" w:cs="仿宋"/>
                <w:color w:val="auto"/>
                <w:sz w:val="24"/>
                <w:highlight w:val="none"/>
              </w:rPr>
              <w:t xml:space="preserve">   </w:t>
            </w:r>
          </w:p>
          <w:p>
            <w:pPr>
              <w:spacing w:line="360" w:lineRule="auto"/>
              <w:ind w:firstLine="480" w:firstLineChars="200"/>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发　包　人（章）</w:t>
            </w:r>
          </w:p>
          <w:p>
            <w:pPr>
              <w:spacing w:line="360" w:lineRule="auto"/>
              <w:ind w:firstLine="480" w:firstLineChars="200"/>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发包人代表</w:t>
            </w:r>
            <w:r>
              <w:rPr>
                <w:rFonts w:ascii="仿宋" w:hAnsi="仿宋" w:eastAsia="仿宋" w:cs="仿宋"/>
                <w:color w:val="auto"/>
                <w:sz w:val="24"/>
                <w:highlight w:val="none"/>
                <w:u w:val="single"/>
              </w:rPr>
              <w:t xml:space="preserve">                     </w:t>
            </w:r>
          </w:p>
          <w:p>
            <w:pPr>
              <w:spacing w:line="360" w:lineRule="auto"/>
              <w:ind w:firstLine="480" w:firstLineChars="200"/>
              <w:jc w:val="center"/>
              <w:rPr>
                <w:rFonts w:ascii="仿宋" w:hAnsi="仿宋" w:eastAsia="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p>
        </w:tc>
      </w:tr>
    </w:tbl>
    <w:p>
      <w:pPr>
        <w:rPr>
          <w:rFonts w:ascii="仿宋" w:hAnsi="仿宋" w:eastAsia="仿宋"/>
          <w:color w:val="auto"/>
          <w:sz w:val="24"/>
          <w:highlight w:val="none"/>
        </w:rPr>
      </w:pPr>
      <w:r>
        <w:rPr>
          <w:rFonts w:hint="eastAsia" w:ascii="仿宋" w:hAnsi="仿宋" w:eastAsia="仿宋" w:cs="仿宋"/>
          <w:color w:val="auto"/>
          <w:sz w:val="24"/>
          <w:highlight w:val="none"/>
        </w:rPr>
        <w:t>说明：</w:t>
      </w:r>
      <w:r>
        <w:rPr>
          <w:rFonts w:ascii="仿宋" w:hAnsi="仿宋" w:eastAsia="仿宋" w:cs="仿宋"/>
          <w:color w:val="auto"/>
          <w:sz w:val="24"/>
          <w:highlight w:val="none"/>
        </w:rPr>
        <w:t>1</w:t>
      </w:r>
      <w:r>
        <w:rPr>
          <w:rFonts w:hint="eastAsia" w:ascii="仿宋" w:hAnsi="仿宋" w:eastAsia="仿宋" w:cs="仿宋"/>
          <w:color w:val="auto"/>
          <w:sz w:val="24"/>
          <w:highlight w:val="none"/>
        </w:rPr>
        <w:t>、在需要选择的栏中的“□”内作标识“√”。</w:t>
      </w:r>
    </w:p>
    <w:p>
      <w:pPr>
        <w:ind w:left="1078" w:leftChars="342" w:hanging="360" w:hangingChars="150"/>
        <w:rPr>
          <w:rFonts w:ascii="仿宋" w:hAnsi="仿宋" w:eastAsia="仿宋"/>
          <w:color w:val="auto"/>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、本表一式五份，由承包人、监理人、工程造价咨询人（如有）、发包人按合同规定程序填制，发包人存二份，其他各存一份</w:t>
      </w:r>
      <w:r>
        <w:rPr>
          <w:rFonts w:hint="eastAsia" w:ascii="仿宋" w:hAnsi="仿宋" w:eastAsia="仿宋" w:cs="仿宋"/>
          <w:color w:val="auto"/>
          <w:highlight w:val="none"/>
        </w:rPr>
        <w:t>。</w:t>
      </w:r>
    </w:p>
    <w:p>
      <w:pPr>
        <w:widowControl/>
        <w:jc w:val="left"/>
        <w:rPr>
          <w:rFonts w:ascii="仿宋" w:hAnsi="仿宋" w:eastAsia="仿宋"/>
          <w:color w:val="auto"/>
          <w:kern w:val="0"/>
          <w:highlight w:val="none"/>
        </w:rPr>
        <w:sectPr>
          <w:endnotePr>
            <w:numFmt w:val="decimal"/>
          </w:endnotePr>
          <w:pgSz w:w="11906" w:h="16838"/>
          <w:pgMar w:top="1418" w:right="737" w:bottom="851" w:left="737" w:header="0" w:footer="0" w:gutter="0"/>
          <w:cols w:space="720" w:num="1"/>
        </w:sectPr>
      </w:pPr>
    </w:p>
    <w:p>
      <w:pPr>
        <w:spacing w:line="360" w:lineRule="auto"/>
        <w:outlineLvl w:val="1"/>
        <w:rPr>
          <w:rFonts w:ascii="仿宋" w:hAnsi="仿宋" w:eastAsia="仿宋" w:cs="仿宋"/>
          <w:b/>
          <w:bCs/>
          <w:color w:val="auto"/>
          <w:kern w:val="0"/>
          <w:sz w:val="24"/>
          <w:highlight w:val="none"/>
        </w:rPr>
      </w:pPr>
      <w:bookmarkStart w:id="432" w:name="_Toc10625010"/>
      <w:bookmarkStart w:id="433" w:name="_Toc266892952"/>
      <w:bookmarkStart w:id="434" w:name="_Toc469384166"/>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32"/>
      <w:bookmarkEnd w:id="433"/>
      <w:bookmarkEnd w:id="434"/>
      <w:r>
        <w:rPr>
          <w:rFonts w:hint="eastAsia" w:ascii="仿宋" w:hAnsi="仿宋" w:eastAsia="仿宋" w:cs="仿宋"/>
          <w:b/>
          <w:bCs/>
          <w:color w:val="auto"/>
          <w:kern w:val="0"/>
          <w:sz w:val="24"/>
          <w:highlight w:val="none"/>
        </w:rPr>
        <w:t>3</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已完工程款额明细表</w:t>
      </w:r>
    </w:p>
    <w:p>
      <w:pPr>
        <w:spacing w:line="360" w:lineRule="auto"/>
        <w:ind w:firstLine="240" w:firstLineChars="100"/>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截止日期：</w:t>
      </w:r>
    </w:p>
    <w:tbl>
      <w:tblPr>
        <w:tblStyle w:val="16"/>
        <w:tblW w:w="14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jc w:val="center"/>
        </w:trPr>
        <w:tc>
          <w:tcPr>
            <w:tcW w:w="741" w:type="dxa"/>
            <w:vMerge w:val="restart"/>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序号</w:t>
            </w:r>
          </w:p>
        </w:tc>
        <w:tc>
          <w:tcPr>
            <w:tcW w:w="923" w:type="dxa"/>
            <w:vMerge w:val="restart"/>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项目</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编码</w:t>
            </w:r>
          </w:p>
        </w:tc>
        <w:tc>
          <w:tcPr>
            <w:tcW w:w="1639" w:type="dxa"/>
            <w:vMerge w:val="restart"/>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项目名称</w:t>
            </w:r>
          </w:p>
        </w:tc>
        <w:tc>
          <w:tcPr>
            <w:tcW w:w="2550" w:type="dxa"/>
            <w:vMerge w:val="restart"/>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单位</w:t>
            </w:r>
          </w:p>
        </w:tc>
        <w:tc>
          <w:tcPr>
            <w:tcW w:w="956" w:type="dxa"/>
            <w:vMerge w:val="restart"/>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清单</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工程量</w:t>
            </w:r>
          </w:p>
        </w:tc>
        <w:tc>
          <w:tcPr>
            <w:tcW w:w="2669" w:type="dxa"/>
            <w:gridSpan w:val="3"/>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项目单价（元）</w:t>
            </w:r>
          </w:p>
        </w:tc>
        <w:tc>
          <w:tcPr>
            <w:tcW w:w="1715" w:type="dxa"/>
            <w:gridSpan w:val="2"/>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上期末累计</w:t>
            </w:r>
          </w:p>
        </w:tc>
        <w:tc>
          <w:tcPr>
            <w:tcW w:w="1740" w:type="dxa"/>
            <w:gridSpan w:val="2"/>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本期间</w:t>
            </w:r>
          </w:p>
        </w:tc>
        <w:tc>
          <w:tcPr>
            <w:tcW w:w="1722" w:type="dxa"/>
            <w:gridSpan w:val="2"/>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741" w:type="dxa"/>
            <w:vMerge w:val="continue"/>
            <w:vAlign w:val="center"/>
          </w:tcPr>
          <w:p>
            <w:pPr>
              <w:widowControl/>
              <w:jc w:val="left"/>
              <w:rPr>
                <w:rFonts w:ascii="仿宋" w:hAnsi="仿宋" w:eastAsia="仿宋"/>
                <w:color w:val="auto"/>
                <w:highlight w:val="none"/>
              </w:rPr>
            </w:pPr>
          </w:p>
        </w:tc>
        <w:tc>
          <w:tcPr>
            <w:tcW w:w="923" w:type="dxa"/>
            <w:vMerge w:val="continue"/>
            <w:vAlign w:val="center"/>
          </w:tcPr>
          <w:p>
            <w:pPr>
              <w:widowControl/>
              <w:jc w:val="left"/>
              <w:rPr>
                <w:rFonts w:ascii="仿宋" w:hAnsi="仿宋" w:eastAsia="仿宋"/>
                <w:color w:val="auto"/>
                <w:highlight w:val="none"/>
              </w:rPr>
            </w:pPr>
          </w:p>
        </w:tc>
        <w:tc>
          <w:tcPr>
            <w:tcW w:w="1639" w:type="dxa"/>
            <w:vMerge w:val="continue"/>
            <w:vAlign w:val="center"/>
          </w:tcPr>
          <w:p>
            <w:pPr>
              <w:widowControl/>
              <w:jc w:val="left"/>
              <w:rPr>
                <w:rFonts w:ascii="仿宋" w:hAnsi="仿宋" w:eastAsia="仿宋"/>
                <w:color w:val="auto"/>
                <w:highlight w:val="none"/>
              </w:rPr>
            </w:pPr>
          </w:p>
        </w:tc>
        <w:tc>
          <w:tcPr>
            <w:tcW w:w="2550" w:type="dxa"/>
            <w:vMerge w:val="continue"/>
            <w:vAlign w:val="center"/>
          </w:tcPr>
          <w:p>
            <w:pPr>
              <w:widowControl/>
              <w:jc w:val="left"/>
              <w:rPr>
                <w:rFonts w:ascii="仿宋" w:hAnsi="仿宋" w:eastAsia="仿宋"/>
                <w:color w:val="auto"/>
                <w:highlight w:val="none"/>
              </w:rPr>
            </w:pPr>
          </w:p>
        </w:tc>
        <w:tc>
          <w:tcPr>
            <w:tcW w:w="956" w:type="dxa"/>
            <w:vMerge w:val="continue"/>
            <w:vAlign w:val="center"/>
          </w:tcPr>
          <w:p>
            <w:pPr>
              <w:widowControl/>
              <w:jc w:val="left"/>
              <w:rPr>
                <w:rFonts w:ascii="仿宋" w:hAnsi="仿宋" w:eastAsia="仿宋"/>
                <w:color w:val="auto"/>
                <w:highlight w:val="none"/>
              </w:rPr>
            </w:pPr>
          </w:p>
        </w:tc>
        <w:tc>
          <w:tcPr>
            <w:tcW w:w="859"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综合</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单价</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950"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规费和</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税金</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860"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合计</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850"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已完</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工程量</w:t>
            </w:r>
          </w:p>
        </w:tc>
        <w:tc>
          <w:tcPr>
            <w:tcW w:w="865"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合价</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848"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完成</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工程量</w:t>
            </w:r>
          </w:p>
        </w:tc>
        <w:tc>
          <w:tcPr>
            <w:tcW w:w="892"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合价</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862"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已完</w:t>
            </w:r>
          </w:p>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工程量</w:t>
            </w:r>
          </w:p>
        </w:tc>
        <w:tc>
          <w:tcPr>
            <w:tcW w:w="860" w:type="dxa"/>
            <w:vAlign w:val="center"/>
          </w:tcPr>
          <w:p>
            <w:pPr>
              <w:spacing w:line="360" w:lineRule="auto"/>
              <w:rPr>
                <w:rFonts w:ascii="仿宋" w:hAnsi="仿宋" w:eastAsia="仿宋"/>
                <w:color w:val="auto"/>
                <w:highlight w:val="none"/>
              </w:rPr>
            </w:pPr>
            <w:r>
              <w:rPr>
                <w:rFonts w:ascii="仿宋" w:hAnsi="仿宋" w:eastAsia="仿宋" w:cs="仿宋"/>
                <w:color w:val="auto"/>
                <w:highlight w:val="none"/>
              </w:rPr>
              <w:t xml:space="preserve"> </w:t>
            </w:r>
            <w:r>
              <w:rPr>
                <w:rFonts w:hint="eastAsia" w:ascii="仿宋" w:hAnsi="仿宋" w:eastAsia="仿宋" w:cs="仿宋"/>
                <w:color w:val="auto"/>
                <w:highlight w:val="none"/>
              </w:rPr>
              <w:t>合价</w:t>
            </w:r>
          </w:p>
          <w:p>
            <w:pPr>
              <w:spacing w:line="360" w:lineRule="auto"/>
              <w:rPr>
                <w:rFonts w:ascii="仿宋" w:hAnsi="仿宋" w:eastAsia="仿宋"/>
                <w:color w:val="auto"/>
                <w:highlight w:val="none"/>
              </w:rPr>
            </w:pPr>
            <w:r>
              <w:rPr>
                <w:rFonts w:hint="eastAsia" w:ascii="仿宋" w:hAnsi="仿宋" w:eastAsia="仿宋" w:cs="仿宋"/>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sz w:val="24"/>
                <w:highlight w:val="none"/>
              </w:rPr>
            </w:pPr>
          </w:p>
        </w:tc>
        <w:tc>
          <w:tcPr>
            <w:tcW w:w="923" w:type="dxa"/>
            <w:vAlign w:val="center"/>
          </w:tcPr>
          <w:p>
            <w:pPr>
              <w:spacing w:line="360" w:lineRule="auto"/>
              <w:jc w:val="center"/>
              <w:rPr>
                <w:rFonts w:ascii="仿宋" w:hAnsi="仿宋" w:eastAsia="仿宋"/>
                <w:color w:val="auto"/>
                <w:sz w:val="24"/>
                <w:highlight w:val="none"/>
              </w:rPr>
            </w:pPr>
          </w:p>
        </w:tc>
        <w:tc>
          <w:tcPr>
            <w:tcW w:w="1639" w:type="dxa"/>
            <w:vAlign w:val="center"/>
          </w:tcPr>
          <w:p>
            <w:pPr>
              <w:spacing w:line="360" w:lineRule="auto"/>
              <w:jc w:val="center"/>
              <w:rPr>
                <w:rFonts w:ascii="仿宋" w:hAnsi="仿宋" w:eastAsia="仿宋"/>
                <w:color w:val="auto"/>
                <w:sz w:val="24"/>
                <w:highlight w:val="none"/>
              </w:rPr>
            </w:pPr>
          </w:p>
        </w:tc>
        <w:tc>
          <w:tcPr>
            <w:tcW w:w="2550" w:type="dxa"/>
            <w:vAlign w:val="center"/>
          </w:tcPr>
          <w:p>
            <w:pPr>
              <w:spacing w:line="360" w:lineRule="auto"/>
              <w:jc w:val="center"/>
              <w:rPr>
                <w:rFonts w:ascii="仿宋" w:hAnsi="仿宋" w:eastAsia="仿宋"/>
                <w:color w:val="auto"/>
                <w:sz w:val="24"/>
                <w:highlight w:val="none"/>
              </w:rPr>
            </w:pPr>
          </w:p>
        </w:tc>
        <w:tc>
          <w:tcPr>
            <w:tcW w:w="956" w:type="dxa"/>
            <w:vAlign w:val="center"/>
          </w:tcPr>
          <w:p>
            <w:pPr>
              <w:spacing w:line="360" w:lineRule="auto"/>
              <w:jc w:val="center"/>
              <w:rPr>
                <w:rFonts w:ascii="仿宋" w:hAnsi="仿宋" w:eastAsia="仿宋"/>
                <w:color w:val="auto"/>
                <w:sz w:val="24"/>
                <w:highlight w:val="none"/>
              </w:rPr>
            </w:pPr>
          </w:p>
        </w:tc>
        <w:tc>
          <w:tcPr>
            <w:tcW w:w="859" w:type="dxa"/>
            <w:vAlign w:val="center"/>
          </w:tcPr>
          <w:p>
            <w:pPr>
              <w:spacing w:line="360" w:lineRule="auto"/>
              <w:jc w:val="center"/>
              <w:rPr>
                <w:rFonts w:ascii="仿宋" w:hAnsi="仿宋" w:eastAsia="仿宋"/>
                <w:color w:val="auto"/>
                <w:sz w:val="24"/>
                <w:highlight w:val="none"/>
              </w:rPr>
            </w:pPr>
          </w:p>
        </w:tc>
        <w:tc>
          <w:tcPr>
            <w:tcW w:w="950"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c>
          <w:tcPr>
            <w:tcW w:w="850" w:type="dxa"/>
            <w:vAlign w:val="center"/>
          </w:tcPr>
          <w:p>
            <w:pPr>
              <w:spacing w:line="360" w:lineRule="auto"/>
              <w:jc w:val="center"/>
              <w:rPr>
                <w:rFonts w:ascii="仿宋" w:hAnsi="仿宋" w:eastAsia="仿宋"/>
                <w:color w:val="auto"/>
                <w:sz w:val="24"/>
                <w:highlight w:val="none"/>
              </w:rPr>
            </w:pPr>
          </w:p>
        </w:tc>
        <w:tc>
          <w:tcPr>
            <w:tcW w:w="865" w:type="dxa"/>
            <w:vAlign w:val="center"/>
          </w:tcPr>
          <w:p>
            <w:pPr>
              <w:spacing w:line="360" w:lineRule="auto"/>
              <w:jc w:val="center"/>
              <w:rPr>
                <w:rFonts w:ascii="仿宋" w:hAnsi="仿宋" w:eastAsia="仿宋"/>
                <w:color w:val="auto"/>
                <w:sz w:val="24"/>
                <w:highlight w:val="none"/>
              </w:rPr>
            </w:pPr>
          </w:p>
        </w:tc>
        <w:tc>
          <w:tcPr>
            <w:tcW w:w="848" w:type="dxa"/>
            <w:vAlign w:val="center"/>
          </w:tcPr>
          <w:p>
            <w:pPr>
              <w:spacing w:line="360" w:lineRule="auto"/>
              <w:jc w:val="center"/>
              <w:rPr>
                <w:rFonts w:ascii="仿宋" w:hAnsi="仿宋" w:eastAsia="仿宋"/>
                <w:color w:val="auto"/>
                <w:sz w:val="24"/>
                <w:highlight w:val="none"/>
              </w:rPr>
            </w:pPr>
          </w:p>
        </w:tc>
        <w:tc>
          <w:tcPr>
            <w:tcW w:w="892" w:type="dxa"/>
            <w:vAlign w:val="center"/>
          </w:tcPr>
          <w:p>
            <w:pPr>
              <w:spacing w:line="360" w:lineRule="auto"/>
              <w:jc w:val="center"/>
              <w:rPr>
                <w:rFonts w:ascii="仿宋" w:hAnsi="仿宋" w:eastAsia="仿宋"/>
                <w:color w:val="auto"/>
                <w:sz w:val="24"/>
                <w:highlight w:val="none"/>
              </w:rPr>
            </w:pPr>
          </w:p>
        </w:tc>
        <w:tc>
          <w:tcPr>
            <w:tcW w:w="862" w:type="dxa"/>
            <w:vAlign w:val="center"/>
          </w:tcPr>
          <w:p>
            <w:pPr>
              <w:spacing w:line="360" w:lineRule="auto"/>
              <w:jc w:val="center"/>
              <w:rPr>
                <w:rFonts w:ascii="仿宋" w:hAnsi="仿宋" w:eastAsia="仿宋"/>
                <w:color w:val="auto"/>
                <w:sz w:val="24"/>
                <w:highlight w:val="none"/>
              </w:rPr>
            </w:pPr>
          </w:p>
        </w:tc>
        <w:tc>
          <w:tcPr>
            <w:tcW w:w="860" w:type="dxa"/>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highlight w:val="none"/>
              </w:rPr>
            </w:pPr>
          </w:p>
        </w:tc>
        <w:tc>
          <w:tcPr>
            <w:tcW w:w="923" w:type="dxa"/>
            <w:vAlign w:val="center"/>
          </w:tcPr>
          <w:p>
            <w:pPr>
              <w:spacing w:line="360" w:lineRule="auto"/>
              <w:jc w:val="center"/>
              <w:rPr>
                <w:rFonts w:ascii="仿宋" w:hAnsi="仿宋" w:eastAsia="仿宋"/>
                <w:color w:val="auto"/>
                <w:highlight w:val="none"/>
              </w:rPr>
            </w:pPr>
          </w:p>
        </w:tc>
        <w:tc>
          <w:tcPr>
            <w:tcW w:w="1639"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本页小计</w:t>
            </w:r>
          </w:p>
        </w:tc>
        <w:tc>
          <w:tcPr>
            <w:tcW w:w="2550"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956" w:type="dxa"/>
            <w:vAlign w:val="center"/>
          </w:tcPr>
          <w:p>
            <w:pPr>
              <w:spacing w:line="360" w:lineRule="auto"/>
              <w:jc w:val="center"/>
              <w:rPr>
                <w:rFonts w:ascii="仿宋" w:hAnsi="仿宋" w:eastAsia="仿宋"/>
                <w:color w:val="auto"/>
                <w:highlight w:val="none"/>
              </w:rPr>
            </w:pPr>
          </w:p>
        </w:tc>
        <w:tc>
          <w:tcPr>
            <w:tcW w:w="859" w:type="dxa"/>
            <w:vAlign w:val="center"/>
          </w:tcPr>
          <w:p>
            <w:pPr>
              <w:spacing w:line="360" w:lineRule="auto"/>
              <w:jc w:val="center"/>
              <w:rPr>
                <w:rFonts w:ascii="仿宋" w:hAnsi="仿宋" w:eastAsia="仿宋"/>
                <w:color w:val="auto"/>
                <w:highlight w:val="none"/>
              </w:rPr>
            </w:pPr>
          </w:p>
        </w:tc>
        <w:tc>
          <w:tcPr>
            <w:tcW w:w="950" w:type="dxa"/>
            <w:vAlign w:val="center"/>
          </w:tcPr>
          <w:p>
            <w:pPr>
              <w:spacing w:line="360" w:lineRule="auto"/>
              <w:jc w:val="center"/>
              <w:rPr>
                <w:rFonts w:ascii="仿宋" w:hAnsi="仿宋" w:eastAsia="仿宋"/>
                <w:color w:val="auto"/>
                <w:highlight w:val="none"/>
              </w:rPr>
            </w:pPr>
          </w:p>
        </w:tc>
        <w:tc>
          <w:tcPr>
            <w:tcW w:w="860" w:type="dxa"/>
            <w:vAlign w:val="center"/>
          </w:tcPr>
          <w:p>
            <w:pPr>
              <w:spacing w:line="360" w:lineRule="auto"/>
              <w:jc w:val="center"/>
              <w:rPr>
                <w:rFonts w:ascii="仿宋" w:hAnsi="仿宋" w:eastAsia="仿宋"/>
                <w:color w:val="auto"/>
                <w:highlight w:val="none"/>
              </w:rPr>
            </w:pPr>
          </w:p>
        </w:tc>
        <w:tc>
          <w:tcPr>
            <w:tcW w:w="850" w:type="dxa"/>
            <w:vAlign w:val="center"/>
          </w:tcPr>
          <w:p>
            <w:pPr>
              <w:spacing w:line="360" w:lineRule="auto"/>
              <w:jc w:val="center"/>
              <w:rPr>
                <w:rFonts w:ascii="仿宋" w:hAnsi="仿宋" w:eastAsia="仿宋"/>
                <w:color w:val="auto"/>
                <w:highlight w:val="none"/>
              </w:rPr>
            </w:pPr>
          </w:p>
        </w:tc>
        <w:tc>
          <w:tcPr>
            <w:tcW w:w="865" w:type="dxa"/>
          </w:tcPr>
          <w:p>
            <w:pPr>
              <w:spacing w:line="360" w:lineRule="auto"/>
              <w:jc w:val="center"/>
              <w:rPr>
                <w:rFonts w:ascii="仿宋" w:hAnsi="仿宋" w:eastAsia="仿宋"/>
                <w:color w:val="auto"/>
                <w:highlight w:val="none"/>
              </w:rPr>
            </w:pPr>
          </w:p>
        </w:tc>
        <w:tc>
          <w:tcPr>
            <w:tcW w:w="848" w:type="dxa"/>
            <w:vAlign w:val="center"/>
          </w:tcPr>
          <w:p>
            <w:pPr>
              <w:spacing w:line="360" w:lineRule="auto"/>
              <w:jc w:val="center"/>
              <w:rPr>
                <w:rFonts w:ascii="仿宋" w:hAnsi="仿宋" w:eastAsia="仿宋"/>
                <w:color w:val="auto"/>
                <w:highlight w:val="none"/>
              </w:rPr>
            </w:pPr>
          </w:p>
        </w:tc>
        <w:tc>
          <w:tcPr>
            <w:tcW w:w="892" w:type="dxa"/>
            <w:vAlign w:val="center"/>
          </w:tcPr>
          <w:p>
            <w:pPr>
              <w:spacing w:line="360" w:lineRule="auto"/>
              <w:jc w:val="center"/>
              <w:rPr>
                <w:rFonts w:ascii="仿宋" w:hAnsi="仿宋" w:eastAsia="仿宋"/>
                <w:color w:val="auto"/>
                <w:highlight w:val="none"/>
              </w:rPr>
            </w:pPr>
          </w:p>
        </w:tc>
        <w:tc>
          <w:tcPr>
            <w:tcW w:w="862" w:type="dxa"/>
            <w:vAlign w:val="center"/>
          </w:tcPr>
          <w:p>
            <w:pPr>
              <w:spacing w:line="360" w:lineRule="auto"/>
              <w:jc w:val="center"/>
              <w:rPr>
                <w:rFonts w:ascii="仿宋" w:hAnsi="仿宋" w:eastAsia="仿宋"/>
                <w:color w:val="auto"/>
                <w:highlight w:val="none"/>
              </w:rPr>
            </w:pPr>
          </w:p>
        </w:tc>
        <w:tc>
          <w:tcPr>
            <w:tcW w:w="860" w:type="dxa"/>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color w:val="auto"/>
                <w:highlight w:val="none"/>
              </w:rPr>
            </w:pPr>
          </w:p>
        </w:tc>
        <w:tc>
          <w:tcPr>
            <w:tcW w:w="923" w:type="dxa"/>
            <w:vAlign w:val="center"/>
          </w:tcPr>
          <w:p>
            <w:pPr>
              <w:spacing w:line="360" w:lineRule="auto"/>
              <w:jc w:val="center"/>
              <w:rPr>
                <w:rFonts w:ascii="仿宋" w:hAnsi="仿宋" w:eastAsia="仿宋"/>
                <w:color w:val="auto"/>
                <w:highlight w:val="none"/>
              </w:rPr>
            </w:pPr>
          </w:p>
        </w:tc>
        <w:tc>
          <w:tcPr>
            <w:tcW w:w="1639"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合计</w:t>
            </w:r>
          </w:p>
        </w:tc>
        <w:tc>
          <w:tcPr>
            <w:tcW w:w="2550"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元</w:t>
            </w:r>
          </w:p>
        </w:tc>
        <w:tc>
          <w:tcPr>
            <w:tcW w:w="956" w:type="dxa"/>
            <w:vAlign w:val="center"/>
          </w:tcPr>
          <w:p>
            <w:pPr>
              <w:spacing w:line="360" w:lineRule="auto"/>
              <w:jc w:val="center"/>
              <w:rPr>
                <w:rFonts w:ascii="仿宋" w:hAnsi="仿宋" w:eastAsia="仿宋"/>
                <w:color w:val="auto"/>
                <w:highlight w:val="none"/>
              </w:rPr>
            </w:pPr>
          </w:p>
        </w:tc>
        <w:tc>
          <w:tcPr>
            <w:tcW w:w="859" w:type="dxa"/>
            <w:vAlign w:val="center"/>
          </w:tcPr>
          <w:p>
            <w:pPr>
              <w:spacing w:line="360" w:lineRule="auto"/>
              <w:jc w:val="center"/>
              <w:rPr>
                <w:rFonts w:ascii="仿宋" w:hAnsi="仿宋" w:eastAsia="仿宋"/>
                <w:color w:val="auto"/>
                <w:highlight w:val="none"/>
              </w:rPr>
            </w:pPr>
          </w:p>
        </w:tc>
        <w:tc>
          <w:tcPr>
            <w:tcW w:w="950" w:type="dxa"/>
            <w:vAlign w:val="center"/>
          </w:tcPr>
          <w:p>
            <w:pPr>
              <w:spacing w:line="360" w:lineRule="auto"/>
              <w:jc w:val="center"/>
              <w:rPr>
                <w:rFonts w:ascii="仿宋" w:hAnsi="仿宋" w:eastAsia="仿宋"/>
                <w:color w:val="auto"/>
                <w:highlight w:val="none"/>
              </w:rPr>
            </w:pPr>
          </w:p>
        </w:tc>
        <w:tc>
          <w:tcPr>
            <w:tcW w:w="860" w:type="dxa"/>
            <w:vAlign w:val="center"/>
          </w:tcPr>
          <w:p>
            <w:pPr>
              <w:spacing w:line="360" w:lineRule="auto"/>
              <w:jc w:val="center"/>
              <w:rPr>
                <w:rFonts w:ascii="仿宋" w:hAnsi="仿宋" w:eastAsia="仿宋"/>
                <w:color w:val="auto"/>
                <w:highlight w:val="none"/>
              </w:rPr>
            </w:pPr>
          </w:p>
        </w:tc>
        <w:tc>
          <w:tcPr>
            <w:tcW w:w="850" w:type="dxa"/>
            <w:vAlign w:val="center"/>
          </w:tcPr>
          <w:p>
            <w:pPr>
              <w:spacing w:line="360" w:lineRule="auto"/>
              <w:jc w:val="center"/>
              <w:rPr>
                <w:rFonts w:ascii="仿宋" w:hAnsi="仿宋" w:eastAsia="仿宋"/>
                <w:color w:val="auto"/>
                <w:highlight w:val="none"/>
              </w:rPr>
            </w:pPr>
          </w:p>
        </w:tc>
        <w:tc>
          <w:tcPr>
            <w:tcW w:w="865" w:type="dxa"/>
          </w:tcPr>
          <w:p>
            <w:pPr>
              <w:spacing w:line="360" w:lineRule="auto"/>
              <w:jc w:val="center"/>
              <w:rPr>
                <w:rFonts w:ascii="仿宋" w:hAnsi="仿宋" w:eastAsia="仿宋"/>
                <w:color w:val="auto"/>
                <w:highlight w:val="none"/>
              </w:rPr>
            </w:pPr>
          </w:p>
        </w:tc>
        <w:tc>
          <w:tcPr>
            <w:tcW w:w="848" w:type="dxa"/>
            <w:vAlign w:val="center"/>
          </w:tcPr>
          <w:p>
            <w:pPr>
              <w:spacing w:line="360" w:lineRule="auto"/>
              <w:jc w:val="center"/>
              <w:rPr>
                <w:rFonts w:ascii="仿宋" w:hAnsi="仿宋" w:eastAsia="仿宋"/>
                <w:color w:val="auto"/>
                <w:highlight w:val="none"/>
              </w:rPr>
            </w:pPr>
          </w:p>
        </w:tc>
        <w:tc>
          <w:tcPr>
            <w:tcW w:w="892" w:type="dxa"/>
            <w:vAlign w:val="center"/>
          </w:tcPr>
          <w:p>
            <w:pPr>
              <w:spacing w:line="360" w:lineRule="auto"/>
              <w:jc w:val="center"/>
              <w:rPr>
                <w:rFonts w:ascii="仿宋" w:hAnsi="仿宋" w:eastAsia="仿宋"/>
                <w:color w:val="auto"/>
                <w:highlight w:val="none"/>
              </w:rPr>
            </w:pPr>
          </w:p>
        </w:tc>
        <w:tc>
          <w:tcPr>
            <w:tcW w:w="862" w:type="dxa"/>
            <w:vAlign w:val="center"/>
          </w:tcPr>
          <w:p>
            <w:pPr>
              <w:spacing w:line="360" w:lineRule="auto"/>
              <w:jc w:val="center"/>
              <w:rPr>
                <w:rFonts w:ascii="仿宋" w:hAnsi="仿宋" w:eastAsia="仿宋"/>
                <w:color w:val="auto"/>
                <w:highlight w:val="none"/>
              </w:rPr>
            </w:pPr>
          </w:p>
        </w:tc>
        <w:tc>
          <w:tcPr>
            <w:tcW w:w="860" w:type="dxa"/>
            <w:vAlign w:val="center"/>
          </w:tcPr>
          <w:p>
            <w:pPr>
              <w:spacing w:line="360" w:lineRule="auto"/>
              <w:jc w:val="center"/>
              <w:rPr>
                <w:rFonts w:ascii="仿宋" w:hAnsi="仿宋" w:eastAsia="仿宋"/>
                <w:color w:val="auto"/>
                <w:highlight w:val="none"/>
              </w:rPr>
            </w:pPr>
          </w:p>
        </w:tc>
      </w:tr>
    </w:tbl>
    <w:p>
      <w:pPr>
        <w:spacing w:line="360" w:lineRule="auto"/>
        <w:ind w:firstLine="240" w:firstLineChars="100"/>
        <w:rPr>
          <w:rFonts w:ascii="仿宋" w:hAnsi="仿宋" w:eastAsia="仿宋"/>
          <w:color w:val="auto"/>
          <w:sz w:val="24"/>
          <w:highlight w:val="none"/>
        </w:rPr>
      </w:pPr>
      <w:r>
        <w:rPr>
          <w:rFonts w:hint="eastAsia" w:ascii="仿宋" w:hAnsi="仿宋" w:eastAsia="仿宋" w:cs="仿宋"/>
          <w:color w:val="auto"/>
          <w:sz w:val="24"/>
          <w:highlight w:val="none"/>
        </w:rPr>
        <w:t>编制：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复核：</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承包人代表：</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pPr>
        <w:widowControl/>
        <w:spacing w:line="360" w:lineRule="auto"/>
        <w:jc w:val="left"/>
        <w:rPr>
          <w:rFonts w:ascii="仿宋" w:hAnsi="仿宋" w:eastAsia="仿宋"/>
          <w:color w:val="auto"/>
          <w:kern w:val="0"/>
          <w:sz w:val="24"/>
          <w:highlight w:val="none"/>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cs="仿宋"/>
          <w:b/>
          <w:bCs/>
          <w:color w:val="auto"/>
          <w:kern w:val="0"/>
          <w:sz w:val="24"/>
          <w:highlight w:val="none"/>
        </w:rPr>
      </w:pPr>
      <w:bookmarkStart w:id="435" w:name="_Toc266892953"/>
      <w:bookmarkStart w:id="436" w:name="_Toc469384167"/>
      <w:bookmarkStart w:id="437" w:name="_Toc10625011"/>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35"/>
      <w:bookmarkEnd w:id="436"/>
      <w:bookmarkEnd w:id="437"/>
      <w:r>
        <w:rPr>
          <w:rFonts w:hint="eastAsia" w:ascii="仿宋" w:hAnsi="仿宋" w:eastAsia="仿宋" w:cs="仿宋"/>
          <w:b/>
          <w:bCs/>
          <w:color w:val="auto"/>
          <w:kern w:val="0"/>
          <w:sz w:val="24"/>
          <w:highlight w:val="none"/>
        </w:rPr>
        <w:t>4</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支付申请</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4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92" w:hRule="atLeast"/>
        </w:trPr>
        <w:tc>
          <w:tcPr>
            <w:tcW w:w="10460"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（工程造价咨询人（如有）全称）</w:t>
            </w:r>
          </w:p>
          <w:p>
            <w:pPr>
              <w:spacing w:line="360" w:lineRule="auto"/>
              <w:ind w:left="-28" w:firstLine="482"/>
              <w:rPr>
                <w:rFonts w:ascii="仿宋" w:hAnsi="仿宋" w:eastAsia="仿宋"/>
                <w:color w:val="auto"/>
                <w:sz w:val="24"/>
                <w:highlight w:val="none"/>
              </w:rPr>
            </w:pP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我方于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至</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期间已完成了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工作，根据施工合同条款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的规定，现申请支付本期的工程款额为（大写）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），请予以复核和确认，并在支付证书签发后按合同规定时间内支付。</w:t>
            </w:r>
          </w:p>
          <w:p>
            <w:pPr>
              <w:spacing w:line="360" w:lineRule="auto"/>
              <w:ind w:left="-28" w:firstLine="482"/>
              <w:rPr>
                <w:rFonts w:ascii="仿宋" w:hAnsi="仿宋" w:eastAsia="仿宋"/>
                <w:color w:val="auto"/>
                <w:sz w:val="24"/>
                <w:highlight w:val="none"/>
              </w:rPr>
            </w:pP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具体细目如下：</w:t>
            </w:r>
          </w:p>
          <w:tbl>
            <w:tblPr>
              <w:tblStyle w:val="1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序号</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名</w:t>
                  </w:r>
                  <w:r>
                    <w:rPr>
                      <w:rFonts w:ascii="仿宋" w:hAnsi="仿宋" w:eastAsia="仿宋" w:cs="仿宋"/>
                      <w:color w:val="auto"/>
                      <w:highlight w:val="none"/>
                    </w:rPr>
                    <w:t xml:space="preserve">           </w:t>
                  </w:r>
                  <w:r>
                    <w:rPr>
                      <w:rFonts w:hint="eastAsia" w:ascii="仿宋" w:hAnsi="仿宋" w:eastAsia="仿宋" w:cs="仿宋"/>
                      <w:color w:val="auto"/>
                      <w:highlight w:val="none"/>
                    </w:rPr>
                    <w:t>称</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金</w:t>
                  </w:r>
                  <w:r>
                    <w:rPr>
                      <w:rFonts w:ascii="仿宋" w:hAnsi="仿宋" w:eastAsia="仿宋" w:cs="仿宋"/>
                      <w:color w:val="auto"/>
                      <w:highlight w:val="none"/>
                    </w:rPr>
                    <w:t xml:space="preserve"> </w:t>
                  </w:r>
                  <w:r>
                    <w:rPr>
                      <w:rFonts w:hint="eastAsia" w:ascii="仿宋" w:hAnsi="仿宋" w:eastAsia="仿宋" w:cs="仿宋"/>
                      <w:color w:val="auto"/>
                      <w:highlight w:val="none"/>
                    </w:rPr>
                    <w:t>额（元）</w:t>
                  </w: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备</w:t>
                  </w:r>
                  <w:r>
                    <w:rPr>
                      <w:rFonts w:ascii="仿宋" w:hAnsi="仿宋" w:eastAsia="仿宋" w:cs="仿宋"/>
                      <w:color w:val="auto"/>
                      <w:highlight w:val="none"/>
                    </w:rPr>
                    <w:t xml:space="preserve">       </w:t>
                  </w:r>
                  <w:r>
                    <w:rPr>
                      <w:rFonts w:hint="eastAsia" w:ascii="仿宋" w:hAnsi="仿宋" w:eastAsia="仿宋" w:cs="仿宋"/>
                      <w:color w:val="auto"/>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累计已完工程价款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累计已实际支付的工程价款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3</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4</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5</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本期间应支付的预留金价款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6</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66</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7</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68</w:t>
                  </w:r>
                  <w:r>
                    <w:rPr>
                      <w:rFonts w:hint="eastAsia" w:ascii="仿宋" w:hAnsi="仿宋" w:eastAsia="仿宋" w:cs="仿宋"/>
                      <w:color w:val="auto"/>
                      <w:highlight w:val="none"/>
                    </w:rPr>
                    <w:t>条至第</w:t>
                  </w:r>
                  <w:r>
                    <w:rPr>
                      <w:rFonts w:ascii="仿宋" w:hAnsi="仿宋" w:eastAsia="仿宋" w:cs="仿宋"/>
                      <w:color w:val="auto"/>
                      <w:highlight w:val="none"/>
                    </w:rPr>
                    <w:t>76</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8</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79</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9</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本期间应扣除的误期赔偿费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80</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本期间应扣回的预付款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84</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本期间应扣留的质量保证金</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bl>
          <w:p>
            <w:pPr>
              <w:tabs>
                <w:tab w:val="left" w:pos="6912"/>
              </w:tabs>
              <w:spacing w:line="360" w:lineRule="auto"/>
              <w:rPr>
                <w:rFonts w:ascii="仿宋" w:hAnsi="仿宋" w:eastAsia="仿宋"/>
                <w:color w:val="auto"/>
                <w:highlight w:val="none"/>
              </w:rPr>
            </w:pPr>
            <w:r>
              <w:rPr>
                <w:rFonts w:hint="eastAsia" w:ascii="仿宋" w:hAnsi="仿宋" w:eastAsia="仿宋" w:cs="仿宋"/>
                <w:color w:val="auto"/>
                <w:sz w:val="24"/>
                <w:highlight w:val="none"/>
              </w:rPr>
              <w:t>附：</w:t>
            </w:r>
          </w:p>
          <w:p>
            <w:pPr>
              <w:tabs>
                <w:tab w:val="left" w:pos="6912"/>
              </w:tabs>
              <w:spacing w:line="360" w:lineRule="auto"/>
              <w:ind w:left="420"/>
              <w:rPr>
                <w:rFonts w:ascii="仿宋" w:hAnsi="仿宋" w:eastAsia="仿宋"/>
                <w:color w:val="auto"/>
                <w:sz w:val="24"/>
                <w:highlight w:val="none"/>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有关证明资料；</w:t>
            </w:r>
          </w:p>
          <w:p>
            <w:pPr>
              <w:tabs>
                <w:tab w:val="left" w:pos="6912"/>
              </w:tabs>
              <w:spacing w:line="360" w:lineRule="auto"/>
              <w:ind w:left="420"/>
              <w:rPr>
                <w:rFonts w:ascii="仿宋" w:hAnsi="仿宋" w:eastAsia="仿宋"/>
                <w:color w:val="auto"/>
                <w:sz w:val="24"/>
                <w:highlight w:val="none"/>
              </w:rPr>
            </w:pP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计算过程及说明。</w:t>
            </w:r>
          </w:p>
          <w:p>
            <w:pPr>
              <w:tabs>
                <w:tab w:val="left" w:pos="6912"/>
              </w:tabs>
              <w:spacing w:line="360" w:lineRule="auto"/>
              <w:ind w:firstLine="6720" w:firstLineChars="2800"/>
              <w:rPr>
                <w:rFonts w:ascii="仿宋" w:hAnsi="仿宋" w:eastAsia="仿宋"/>
                <w:color w:val="auto"/>
                <w:sz w:val="24"/>
                <w:highlight w:val="none"/>
              </w:rPr>
            </w:pPr>
          </w:p>
          <w:p>
            <w:pPr>
              <w:tabs>
                <w:tab w:val="left" w:pos="6912"/>
              </w:tabs>
              <w:spacing w:line="360" w:lineRule="auto"/>
              <w:ind w:firstLine="6720" w:firstLineChars="2800"/>
              <w:rPr>
                <w:rFonts w:ascii="仿宋" w:hAnsi="仿宋" w:eastAsia="仿宋"/>
                <w:color w:val="auto"/>
                <w:sz w:val="24"/>
                <w:highlight w:val="none"/>
              </w:rPr>
            </w:pPr>
          </w:p>
          <w:p>
            <w:pPr>
              <w:tabs>
                <w:tab w:val="left" w:pos="6912"/>
              </w:tabs>
              <w:spacing w:line="360" w:lineRule="auto"/>
              <w:ind w:firstLine="6720" w:firstLineChars="2800"/>
              <w:rPr>
                <w:rFonts w:ascii="仿宋" w:hAnsi="仿宋" w:eastAsia="仿宋"/>
                <w:color w:val="auto"/>
                <w:sz w:val="24"/>
                <w:highlight w:val="none"/>
              </w:rPr>
            </w:pPr>
          </w:p>
          <w:p>
            <w:pPr>
              <w:tabs>
                <w:tab w:val="left" w:pos="6912"/>
              </w:tabs>
              <w:spacing w:line="360" w:lineRule="auto"/>
              <w:ind w:firstLine="6720" w:firstLineChars="2800"/>
              <w:rPr>
                <w:rFonts w:ascii="仿宋" w:hAnsi="仿宋" w:eastAsia="仿宋"/>
                <w:color w:val="auto"/>
                <w:sz w:val="24"/>
                <w:highlight w:val="none"/>
                <w:u w:val="single"/>
              </w:rPr>
            </w:pPr>
            <w:r>
              <w:rPr>
                <w:rFonts w:hint="eastAsia" w:ascii="仿宋" w:hAnsi="仿宋" w:eastAsia="仿宋" w:cs="仿宋"/>
                <w:color w:val="auto"/>
                <w:sz w:val="24"/>
                <w:highlight w:val="none"/>
              </w:rPr>
              <w:t>承　包　人（章）</w:t>
            </w:r>
          </w:p>
          <w:p>
            <w:pPr>
              <w:spacing w:line="360" w:lineRule="auto"/>
              <w:ind w:firstLine="6720" w:firstLineChars="28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承包人代表</w:t>
            </w:r>
            <w:r>
              <w:rPr>
                <w:rFonts w:ascii="仿宋" w:hAnsi="仿宋" w:eastAsia="仿宋" w:cs="仿宋"/>
                <w:color w:val="auto"/>
                <w:sz w:val="24"/>
                <w:highlight w:val="none"/>
                <w:u w:val="single"/>
              </w:rPr>
              <w:t xml:space="preserve">               </w:t>
            </w:r>
          </w:p>
          <w:p>
            <w:pPr>
              <w:tabs>
                <w:tab w:val="left" w:pos="7272"/>
              </w:tabs>
              <w:spacing w:line="360" w:lineRule="auto"/>
              <w:ind w:left="6730" w:leftChars="3205"/>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pStyle w:val="11"/>
        <w:adjustRightInd w:val="0"/>
        <w:snapToGrid w:val="0"/>
        <w:ind w:left="720"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说明：本表一式五份，由承包人填制，承包人、监理单位和造价咨询单位各存一份，发包人存二份。</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sz w:val="24"/>
          <w:highlight w:val="none"/>
        </w:rPr>
        <w:br w:type="page"/>
      </w:r>
      <w:bookmarkStart w:id="438" w:name="_Toc266892954"/>
      <w:bookmarkStart w:id="439" w:name="_Toc469384168"/>
      <w:bookmarkStart w:id="440" w:name="_Toc10625012"/>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38"/>
      <w:bookmarkEnd w:id="439"/>
      <w:bookmarkEnd w:id="440"/>
      <w:r>
        <w:rPr>
          <w:rFonts w:hint="eastAsia" w:ascii="仿宋" w:hAnsi="仿宋" w:eastAsia="仿宋" w:cs="仿宋"/>
          <w:b/>
          <w:bCs/>
          <w:color w:val="auto"/>
          <w:kern w:val="0"/>
          <w:sz w:val="24"/>
          <w:highlight w:val="none"/>
        </w:rPr>
        <w:t>5</w:t>
      </w:r>
    </w:p>
    <w:p>
      <w:pPr>
        <w:spacing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支付证书</w:t>
      </w:r>
    </w:p>
    <w:p>
      <w:pPr>
        <w:spacing w:line="360" w:lineRule="auto"/>
        <w:ind w:firstLine="240" w:firstLineChars="100"/>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ab/>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2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60" w:hRule="atLeast"/>
        </w:trPr>
        <w:tc>
          <w:tcPr>
            <w:tcW w:w="10260" w:type="dxa"/>
            <w:tcBorders>
              <w:bottom w:val="single" w:color="auto" w:sz="4" w:space="0"/>
            </w:tcBorders>
          </w:tcPr>
          <w:p>
            <w:pPr>
              <w:spacing w:before="120" w:line="360" w:lineRule="auto"/>
              <w:ind w:left="-28" w:firstLine="181"/>
              <w:rPr>
                <w:rFonts w:ascii="仿宋" w:hAnsi="仿宋" w:eastAsia="仿宋"/>
                <w:color w:val="auto"/>
                <w:sz w:val="24"/>
                <w:highlight w:val="none"/>
              </w:rPr>
            </w:pPr>
            <w:r>
              <w:rPr>
                <w:rFonts w:hint="eastAsia" w:ascii="仿宋" w:hAnsi="仿宋" w:eastAsia="仿宋" w:cs="仿宋"/>
                <w:color w:val="auto"/>
                <w:sz w:val="24"/>
                <w:highlight w:val="none"/>
              </w:rPr>
              <w:t>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（发包人全称）</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根据施工合同条款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的规定，经核实承包人提出的已完工程款额报告（编号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）和支付申请报告（编号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），于</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至</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期间，同意本期间支付工程款（大写）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）。请按合同规定时间内向承包人支付工程价款。其中：</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１．承包人申报款为：</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２．经复核承包人应得款为：</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３．本期应扣款为：</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４．本期应付款为：</w:t>
            </w:r>
          </w:p>
          <w:p>
            <w:pPr>
              <w:spacing w:line="360" w:lineRule="auto"/>
              <w:ind w:left="-28" w:firstLine="482"/>
              <w:rPr>
                <w:rFonts w:ascii="仿宋" w:hAnsi="仿宋" w:eastAsia="仿宋"/>
                <w:color w:val="auto"/>
                <w:sz w:val="24"/>
                <w:highlight w:val="none"/>
              </w:rPr>
            </w:pPr>
            <w:r>
              <w:rPr>
                <w:rFonts w:hint="eastAsia" w:ascii="仿宋" w:hAnsi="仿宋" w:eastAsia="仿宋" w:cs="仿宋"/>
                <w:color w:val="auto"/>
                <w:sz w:val="24"/>
                <w:highlight w:val="none"/>
              </w:rPr>
              <w:t>具体细目如下：</w:t>
            </w:r>
          </w:p>
          <w:tbl>
            <w:tblPr>
              <w:tblStyle w:val="1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序号</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名</w:t>
                  </w:r>
                  <w:r>
                    <w:rPr>
                      <w:rFonts w:ascii="仿宋" w:hAnsi="仿宋" w:eastAsia="仿宋" w:cs="仿宋"/>
                      <w:color w:val="auto"/>
                      <w:highlight w:val="none"/>
                    </w:rPr>
                    <w:t xml:space="preserve">           </w:t>
                  </w:r>
                  <w:r>
                    <w:rPr>
                      <w:rFonts w:hint="eastAsia" w:ascii="仿宋" w:hAnsi="仿宋" w:eastAsia="仿宋" w:cs="仿宋"/>
                      <w:color w:val="auto"/>
                      <w:highlight w:val="none"/>
                    </w:rPr>
                    <w:t>称</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金</w:t>
                  </w:r>
                  <w:r>
                    <w:rPr>
                      <w:rFonts w:ascii="仿宋" w:hAnsi="仿宋" w:eastAsia="仿宋" w:cs="仿宋"/>
                      <w:color w:val="auto"/>
                      <w:highlight w:val="none"/>
                    </w:rPr>
                    <w:t xml:space="preserve"> </w:t>
                  </w:r>
                  <w:r>
                    <w:rPr>
                      <w:rFonts w:hint="eastAsia" w:ascii="仿宋" w:hAnsi="仿宋" w:eastAsia="仿宋" w:cs="仿宋"/>
                      <w:color w:val="auto"/>
                      <w:highlight w:val="none"/>
                    </w:rPr>
                    <w:t>额（元）</w:t>
                  </w: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备</w:t>
                  </w:r>
                  <w:r>
                    <w:rPr>
                      <w:rFonts w:ascii="仿宋" w:hAnsi="仿宋" w:eastAsia="仿宋" w:cs="仿宋"/>
                      <w:color w:val="auto"/>
                      <w:highlight w:val="none"/>
                    </w:rPr>
                    <w:t xml:space="preserve">       </w:t>
                  </w:r>
                  <w:r>
                    <w:rPr>
                      <w:rFonts w:hint="eastAsia" w:ascii="仿宋" w:hAnsi="仿宋" w:eastAsia="仿宋" w:cs="仿宋"/>
                      <w:color w:val="auto"/>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累计已完工程价款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累计已实际支付的工程价款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4</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本期间应支付的预留金价款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6</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66</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68</w:t>
                  </w:r>
                  <w:r>
                    <w:rPr>
                      <w:rFonts w:hint="eastAsia" w:ascii="仿宋" w:hAnsi="仿宋" w:eastAsia="仿宋" w:cs="仿宋"/>
                      <w:color w:val="auto"/>
                      <w:highlight w:val="none"/>
                    </w:rPr>
                    <w:t>条至第</w:t>
                  </w:r>
                  <w:r>
                    <w:rPr>
                      <w:rFonts w:ascii="仿宋" w:hAnsi="仿宋" w:eastAsia="仿宋" w:cs="仿宋"/>
                      <w:color w:val="auto"/>
                      <w:highlight w:val="none"/>
                    </w:rPr>
                    <w:t xml:space="preserve"> 76 </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8</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79</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9</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本期间应扣除的误期赔偿费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80</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10</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本期间应扣回的预付款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84</w:t>
                  </w:r>
                  <w:r>
                    <w:rPr>
                      <w:rFonts w:hint="eastAsia" w:ascii="仿宋" w:hAnsi="仿宋" w:eastAsia="仿宋" w:cs="仿宋"/>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本期间应扣留的质量保证金</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r>
                    <w:rPr>
                      <w:rFonts w:ascii="仿宋" w:hAnsi="仿宋" w:eastAsia="仿宋" w:cs="仿宋"/>
                      <w:color w:val="auto"/>
                      <w:highlight w:val="none"/>
                    </w:rPr>
                    <w:t>12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r>
                    <w:rPr>
                      <w:rFonts w:hint="eastAsia" w:ascii="仿宋" w:hAnsi="仿宋" w:eastAsia="仿宋" w:cs="仿宋"/>
                      <w:color w:val="auto"/>
                      <w:highlight w:val="none"/>
                    </w:rPr>
                    <w:t>本期间应支付的工程价款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highlight w:val="none"/>
                    </w:rPr>
                  </w:pPr>
                </w:p>
              </w:tc>
            </w:tr>
          </w:tbl>
          <w:p>
            <w:pPr>
              <w:tabs>
                <w:tab w:val="left" w:pos="6912"/>
              </w:tabs>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附：</w:t>
            </w:r>
          </w:p>
          <w:p>
            <w:pPr>
              <w:tabs>
                <w:tab w:val="left" w:pos="6912"/>
              </w:tabs>
              <w:spacing w:line="360" w:lineRule="auto"/>
              <w:ind w:left="480"/>
              <w:rPr>
                <w:rFonts w:ascii="仿宋" w:hAnsi="仿宋" w:eastAsia="仿宋"/>
                <w:color w:val="auto"/>
                <w:sz w:val="24"/>
                <w:highlight w:val="none"/>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已完工程款额明细审核表</w:t>
            </w:r>
          </w:p>
          <w:p>
            <w:pPr>
              <w:tabs>
                <w:tab w:val="left" w:pos="6912"/>
              </w:tabs>
              <w:spacing w:line="360" w:lineRule="auto"/>
              <w:ind w:left="480"/>
              <w:rPr>
                <w:rFonts w:ascii="仿宋" w:hAnsi="仿宋" w:eastAsia="仿宋"/>
                <w:color w:val="auto"/>
                <w:sz w:val="24"/>
                <w:highlight w:val="none"/>
              </w:rPr>
            </w:pP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相关记录</w:t>
            </w:r>
          </w:p>
          <w:p>
            <w:pPr>
              <w:tabs>
                <w:tab w:val="left" w:pos="6912"/>
              </w:tabs>
              <w:spacing w:line="360" w:lineRule="auto"/>
              <w:ind w:firstLine="6000" w:firstLineChars="2500"/>
              <w:rPr>
                <w:rFonts w:ascii="仿宋" w:hAnsi="仿宋" w:eastAsia="仿宋"/>
                <w:color w:val="auto"/>
                <w:sz w:val="24"/>
                <w:highlight w:val="none"/>
                <w:u w:val="single"/>
              </w:rPr>
            </w:pPr>
            <w:r>
              <w:rPr>
                <w:rFonts w:hint="eastAsia" w:ascii="仿宋" w:hAnsi="仿宋" w:eastAsia="仿宋" w:cs="仿宋"/>
                <w:color w:val="auto"/>
                <w:sz w:val="24"/>
                <w:highlight w:val="none"/>
              </w:rPr>
              <w:t>工程造价咨询人（如有）（章）</w:t>
            </w:r>
            <w:r>
              <w:rPr>
                <w:rFonts w:ascii="仿宋" w:hAnsi="仿宋" w:eastAsia="仿宋" w:cs="仿宋"/>
                <w:color w:val="auto"/>
                <w:sz w:val="24"/>
                <w:highlight w:val="none"/>
              </w:rPr>
              <w:t xml:space="preserve">                </w:t>
            </w:r>
          </w:p>
          <w:p>
            <w:pPr>
              <w:spacing w:line="360" w:lineRule="auto"/>
              <w:ind w:firstLine="6000"/>
              <w:rPr>
                <w:rFonts w:ascii="仿宋" w:hAnsi="仿宋" w:eastAsia="仿宋" w:cs="仿宋"/>
                <w:color w:val="auto"/>
                <w:sz w:val="24"/>
                <w:highlight w:val="none"/>
                <w:u w:val="single"/>
              </w:rPr>
            </w:pPr>
            <w:r>
              <w:rPr>
                <w:rFonts w:hint="eastAsia" w:ascii="仿宋" w:hAnsi="仿宋" w:eastAsia="仿宋" w:cs="仿宋"/>
                <w:color w:val="auto"/>
                <w:sz w:val="24"/>
                <w:highlight w:val="none"/>
              </w:rPr>
              <w:t>造价工程师</w:t>
            </w:r>
            <w:r>
              <w:rPr>
                <w:rFonts w:ascii="仿宋" w:hAnsi="仿宋" w:eastAsia="仿宋" w:cs="仿宋"/>
                <w:color w:val="auto"/>
                <w:sz w:val="24"/>
                <w:highlight w:val="none"/>
                <w:u w:val="single"/>
              </w:rPr>
              <w:t xml:space="preserve">               </w:t>
            </w:r>
          </w:p>
          <w:p>
            <w:pPr>
              <w:tabs>
                <w:tab w:val="left" w:pos="7272"/>
              </w:tabs>
              <w:spacing w:line="360" w:lineRule="auto"/>
              <w:ind w:firstLine="6000"/>
              <w:rPr>
                <w:rFonts w:ascii="仿宋" w:hAnsi="仿宋" w:eastAsia="仿宋"/>
                <w:color w:val="auto"/>
                <w:sz w:val="24"/>
                <w:highlight w:val="none"/>
                <w:u w:val="singl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r>
              <w:rPr>
                <w:rFonts w:ascii="仿宋" w:hAnsi="仿宋" w:eastAsia="仿宋" w:cs="仿宋"/>
                <w:color w:val="auto"/>
                <w:sz w:val="24"/>
                <w:highlight w:val="none"/>
                <w:u w:val="single"/>
              </w:rPr>
              <w:t xml:space="preserve">               </w:t>
            </w:r>
          </w:p>
        </w:tc>
      </w:tr>
    </w:tbl>
    <w:p>
      <w:pPr>
        <w:pStyle w:val="11"/>
        <w:adjustRightInd w:val="0"/>
        <w:snapToGrid w:val="0"/>
        <w:ind w:left="659" w:leftChars="114" w:hanging="420" w:hangingChars="200"/>
        <w:rPr>
          <w:rFonts w:ascii="仿宋" w:hAnsi="仿宋" w:eastAsia="仿宋" w:cs="Times New Roman"/>
          <w:color w:val="auto"/>
          <w:sz w:val="24"/>
          <w:szCs w:val="24"/>
          <w:highlight w:val="none"/>
        </w:rPr>
      </w:pPr>
      <w:r>
        <w:rPr>
          <w:rFonts w:hint="eastAsia" w:ascii="仿宋" w:hAnsi="仿宋" w:eastAsia="仿宋" w:cs="仿宋"/>
          <w:color w:val="auto"/>
          <w:highlight w:val="none"/>
        </w:rPr>
        <w:t>说明：本表一式四份，由造价咨询单位填制，抄送承包人。发包人、监理人、工程造价咨询人（如有）和承包人各存一份</w:t>
      </w:r>
      <w:r>
        <w:rPr>
          <w:rFonts w:hint="eastAsia" w:ascii="仿宋" w:hAnsi="仿宋" w:eastAsia="仿宋" w:cs="仿宋"/>
          <w:color w:val="auto"/>
          <w:sz w:val="24"/>
          <w:szCs w:val="24"/>
          <w:highlight w:val="none"/>
        </w:rPr>
        <w:t>。</w:t>
      </w:r>
    </w:p>
    <w:p>
      <w:pPr>
        <w:spacing w:line="360" w:lineRule="auto"/>
        <w:outlineLvl w:val="1"/>
        <w:rPr>
          <w:rFonts w:ascii="仿宋" w:hAnsi="仿宋" w:eastAsia="仿宋" w:cs="仿宋"/>
          <w:b/>
          <w:bCs/>
          <w:color w:val="auto"/>
          <w:kern w:val="0"/>
          <w:sz w:val="24"/>
          <w:highlight w:val="none"/>
        </w:rPr>
      </w:pPr>
      <w:r>
        <w:rPr>
          <w:rFonts w:ascii="仿宋" w:hAnsi="仿宋" w:eastAsia="仿宋"/>
          <w:color w:val="auto"/>
          <w:kern w:val="0"/>
          <w:highlight w:val="none"/>
        </w:rPr>
        <w:br w:type="page"/>
      </w:r>
      <w:bookmarkStart w:id="441" w:name="_Toc266892955"/>
      <w:bookmarkStart w:id="442" w:name="_Toc10625013"/>
      <w:bookmarkStart w:id="443" w:name="_Toc469384169"/>
      <w:r>
        <w:rPr>
          <w:rFonts w:hint="eastAsia" w:ascii="仿宋" w:hAnsi="仿宋" w:eastAsia="仿宋" w:cs="仿宋"/>
          <w:b/>
          <w:bCs/>
          <w:color w:val="auto"/>
          <w:kern w:val="0"/>
          <w:sz w:val="24"/>
          <w:highlight w:val="none"/>
        </w:rPr>
        <w:t>格式</w:t>
      </w:r>
      <w:r>
        <w:rPr>
          <w:rFonts w:ascii="仿宋" w:hAnsi="仿宋" w:eastAsia="仿宋" w:cs="仿宋"/>
          <w:b/>
          <w:bCs/>
          <w:color w:val="auto"/>
          <w:kern w:val="0"/>
          <w:sz w:val="24"/>
          <w:highlight w:val="none"/>
        </w:rPr>
        <w:t>2</w:t>
      </w:r>
      <w:bookmarkEnd w:id="441"/>
      <w:bookmarkEnd w:id="442"/>
      <w:bookmarkEnd w:id="443"/>
      <w:r>
        <w:rPr>
          <w:rFonts w:hint="eastAsia" w:ascii="仿宋" w:hAnsi="仿宋" w:eastAsia="仿宋" w:cs="仿宋"/>
          <w:b/>
          <w:bCs/>
          <w:color w:val="auto"/>
          <w:kern w:val="0"/>
          <w:sz w:val="24"/>
          <w:highlight w:val="none"/>
        </w:rPr>
        <w:t>6</w:t>
      </w:r>
    </w:p>
    <w:p>
      <w:pPr>
        <w:spacing w:beforeLines="100" w:afterLines="100" w:line="360" w:lineRule="auto"/>
        <w:jc w:val="center"/>
        <w:rPr>
          <w:rFonts w:ascii="仿宋" w:hAnsi="仿宋" w:eastAsia="仿宋"/>
          <w:b/>
          <w:bCs/>
          <w:color w:val="auto"/>
          <w:spacing w:val="30"/>
          <w:sz w:val="44"/>
          <w:szCs w:val="44"/>
          <w:highlight w:val="none"/>
        </w:rPr>
      </w:pPr>
      <w:r>
        <w:rPr>
          <w:rFonts w:hint="eastAsia" w:ascii="仿宋" w:hAnsi="仿宋" w:eastAsia="仿宋" w:cs="仿宋"/>
          <w:b/>
          <w:bCs/>
          <w:color w:val="auto"/>
          <w:spacing w:val="30"/>
          <w:sz w:val="44"/>
          <w:szCs w:val="44"/>
          <w:highlight w:val="none"/>
        </w:rPr>
        <w:t>支付统计表</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编号：</w:t>
      </w:r>
    </w:p>
    <w:tbl>
      <w:tblPr>
        <w:tblStyle w:val="16"/>
        <w:tblW w:w="10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13"/>
        <w:gridCol w:w="1013"/>
        <w:gridCol w:w="1014"/>
        <w:gridCol w:w="1014"/>
        <w:gridCol w:w="1014"/>
        <w:gridCol w:w="1014"/>
        <w:gridCol w:w="1014"/>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013" w:type="dxa"/>
            <w:vMerge w:val="restart"/>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序号</w:t>
            </w:r>
          </w:p>
        </w:tc>
        <w:tc>
          <w:tcPr>
            <w:tcW w:w="1013" w:type="dxa"/>
            <w:vMerge w:val="restart"/>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支付证书编号</w:t>
            </w:r>
          </w:p>
        </w:tc>
        <w:tc>
          <w:tcPr>
            <w:tcW w:w="2027" w:type="dxa"/>
            <w:gridSpan w:val="2"/>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对应支付期间</w:t>
            </w:r>
          </w:p>
        </w:tc>
        <w:tc>
          <w:tcPr>
            <w:tcW w:w="2028" w:type="dxa"/>
            <w:gridSpan w:val="2"/>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期间已完工程</w:t>
            </w:r>
          </w:p>
        </w:tc>
        <w:tc>
          <w:tcPr>
            <w:tcW w:w="2028" w:type="dxa"/>
            <w:gridSpan w:val="2"/>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期间实际支付</w:t>
            </w:r>
          </w:p>
        </w:tc>
        <w:tc>
          <w:tcPr>
            <w:tcW w:w="1014" w:type="dxa"/>
            <w:vMerge w:val="restart"/>
            <w:vAlign w:val="center"/>
          </w:tcPr>
          <w:p>
            <w:pPr>
              <w:jc w:val="center"/>
              <w:rPr>
                <w:rFonts w:ascii="仿宋" w:hAnsi="仿宋" w:eastAsia="仿宋"/>
                <w:color w:val="auto"/>
                <w:sz w:val="24"/>
                <w:highlight w:val="none"/>
              </w:rPr>
            </w:pPr>
            <w:r>
              <w:rPr>
                <w:rFonts w:hint="eastAsia" w:ascii="仿宋" w:hAnsi="仿宋" w:eastAsia="仿宋" w:cs="仿宋"/>
                <w:color w:val="auto"/>
                <w:sz w:val="24"/>
                <w:highlight w:val="none"/>
              </w:rPr>
              <w:t>已扣留的</w:t>
            </w:r>
          </w:p>
          <w:p>
            <w:pPr>
              <w:jc w:val="center"/>
              <w:rPr>
                <w:rFonts w:ascii="仿宋" w:hAnsi="仿宋" w:eastAsia="仿宋"/>
                <w:color w:val="auto"/>
                <w:highlight w:val="none"/>
              </w:rPr>
            </w:pPr>
            <w:r>
              <w:rPr>
                <w:rFonts w:hint="eastAsia" w:ascii="仿宋" w:hAnsi="仿宋" w:eastAsia="仿宋" w:cs="仿宋"/>
                <w:color w:val="auto"/>
                <w:sz w:val="24"/>
                <w:highlight w:val="none"/>
              </w:rPr>
              <w:t>质量保证金（元）</w:t>
            </w:r>
          </w:p>
        </w:tc>
        <w:tc>
          <w:tcPr>
            <w:tcW w:w="1014" w:type="dxa"/>
            <w:vMerge w:val="restart"/>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trPr>
        <w:tc>
          <w:tcPr>
            <w:tcW w:w="1013" w:type="dxa"/>
            <w:vMerge w:val="continue"/>
            <w:vAlign w:val="center"/>
          </w:tcPr>
          <w:p>
            <w:pPr>
              <w:widowControl/>
              <w:jc w:val="left"/>
              <w:rPr>
                <w:rFonts w:ascii="仿宋" w:hAnsi="仿宋" w:eastAsia="仿宋"/>
                <w:color w:val="auto"/>
                <w:highlight w:val="none"/>
              </w:rPr>
            </w:pPr>
          </w:p>
        </w:tc>
        <w:tc>
          <w:tcPr>
            <w:tcW w:w="1013" w:type="dxa"/>
            <w:vMerge w:val="continue"/>
            <w:vAlign w:val="center"/>
          </w:tcPr>
          <w:p>
            <w:pPr>
              <w:widowControl/>
              <w:jc w:val="left"/>
              <w:rPr>
                <w:rFonts w:ascii="仿宋" w:hAnsi="仿宋" w:eastAsia="仿宋"/>
                <w:color w:val="auto"/>
                <w:highlight w:val="none"/>
              </w:rPr>
            </w:pPr>
          </w:p>
        </w:tc>
        <w:tc>
          <w:tcPr>
            <w:tcW w:w="1013"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开始日</w:t>
            </w:r>
          </w:p>
        </w:tc>
        <w:tc>
          <w:tcPr>
            <w:tcW w:w="1014"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截止日</w:t>
            </w:r>
          </w:p>
        </w:tc>
        <w:tc>
          <w:tcPr>
            <w:tcW w:w="1014"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金额（元）</w:t>
            </w:r>
          </w:p>
        </w:tc>
        <w:tc>
          <w:tcPr>
            <w:tcW w:w="1014"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最迟支付时间</w:t>
            </w:r>
          </w:p>
        </w:tc>
        <w:tc>
          <w:tcPr>
            <w:tcW w:w="1014"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金额</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（元）</w:t>
            </w:r>
          </w:p>
        </w:tc>
        <w:tc>
          <w:tcPr>
            <w:tcW w:w="1014" w:type="dxa"/>
            <w:vAlign w:val="center"/>
          </w:tcPr>
          <w:p>
            <w:pPr>
              <w:jc w:val="center"/>
              <w:rPr>
                <w:rFonts w:ascii="仿宋" w:hAnsi="仿宋" w:eastAsia="仿宋"/>
                <w:color w:val="auto"/>
                <w:highlight w:val="none"/>
              </w:rPr>
            </w:pPr>
            <w:r>
              <w:rPr>
                <w:rFonts w:hint="eastAsia" w:ascii="仿宋" w:hAnsi="仿宋" w:eastAsia="仿宋" w:cs="仿宋"/>
                <w:color w:val="auto"/>
                <w:sz w:val="24"/>
                <w:highlight w:val="none"/>
              </w:rPr>
              <w:t>时间</w:t>
            </w:r>
          </w:p>
        </w:tc>
        <w:tc>
          <w:tcPr>
            <w:tcW w:w="1014" w:type="dxa"/>
            <w:vMerge w:val="continue"/>
            <w:vAlign w:val="center"/>
          </w:tcPr>
          <w:p>
            <w:pPr>
              <w:widowControl/>
              <w:jc w:val="left"/>
              <w:rPr>
                <w:rFonts w:ascii="仿宋" w:hAnsi="仿宋" w:eastAsia="仿宋"/>
                <w:color w:val="auto"/>
                <w:highlight w:val="none"/>
              </w:rPr>
            </w:pPr>
          </w:p>
        </w:tc>
        <w:tc>
          <w:tcPr>
            <w:tcW w:w="1014" w:type="dxa"/>
            <w:vMerge w:val="continue"/>
            <w:vAlign w:val="center"/>
          </w:tcPr>
          <w:p>
            <w:pPr>
              <w:widowControl/>
              <w:jc w:val="left"/>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tcPr>
          <w:p>
            <w:pPr>
              <w:spacing w:line="360" w:lineRule="auto"/>
              <w:rPr>
                <w:rFonts w:ascii="仿宋" w:hAnsi="仿宋" w:eastAsia="仿宋"/>
                <w:color w:val="auto"/>
                <w:highlight w:val="none"/>
              </w:rPr>
            </w:pPr>
          </w:p>
        </w:tc>
        <w:tc>
          <w:tcPr>
            <w:tcW w:w="1013" w:type="dxa"/>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累计</w:t>
            </w:r>
          </w:p>
        </w:tc>
        <w:tc>
          <w:tcPr>
            <w:tcW w:w="1013"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c>
          <w:tcPr>
            <w:tcW w:w="1014" w:type="dxa"/>
          </w:tcPr>
          <w:p>
            <w:pPr>
              <w:spacing w:line="360" w:lineRule="auto"/>
              <w:rPr>
                <w:rFonts w:ascii="仿宋" w:hAnsi="仿宋" w:eastAsia="仿宋"/>
                <w:color w:val="auto"/>
                <w:highlight w:val="none"/>
              </w:rPr>
            </w:pPr>
          </w:p>
        </w:tc>
      </w:tr>
    </w:tbl>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编制：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复核：</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编制日期：</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月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p>
    <w:p>
      <w:pPr>
        <w:spacing w:line="360" w:lineRule="auto"/>
        <w:rPr>
          <w:rFonts w:ascii="仿宋" w:hAnsi="仿宋" w:eastAsia="仿宋"/>
          <w:color w:val="auto"/>
          <w:highlight w:val="none"/>
        </w:rPr>
      </w:pPr>
      <w:r>
        <w:rPr>
          <w:rFonts w:hint="eastAsia" w:ascii="仿宋" w:hAnsi="仿宋" w:eastAsia="仿宋" w:cs="仿宋"/>
          <w:color w:val="auto"/>
          <w:sz w:val="24"/>
          <w:highlight w:val="none"/>
        </w:rPr>
        <w:t>说明：本表用于承包人、发包人的工程款额支付凭证统计和内部管理。</w:t>
      </w:r>
    </w:p>
    <w:p>
      <w:pPr>
        <w:rPr>
          <w:color w:val="auto"/>
          <w:highlight w:val="none"/>
        </w:rPr>
      </w:pPr>
    </w:p>
    <w:p>
      <w:bookmarkStart w:id="444" w:name="_GoBack"/>
      <w:bookmarkEnd w:id="444"/>
    </w:p>
    <w:sectPr>
      <w:headerReference r:id="rId9" w:type="default"/>
      <w:footerReference r:id="rId10" w:type="default"/>
      <w:pgSz w:w="11906" w:h="16838"/>
      <w:pgMar w:top="1417" w:right="851" w:bottom="1417"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rPr>
        <w:rStyle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 name="文本框 4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ALyQGq&#10;tAEAAF0DAAAOAAAAAAAAAAEAIAAAAB4BAABkcnMvZTJvRG9jLnhtbFBLBQYAAAAABgAGAFkBAABE&#10;BQ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160</w:t>
    </w:r>
    <w: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165</w:t>
    </w:r>
    <w:r>
      <w:fldChar w:fldCharType="end"/>
    </w:r>
  </w:p>
  <w:p>
    <w:pPr>
      <w:pStyle w:val="12"/>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165</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UqFA9YAAAAKAQAADwAAAAAAAAABACAAAAAiAAAAZHJzL2Rvd25y&#10;ZXYueG1sUEsBAhQAFAAAAAgAh07iQH0MH+EAAgAA1QMAAA4AAAAAAAAAAQAgAAAAJQEAAGRycy9l&#10;Mm9Eb2MueG1sUEsFBgAAAAAGAAYAWQEAAJcFAAAAAA==&#10;">
              <v:path/>
              <v:fill on="f" focussize="0,0"/>
              <v:stroke on="f" joinstyle="miter"/>
              <v:imagedata o:title=""/>
              <o:lock v:ext="edit"/>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165</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F8642"/>
    <w:multiLevelType w:val="singleLevel"/>
    <w:tmpl w:val="A20F8642"/>
    <w:lvl w:ilvl="0" w:tentative="0">
      <w:start w:val="1"/>
      <w:numFmt w:val="lowerLetter"/>
      <w:suff w:val="space"/>
      <w:lvlText w:val="%1."/>
      <w:lvlJc w:val="left"/>
    </w:lvl>
  </w:abstractNum>
  <w:abstractNum w:abstractNumId="1">
    <w:nsid w:val="B47ED998"/>
    <w:multiLevelType w:val="singleLevel"/>
    <w:tmpl w:val="B47ED998"/>
    <w:lvl w:ilvl="0" w:tentative="0">
      <w:start w:val="1"/>
      <w:numFmt w:val="lowerLetter"/>
      <w:lvlText w:val="%1."/>
      <w:lvlJc w:val="left"/>
      <w:pPr>
        <w:tabs>
          <w:tab w:val="left" w:pos="312"/>
        </w:tabs>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EF61F1C"/>
    <w:multiLevelType w:val="multilevel"/>
    <w:tmpl w:val="0EF61F1C"/>
    <w:lvl w:ilvl="0" w:tentative="0">
      <w:start w:val="1"/>
      <w:numFmt w:val="decimal"/>
      <w:lvlText w:val="（%1）"/>
      <w:lvlJc w:val="left"/>
      <w:pPr>
        <w:tabs>
          <w:tab w:val="left" w:pos="960"/>
        </w:tabs>
        <w:ind w:left="96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1A4628D6"/>
    <w:multiLevelType w:val="singleLevel"/>
    <w:tmpl w:val="1A4628D6"/>
    <w:lvl w:ilvl="0" w:tentative="0">
      <w:start w:val="1"/>
      <w:numFmt w:val="decimal"/>
      <w:suff w:val="space"/>
      <w:lvlText w:val="%1."/>
      <w:lvlJc w:val="left"/>
    </w:lvl>
  </w:abstractNum>
  <w:abstractNum w:abstractNumId="7">
    <w:nsid w:val="1DB67B49"/>
    <w:multiLevelType w:val="multilevel"/>
    <w:tmpl w:val="1DB67B4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rPr>
        <w:rFonts w:hint="default"/>
        <w:sz w:val="24"/>
      </w:r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BE837E6"/>
    <w:multiLevelType w:val="multilevel"/>
    <w:tmpl w:val="4BE837E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D678E70"/>
    <w:multiLevelType w:val="singleLevel"/>
    <w:tmpl w:val="5D678E70"/>
    <w:lvl w:ilvl="0" w:tentative="0">
      <w:start w:val="32"/>
      <w:numFmt w:val="decimal"/>
      <w:suff w:val="space"/>
      <w:lvlText w:val="%1."/>
      <w:lvlJc w:val="left"/>
      <w:rPr>
        <w:rFonts w:cs="Times New Roman"/>
      </w:rPr>
    </w:lvl>
  </w:abstractNum>
  <w:abstractNum w:abstractNumId="23">
    <w:nsid w:val="5E40002F"/>
    <w:multiLevelType w:val="singleLevel"/>
    <w:tmpl w:val="5E40002F"/>
    <w:lvl w:ilvl="0" w:tentative="0">
      <w:start w:val="1"/>
      <w:numFmt w:val="lowerLetter"/>
      <w:lvlText w:val="%1."/>
      <w:lvlJc w:val="left"/>
      <w:pPr>
        <w:tabs>
          <w:tab w:val="left" w:pos="312"/>
        </w:tabs>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EAB2762"/>
    <w:multiLevelType w:val="multilevel"/>
    <w:tmpl w:val="7EAB2762"/>
    <w:lvl w:ilvl="0" w:tentative="0">
      <w:start w:val="3"/>
      <w:numFmt w:val="bullet"/>
      <w:lvlText w:val="□"/>
      <w:lvlJc w:val="left"/>
      <w:pPr>
        <w:ind w:left="541" w:hanging="360"/>
      </w:pPr>
      <w:rPr>
        <w:rFonts w:hint="eastAsia" w:ascii="仿宋" w:hAnsi="仿宋" w:eastAsia="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
  </w:num>
  <w:num w:numId="32">
    <w:abstractNumId w:val="22"/>
  </w:num>
  <w:num w:numId="33">
    <w:abstractNumId w:val="35"/>
  </w:num>
  <w:num w:numId="34">
    <w:abstractNumId w:val="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72AD5"/>
    <w:rsid w:val="0F27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customStyle="1" w:styleId="7">
    <w:name w:val="Default"/>
    <w:next w:val="1"/>
    <w:qFormat/>
    <w:uiPriority w:val="0"/>
    <w:pPr>
      <w:widowControl w:val="0"/>
      <w:autoSpaceDE w:val="0"/>
      <w:autoSpaceDN w:val="0"/>
      <w:adjustRightInd w:val="0"/>
      <w:jc w:val="both"/>
    </w:pPr>
    <w:rPr>
      <w:rFonts w:ascii="Calibri" w:hAnsi="Calibri" w:eastAsia="宋体" w:cs="Calibri"/>
      <w:color w:val="000000"/>
      <w:sz w:val="24"/>
      <w:szCs w:val="24"/>
      <w:lang w:val="en-US" w:eastAsia="zh-CN" w:bidi="ar-SA"/>
    </w:rPr>
  </w:style>
  <w:style w:type="paragraph" w:styleId="8">
    <w:name w:val="Body Text 3"/>
    <w:basedOn w:val="1"/>
    <w:next w:val="1"/>
    <w:qFormat/>
    <w:uiPriority w:val="0"/>
    <w:pPr>
      <w:spacing w:after="120"/>
    </w:pPr>
    <w:rPr>
      <w:sz w:val="16"/>
      <w:szCs w:val="16"/>
    </w:rPr>
  </w:style>
  <w:style w:type="paragraph" w:styleId="9">
    <w:name w:val="Body Text"/>
    <w:basedOn w:val="1"/>
    <w:next w:val="1"/>
    <w:qFormat/>
    <w:uiPriority w:val="0"/>
    <w:pPr>
      <w:spacing w:line="360" w:lineRule="auto"/>
    </w:pPr>
    <w:rPr>
      <w:szCs w:val="20"/>
    </w:rPr>
  </w:style>
  <w:style w:type="paragraph" w:styleId="10">
    <w:name w:val="Body Text Indent"/>
    <w:basedOn w:val="1"/>
    <w:next w:val="1"/>
    <w:qFormat/>
    <w:uiPriority w:val="0"/>
    <w:pPr>
      <w:ind w:firstLine="830" w:firstLineChars="352"/>
    </w:pPr>
    <w:rPr>
      <w:rFonts w:ascii="仿宋_GB2312" w:eastAsia="仿宋_GB2312"/>
      <w:sz w:val="32"/>
      <w:szCs w:val="20"/>
    </w:rPr>
  </w:style>
  <w:style w:type="paragraph" w:styleId="11">
    <w:name w:val="Plain Text"/>
    <w:basedOn w:val="1"/>
    <w:next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39"/>
  </w:style>
  <w:style w:type="paragraph" w:styleId="14">
    <w:name w:val="Body Text Indent 3"/>
    <w:basedOn w:val="1"/>
    <w:next w:val="1"/>
    <w:qFormat/>
    <w:uiPriority w:val="0"/>
    <w:pPr>
      <w:spacing w:line="360" w:lineRule="auto"/>
      <w:ind w:firstLine="420" w:firstLineChars="200"/>
    </w:pPr>
    <w:rPr>
      <w:szCs w:val="20"/>
    </w:rPr>
  </w:style>
  <w:style w:type="paragraph" w:styleId="15">
    <w:name w:val="Body Text 2"/>
    <w:basedOn w:val="1"/>
    <w:next w:val="1"/>
    <w:semiHidden/>
    <w:qFormat/>
    <w:uiPriority w:val="99"/>
    <w:rPr>
      <w:rFonts w:eastAsia="楷体_GB2312"/>
      <w:b/>
      <w:bCs/>
    </w:r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TOC Heading1"/>
    <w:basedOn w:val="3"/>
    <w:next w:val="1"/>
    <w:qFormat/>
    <w:uiPriority w:val="99"/>
    <w:pPr>
      <w:tabs>
        <w:tab w:val="left" w:pos="432"/>
      </w:tabs>
      <w:spacing w:before="480" w:after="0" w:line="276" w:lineRule="auto"/>
      <w:outlineLvl w:val="9"/>
    </w:pPr>
    <w:rPr>
      <w:rFonts w:ascii="Cambria" w:hAnsi="Cambria" w:cs="Cambria"/>
      <w:color w:val="365F91"/>
    </w:rPr>
  </w:style>
  <w:style w:type="paragraph" w:customStyle="1" w:styleId="21">
    <w:name w:val="_Style 4"/>
    <w:basedOn w:val="3"/>
    <w:next w:val="1"/>
    <w:qFormat/>
    <w:uiPriority w:val="99"/>
    <w:pPr>
      <w:tabs>
        <w:tab w:val="left" w:pos="432"/>
      </w:tabs>
      <w:spacing w:line="576" w:lineRule="auto"/>
      <w:outlineLvl w:val="9"/>
    </w:pPr>
    <w:rPr>
      <w:rFonts w:ascii="Calibri" w:cs="Calibri"/>
    </w:rPr>
  </w:style>
  <w:style w:type="paragraph" w:customStyle="1" w:styleId="22">
    <w:name w:val="x_msonormal"/>
    <w:basedOn w:val="1"/>
    <w:qFormat/>
    <w:uiPriority w:val="99"/>
    <w:pPr>
      <w:widowControl/>
      <w:spacing w:before="100" w:beforeAutospacing="1" w:after="100" w:afterAutospacing="1"/>
      <w:jc w:val="left"/>
    </w:pPr>
    <w:rPr>
      <w:rFonts w:ascii="宋体" w:hAnsi="宋体" w:cs="宋体"/>
      <w:kern w:val="0"/>
      <w:sz w:val="24"/>
    </w:rPr>
  </w:style>
  <w:style w:type="paragraph" w:styleId="23">
    <w:name w:val="List Paragraph"/>
    <w:basedOn w:val="1"/>
    <w:qFormat/>
    <w:uiPriority w:val="34"/>
    <w:pPr>
      <w:ind w:firstLine="420" w:firstLineChars="200"/>
    </w:pPr>
  </w:style>
  <w:style w:type="character" w:customStyle="1" w:styleId="2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2023-11-27T06:51:00Z</dcterms:created>
  <dc:creator>HP</dc:creator>
  <cp:lastModifiedBy>HP</cp:lastModifiedBy>
  <dcterms:modified xsi:type="dcterms:W3CDTF">2023-11-27T06:52:04Z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