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F6" w:rsidRDefault="00280AF6">
      <w:pPr>
        <w:pStyle w:val="a8"/>
        <w:ind w:firstLine="1680"/>
        <w:jc w:val="center"/>
        <w:rPr>
          <w:rFonts w:ascii="Times New Roman" w:eastAsia="黑体" w:hAnsi="Times New Roman"/>
          <w:sz w:val="24"/>
        </w:rPr>
      </w:pPr>
    </w:p>
    <w:p w:rsidR="00280AF6" w:rsidRDefault="00280AF6">
      <w:pPr>
        <w:pStyle w:val="a8"/>
        <w:ind w:firstLine="1680"/>
        <w:jc w:val="center"/>
        <w:rPr>
          <w:rFonts w:ascii="Times New Roman" w:eastAsia="黑体" w:hAnsi="Times New Roman"/>
          <w:sz w:val="84"/>
        </w:rPr>
      </w:pPr>
    </w:p>
    <w:p w:rsidR="00280AF6" w:rsidRDefault="00280AF6">
      <w:pPr>
        <w:pStyle w:val="a8"/>
        <w:ind w:firstLine="1680"/>
        <w:jc w:val="center"/>
        <w:rPr>
          <w:rFonts w:ascii="Times New Roman" w:eastAsia="黑体" w:hAnsi="Times New Roman"/>
          <w:sz w:val="84"/>
        </w:rPr>
      </w:pPr>
    </w:p>
    <w:p w:rsidR="00280AF6" w:rsidRDefault="000075F8">
      <w:pPr>
        <w:pStyle w:val="a8"/>
        <w:jc w:val="center"/>
        <w:rPr>
          <w:rFonts w:ascii="Times New Roman" w:hAnsi="Times New Roman"/>
          <w:b/>
          <w:bCs/>
          <w:sz w:val="32"/>
        </w:rPr>
      </w:pPr>
      <w:r>
        <w:rPr>
          <w:rFonts w:ascii="Times New Roman" w:eastAsia="黑体" w:hAnsi="Times New Roman"/>
          <w:sz w:val="84"/>
        </w:rPr>
        <w:t>建设工程检测合同</w:t>
      </w:r>
    </w:p>
    <w:p w:rsidR="00280AF6" w:rsidRDefault="00280AF6">
      <w:pPr>
        <w:pStyle w:val="a8"/>
        <w:ind w:firstLine="723"/>
        <w:rPr>
          <w:rFonts w:ascii="Times New Roman" w:hAnsi="Times New Roman"/>
          <w:b/>
          <w:bCs/>
          <w:sz w:val="36"/>
        </w:rPr>
      </w:pPr>
    </w:p>
    <w:p w:rsidR="00280AF6" w:rsidRDefault="00280AF6">
      <w:pPr>
        <w:pStyle w:val="a8"/>
        <w:ind w:firstLine="723"/>
        <w:rPr>
          <w:rFonts w:ascii="Times New Roman" w:hAnsi="Times New Roman"/>
          <w:b/>
          <w:bCs/>
          <w:sz w:val="36"/>
        </w:rPr>
      </w:pPr>
    </w:p>
    <w:p w:rsidR="00280AF6" w:rsidRDefault="00280AF6">
      <w:pPr>
        <w:pStyle w:val="a8"/>
        <w:ind w:firstLine="723"/>
        <w:rPr>
          <w:rFonts w:ascii="Times New Roman" w:hAnsi="Times New Roman"/>
          <w:b/>
          <w:bCs/>
          <w:sz w:val="36"/>
        </w:rPr>
      </w:pPr>
    </w:p>
    <w:p w:rsidR="00280AF6" w:rsidRDefault="00280AF6">
      <w:pPr>
        <w:pStyle w:val="a8"/>
        <w:ind w:firstLine="723"/>
        <w:rPr>
          <w:rFonts w:ascii="Times New Roman" w:hAnsi="Times New Roman"/>
          <w:b/>
          <w:bCs/>
          <w:sz w:val="36"/>
        </w:rPr>
      </w:pPr>
    </w:p>
    <w:p w:rsidR="00280AF6" w:rsidRDefault="00280AF6">
      <w:pPr>
        <w:pStyle w:val="a8"/>
        <w:ind w:firstLine="723"/>
        <w:rPr>
          <w:rFonts w:ascii="Times New Roman" w:hAnsi="Times New Roman"/>
          <w:b/>
          <w:bCs/>
          <w:sz w:val="36"/>
        </w:rPr>
      </w:pPr>
    </w:p>
    <w:p w:rsidR="00280AF6" w:rsidRDefault="00280AF6">
      <w:pPr>
        <w:pStyle w:val="a8"/>
        <w:ind w:firstLine="723"/>
        <w:rPr>
          <w:rFonts w:ascii="Times New Roman" w:hAnsi="Times New Roman"/>
          <w:b/>
          <w:bCs/>
          <w:sz w:val="36"/>
        </w:rPr>
      </w:pPr>
    </w:p>
    <w:p w:rsidR="00280AF6" w:rsidRDefault="00280AF6">
      <w:pPr>
        <w:pStyle w:val="a8"/>
        <w:ind w:firstLine="723"/>
        <w:rPr>
          <w:rFonts w:ascii="Times New Roman" w:hAnsi="Times New Roman"/>
          <w:b/>
          <w:bCs/>
          <w:sz w:val="36"/>
        </w:rPr>
      </w:pPr>
    </w:p>
    <w:p w:rsidR="00280AF6" w:rsidRDefault="00280AF6">
      <w:pPr>
        <w:pStyle w:val="a8"/>
        <w:ind w:firstLine="723"/>
        <w:rPr>
          <w:rFonts w:ascii="Times New Roman" w:hAnsi="Times New Roman"/>
          <w:b/>
          <w:bCs/>
          <w:sz w:val="36"/>
        </w:rPr>
      </w:pPr>
    </w:p>
    <w:p w:rsidR="00280AF6" w:rsidRDefault="000075F8">
      <w:pPr>
        <w:spacing w:line="600" w:lineRule="exact"/>
        <w:ind w:leftChars="135" w:left="2689" w:rightChars="53" w:right="111" w:hangingChars="401" w:hanging="2406"/>
        <w:jc w:val="left"/>
        <w:rPr>
          <w:bCs/>
          <w:spacing w:val="-4"/>
          <w:sz w:val="30"/>
          <w:szCs w:val="30"/>
          <w:u w:val="single"/>
        </w:rPr>
      </w:pPr>
      <w:r w:rsidRPr="00C41B71">
        <w:rPr>
          <w:bCs/>
          <w:spacing w:val="150"/>
          <w:kern w:val="0"/>
          <w:sz w:val="30"/>
          <w:szCs w:val="30"/>
          <w:fitText w:val="2100" w:id="-1284215038"/>
        </w:rPr>
        <w:t>工程名</w:t>
      </w:r>
      <w:r w:rsidRPr="00C41B71">
        <w:rPr>
          <w:bCs/>
          <w:kern w:val="0"/>
          <w:sz w:val="30"/>
          <w:szCs w:val="30"/>
          <w:fitText w:val="2100" w:id="-1284215038"/>
        </w:rPr>
        <w:t>称</w:t>
      </w:r>
      <w:r>
        <w:rPr>
          <w:bCs/>
          <w:sz w:val="30"/>
          <w:szCs w:val="30"/>
        </w:rPr>
        <w:t>：</w:t>
      </w:r>
      <w:r w:rsidR="00C41B71" w:rsidRPr="00C41B71">
        <w:rPr>
          <w:rFonts w:hint="eastAsia"/>
          <w:kern w:val="0"/>
          <w:sz w:val="28"/>
          <w:szCs w:val="28"/>
          <w:u w:val="single"/>
        </w:rPr>
        <w:t>花都区秀全街秀岐学校建设项目（风神第二小学）</w:t>
      </w:r>
    </w:p>
    <w:p w:rsidR="00280AF6" w:rsidRDefault="000075F8">
      <w:pPr>
        <w:pStyle w:val="a8"/>
        <w:spacing w:line="600" w:lineRule="exact"/>
        <w:ind w:leftChars="135" w:left="283"/>
        <w:rPr>
          <w:rFonts w:ascii="Times New Roman" w:hAnsi="Times New Roman"/>
          <w:bCs/>
          <w:sz w:val="30"/>
          <w:szCs w:val="30"/>
          <w:u w:val="single"/>
        </w:rPr>
      </w:pPr>
      <w:r>
        <w:rPr>
          <w:rFonts w:ascii="Times New Roman" w:hAnsi="Times New Roman"/>
          <w:bCs/>
          <w:spacing w:val="5"/>
          <w:sz w:val="28"/>
          <w:szCs w:val="28"/>
          <w:fitText w:val="2100" w:id="-1284215039"/>
        </w:rPr>
        <w:t>发包人</w:t>
      </w:r>
      <w:r>
        <w:rPr>
          <w:rFonts w:ascii="Times New Roman" w:hAnsi="Times New Roman"/>
          <w:bCs/>
          <w:spacing w:val="5"/>
          <w:sz w:val="30"/>
          <w:szCs w:val="30"/>
          <w:fitText w:val="2100" w:id="-1284215039"/>
        </w:rPr>
        <w:t>（甲方</w:t>
      </w:r>
      <w:r>
        <w:rPr>
          <w:rFonts w:ascii="Times New Roman" w:hAnsi="Times New Roman"/>
          <w:bCs/>
          <w:sz w:val="30"/>
          <w:szCs w:val="30"/>
          <w:fitText w:val="2100" w:id="-1284215039"/>
        </w:rPr>
        <w:t>）</w:t>
      </w:r>
      <w:r>
        <w:rPr>
          <w:rFonts w:ascii="Times New Roman" w:hAnsi="Times New Roman"/>
          <w:bCs/>
          <w:sz w:val="30"/>
          <w:szCs w:val="30"/>
        </w:rPr>
        <w:t>：</w:t>
      </w:r>
      <w:r>
        <w:rPr>
          <w:rFonts w:ascii="Times New Roman" w:hAnsi="Times New Roman"/>
          <w:bCs/>
          <w:sz w:val="30"/>
          <w:szCs w:val="30"/>
          <w:u w:val="single"/>
        </w:rPr>
        <w:t>广州市花都区公共建设项目管理中心</w:t>
      </w:r>
      <w:r>
        <w:rPr>
          <w:rFonts w:ascii="Times New Roman" w:hAnsi="Times New Roman"/>
          <w:bCs/>
          <w:sz w:val="30"/>
          <w:szCs w:val="30"/>
          <w:u w:val="single"/>
        </w:rPr>
        <w:t xml:space="preserve">  </w:t>
      </w:r>
    </w:p>
    <w:p w:rsidR="00280AF6" w:rsidRDefault="000075F8">
      <w:pPr>
        <w:pStyle w:val="a8"/>
        <w:spacing w:line="600" w:lineRule="exact"/>
        <w:ind w:firstLineChars="100" w:firstLine="290"/>
        <w:rPr>
          <w:rFonts w:ascii="Times New Roman" w:hAnsi="Times New Roman"/>
          <w:bCs/>
          <w:sz w:val="30"/>
          <w:szCs w:val="30"/>
          <w:u w:val="single"/>
        </w:rPr>
      </w:pPr>
      <w:r>
        <w:rPr>
          <w:rFonts w:ascii="Times New Roman" w:hAnsi="Times New Roman"/>
          <w:bCs/>
          <w:spacing w:val="5"/>
          <w:sz w:val="28"/>
          <w:szCs w:val="28"/>
          <w:fitText w:val="2100" w:id="-1284215040"/>
        </w:rPr>
        <w:t>承包人</w:t>
      </w:r>
      <w:r>
        <w:rPr>
          <w:rFonts w:ascii="Times New Roman" w:hAnsi="Times New Roman"/>
          <w:bCs/>
          <w:spacing w:val="5"/>
          <w:sz w:val="30"/>
          <w:szCs w:val="30"/>
          <w:fitText w:val="2100" w:id="-1284215040"/>
        </w:rPr>
        <w:t>（乙方</w:t>
      </w:r>
      <w:r>
        <w:rPr>
          <w:rFonts w:ascii="Times New Roman" w:hAnsi="Times New Roman"/>
          <w:bCs/>
          <w:sz w:val="30"/>
          <w:szCs w:val="30"/>
          <w:fitText w:val="2100" w:id="-1284215040"/>
        </w:rPr>
        <w:t>）</w:t>
      </w:r>
      <w:r>
        <w:rPr>
          <w:rFonts w:ascii="Times New Roman" w:hAnsi="Times New Roman"/>
          <w:bCs/>
          <w:sz w:val="30"/>
          <w:szCs w:val="30"/>
        </w:rPr>
        <w:t>：</w:t>
      </w:r>
      <w:r>
        <w:rPr>
          <w:rFonts w:ascii="Times New Roman" w:hAnsi="Times New Roman" w:hint="eastAsia"/>
          <w:bCs/>
          <w:sz w:val="30"/>
          <w:szCs w:val="30"/>
          <w:u w:val="single"/>
        </w:rPr>
        <w:t xml:space="preserve">                                  </w:t>
      </w:r>
    </w:p>
    <w:p w:rsidR="00280AF6" w:rsidRDefault="00280AF6">
      <w:pPr>
        <w:pStyle w:val="a8"/>
        <w:spacing w:line="600" w:lineRule="exact"/>
        <w:ind w:leftChars="1283" w:left="2833" w:hangingChars="46" w:hanging="139"/>
        <w:rPr>
          <w:rFonts w:ascii="Times New Roman" w:hAnsi="Times New Roman"/>
          <w:b/>
          <w:bCs/>
          <w:sz w:val="30"/>
          <w:szCs w:val="30"/>
          <w:u w:val="single"/>
        </w:rPr>
      </w:pPr>
    </w:p>
    <w:p w:rsidR="00280AF6" w:rsidRDefault="00280AF6">
      <w:pPr>
        <w:pStyle w:val="a0"/>
        <w:ind w:firstLine="562"/>
        <w:rPr>
          <w:b/>
          <w:sz w:val="28"/>
          <w:szCs w:val="28"/>
          <w:u w:val="single"/>
        </w:rPr>
      </w:pPr>
    </w:p>
    <w:p w:rsidR="00280AF6" w:rsidRDefault="000075F8">
      <w:pPr>
        <w:pStyle w:val="a8"/>
        <w:spacing w:line="600" w:lineRule="exact"/>
        <w:jc w:val="center"/>
        <w:rPr>
          <w:rFonts w:ascii="Times New Roman" w:hAnsi="Times New Roman"/>
          <w:bCs/>
          <w:sz w:val="30"/>
          <w:szCs w:val="30"/>
        </w:rPr>
      </w:pPr>
      <w:r>
        <w:rPr>
          <w:rFonts w:ascii="Times New Roman" w:hAnsi="Times New Roman"/>
          <w:spacing w:val="10"/>
          <w:sz w:val="30"/>
          <w:szCs w:val="30"/>
        </w:rPr>
        <w:t>签订日期</w:t>
      </w:r>
      <w:r>
        <w:rPr>
          <w:rFonts w:ascii="Times New Roman" w:hAnsi="Times New Roman"/>
          <w:sz w:val="30"/>
          <w:szCs w:val="30"/>
        </w:rPr>
        <w:t>：</w:t>
      </w:r>
      <w:r>
        <w:rPr>
          <w:rFonts w:ascii="Times New Roman" w:hAnsi="Times New Roman"/>
          <w:bCs/>
          <w:sz w:val="30"/>
          <w:szCs w:val="30"/>
        </w:rPr>
        <w:t>2023</w:t>
      </w:r>
      <w:r>
        <w:rPr>
          <w:rFonts w:ascii="Times New Roman" w:hAnsi="Times New Roman"/>
          <w:bCs/>
          <w:sz w:val="30"/>
          <w:szCs w:val="30"/>
        </w:rPr>
        <w:t>年</w:t>
      </w:r>
      <w:r>
        <w:rPr>
          <w:rFonts w:ascii="Times New Roman" w:hAnsi="Times New Roman"/>
          <w:bCs/>
          <w:sz w:val="30"/>
          <w:szCs w:val="30"/>
        </w:rPr>
        <w:t xml:space="preserve">   </w:t>
      </w:r>
      <w:r>
        <w:rPr>
          <w:rFonts w:ascii="Times New Roman" w:hAnsi="Times New Roman"/>
          <w:bCs/>
          <w:sz w:val="30"/>
          <w:szCs w:val="30"/>
        </w:rPr>
        <w:t>月</w:t>
      </w:r>
      <w:r>
        <w:rPr>
          <w:rFonts w:ascii="Times New Roman" w:hAnsi="Times New Roman"/>
          <w:bCs/>
          <w:sz w:val="30"/>
          <w:szCs w:val="30"/>
        </w:rPr>
        <w:t xml:space="preserve">   </w:t>
      </w:r>
      <w:r>
        <w:rPr>
          <w:rFonts w:ascii="Times New Roman" w:hAnsi="Times New Roman"/>
          <w:bCs/>
          <w:sz w:val="30"/>
          <w:szCs w:val="30"/>
        </w:rPr>
        <w:t>日</w:t>
      </w:r>
    </w:p>
    <w:p w:rsidR="00280AF6" w:rsidRDefault="000075F8">
      <w:pPr>
        <w:widowControl/>
        <w:jc w:val="left"/>
        <w:rPr>
          <w:b/>
          <w:bCs/>
          <w:sz w:val="30"/>
          <w:szCs w:val="30"/>
        </w:rPr>
        <w:sectPr w:rsidR="00280AF6">
          <w:footerReference w:type="default" r:id="rId9"/>
          <w:headerReference w:type="first" r:id="rId10"/>
          <w:footerReference w:type="first" r:id="rId11"/>
          <w:pgSz w:w="11906" w:h="16838"/>
          <w:pgMar w:top="1077" w:right="1361" w:bottom="1077" w:left="1361" w:header="851" w:footer="850" w:gutter="0"/>
          <w:cols w:space="720"/>
          <w:titlePg/>
          <w:docGrid w:type="lines" w:linePitch="312"/>
        </w:sectPr>
      </w:pPr>
      <w:r>
        <w:rPr>
          <w:b/>
          <w:bCs/>
          <w:sz w:val="30"/>
          <w:szCs w:val="30"/>
        </w:rPr>
        <w:br w:type="page"/>
      </w:r>
    </w:p>
    <w:p w:rsidR="00280AF6" w:rsidRDefault="00280AF6">
      <w:pPr>
        <w:pStyle w:val="a8"/>
        <w:spacing w:line="600" w:lineRule="exact"/>
        <w:rPr>
          <w:rFonts w:ascii="Times New Roman" w:hAnsi="Times New Roman"/>
          <w:b/>
          <w:bCs/>
          <w:sz w:val="30"/>
          <w:szCs w:val="30"/>
        </w:rPr>
        <w:sectPr w:rsidR="00280AF6">
          <w:pgSz w:w="11906" w:h="16838"/>
          <w:pgMar w:top="1077" w:right="1361" w:bottom="1077" w:left="1361" w:header="851" w:footer="850" w:gutter="0"/>
          <w:cols w:space="720"/>
          <w:titlePg/>
          <w:docGrid w:type="lines" w:linePitch="312"/>
        </w:sectPr>
      </w:pPr>
    </w:p>
    <w:p w:rsidR="00280AF6" w:rsidRDefault="000075F8">
      <w:pPr>
        <w:spacing w:line="500" w:lineRule="exact"/>
        <w:jc w:val="center"/>
        <w:rPr>
          <w:sz w:val="40"/>
        </w:rPr>
      </w:pPr>
      <w:r>
        <w:rPr>
          <w:b/>
          <w:bCs/>
          <w:sz w:val="44"/>
          <w:szCs w:val="30"/>
        </w:rPr>
        <w:lastRenderedPageBreak/>
        <w:t>建</w:t>
      </w:r>
      <w:r>
        <w:rPr>
          <w:b/>
          <w:bCs/>
          <w:sz w:val="44"/>
          <w:szCs w:val="30"/>
        </w:rPr>
        <w:t xml:space="preserve"> </w:t>
      </w:r>
      <w:r>
        <w:rPr>
          <w:b/>
          <w:bCs/>
          <w:sz w:val="44"/>
          <w:szCs w:val="30"/>
        </w:rPr>
        <w:t>设</w:t>
      </w:r>
      <w:r>
        <w:rPr>
          <w:b/>
          <w:bCs/>
          <w:sz w:val="44"/>
          <w:szCs w:val="30"/>
        </w:rPr>
        <w:t xml:space="preserve"> </w:t>
      </w:r>
      <w:r>
        <w:rPr>
          <w:b/>
          <w:bCs/>
          <w:sz w:val="44"/>
          <w:szCs w:val="30"/>
        </w:rPr>
        <w:t>工</w:t>
      </w:r>
      <w:r>
        <w:rPr>
          <w:b/>
          <w:bCs/>
          <w:sz w:val="44"/>
          <w:szCs w:val="30"/>
        </w:rPr>
        <w:t xml:space="preserve"> </w:t>
      </w:r>
      <w:r>
        <w:rPr>
          <w:b/>
          <w:bCs/>
          <w:sz w:val="44"/>
          <w:szCs w:val="30"/>
        </w:rPr>
        <w:t>程</w:t>
      </w:r>
      <w:r>
        <w:rPr>
          <w:b/>
          <w:bCs/>
          <w:sz w:val="44"/>
          <w:szCs w:val="30"/>
        </w:rPr>
        <w:t xml:space="preserve"> </w:t>
      </w:r>
      <w:r>
        <w:rPr>
          <w:b/>
          <w:bCs/>
          <w:sz w:val="44"/>
          <w:szCs w:val="30"/>
        </w:rPr>
        <w:t>检</w:t>
      </w:r>
      <w:r>
        <w:rPr>
          <w:b/>
          <w:bCs/>
          <w:sz w:val="44"/>
          <w:szCs w:val="30"/>
        </w:rPr>
        <w:t xml:space="preserve"> </w:t>
      </w:r>
      <w:r>
        <w:rPr>
          <w:b/>
          <w:bCs/>
          <w:sz w:val="44"/>
          <w:szCs w:val="30"/>
        </w:rPr>
        <w:t>测</w:t>
      </w:r>
      <w:r>
        <w:rPr>
          <w:b/>
          <w:bCs/>
          <w:sz w:val="44"/>
          <w:szCs w:val="30"/>
        </w:rPr>
        <w:t xml:space="preserve"> </w:t>
      </w:r>
      <w:r>
        <w:rPr>
          <w:b/>
          <w:bCs/>
          <w:sz w:val="44"/>
          <w:szCs w:val="30"/>
        </w:rPr>
        <w:t>合</w:t>
      </w:r>
      <w:r>
        <w:rPr>
          <w:b/>
          <w:bCs/>
          <w:sz w:val="44"/>
          <w:szCs w:val="30"/>
        </w:rPr>
        <w:t xml:space="preserve"> </w:t>
      </w:r>
      <w:r>
        <w:rPr>
          <w:b/>
          <w:bCs/>
          <w:sz w:val="44"/>
          <w:szCs w:val="30"/>
        </w:rPr>
        <w:t>同</w:t>
      </w:r>
      <w:r>
        <w:rPr>
          <w:b/>
          <w:bCs/>
          <w:sz w:val="44"/>
          <w:szCs w:val="30"/>
        </w:rPr>
        <w:t xml:space="preserve"> </w:t>
      </w:r>
      <w:r>
        <w:rPr>
          <w:b/>
          <w:bCs/>
          <w:sz w:val="44"/>
          <w:szCs w:val="30"/>
        </w:rPr>
        <w:t>书</w:t>
      </w:r>
    </w:p>
    <w:p w:rsidR="00280AF6" w:rsidRDefault="00280AF6">
      <w:pPr>
        <w:spacing w:line="500" w:lineRule="exact"/>
        <w:jc w:val="center"/>
        <w:rPr>
          <w:sz w:val="24"/>
        </w:rPr>
      </w:pPr>
    </w:p>
    <w:p w:rsidR="00280AF6" w:rsidRDefault="000075F8">
      <w:pPr>
        <w:spacing w:line="360" w:lineRule="auto"/>
        <w:rPr>
          <w:b/>
          <w:bCs/>
          <w:sz w:val="24"/>
        </w:rPr>
      </w:pPr>
      <w:r>
        <w:rPr>
          <w:b/>
          <w:bCs/>
          <w:sz w:val="24"/>
        </w:rPr>
        <w:t>发包人（甲方）：</w:t>
      </w:r>
      <w:r>
        <w:rPr>
          <w:b/>
          <w:bCs/>
          <w:sz w:val="24"/>
          <w:u w:val="single"/>
        </w:rPr>
        <w:t>广州市花都区公共建设项目管理中心</w:t>
      </w:r>
    </w:p>
    <w:p w:rsidR="00280AF6" w:rsidRDefault="000075F8">
      <w:pPr>
        <w:spacing w:line="360" w:lineRule="auto"/>
        <w:rPr>
          <w:b/>
          <w:bCs/>
          <w:sz w:val="24"/>
          <w:u w:val="single"/>
        </w:rPr>
      </w:pPr>
      <w:r>
        <w:rPr>
          <w:b/>
          <w:bCs/>
          <w:sz w:val="24"/>
        </w:rPr>
        <w:t>承包人（乙方）：</w:t>
      </w:r>
      <w:r>
        <w:rPr>
          <w:rFonts w:hint="eastAsia"/>
          <w:b/>
          <w:bCs/>
          <w:sz w:val="24"/>
          <w:u w:val="single"/>
        </w:rPr>
        <w:t xml:space="preserve">                                 </w:t>
      </w:r>
    </w:p>
    <w:p w:rsidR="00280AF6" w:rsidRDefault="000075F8">
      <w:pPr>
        <w:adjustRightInd w:val="0"/>
        <w:snapToGrid w:val="0"/>
        <w:spacing w:beforeLines="100" w:before="312" w:line="520" w:lineRule="exact"/>
        <w:ind w:firstLineChars="200" w:firstLine="480"/>
      </w:pPr>
      <w:r>
        <w:rPr>
          <w:sz w:val="24"/>
        </w:rPr>
        <w:t>根据《中华人民共和国民法典》等法律法规的规定，发包人委托承包人承担</w:t>
      </w:r>
      <w:r w:rsidR="00C41B71" w:rsidRPr="00C41B71">
        <w:rPr>
          <w:rFonts w:hint="eastAsia"/>
          <w:b/>
          <w:sz w:val="24"/>
          <w:u w:val="single"/>
        </w:rPr>
        <w:t>花都区秀全街秀岐学校建设项目（风神第二小学）</w:t>
      </w:r>
      <w:r>
        <w:rPr>
          <w:rFonts w:hint="eastAsia"/>
          <w:b/>
          <w:sz w:val="24"/>
          <w:u w:val="single"/>
        </w:rPr>
        <w:t>第三方检测</w:t>
      </w:r>
      <w:r>
        <w:rPr>
          <w:sz w:val="24"/>
        </w:rPr>
        <w:t>任务。为明确权责，保护当事人双方的合法权利，经双方协商一致，签订本合同，以资共同遵守。</w:t>
      </w:r>
    </w:p>
    <w:p w:rsidR="00280AF6" w:rsidRDefault="000075F8">
      <w:pPr>
        <w:adjustRightInd w:val="0"/>
        <w:snapToGrid w:val="0"/>
        <w:spacing w:beforeLines="100" w:before="312" w:line="520" w:lineRule="exact"/>
        <w:rPr>
          <w:b/>
          <w:bCs/>
          <w:sz w:val="24"/>
        </w:rPr>
      </w:pPr>
      <w:r>
        <w:rPr>
          <w:b/>
          <w:bCs/>
          <w:sz w:val="24"/>
        </w:rPr>
        <w:t>第一条</w:t>
      </w:r>
      <w:r>
        <w:rPr>
          <w:b/>
          <w:bCs/>
          <w:sz w:val="24"/>
        </w:rPr>
        <w:t xml:space="preserve"> </w:t>
      </w:r>
      <w:r>
        <w:rPr>
          <w:b/>
          <w:bCs/>
          <w:sz w:val="24"/>
        </w:rPr>
        <w:t>工程名称、地点、规模、特征</w:t>
      </w:r>
    </w:p>
    <w:p w:rsidR="00280AF6" w:rsidRDefault="000075F8">
      <w:pPr>
        <w:adjustRightInd w:val="0"/>
        <w:snapToGrid w:val="0"/>
        <w:spacing w:line="520" w:lineRule="exact"/>
        <w:rPr>
          <w:sz w:val="24"/>
          <w:u w:val="single"/>
        </w:rPr>
      </w:pPr>
      <w:r>
        <w:rPr>
          <w:b/>
          <w:bCs/>
          <w:sz w:val="24"/>
        </w:rPr>
        <w:t>工程名称：</w:t>
      </w:r>
      <w:r w:rsidR="00696517" w:rsidRPr="00696517">
        <w:rPr>
          <w:rFonts w:hint="eastAsia"/>
          <w:sz w:val="24"/>
          <w:u w:val="single"/>
        </w:rPr>
        <w:t>花都区秀全街秀岐学校建设项目（风神第二小学）</w:t>
      </w:r>
      <w:r>
        <w:rPr>
          <w:rFonts w:hint="eastAsia"/>
          <w:sz w:val="24"/>
          <w:u w:val="single"/>
        </w:rPr>
        <w:t>第三方检测</w:t>
      </w:r>
    </w:p>
    <w:p w:rsidR="00280AF6" w:rsidRDefault="000075F8">
      <w:pPr>
        <w:adjustRightInd w:val="0"/>
        <w:snapToGrid w:val="0"/>
        <w:spacing w:line="520" w:lineRule="exact"/>
        <w:rPr>
          <w:sz w:val="24"/>
          <w:u w:val="single"/>
        </w:rPr>
      </w:pPr>
      <w:r>
        <w:rPr>
          <w:b/>
          <w:bCs/>
          <w:sz w:val="24"/>
        </w:rPr>
        <w:t>工程地点：</w:t>
      </w:r>
      <w:r w:rsidR="00696517" w:rsidRPr="00696517">
        <w:rPr>
          <w:rFonts w:ascii="宋体" w:hAnsi="宋体" w:cs="宋体" w:hint="eastAsia"/>
          <w:color w:val="000000" w:themeColor="text1"/>
          <w:sz w:val="24"/>
          <w:u w:val="single"/>
        </w:rPr>
        <w:t>花都区工业大道南侧、和悦小学对面</w:t>
      </w:r>
    </w:p>
    <w:p w:rsidR="00280AF6" w:rsidRDefault="000075F8">
      <w:pPr>
        <w:adjustRightInd w:val="0"/>
        <w:snapToGrid w:val="0"/>
        <w:spacing w:line="520" w:lineRule="exact"/>
        <w:rPr>
          <w:sz w:val="24"/>
          <w:u w:val="single"/>
        </w:rPr>
      </w:pPr>
      <w:r>
        <w:rPr>
          <w:b/>
          <w:bCs/>
          <w:sz w:val="24"/>
        </w:rPr>
        <w:t>工程规模：</w:t>
      </w:r>
      <w:r w:rsidR="00696517" w:rsidRPr="00696517">
        <w:rPr>
          <w:rFonts w:ascii="宋体" w:hAnsi="黑体" w:cs="仿宋_GB2312" w:hint="eastAsia"/>
          <w:bCs/>
          <w:color w:val="000000" w:themeColor="text1"/>
          <w:sz w:val="24"/>
          <w:u w:val="single"/>
        </w:rPr>
        <w:t>本项目建设内容主要为36班小学建筑新建工程，总用地面积36338.01平方米，总建筑面积21433.08平方米，其中地上建筑面积18338.37平方米，地下建筑面积3094.71平方米。建设内容主要为建筑工程、电气工程、给排水工程、消防工程、通风空调工程、弱电工程、人防工程、室外园林绿化工程、装配式工程、室外给排水及电气工程等</w:t>
      </w:r>
      <w:r>
        <w:rPr>
          <w:rFonts w:hint="eastAsia"/>
          <w:bCs/>
          <w:kern w:val="0"/>
          <w:sz w:val="24"/>
          <w:u w:val="single"/>
        </w:rPr>
        <w:t>。</w:t>
      </w:r>
    </w:p>
    <w:p w:rsidR="00280AF6" w:rsidRDefault="000075F8">
      <w:pPr>
        <w:adjustRightInd w:val="0"/>
        <w:snapToGrid w:val="0"/>
        <w:spacing w:beforeLines="100" w:before="312" w:line="520" w:lineRule="exact"/>
        <w:rPr>
          <w:b/>
          <w:bCs/>
          <w:sz w:val="24"/>
        </w:rPr>
      </w:pPr>
      <w:r>
        <w:rPr>
          <w:b/>
          <w:bCs/>
          <w:sz w:val="24"/>
        </w:rPr>
        <w:t>第二条</w:t>
      </w:r>
      <w:r>
        <w:rPr>
          <w:b/>
          <w:bCs/>
          <w:sz w:val="24"/>
        </w:rPr>
        <w:t xml:space="preserve"> </w:t>
      </w:r>
      <w:r>
        <w:rPr>
          <w:b/>
          <w:bCs/>
          <w:sz w:val="24"/>
        </w:rPr>
        <w:t>工程检测内容、范围及分包要求</w:t>
      </w:r>
    </w:p>
    <w:p w:rsidR="00280AF6" w:rsidRDefault="000075F8">
      <w:pPr>
        <w:adjustRightInd w:val="0"/>
        <w:snapToGrid w:val="0"/>
        <w:spacing w:line="520" w:lineRule="exact"/>
        <w:rPr>
          <w:sz w:val="24"/>
          <w:u w:val="single"/>
        </w:rPr>
      </w:pPr>
      <w:r>
        <w:rPr>
          <w:b/>
          <w:bCs/>
          <w:sz w:val="24"/>
        </w:rPr>
        <w:t xml:space="preserve">    1</w:t>
      </w:r>
      <w:r>
        <w:rPr>
          <w:b/>
          <w:bCs/>
          <w:sz w:val="24"/>
        </w:rPr>
        <w:t>、检测内容：</w:t>
      </w:r>
      <w:r>
        <w:rPr>
          <w:rFonts w:hint="eastAsia"/>
          <w:bCs/>
          <w:sz w:val="24"/>
        </w:rPr>
        <w:t>主要包括施工过程中的相关工程检测，主要包括但不限于：地基基础及基坑支护检测、混凝土、砂浆及原材料、混凝土制品、预制构件、金属材料、防水材料、墙体材料、水、电材料、装修材料、建筑节能检测、民用建筑工程室内环境现场检测、防雷检测、消防检测、声环境检测、混凝土结构后锚固件、抽水试验、水质检测、人防设备安装质量、土工、道路、园林等（具体以设计图纸、工程量清单为准）</w:t>
      </w:r>
      <w:r>
        <w:rPr>
          <w:sz w:val="24"/>
        </w:rPr>
        <w:t>。</w:t>
      </w:r>
    </w:p>
    <w:p w:rsidR="00280AF6" w:rsidRDefault="000075F8">
      <w:pPr>
        <w:adjustRightInd w:val="0"/>
        <w:snapToGrid w:val="0"/>
        <w:spacing w:line="520" w:lineRule="exact"/>
        <w:ind w:firstLineChars="200" w:firstLine="480"/>
        <w:rPr>
          <w:sz w:val="24"/>
        </w:rPr>
      </w:pPr>
      <w:r>
        <w:rPr>
          <w:sz w:val="24"/>
        </w:rPr>
        <w:t>服务范围除以上工程检测、试验工作外，还包括：</w:t>
      </w:r>
      <w:r>
        <w:rPr>
          <w:rFonts w:ascii="宋体" w:hAnsi="宋体" w:cs="宋体" w:hint="eastAsia"/>
          <w:sz w:val="24"/>
        </w:rPr>
        <w:t>①</w:t>
      </w:r>
      <w:r>
        <w:rPr>
          <w:sz w:val="24"/>
        </w:rPr>
        <w:t>与工程所在行政区域的相关建设行政主管部门和监督部门进行检测工作的协调，申报检测技术成果的审批。保证技术成果能够通过相关部门认可，确保不因检测工作影响本工程项目的建设进度和竣工验收。</w:t>
      </w:r>
      <w:r>
        <w:rPr>
          <w:rFonts w:ascii="宋体" w:hAnsi="宋体" w:cs="宋体" w:hint="eastAsia"/>
          <w:sz w:val="24"/>
        </w:rPr>
        <w:t>②</w:t>
      </w:r>
      <w:r>
        <w:rPr>
          <w:sz w:val="24"/>
        </w:rPr>
        <w:t>在进行检测任务的过程中与该工程相关的施工单位、监理单位、设计单位、项目建设</w:t>
      </w:r>
      <w:r>
        <w:rPr>
          <w:sz w:val="24"/>
        </w:rPr>
        <w:lastRenderedPageBreak/>
        <w:t>管理单位、建设主管部门等相关单位的协调工作。</w:t>
      </w:r>
      <w:r>
        <w:rPr>
          <w:rFonts w:ascii="宋体" w:hAnsi="宋体" w:cs="宋体" w:hint="eastAsia"/>
          <w:sz w:val="24"/>
        </w:rPr>
        <w:t>③</w:t>
      </w:r>
      <w:r>
        <w:rPr>
          <w:sz w:val="24"/>
        </w:rPr>
        <w:t>检测数据的有关信息通过连接系统进行传输报送。</w:t>
      </w:r>
      <w:r>
        <w:rPr>
          <w:sz w:val="24"/>
        </w:rPr>
        <w:t xml:space="preserve"> </w:t>
      </w:r>
    </w:p>
    <w:p w:rsidR="00280AF6" w:rsidRDefault="000075F8">
      <w:pPr>
        <w:adjustRightInd w:val="0"/>
        <w:snapToGrid w:val="0"/>
        <w:spacing w:line="520" w:lineRule="exact"/>
        <w:ind w:firstLine="480"/>
        <w:rPr>
          <w:b/>
          <w:bCs/>
          <w:sz w:val="24"/>
        </w:rPr>
      </w:pPr>
      <w:r>
        <w:rPr>
          <w:b/>
          <w:bCs/>
          <w:sz w:val="24"/>
        </w:rPr>
        <w:t>2</w:t>
      </w:r>
      <w:r>
        <w:rPr>
          <w:b/>
          <w:bCs/>
          <w:sz w:val="24"/>
        </w:rPr>
        <w:t>、专项检测的范围：</w:t>
      </w:r>
    </w:p>
    <w:p w:rsidR="00280AF6" w:rsidRDefault="000075F8">
      <w:pPr>
        <w:pStyle w:val="a0"/>
        <w:adjustRightInd w:val="0"/>
        <w:snapToGrid w:val="0"/>
        <w:spacing w:line="520" w:lineRule="exact"/>
        <w:ind w:firstLine="482"/>
        <w:rPr>
          <w:sz w:val="24"/>
          <w:u w:val="single"/>
        </w:rPr>
      </w:pPr>
      <w:r>
        <w:rPr>
          <w:b/>
          <w:bCs/>
          <w:sz w:val="24"/>
          <w:u w:val="single"/>
        </w:rPr>
        <w:t>包括但不限于：工程量清单范围内，且满足竣工验收的检测内容。</w:t>
      </w:r>
    </w:p>
    <w:p w:rsidR="00280AF6" w:rsidRDefault="000075F8">
      <w:pPr>
        <w:adjustRightInd w:val="0"/>
        <w:snapToGrid w:val="0"/>
        <w:spacing w:line="520" w:lineRule="exact"/>
        <w:ind w:firstLine="480"/>
        <w:rPr>
          <w:b/>
          <w:bCs/>
          <w:sz w:val="24"/>
        </w:rPr>
      </w:pPr>
      <w:r>
        <w:rPr>
          <w:b/>
          <w:bCs/>
          <w:sz w:val="24"/>
        </w:rPr>
        <w:t>3</w:t>
      </w:r>
      <w:r>
        <w:rPr>
          <w:b/>
          <w:bCs/>
          <w:sz w:val="24"/>
        </w:rPr>
        <w:t>、分包要求：</w:t>
      </w:r>
    </w:p>
    <w:p w:rsidR="00280AF6" w:rsidRDefault="000075F8">
      <w:pPr>
        <w:pStyle w:val="af2"/>
        <w:adjustRightInd w:val="0"/>
        <w:snapToGrid w:val="0"/>
        <w:spacing w:after="0" w:line="520" w:lineRule="exact"/>
        <w:ind w:firstLineChars="200" w:firstLine="480"/>
        <w:rPr>
          <w:sz w:val="24"/>
        </w:rPr>
      </w:pPr>
      <w:r>
        <w:rPr>
          <w:sz w:val="24"/>
        </w:rPr>
        <w:t>需要分包检验检测项目的，承包人应当分包给具备相应条件和能力的检验检测机构，并事先取得发包人对分包的检验检测项目以及拟承担分包项目的检验检测机构的同意。</w:t>
      </w:r>
    </w:p>
    <w:p w:rsidR="00280AF6" w:rsidRDefault="000075F8">
      <w:pPr>
        <w:pStyle w:val="af2"/>
        <w:adjustRightInd w:val="0"/>
        <w:snapToGrid w:val="0"/>
        <w:spacing w:after="0" w:line="520" w:lineRule="exact"/>
        <w:ind w:firstLineChars="200" w:firstLine="480"/>
        <w:rPr>
          <w:sz w:val="24"/>
        </w:rPr>
      </w:pPr>
      <w:r>
        <w:rPr>
          <w:sz w:val="24"/>
        </w:rPr>
        <w:t>承包人应当在检验检测报告中注明分包的检验检测项目以及承担分包项目的检测机构。</w:t>
      </w:r>
    </w:p>
    <w:p w:rsidR="00280AF6" w:rsidRDefault="000075F8">
      <w:pPr>
        <w:pStyle w:val="af2"/>
        <w:adjustRightInd w:val="0"/>
        <w:snapToGrid w:val="0"/>
        <w:spacing w:after="0" w:line="520" w:lineRule="exact"/>
        <w:ind w:firstLineChars="200" w:firstLine="480"/>
        <w:rPr>
          <w:sz w:val="24"/>
        </w:rPr>
      </w:pPr>
      <w:r>
        <w:rPr>
          <w:sz w:val="24"/>
        </w:rPr>
        <w:t>分包不能解除承包人任何责任与义务。承包人应在分包场地派驻相应管理人员，保证本合同的履行。分包单位的任何违约行为或疏忽导致工程损害或给发包人造成其他损失，承包人承担连带责任。</w:t>
      </w:r>
    </w:p>
    <w:p w:rsidR="00280AF6" w:rsidRDefault="000075F8">
      <w:pPr>
        <w:adjustRightInd w:val="0"/>
        <w:snapToGrid w:val="0"/>
        <w:spacing w:beforeLines="100" w:before="312" w:line="520" w:lineRule="exact"/>
        <w:rPr>
          <w:b/>
          <w:bCs/>
          <w:sz w:val="24"/>
        </w:rPr>
      </w:pPr>
      <w:r>
        <w:rPr>
          <w:b/>
          <w:bCs/>
          <w:sz w:val="24"/>
        </w:rPr>
        <w:t>第三条</w:t>
      </w:r>
      <w:r>
        <w:rPr>
          <w:b/>
          <w:bCs/>
          <w:sz w:val="24"/>
        </w:rPr>
        <w:t xml:space="preserve"> </w:t>
      </w:r>
      <w:r>
        <w:rPr>
          <w:b/>
          <w:bCs/>
          <w:sz w:val="24"/>
        </w:rPr>
        <w:t>检测方法与目的</w:t>
      </w:r>
    </w:p>
    <w:p w:rsidR="00280AF6" w:rsidRDefault="000075F8">
      <w:pPr>
        <w:tabs>
          <w:tab w:val="center" w:pos="4573"/>
        </w:tabs>
        <w:adjustRightInd w:val="0"/>
        <w:snapToGrid w:val="0"/>
        <w:spacing w:line="520" w:lineRule="exact"/>
        <w:jc w:val="left"/>
        <w:rPr>
          <w:b/>
          <w:bCs/>
          <w:sz w:val="24"/>
        </w:rPr>
      </w:pPr>
      <w:r>
        <w:rPr>
          <w:b/>
          <w:bCs/>
          <w:sz w:val="24"/>
        </w:rPr>
        <w:t xml:space="preserve">    1</w:t>
      </w:r>
      <w:r>
        <w:rPr>
          <w:b/>
          <w:bCs/>
          <w:sz w:val="24"/>
        </w:rPr>
        <w:t>、检测方法</w:t>
      </w:r>
    </w:p>
    <w:p w:rsidR="00280AF6" w:rsidRDefault="000075F8">
      <w:pPr>
        <w:tabs>
          <w:tab w:val="center" w:pos="4573"/>
        </w:tabs>
        <w:adjustRightInd w:val="0"/>
        <w:snapToGrid w:val="0"/>
        <w:spacing w:line="520" w:lineRule="exact"/>
        <w:ind w:firstLineChars="200" w:firstLine="480"/>
        <w:jc w:val="left"/>
        <w:rPr>
          <w:sz w:val="24"/>
          <w:lang w:val="zh-CN"/>
        </w:rPr>
      </w:pPr>
      <w:r>
        <w:rPr>
          <w:sz w:val="24"/>
        </w:rPr>
        <w:t>按照中华人民共和国行业标准</w:t>
      </w:r>
      <w:r>
        <w:rPr>
          <w:sz w:val="24"/>
          <w:lang w:val="zh-CN"/>
        </w:rPr>
        <w:t>及</w:t>
      </w:r>
      <w:r>
        <w:rPr>
          <w:sz w:val="24"/>
        </w:rPr>
        <w:t>现行</w:t>
      </w:r>
      <w:r>
        <w:rPr>
          <w:sz w:val="24"/>
          <w:lang w:val="zh-CN"/>
        </w:rPr>
        <w:t>规范进行检测和判定，</w:t>
      </w:r>
      <w:r>
        <w:rPr>
          <w:sz w:val="24"/>
        </w:rPr>
        <w:t>如合同履行期间标准或规范有更新的，应按照更新后的标准及规范进行检测和判定，并</w:t>
      </w:r>
      <w:r>
        <w:rPr>
          <w:sz w:val="24"/>
          <w:lang w:val="zh-CN"/>
        </w:rPr>
        <w:t>出具完整检测报告。</w:t>
      </w:r>
    </w:p>
    <w:p w:rsidR="00280AF6" w:rsidRDefault="000075F8">
      <w:pPr>
        <w:adjustRightInd w:val="0"/>
        <w:snapToGrid w:val="0"/>
        <w:spacing w:line="520" w:lineRule="exact"/>
        <w:rPr>
          <w:b/>
          <w:bCs/>
          <w:sz w:val="24"/>
        </w:rPr>
      </w:pPr>
      <w:r>
        <w:rPr>
          <w:b/>
          <w:bCs/>
          <w:sz w:val="24"/>
        </w:rPr>
        <w:t xml:space="preserve">    2</w:t>
      </w:r>
      <w:r>
        <w:rPr>
          <w:b/>
          <w:bCs/>
          <w:sz w:val="24"/>
        </w:rPr>
        <w:t>、检测目的</w:t>
      </w:r>
    </w:p>
    <w:p w:rsidR="00280AF6" w:rsidRDefault="000075F8">
      <w:pPr>
        <w:adjustRightInd w:val="0"/>
        <w:snapToGrid w:val="0"/>
        <w:spacing w:line="520" w:lineRule="exact"/>
        <w:ind w:firstLineChars="200" w:firstLine="480"/>
        <w:rPr>
          <w:sz w:val="24"/>
        </w:rPr>
      </w:pPr>
      <w:r>
        <w:rPr>
          <w:sz w:val="24"/>
        </w:rPr>
        <w:t>对本工程项目进行检测，并依据规范作出评价，为该工程的相关工程的验收提供依据。</w:t>
      </w:r>
    </w:p>
    <w:p w:rsidR="00280AF6" w:rsidRDefault="000075F8">
      <w:pPr>
        <w:adjustRightInd w:val="0"/>
        <w:snapToGrid w:val="0"/>
        <w:spacing w:beforeLines="100" w:before="312" w:line="520" w:lineRule="exact"/>
        <w:rPr>
          <w:sz w:val="24"/>
        </w:rPr>
      </w:pPr>
      <w:r>
        <w:rPr>
          <w:b/>
          <w:bCs/>
          <w:sz w:val="24"/>
        </w:rPr>
        <w:t>第四条</w:t>
      </w:r>
      <w:r>
        <w:rPr>
          <w:b/>
          <w:bCs/>
          <w:sz w:val="24"/>
        </w:rPr>
        <w:t xml:space="preserve"> </w:t>
      </w:r>
      <w:r>
        <w:rPr>
          <w:b/>
          <w:bCs/>
          <w:sz w:val="24"/>
        </w:rPr>
        <w:t>技术要求</w:t>
      </w:r>
    </w:p>
    <w:p w:rsidR="00280AF6" w:rsidRDefault="000075F8">
      <w:pPr>
        <w:adjustRightInd w:val="0"/>
        <w:snapToGrid w:val="0"/>
        <w:spacing w:line="520" w:lineRule="exact"/>
        <w:rPr>
          <w:b/>
          <w:bCs/>
          <w:sz w:val="24"/>
        </w:rPr>
      </w:pPr>
      <w:r>
        <w:rPr>
          <w:b/>
          <w:bCs/>
          <w:sz w:val="24"/>
        </w:rPr>
        <w:t xml:space="preserve">    1</w:t>
      </w:r>
      <w:r>
        <w:rPr>
          <w:b/>
          <w:bCs/>
          <w:sz w:val="24"/>
        </w:rPr>
        <w:t>、检测依据</w:t>
      </w:r>
    </w:p>
    <w:p w:rsidR="00280AF6" w:rsidRDefault="000075F8">
      <w:pPr>
        <w:adjustRightInd w:val="0"/>
        <w:snapToGrid w:val="0"/>
        <w:spacing w:line="520" w:lineRule="exact"/>
        <w:ind w:firstLineChars="200" w:firstLine="480"/>
        <w:rPr>
          <w:sz w:val="24"/>
        </w:rPr>
      </w:pPr>
      <w:r>
        <w:rPr>
          <w:sz w:val="24"/>
        </w:rPr>
        <w:t>按照《建设工程质量管理条例》《建设工程质量检测管理办法》省市的有关规定、国家或地方及行业相关标准规范的要求，检测结果满足相关专项工程验收要求。出具完整报告。</w:t>
      </w:r>
    </w:p>
    <w:p w:rsidR="00280AF6" w:rsidRDefault="000075F8">
      <w:pPr>
        <w:adjustRightInd w:val="0"/>
        <w:snapToGrid w:val="0"/>
        <w:spacing w:line="520" w:lineRule="exact"/>
        <w:rPr>
          <w:b/>
          <w:bCs/>
          <w:sz w:val="24"/>
        </w:rPr>
      </w:pPr>
      <w:r>
        <w:rPr>
          <w:b/>
          <w:bCs/>
          <w:sz w:val="24"/>
        </w:rPr>
        <w:t xml:space="preserve">    2</w:t>
      </w:r>
      <w:r>
        <w:rPr>
          <w:b/>
          <w:bCs/>
          <w:sz w:val="24"/>
        </w:rPr>
        <w:t>、技术要求及检测执行标准</w:t>
      </w:r>
    </w:p>
    <w:p w:rsidR="00280AF6" w:rsidRDefault="000075F8">
      <w:pPr>
        <w:adjustRightInd w:val="0"/>
        <w:snapToGrid w:val="0"/>
        <w:spacing w:line="520" w:lineRule="exact"/>
        <w:ind w:firstLineChars="200" w:firstLine="464"/>
        <w:rPr>
          <w:sz w:val="24"/>
        </w:rPr>
      </w:pPr>
      <w:r>
        <w:rPr>
          <w:spacing w:val="-4"/>
          <w:sz w:val="24"/>
          <w:szCs w:val="20"/>
        </w:rPr>
        <w:lastRenderedPageBreak/>
        <w:t>按照相关规范进行测试，对检测数据的准确性、可靠性负责，所有检测报告必须符合国家和地方现行的规范、标准及工程所在行政区域的相关建设行政主管部门和监督部门的要求。</w:t>
      </w:r>
    </w:p>
    <w:p w:rsidR="00280AF6" w:rsidRDefault="000075F8">
      <w:pPr>
        <w:adjustRightInd w:val="0"/>
        <w:snapToGrid w:val="0"/>
        <w:spacing w:beforeLines="100" w:before="312" w:line="520" w:lineRule="exact"/>
        <w:rPr>
          <w:b/>
          <w:bCs/>
          <w:sz w:val="24"/>
        </w:rPr>
      </w:pPr>
      <w:r>
        <w:rPr>
          <w:b/>
          <w:bCs/>
          <w:sz w:val="24"/>
        </w:rPr>
        <w:t>第五条</w:t>
      </w:r>
      <w:r>
        <w:rPr>
          <w:b/>
          <w:bCs/>
          <w:sz w:val="24"/>
        </w:rPr>
        <w:t xml:space="preserve"> </w:t>
      </w:r>
      <w:r>
        <w:rPr>
          <w:b/>
          <w:bCs/>
          <w:sz w:val="24"/>
        </w:rPr>
        <w:t>检测周期或提供检测报告的时间</w:t>
      </w:r>
    </w:p>
    <w:p w:rsidR="00280AF6" w:rsidRDefault="000075F8">
      <w:pPr>
        <w:adjustRightInd w:val="0"/>
        <w:snapToGrid w:val="0"/>
        <w:spacing w:line="520" w:lineRule="exact"/>
        <w:ind w:firstLineChars="200" w:firstLine="482"/>
        <w:rPr>
          <w:b/>
          <w:bCs/>
          <w:sz w:val="24"/>
        </w:rPr>
      </w:pPr>
      <w:r>
        <w:rPr>
          <w:b/>
          <w:bCs/>
          <w:sz w:val="24"/>
        </w:rPr>
        <w:t>1</w:t>
      </w:r>
      <w:r>
        <w:rPr>
          <w:b/>
          <w:bCs/>
          <w:sz w:val="24"/>
        </w:rPr>
        <w:t>、服务周期从中标单位进场至所有服务项目完成为止，具体开工日期以总监理工程师或发包人代表签发的开工令为准。包括施工准备阶段及施工全过程。部分检测内容须待场地问题解决后方能开始实施，服务周期必须满足实际施工要求。</w:t>
      </w:r>
    </w:p>
    <w:p w:rsidR="00280AF6" w:rsidRDefault="000075F8">
      <w:pPr>
        <w:adjustRightInd w:val="0"/>
        <w:snapToGrid w:val="0"/>
        <w:spacing w:line="520" w:lineRule="exact"/>
        <w:ind w:firstLineChars="200" w:firstLine="482"/>
        <w:rPr>
          <w:sz w:val="24"/>
        </w:rPr>
      </w:pPr>
      <w:r>
        <w:rPr>
          <w:b/>
          <w:bCs/>
          <w:sz w:val="24"/>
        </w:rPr>
        <w:t>2</w:t>
      </w:r>
      <w:r>
        <w:rPr>
          <w:b/>
          <w:bCs/>
          <w:sz w:val="24"/>
        </w:rPr>
        <w:t>、提供检测报告的时间：</w:t>
      </w:r>
      <w:r>
        <w:rPr>
          <w:sz w:val="24"/>
          <w:u w:val="single"/>
        </w:rPr>
        <w:t>现场作业完成及资料搜集齐后</w:t>
      </w:r>
      <w:r>
        <w:rPr>
          <w:rFonts w:hint="eastAsia"/>
          <w:sz w:val="24"/>
          <w:u w:val="single"/>
        </w:rPr>
        <w:t>十</w:t>
      </w:r>
      <w:r>
        <w:rPr>
          <w:sz w:val="24"/>
          <w:u w:val="single"/>
        </w:rPr>
        <w:t>个工作日内提供检测报告。</w:t>
      </w:r>
    </w:p>
    <w:p w:rsidR="00280AF6" w:rsidRDefault="000075F8">
      <w:pPr>
        <w:adjustRightInd w:val="0"/>
        <w:snapToGrid w:val="0"/>
        <w:spacing w:beforeLines="100" w:before="312" w:line="520" w:lineRule="exact"/>
        <w:rPr>
          <w:sz w:val="24"/>
        </w:rPr>
      </w:pPr>
      <w:r>
        <w:rPr>
          <w:b/>
          <w:bCs/>
          <w:sz w:val="24"/>
        </w:rPr>
        <w:t>第六条</w:t>
      </w:r>
      <w:r>
        <w:rPr>
          <w:b/>
          <w:bCs/>
          <w:sz w:val="24"/>
        </w:rPr>
        <w:t xml:space="preserve">  </w:t>
      </w:r>
      <w:r>
        <w:rPr>
          <w:b/>
          <w:bCs/>
          <w:sz w:val="24"/>
        </w:rPr>
        <w:t>检测数量、造价、结算及付款方式</w:t>
      </w:r>
    </w:p>
    <w:p w:rsidR="00280AF6" w:rsidRDefault="000075F8">
      <w:pPr>
        <w:adjustRightInd w:val="0"/>
        <w:snapToGrid w:val="0"/>
        <w:spacing w:line="520" w:lineRule="exact"/>
        <w:rPr>
          <w:b/>
          <w:bCs/>
          <w:sz w:val="24"/>
        </w:rPr>
      </w:pPr>
      <w:r>
        <w:rPr>
          <w:b/>
          <w:bCs/>
          <w:sz w:val="24"/>
        </w:rPr>
        <w:t xml:space="preserve">    1</w:t>
      </w:r>
      <w:r>
        <w:rPr>
          <w:b/>
          <w:bCs/>
          <w:sz w:val="24"/>
        </w:rPr>
        <w:t>、检测数量和费用：</w:t>
      </w:r>
    </w:p>
    <w:p w:rsidR="00280AF6" w:rsidRDefault="000075F8">
      <w:pPr>
        <w:adjustRightInd w:val="0"/>
        <w:snapToGrid w:val="0"/>
        <w:spacing w:line="520" w:lineRule="exact"/>
        <w:ind w:firstLineChars="200" w:firstLine="480"/>
        <w:rPr>
          <w:sz w:val="24"/>
        </w:rPr>
      </w:pPr>
      <w:r>
        <w:rPr>
          <w:rFonts w:hint="eastAsia"/>
          <w:sz w:val="24"/>
          <w:u w:val="single"/>
        </w:rPr>
        <w:t>检测数量按实结算，检测综合单价包干。结算价按承包人实际完成的工作量×检测综合单价结算，实际检测数量以发包人、监理单位、乙方现场确认的工程量为准。最终结算价按甲方委托的结算审核单位的审定价为准。</w:t>
      </w:r>
    </w:p>
    <w:p w:rsidR="00280AF6" w:rsidRDefault="000075F8">
      <w:pPr>
        <w:adjustRightInd w:val="0"/>
        <w:snapToGrid w:val="0"/>
        <w:spacing w:line="520" w:lineRule="exact"/>
        <w:ind w:firstLine="480"/>
        <w:rPr>
          <w:b/>
          <w:bCs/>
          <w:sz w:val="24"/>
        </w:rPr>
      </w:pPr>
      <w:r>
        <w:rPr>
          <w:b/>
          <w:bCs/>
          <w:sz w:val="24"/>
        </w:rPr>
        <w:t>2</w:t>
      </w:r>
      <w:r>
        <w:rPr>
          <w:b/>
          <w:bCs/>
          <w:sz w:val="24"/>
        </w:rPr>
        <w:t>、合同暂定</w:t>
      </w:r>
      <w:r>
        <w:rPr>
          <w:rFonts w:hint="eastAsia"/>
          <w:b/>
          <w:bCs/>
          <w:sz w:val="24"/>
        </w:rPr>
        <w:t>总</w:t>
      </w:r>
      <w:r>
        <w:rPr>
          <w:b/>
          <w:bCs/>
          <w:sz w:val="24"/>
        </w:rPr>
        <w:t>价：</w:t>
      </w:r>
      <w:r>
        <w:rPr>
          <w:rFonts w:hint="eastAsia"/>
          <w:b/>
          <w:bCs/>
          <w:sz w:val="24"/>
          <w:u w:val="single"/>
        </w:rPr>
        <w:t>人民币￥</w:t>
      </w:r>
      <w:r>
        <w:rPr>
          <w:rFonts w:hint="eastAsia"/>
          <w:b/>
          <w:bCs/>
          <w:sz w:val="24"/>
          <w:u w:val="single"/>
        </w:rPr>
        <w:t xml:space="preserve">      </w:t>
      </w:r>
      <w:r>
        <w:rPr>
          <w:b/>
          <w:bCs/>
          <w:sz w:val="24"/>
          <w:u w:val="single"/>
        </w:rPr>
        <w:t>元</w:t>
      </w:r>
      <w:r>
        <w:rPr>
          <w:rFonts w:hint="eastAsia"/>
          <w:b/>
          <w:bCs/>
          <w:sz w:val="24"/>
        </w:rPr>
        <w:t>（</w:t>
      </w:r>
      <w:r>
        <w:rPr>
          <w:b/>
          <w:bCs/>
          <w:sz w:val="24"/>
        </w:rPr>
        <w:t>大写：</w:t>
      </w:r>
      <w:r>
        <w:rPr>
          <w:rFonts w:hint="eastAsia"/>
          <w:b/>
          <w:bCs/>
          <w:sz w:val="24"/>
          <w:u w:val="single"/>
        </w:rPr>
        <w:t xml:space="preserve">            </w:t>
      </w:r>
      <w:r>
        <w:rPr>
          <w:rFonts w:hint="eastAsia"/>
          <w:b/>
          <w:bCs/>
          <w:sz w:val="24"/>
        </w:rPr>
        <w:t>）。</w:t>
      </w:r>
    </w:p>
    <w:p w:rsidR="00280AF6" w:rsidRDefault="000075F8">
      <w:pPr>
        <w:adjustRightInd w:val="0"/>
        <w:snapToGrid w:val="0"/>
        <w:spacing w:line="520" w:lineRule="exact"/>
        <w:ind w:firstLineChars="200" w:firstLine="480"/>
        <w:rPr>
          <w:sz w:val="24"/>
        </w:rPr>
      </w:pPr>
      <w:r>
        <w:rPr>
          <w:bCs/>
          <w:sz w:val="24"/>
        </w:rPr>
        <w:t>检测综合含税单价</w:t>
      </w:r>
      <w:r>
        <w:rPr>
          <w:sz w:val="24"/>
        </w:rPr>
        <w:t>包括但不限于为实施和完成本项目全部试验检测工作所需的材料费、劳务费、技术服务费、试验检测仪器设备使用费、机械进退场费、车辆通行费、食宿费、资料费、管理费、规费（按广州市花都区建设项目收费标准）、保险费（含建筑工程一切险和第三方责任险）、其他一切建设使用费（含驻地建设费、临时用水、用电费）、</w:t>
      </w:r>
      <w:r>
        <w:rPr>
          <w:bCs/>
          <w:sz w:val="24"/>
        </w:rPr>
        <w:t>一切税费</w:t>
      </w:r>
      <w:r>
        <w:rPr>
          <w:sz w:val="24"/>
        </w:rPr>
        <w:t>以及合同明示或暗示的所有一般风险、责任和义务等，以及为完成本项目检测的全部利润等所有的服务费用。</w:t>
      </w:r>
    </w:p>
    <w:p w:rsidR="00280AF6" w:rsidRDefault="000075F8">
      <w:pPr>
        <w:adjustRightInd w:val="0"/>
        <w:snapToGrid w:val="0"/>
        <w:spacing w:line="520" w:lineRule="exact"/>
        <w:ind w:firstLineChars="200" w:firstLine="482"/>
        <w:rPr>
          <w:b/>
          <w:sz w:val="24"/>
          <w:u w:val="single"/>
        </w:rPr>
      </w:pPr>
      <w:r>
        <w:rPr>
          <w:b/>
          <w:sz w:val="24"/>
          <w:u w:val="single"/>
        </w:rPr>
        <w:t>预估检测数量及检测综合单价和预估检测费用详见附件</w:t>
      </w:r>
      <w:r>
        <w:rPr>
          <w:rFonts w:hint="eastAsia"/>
          <w:b/>
          <w:sz w:val="24"/>
          <w:u w:val="single"/>
        </w:rPr>
        <w:t>：</w:t>
      </w:r>
      <w:r>
        <w:rPr>
          <w:b/>
          <w:sz w:val="24"/>
          <w:u w:val="single"/>
        </w:rPr>
        <w:t>检测</w:t>
      </w:r>
      <w:r>
        <w:rPr>
          <w:rFonts w:hint="eastAsia"/>
          <w:b/>
          <w:sz w:val="24"/>
          <w:u w:val="single"/>
        </w:rPr>
        <w:t>工程量</w:t>
      </w:r>
      <w:r>
        <w:rPr>
          <w:b/>
          <w:sz w:val="24"/>
          <w:u w:val="single"/>
        </w:rPr>
        <w:t>清单。</w:t>
      </w:r>
    </w:p>
    <w:p w:rsidR="00280AF6" w:rsidRDefault="000075F8">
      <w:pPr>
        <w:adjustRightInd w:val="0"/>
        <w:snapToGrid w:val="0"/>
        <w:spacing w:line="520" w:lineRule="exact"/>
        <w:rPr>
          <w:b/>
          <w:bCs/>
          <w:sz w:val="24"/>
        </w:rPr>
      </w:pPr>
      <w:r>
        <w:rPr>
          <w:b/>
          <w:bCs/>
          <w:sz w:val="24"/>
        </w:rPr>
        <w:t xml:space="preserve">    3</w:t>
      </w:r>
      <w:r>
        <w:rPr>
          <w:b/>
          <w:bCs/>
          <w:sz w:val="24"/>
        </w:rPr>
        <w:t>、计费依据：</w:t>
      </w:r>
    </w:p>
    <w:p w:rsidR="00280AF6" w:rsidRDefault="000075F8">
      <w:pPr>
        <w:adjustRightInd w:val="0"/>
        <w:snapToGrid w:val="0"/>
        <w:spacing w:line="520" w:lineRule="exact"/>
        <w:rPr>
          <w:sz w:val="24"/>
        </w:rPr>
      </w:pPr>
      <w:r>
        <w:rPr>
          <w:sz w:val="24"/>
        </w:rPr>
        <w:t xml:space="preserve">    </w:t>
      </w:r>
      <w:r>
        <w:rPr>
          <w:sz w:val="24"/>
        </w:rPr>
        <w:t>本工程的检测费用按国家发展计划委员会、建设部监测颁发的《工程勘察收费标准》（</w:t>
      </w:r>
      <w:r>
        <w:rPr>
          <w:sz w:val="24"/>
        </w:rPr>
        <w:t>2002</w:t>
      </w:r>
      <w:r>
        <w:rPr>
          <w:sz w:val="24"/>
        </w:rPr>
        <w:t>年修订本）及广东省建设工程质量安全检测和鉴定协会（粤建检协</w:t>
      </w:r>
      <w:r>
        <w:rPr>
          <w:rFonts w:hint="eastAsia"/>
          <w:sz w:val="24"/>
        </w:rPr>
        <w:t>〔</w:t>
      </w:r>
      <w:r>
        <w:rPr>
          <w:rFonts w:hint="eastAsia"/>
          <w:sz w:val="24"/>
        </w:rPr>
        <w:t>201</w:t>
      </w:r>
      <w:r>
        <w:rPr>
          <w:sz w:val="24"/>
        </w:rPr>
        <w:t>5</w:t>
      </w:r>
      <w:r>
        <w:rPr>
          <w:rFonts w:hint="eastAsia"/>
          <w:sz w:val="24"/>
        </w:rPr>
        <w:t>〕</w:t>
      </w:r>
      <w:r>
        <w:rPr>
          <w:sz w:val="24"/>
        </w:rPr>
        <w:t>8</w:t>
      </w:r>
      <w:r>
        <w:rPr>
          <w:sz w:val="24"/>
        </w:rPr>
        <w:t>号文）《广东省房屋建筑和市政工程质量安全检测收费指导价（第一批）》和《广东省既</w:t>
      </w:r>
      <w:r>
        <w:rPr>
          <w:sz w:val="24"/>
        </w:rPr>
        <w:lastRenderedPageBreak/>
        <w:t>有房屋建筑安全性鉴定收费指导价》等的有关的检测收费规定。</w:t>
      </w:r>
    </w:p>
    <w:p w:rsidR="00280AF6" w:rsidRDefault="000075F8">
      <w:pPr>
        <w:numPr>
          <w:ilvl w:val="0"/>
          <w:numId w:val="1"/>
        </w:numPr>
        <w:adjustRightInd w:val="0"/>
        <w:snapToGrid w:val="0"/>
        <w:spacing w:line="520" w:lineRule="exact"/>
        <w:rPr>
          <w:b/>
          <w:bCs/>
          <w:sz w:val="24"/>
        </w:rPr>
      </w:pPr>
      <w:r>
        <w:rPr>
          <w:b/>
          <w:bCs/>
          <w:sz w:val="24"/>
        </w:rPr>
        <w:t>付款方式：</w:t>
      </w:r>
    </w:p>
    <w:p w:rsidR="00280AF6" w:rsidRDefault="000075F8">
      <w:pPr>
        <w:adjustRightInd w:val="0"/>
        <w:snapToGrid w:val="0"/>
        <w:spacing w:line="520" w:lineRule="exact"/>
        <w:rPr>
          <w:bCs/>
          <w:sz w:val="24"/>
        </w:rPr>
      </w:pPr>
      <w:r>
        <w:rPr>
          <w:bCs/>
          <w:sz w:val="24"/>
        </w:rPr>
        <w:t xml:space="preserve">    </w:t>
      </w:r>
      <w:r>
        <w:rPr>
          <w:bCs/>
          <w:sz w:val="24"/>
        </w:rPr>
        <w:t>（</w:t>
      </w:r>
      <w:r>
        <w:rPr>
          <w:bCs/>
          <w:sz w:val="24"/>
        </w:rPr>
        <w:t>1</w:t>
      </w:r>
      <w:r>
        <w:rPr>
          <w:bCs/>
          <w:sz w:val="24"/>
        </w:rPr>
        <w:t>）合同签订且承包人提交的检测方案通过审核后（以盖章为准），承包人按相关要求提交请款资料，申请支付至合同暂定价的</w:t>
      </w:r>
      <w:r>
        <w:rPr>
          <w:bCs/>
          <w:sz w:val="24"/>
        </w:rPr>
        <w:t>20%</w:t>
      </w:r>
      <w:r>
        <w:rPr>
          <w:bCs/>
          <w:sz w:val="24"/>
        </w:rPr>
        <w:t>。</w:t>
      </w:r>
    </w:p>
    <w:p w:rsidR="00280AF6" w:rsidRDefault="000075F8">
      <w:pPr>
        <w:adjustRightInd w:val="0"/>
        <w:snapToGrid w:val="0"/>
        <w:spacing w:line="520" w:lineRule="exact"/>
        <w:ind w:firstLineChars="200" w:firstLine="480"/>
        <w:rPr>
          <w:bCs/>
          <w:color w:val="000000" w:themeColor="text1"/>
          <w:sz w:val="24"/>
        </w:rPr>
      </w:pPr>
      <w:r>
        <w:rPr>
          <w:bCs/>
          <w:color w:val="000000" w:themeColor="text1"/>
          <w:sz w:val="24"/>
        </w:rPr>
        <w:t>（</w:t>
      </w:r>
      <w:r>
        <w:rPr>
          <w:bCs/>
          <w:color w:val="000000" w:themeColor="text1"/>
          <w:sz w:val="24"/>
        </w:rPr>
        <w:t>2</w:t>
      </w:r>
      <w:r>
        <w:rPr>
          <w:bCs/>
          <w:color w:val="000000" w:themeColor="text1"/>
          <w:sz w:val="24"/>
        </w:rPr>
        <w:t>）承包人按季度根据相关要求提交请款资料，申请支付至当季度实际完成中标清单内工程量造价的</w:t>
      </w:r>
      <w:r>
        <w:rPr>
          <w:bCs/>
          <w:color w:val="000000" w:themeColor="text1"/>
          <w:sz w:val="24"/>
        </w:rPr>
        <w:t>80%</w:t>
      </w:r>
      <w:r>
        <w:rPr>
          <w:bCs/>
          <w:color w:val="000000" w:themeColor="text1"/>
          <w:sz w:val="24"/>
        </w:rPr>
        <w:t>，并且累计支付金额不超过合同暂定价的</w:t>
      </w:r>
      <w:r>
        <w:rPr>
          <w:bCs/>
          <w:color w:val="000000" w:themeColor="text1"/>
          <w:sz w:val="24"/>
        </w:rPr>
        <w:t>80%</w:t>
      </w:r>
      <w:r>
        <w:rPr>
          <w:bCs/>
          <w:color w:val="000000" w:themeColor="text1"/>
          <w:sz w:val="24"/>
        </w:rPr>
        <w:t>。</w:t>
      </w:r>
    </w:p>
    <w:p w:rsidR="00280AF6" w:rsidRDefault="000075F8">
      <w:pPr>
        <w:adjustRightInd w:val="0"/>
        <w:snapToGrid w:val="0"/>
        <w:spacing w:line="520" w:lineRule="exact"/>
        <w:ind w:firstLineChars="200" w:firstLine="480"/>
        <w:rPr>
          <w:bCs/>
          <w:color w:val="000000" w:themeColor="text1"/>
          <w:sz w:val="24"/>
        </w:rPr>
      </w:pPr>
      <w:r>
        <w:rPr>
          <w:bCs/>
          <w:color w:val="000000" w:themeColor="text1"/>
          <w:sz w:val="24"/>
        </w:rPr>
        <w:t>（</w:t>
      </w:r>
      <w:r>
        <w:rPr>
          <w:bCs/>
          <w:color w:val="000000" w:themeColor="text1"/>
          <w:sz w:val="24"/>
        </w:rPr>
        <w:t>3</w:t>
      </w:r>
      <w:r>
        <w:rPr>
          <w:bCs/>
          <w:color w:val="000000" w:themeColor="text1"/>
          <w:sz w:val="24"/>
        </w:rPr>
        <w:t>）承包人完成全部工作并提交成果报告及结算书后，承包人按相关要求提交请款资料，申请支付至中标清单内实际完成工程总价的</w:t>
      </w:r>
      <w:r>
        <w:rPr>
          <w:bCs/>
          <w:color w:val="000000" w:themeColor="text1"/>
          <w:sz w:val="24"/>
        </w:rPr>
        <w:t>80%</w:t>
      </w:r>
      <w:r>
        <w:rPr>
          <w:bCs/>
          <w:color w:val="000000" w:themeColor="text1"/>
          <w:sz w:val="24"/>
        </w:rPr>
        <w:t>，并且累计支付金额不能超过合同暂定价的</w:t>
      </w:r>
      <w:r>
        <w:rPr>
          <w:bCs/>
          <w:color w:val="000000" w:themeColor="text1"/>
          <w:sz w:val="24"/>
        </w:rPr>
        <w:t>80%</w:t>
      </w:r>
      <w:r>
        <w:rPr>
          <w:bCs/>
          <w:color w:val="000000" w:themeColor="text1"/>
          <w:sz w:val="24"/>
        </w:rPr>
        <w:t>。</w:t>
      </w:r>
    </w:p>
    <w:p w:rsidR="00280AF6" w:rsidRDefault="000075F8">
      <w:pPr>
        <w:adjustRightInd w:val="0"/>
        <w:snapToGrid w:val="0"/>
        <w:spacing w:line="520" w:lineRule="exact"/>
        <w:ind w:firstLineChars="200" w:firstLine="480"/>
        <w:rPr>
          <w:bCs/>
          <w:sz w:val="24"/>
        </w:rPr>
      </w:pPr>
      <w:r>
        <w:rPr>
          <w:bCs/>
          <w:sz w:val="24"/>
        </w:rPr>
        <w:t>（</w:t>
      </w:r>
      <w:r>
        <w:rPr>
          <w:bCs/>
          <w:sz w:val="24"/>
        </w:rPr>
        <w:t>4</w:t>
      </w:r>
      <w:r>
        <w:rPr>
          <w:bCs/>
          <w:sz w:val="24"/>
        </w:rPr>
        <w:t>）本项目的检测费待</w:t>
      </w:r>
      <w:r>
        <w:rPr>
          <w:rFonts w:hint="eastAsia"/>
          <w:bCs/>
          <w:sz w:val="24"/>
        </w:rPr>
        <w:t>甲方委托的结算审核单位</w:t>
      </w:r>
      <w:r>
        <w:rPr>
          <w:bCs/>
          <w:sz w:val="24"/>
        </w:rPr>
        <w:t>审定后，承包人向发包人递交请款资料，发包人收到请款资料且审核合格后，申请支付至检测费结算价的</w:t>
      </w:r>
      <w:r>
        <w:rPr>
          <w:bCs/>
          <w:sz w:val="24"/>
        </w:rPr>
        <w:t>100%</w:t>
      </w:r>
      <w:r>
        <w:rPr>
          <w:bCs/>
          <w:sz w:val="24"/>
        </w:rPr>
        <w:t>。</w:t>
      </w:r>
    </w:p>
    <w:p w:rsidR="00280AF6" w:rsidRDefault="000075F8">
      <w:pPr>
        <w:adjustRightInd w:val="0"/>
        <w:snapToGrid w:val="0"/>
        <w:spacing w:line="520" w:lineRule="exact"/>
        <w:ind w:firstLineChars="202" w:firstLine="485"/>
        <w:rPr>
          <w:bCs/>
          <w:sz w:val="24"/>
        </w:rPr>
      </w:pPr>
      <w:r>
        <w:rPr>
          <w:rFonts w:hint="eastAsia"/>
          <w:bCs/>
          <w:sz w:val="24"/>
        </w:rPr>
        <w:t>（</w:t>
      </w:r>
      <w:r>
        <w:rPr>
          <w:rFonts w:hint="eastAsia"/>
          <w:bCs/>
          <w:sz w:val="24"/>
        </w:rPr>
        <w:t>5</w:t>
      </w:r>
      <w:r>
        <w:rPr>
          <w:rFonts w:hint="eastAsia"/>
          <w:bCs/>
          <w:sz w:val="24"/>
        </w:rPr>
        <w:t>）本合同酬金不论任何情况均不计算利息。</w:t>
      </w:r>
    </w:p>
    <w:p w:rsidR="00280AF6" w:rsidRDefault="000075F8">
      <w:pPr>
        <w:adjustRightInd w:val="0"/>
        <w:snapToGrid w:val="0"/>
        <w:spacing w:line="520" w:lineRule="exact"/>
        <w:ind w:firstLineChars="200" w:firstLine="480"/>
        <w:rPr>
          <w:bCs/>
          <w:sz w:val="24"/>
        </w:rPr>
      </w:pPr>
      <w:r>
        <w:rPr>
          <w:bCs/>
          <w:sz w:val="24"/>
        </w:rPr>
        <w:t>（</w:t>
      </w:r>
      <w:r>
        <w:rPr>
          <w:bCs/>
          <w:sz w:val="24"/>
        </w:rPr>
        <w:t>6</w:t>
      </w:r>
      <w:r>
        <w:rPr>
          <w:bCs/>
          <w:sz w:val="24"/>
        </w:rPr>
        <w:t>）每次付款前承包人应提供等额、合法的发票。发包人收到承包人提交的发票及请款资料后</w:t>
      </w:r>
      <w:r>
        <w:rPr>
          <w:bCs/>
          <w:sz w:val="24"/>
        </w:rPr>
        <w:t>15</w:t>
      </w:r>
      <w:r>
        <w:rPr>
          <w:bCs/>
          <w:sz w:val="24"/>
        </w:rPr>
        <w:t>个工作日内</w:t>
      </w:r>
      <w:r>
        <w:rPr>
          <w:rFonts w:hint="eastAsia"/>
          <w:bCs/>
          <w:sz w:val="24"/>
        </w:rPr>
        <w:t>上报</w:t>
      </w:r>
      <w:r>
        <w:rPr>
          <w:bCs/>
          <w:sz w:val="24"/>
        </w:rPr>
        <w:t>支付</w:t>
      </w:r>
      <w:r>
        <w:rPr>
          <w:rFonts w:hint="eastAsia"/>
          <w:bCs/>
          <w:sz w:val="24"/>
        </w:rPr>
        <w:t>申请</w:t>
      </w:r>
      <w:r>
        <w:rPr>
          <w:bCs/>
          <w:sz w:val="24"/>
        </w:rPr>
        <w:t>，视为发包人已履行付款义务。</w:t>
      </w:r>
    </w:p>
    <w:p w:rsidR="00280AF6" w:rsidRDefault="000075F8">
      <w:pPr>
        <w:adjustRightInd w:val="0"/>
        <w:snapToGrid w:val="0"/>
        <w:spacing w:line="520" w:lineRule="exact"/>
        <w:ind w:firstLineChars="200" w:firstLine="482"/>
        <w:jc w:val="left"/>
        <w:rPr>
          <w:sz w:val="24"/>
        </w:rPr>
      </w:pPr>
      <w:r>
        <w:rPr>
          <w:b/>
          <w:bCs/>
          <w:sz w:val="24"/>
        </w:rPr>
        <w:t>说明：本合同支付参照花财支付〔</w:t>
      </w:r>
      <w:r>
        <w:rPr>
          <w:b/>
          <w:bCs/>
          <w:sz w:val="24"/>
        </w:rPr>
        <w:t>2013</w:t>
      </w:r>
      <w:r>
        <w:rPr>
          <w:b/>
          <w:bCs/>
          <w:sz w:val="24"/>
        </w:rPr>
        <w:t>〕</w:t>
      </w:r>
      <w:r>
        <w:rPr>
          <w:b/>
          <w:bCs/>
          <w:sz w:val="24"/>
        </w:rPr>
        <w:t>1</w:t>
      </w:r>
      <w:r>
        <w:rPr>
          <w:b/>
          <w:bCs/>
          <w:sz w:val="24"/>
        </w:rPr>
        <w:t>号及花财支付〔</w:t>
      </w:r>
      <w:r>
        <w:rPr>
          <w:b/>
          <w:bCs/>
          <w:sz w:val="24"/>
        </w:rPr>
        <w:t>2016</w:t>
      </w:r>
      <w:r>
        <w:rPr>
          <w:b/>
          <w:bCs/>
          <w:sz w:val="24"/>
        </w:rPr>
        <w:t>〕</w:t>
      </w:r>
      <w:r>
        <w:rPr>
          <w:b/>
          <w:bCs/>
          <w:sz w:val="24"/>
        </w:rPr>
        <w:t>4</w:t>
      </w:r>
      <w:r>
        <w:rPr>
          <w:b/>
          <w:bCs/>
          <w:sz w:val="24"/>
        </w:rPr>
        <w:t>号文的相关规定，若花都区政府职能管理部门的预结算、支付管理有新规定的，则按新规定执行。</w:t>
      </w:r>
    </w:p>
    <w:p w:rsidR="00280AF6" w:rsidRDefault="000075F8">
      <w:pPr>
        <w:adjustRightInd w:val="0"/>
        <w:snapToGrid w:val="0"/>
        <w:spacing w:line="520" w:lineRule="exact"/>
        <w:rPr>
          <w:b/>
          <w:bCs/>
          <w:sz w:val="24"/>
        </w:rPr>
      </w:pPr>
      <w:r>
        <w:rPr>
          <w:b/>
          <w:bCs/>
          <w:sz w:val="24"/>
        </w:rPr>
        <w:t xml:space="preserve">    5</w:t>
      </w:r>
      <w:r>
        <w:rPr>
          <w:b/>
          <w:bCs/>
          <w:sz w:val="24"/>
        </w:rPr>
        <w:t>、结算方式：</w:t>
      </w:r>
    </w:p>
    <w:p w:rsidR="00280AF6" w:rsidRDefault="000075F8">
      <w:pPr>
        <w:adjustRightInd w:val="0"/>
        <w:snapToGrid w:val="0"/>
        <w:spacing w:line="520" w:lineRule="exact"/>
        <w:ind w:firstLineChars="200" w:firstLine="480"/>
        <w:rPr>
          <w:sz w:val="24"/>
        </w:rPr>
      </w:pPr>
      <w:r>
        <w:rPr>
          <w:rFonts w:hint="eastAsia"/>
          <w:sz w:val="24"/>
        </w:rPr>
        <w:t>5.</w:t>
      </w:r>
      <w:r>
        <w:rPr>
          <w:sz w:val="24"/>
        </w:rPr>
        <w:t xml:space="preserve">1 </w:t>
      </w:r>
      <w:r>
        <w:rPr>
          <w:rFonts w:hint="eastAsia"/>
          <w:sz w:val="24"/>
        </w:rPr>
        <w:t>检测清单综合单价包干，工程量以发包人、监理单位、承包人现场确认的工程量为准，如结算时某项检测数量超出质量验收的行政主管部门明确的合理范围，发包人有权不予支付该部分费用，发包人另有要求的除外。</w:t>
      </w:r>
    </w:p>
    <w:p w:rsidR="00280AF6" w:rsidRDefault="000075F8">
      <w:pPr>
        <w:adjustRightInd w:val="0"/>
        <w:snapToGrid w:val="0"/>
        <w:spacing w:line="520" w:lineRule="exact"/>
        <w:ind w:firstLineChars="200" w:firstLine="480"/>
        <w:rPr>
          <w:sz w:val="24"/>
          <w:u w:val="single"/>
        </w:rPr>
      </w:pPr>
      <w:r>
        <w:rPr>
          <w:rFonts w:hint="eastAsia"/>
          <w:sz w:val="24"/>
          <w:u w:val="single"/>
        </w:rPr>
        <w:t>检测结算价</w:t>
      </w:r>
      <w:r>
        <w:rPr>
          <w:rFonts w:hint="eastAsia"/>
          <w:sz w:val="24"/>
          <w:u w:val="single"/>
        </w:rPr>
        <w:t>=</w:t>
      </w:r>
      <w:r>
        <w:rPr>
          <w:rFonts w:hint="eastAsia"/>
          <w:sz w:val="24"/>
          <w:u w:val="single"/>
        </w:rPr>
        <w:t>承包人实际完成的可计量工作量×检测综合单价。</w:t>
      </w:r>
    </w:p>
    <w:p w:rsidR="00280AF6" w:rsidRDefault="000075F8">
      <w:pPr>
        <w:pStyle w:val="a0"/>
        <w:adjustRightInd w:val="0"/>
        <w:snapToGrid w:val="0"/>
        <w:spacing w:line="520" w:lineRule="exact"/>
        <w:ind w:firstLine="482"/>
        <w:rPr>
          <w:b/>
          <w:sz w:val="24"/>
        </w:rPr>
      </w:pPr>
      <w:r>
        <w:rPr>
          <w:rFonts w:hint="eastAsia"/>
          <w:b/>
          <w:sz w:val="24"/>
        </w:rPr>
        <w:t>5.</w:t>
      </w:r>
      <w:r>
        <w:rPr>
          <w:b/>
          <w:sz w:val="24"/>
        </w:rPr>
        <w:t xml:space="preserve">2 </w:t>
      </w:r>
      <w:r>
        <w:rPr>
          <w:rFonts w:hint="eastAsia"/>
          <w:b/>
          <w:sz w:val="24"/>
        </w:rPr>
        <w:t>关于不平衡报价综合单价结算方式：</w:t>
      </w:r>
    </w:p>
    <w:p w:rsidR="00280AF6" w:rsidRDefault="000075F8">
      <w:pPr>
        <w:pStyle w:val="a0"/>
        <w:adjustRightInd w:val="0"/>
        <w:snapToGrid w:val="0"/>
        <w:spacing w:line="520" w:lineRule="exact"/>
        <w:ind w:firstLine="480"/>
        <w:rPr>
          <w:sz w:val="24"/>
        </w:rPr>
      </w:pPr>
      <w:r>
        <w:rPr>
          <w:rFonts w:hint="eastAsia"/>
          <w:sz w:val="24"/>
        </w:rPr>
        <w:t>不平衡报价的定义：如投标报价中出现某项工程量清单综合单价大于招标控制价中对应该项综合单价的，视为不平衡报价。出现不平衡报价时，执行以下原则计价：</w:t>
      </w:r>
    </w:p>
    <w:p w:rsidR="00280AF6" w:rsidRDefault="000075F8">
      <w:pPr>
        <w:pStyle w:val="a0"/>
        <w:adjustRightInd w:val="0"/>
        <w:snapToGrid w:val="0"/>
        <w:spacing w:line="520" w:lineRule="exact"/>
        <w:ind w:firstLine="480"/>
        <w:rPr>
          <w:sz w:val="24"/>
        </w:rPr>
      </w:pPr>
      <w:r>
        <w:rPr>
          <w:rFonts w:hint="eastAsia"/>
          <w:sz w:val="24"/>
        </w:rPr>
        <w:t>实际单项工程量小于等于招标工程量的，按中标综合单价作为工程计量支付及结算的依据。</w:t>
      </w:r>
    </w:p>
    <w:p w:rsidR="00280AF6" w:rsidRDefault="000075F8">
      <w:pPr>
        <w:pStyle w:val="a0"/>
        <w:adjustRightInd w:val="0"/>
        <w:snapToGrid w:val="0"/>
        <w:spacing w:line="520" w:lineRule="exact"/>
        <w:ind w:firstLine="480"/>
        <w:rPr>
          <w:sz w:val="24"/>
        </w:rPr>
      </w:pPr>
      <w:r>
        <w:rPr>
          <w:rFonts w:hint="eastAsia"/>
          <w:sz w:val="24"/>
        </w:rPr>
        <w:t>实际单项工程量大于招标工程量的，该部分工程量按招标控制价中该项对应的综合</w:t>
      </w:r>
      <w:r>
        <w:rPr>
          <w:rFonts w:hint="eastAsia"/>
          <w:sz w:val="24"/>
        </w:rPr>
        <w:lastRenderedPageBreak/>
        <w:t>单价作为工程计量支付及结算的依据。</w:t>
      </w:r>
    </w:p>
    <w:p w:rsidR="00280AF6" w:rsidRDefault="000075F8">
      <w:pPr>
        <w:pStyle w:val="a0"/>
        <w:adjustRightInd w:val="0"/>
        <w:snapToGrid w:val="0"/>
        <w:spacing w:line="520" w:lineRule="exact"/>
        <w:ind w:firstLine="482"/>
        <w:rPr>
          <w:b/>
          <w:sz w:val="24"/>
        </w:rPr>
      </w:pPr>
      <w:r>
        <w:rPr>
          <w:rFonts w:hint="eastAsia"/>
          <w:b/>
          <w:sz w:val="24"/>
        </w:rPr>
        <w:t>5.</w:t>
      </w:r>
      <w:r>
        <w:rPr>
          <w:b/>
          <w:sz w:val="24"/>
        </w:rPr>
        <w:t xml:space="preserve">3 </w:t>
      </w:r>
      <w:r>
        <w:rPr>
          <w:rFonts w:hint="eastAsia"/>
          <w:b/>
          <w:sz w:val="24"/>
        </w:rPr>
        <w:t>关于工程量清单漏项综合单价结算方式：</w:t>
      </w:r>
    </w:p>
    <w:p w:rsidR="00280AF6" w:rsidRDefault="000075F8">
      <w:pPr>
        <w:pStyle w:val="a0"/>
        <w:adjustRightInd w:val="0"/>
        <w:snapToGrid w:val="0"/>
        <w:spacing w:line="520" w:lineRule="exact"/>
        <w:ind w:firstLine="480"/>
        <w:rPr>
          <w:sz w:val="24"/>
        </w:rPr>
      </w:pPr>
      <w:r>
        <w:rPr>
          <w:rFonts w:hint="eastAsia"/>
          <w:sz w:val="24"/>
        </w:rPr>
        <w:t>工程项目实施期间和结算时，招标文件检测量清单中漏列而由监理和发包人现场签证确认的工程项目、原设计没有而由发包人批准设计变更产生的工程项目，视为新增项目，按以下顺序确定价格：</w:t>
      </w:r>
    </w:p>
    <w:p w:rsidR="00280AF6" w:rsidRDefault="000075F8">
      <w:pPr>
        <w:pStyle w:val="a0"/>
        <w:adjustRightInd w:val="0"/>
        <w:snapToGrid w:val="0"/>
        <w:spacing w:line="520" w:lineRule="exact"/>
        <w:ind w:firstLine="480"/>
        <w:rPr>
          <w:sz w:val="24"/>
        </w:rPr>
      </w:pPr>
      <w:r>
        <w:rPr>
          <w:rFonts w:hint="eastAsia"/>
          <w:sz w:val="24"/>
        </w:rPr>
        <w:t>（</w:t>
      </w:r>
      <w:r>
        <w:rPr>
          <w:rFonts w:hint="eastAsia"/>
          <w:sz w:val="24"/>
        </w:rPr>
        <w:t>1</w:t>
      </w:r>
      <w:r>
        <w:rPr>
          <w:rFonts w:hint="eastAsia"/>
          <w:sz w:val="24"/>
        </w:rPr>
        <w:t>）中标的投标文件检测量清单中已有相同项目的适用综合单价，则沿用；</w:t>
      </w:r>
    </w:p>
    <w:p w:rsidR="00280AF6" w:rsidRDefault="000075F8">
      <w:pPr>
        <w:pStyle w:val="a0"/>
        <w:adjustRightInd w:val="0"/>
        <w:snapToGrid w:val="0"/>
        <w:spacing w:line="520" w:lineRule="exact"/>
        <w:ind w:firstLine="480"/>
        <w:rPr>
          <w:sz w:val="24"/>
        </w:rPr>
      </w:pPr>
      <w:r>
        <w:rPr>
          <w:rFonts w:hint="eastAsia"/>
          <w:sz w:val="24"/>
        </w:rPr>
        <w:t>（</w:t>
      </w:r>
      <w:r>
        <w:rPr>
          <w:rFonts w:hint="eastAsia"/>
          <w:sz w:val="24"/>
        </w:rPr>
        <w:t>2</w:t>
      </w:r>
      <w:r>
        <w:rPr>
          <w:rFonts w:hint="eastAsia"/>
          <w:sz w:val="24"/>
        </w:rPr>
        <w:t>）清单中没有的项则综合单价参照类似项目的综合单价，如类似项目的中标单价有两个以上的则按消耗量最小、管理费和利润取费最低的选择。参考检测收费指导价的单价</w:t>
      </w:r>
      <w:r w:rsidR="00865018">
        <w:rPr>
          <w:rFonts w:hint="eastAsia"/>
          <w:bCs/>
          <w:sz w:val="24"/>
        </w:rPr>
        <w:t>×</w:t>
      </w:r>
      <w:r w:rsidR="00865018">
        <w:rPr>
          <w:bCs/>
          <w:sz w:val="24"/>
        </w:rPr>
        <w:t>80%</w:t>
      </w:r>
      <w:r>
        <w:rPr>
          <w:rFonts w:hint="eastAsia"/>
          <w:sz w:val="24"/>
        </w:rPr>
        <w:t>×（</w:t>
      </w:r>
      <w:r>
        <w:rPr>
          <w:rFonts w:hint="eastAsia"/>
          <w:sz w:val="24"/>
        </w:rPr>
        <w:t>1</w:t>
      </w:r>
      <w:r>
        <w:rPr>
          <w:rFonts w:ascii="宋体" w:hAnsi="宋体" w:hint="eastAsia"/>
          <w:sz w:val="24"/>
        </w:rPr>
        <w:t>-</w:t>
      </w:r>
      <w:r>
        <w:rPr>
          <w:rFonts w:hint="eastAsia"/>
          <w:sz w:val="24"/>
        </w:rPr>
        <w:t>中标下浮率）计算，其中中标下浮率</w:t>
      </w:r>
      <w:r>
        <w:rPr>
          <w:rFonts w:hint="eastAsia"/>
          <w:sz w:val="24"/>
        </w:rPr>
        <w:t>=</w:t>
      </w:r>
      <w:r>
        <w:rPr>
          <w:rFonts w:hint="eastAsia"/>
          <w:sz w:val="24"/>
        </w:rPr>
        <w:t>（招标总价控制价</w:t>
      </w:r>
      <w:r>
        <w:rPr>
          <w:rFonts w:ascii="宋体" w:hAnsi="宋体" w:hint="eastAsia"/>
          <w:sz w:val="24"/>
        </w:rPr>
        <w:t>-</w:t>
      </w:r>
      <w:r>
        <w:rPr>
          <w:rFonts w:hint="eastAsia"/>
          <w:sz w:val="24"/>
        </w:rPr>
        <w:t>投标报价）</w:t>
      </w:r>
      <w:r>
        <w:rPr>
          <w:rFonts w:ascii="宋体" w:hAnsi="宋体" w:hint="eastAsia"/>
          <w:sz w:val="24"/>
        </w:rPr>
        <w:t>/</w:t>
      </w:r>
      <w:r>
        <w:rPr>
          <w:rFonts w:hint="eastAsia"/>
          <w:sz w:val="24"/>
        </w:rPr>
        <w:t>招标总价控制价×</w:t>
      </w:r>
      <w:r>
        <w:rPr>
          <w:rFonts w:hint="eastAsia"/>
          <w:sz w:val="24"/>
        </w:rPr>
        <w:t>100%</w:t>
      </w:r>
      <w:r>
        <w:rPr>
          <w:rFonts w:hint="eastAsia"/>
          <w:sz w:val="24"/>
        </w:rPr>
        <w:t>，本项目中标下浮率为</w:t>
      </w:r>
      <w:r>
        <w:rPr>
          <w:rFonts w:hint="eastAsia"/>
          <w:b/>
          <w:sz w:val="24"/>
          <w:u w:val="single"/>
        </w:rPr>
        <w:t xml:space="preserve">   </w:t>
      </w:r>
      <w:r>
        <w:rPr>
          <w:rFonts w:hint="eastAsia"/>
          <w:b/>
          <w:sz w:val="24"/>
        </w:rPr>
        <w:t>%</w:t>
      </w:r>
      <w:r>
        <w:rPr>
          <w:rFonts w:hint="eastAsia"/>
          <w:sz w:val="24"/>
        </w:rPr>
        <w:t>。最终以符合财政规定，并有权审定的部门审核意见为准。</w:t>
      </w:r>
    </w:p>
    <w:p w:rsidR="00280AF6" w:rsidRDefault="000075F8">
      <w:pPr>
        <w:pStyle w:val="a0"/>
        <w:adjustRightInd w:val="0"/>
        <w:snapToGrid w:val="0"/>
        <w:spacing w:line="520" w:lineRule="exact"/>
        <w:ind w:firstLine="480"/>
        <w:rPr>
          <w:sz w:val="24"/>
        </w:rPr>
      </w:pPr>
      <w:r>
        <w:rPr>
          <w:rFonts w:hint="eastAsia"/>
          <w:sz w:val="24"/>
        </w:rPr>
        <w:t>（</w:t>
      </w:r>
      <w:r>
        <w:rPr>
          <w:rFonts w:hint="eastAsia"/>
          <w:sz w:val="24"/>
        </w:rPr>
        <w:t>3</w:t>
      </w:r>
      <w:r>
        <w:rPr>
          <w:rFonts w:hint="eastAsia"/>
          <w:sz w:val="24"/>
        </w:rPr>
        <w:t>）如相关收费标准没有的项目，其计价方式则参考市场价格收费。</w:t>
      </w:r>
    </w:p>
    <w:p w:rsidR="00280AF6" w:rsidRDefault="000075F8">
      <w:pPr>
        <w:pStyle w:val="a0"/>
        <w:adjustRightInd w:val="0"/>
        <w:snapToGrid w:val="0"/>
        <w:spacing w:line="520" w:lineRule="exact"/>
        <w:ind w:firstLine="480"/>
        <w:rPr>
          <w:sz w:val="24"/>
        </w:rPr>
      </w:pPr>
      <w:r>
        <w:rPr>
          <w:rFonts w:hint="eastAsia"/>
          <w:sz w:val="24"/>
        </w:rPr>
        <w:t>（</w:t>
      </w:r>
      <w:r>
        <w:rPr>
          <w:rFonts w:hint="eastAsia"/>
          <w:sz w:val="24"/>
        </w:rPr>
        <w:t>4</w:t>
      </w:r>
      <w:r>
        <w:rPr>
          <w:rFonts w:hint="eastAsia"/>
          <w:sz w:val="24"/>
        </w:rPr>
        <w:t>）承包人依据发包人提供的清单工作量，以政府相关文件规定或物价局规定的检测收费标准并作相应下浮计算综合单价，以该检测项目工程量乘以该综合单价计算总价。最终以符合财政规定，并有权审定的部门审核意见为准。</w:t>
      </w:r>
    </w:p>
    <w:p w:rsidR="00280AF6" w:rsidRDefault="000075F8">
      <w:pPr>
        <w:pStyle w:val="a0"/>
        <w:adjustRightInd w:val="0"/>
        <w:snapToGrid w:val="0"/>
        <w:spacing w:line="520" w:lineRule="exact"/>
        <w:ind w:firstLine="480"/>
        <w:rPr>
          <w:sz w:val="24"/>
        </w:rPr>
      </w:pPr>
      <w:r>
        <w:rPr>
          <w:rFonts w:hint="eastAsia"/>
          <w:sz w:val="24"/>
        </w:rPr>
        <w:t>（</w:t>
      </w:r>
      <w:r>
        <w:rPr>
          <w:rFonts w:hint="eastAsia"/>
          <w:sz w:val="24"/>
        </w:rPr>
        <w:t>5</w:t>
      </w:r>
      <w:r>
        <w:rPr>
          <w:rFonts w:hint="eastAsia"/>
          <w:sz w:val="24"/>
        </w:rPr>
        <w:t>）承包人根据项目服务范围制定检测方案，结算以确定的检验方案为依据，工程量以实际发生为准（包干项目除外）。（实际发生的检测工程量须由发包人、监理单位、乙方现场确认，否则不予结算。经设计认可，建设单位有权增加或减少计划表所列检测方法和数量，其余部份结算仍按投标单价执行）。</w:t>
      </w:r>
    </w:p>
    <w:p w:rsidR="00280AF6" w:rsidRDefault="000075F8">
      <w:pPr>
        <w:pStyle w:val="a0"/>
        <w:adjustRightInd w:val="0"/>
        <w:snapToGrid w:val="0"/>
        <w:spacing w:line="520" w:lineRule="exact"/>
        <w:ind w:firstLine="480"/>
        <w:rPr>
          <w:sz w:val="24"/>
        </w:rPr>
      </w:pPr>
      <w:r>
        <w:rPr>
          <w:rFonts w:hint="eastAsia"/>
          <w:sz w:val="24"/>
        </w:rPr>
        <w:t>（</w:t>
      </w:r>
      <w:r>
        <w:rPr>
          <w:rFonts w:hint="eastAsia"/>
          <w:sz w:val="24"/>
        </w:rPr>
        <w:t>6</w:t>
      </w:r>
      <w:r>
        <w:rPr>
          <w:rFonts w:hint="eastAsia"/>
          <w:sz w:val="24"/>
        </w:rPr>
        <w:t>）承包人应严格按照中华人民共和国相关规范进行检测，对超出相关规范的的检测工程量，发包人有权不予确认。发包人另有要求的除外。</w:t>
      </w:r>
    </w:p>
    <w:p w:rsidR="00865018" w:rsidRDefault="000075F8" w:rsidP="00865018">
      <w:pPr>
        <w:pStyle w:val="a0"/>
        <w:adjustRightInd w:val="0"/>
        <w:snapToGrid w:val="0"/>
        <w:spacing w:line="520" w:lineRule="exact"/>
        <w:ind w:firstLine="480"/>
        <w:rPr>
          <w:sz w:val="24"/>
        </w:rPr>
      </w:pPr>
      <w:r>
        <w:rPr>
          <w:rFonts w:hint="eastAsia"/>
          <w:sz w:val="24"/>
        </w:rPr>
        <w:t>（</w:t>
      </w:r>
      <w:r>
        <w:rPr>
          <w:rFonts w:hint="eastAsia"/>
          <w:sz w:val="24"/>
        </w:rPr>
        <w:t>7</w:t>
      </w:r>
      <w:r>
        <w:rPr>
          <w:rFonts w:hint="eastAsia"/>
          <w:sz w:val="24"/>
        </w:rPr>
        <w:t>）承包人须在竣工验收合格后三十个工作日内编制完整的工程竣工资料及工程结算书报发包人</w:t>
      </w:r>
      <w:r>
        <w:rPr>
          <w:rFonts w:hint="eastAsia"/>
          <w:sz w:val="24"/>
        </w:rPr>
        <w:t>,</w:t>
      </w:r>
      <w:r>
        <w:rPr>
          <w:rFonts w:hint="eastAsia"/>
          <w:sz w:val="24"/>
        </w:rPr>
        <w:t>发包人及时将竣工结算资料报有权审核部门进行评审。</w:t>
      </w:r>
    </w:p>
    <w:p w:rsidR="00865018" w:rsidRDefault="00865018" w:rsidP="00865018">
      <w:pPr>
        <w:pStyle w:val="a0"/>
        <w:adjustRightInd w:val="0"/>
        <w:snapToGrid w:val="0"/>
        <w:spacing w:line="520" w:lineRule="exact"/>
        <w:ind w:firstLine="480"/>
        <w:rPr>
          <w:bCs/>
          <w:sz w:val="24"/>
        </w:rPr>
      </w:pPr>
      <w:r>
        <w:rPr>
          <w:rFonts w:hint="eastAsia"/>
          <w:bCs/>
          <w:sz w:val="24"/>
        </w:rPr>
        <w:t>（</w:t>
      </w:r>
      <w:r>
        <w:rPr>
          <w:bCs/>
          <w:sz w:val="24"/>
        </w:rPr>
        <w:t>8</w:t>
      </w:r>
      <w:r>
        <w:rPr>
          <w:rFonts w:hint="eastAsia"/>
          <w:bCs/>
          <w:sz w:val="24"/>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280AF6" w:rsidRPr="00865018" w:rsidRDefault="00280AF6">
      <w:pPr>
        <w:pStyle w:val="a0"/>
        <w:adjustRightInd w:val="0"/>
        <w:snapToGrid w:val="0"/>
        <w:spacing w:line="520" w:lineRule="exact"/>
        <w:ind w:firstLine="480"/>
        <w:rPr>
          <w:sz w:val="24"/>
        </w:rPr>
      </w:pPr>
    </w:p>
    <w:p w:rsidR="00280AF6" w:rsidRDefault="000075F8">
      <w:pPr>
        <w:adjustRightInd w:val="0"/>
        <w:snapToGrid w:val="0"/>
        <w:spacing w:line="520" w:lineRule="exact"/>
        <w:rPr>
          <w:b/>
          <w:bCs/>
          <w:sz w:val="24"/>
        </w:rPr>
      </w:pPr>
      <w:r>
        <w:rPr>
          <w:rFonts w:hint="eastAsia"/>
          <w:b/>
          <w:bCs/>
          <w:sz w:val="24"/>
        </w:rPr>
        <w:lastRenderedPageBreak/>
        <w:t xml:space="preserve">  6</w:t>
      </w:r>
      <w:r>
        <w:rPr>
          <w:rFonts w:hint="eastAsia"/>
          <w:b/>
          <w:bCs/>
          <w:sz w:val="24"/>
        </w:rPr>
        <w:t>、履约担保：</w:t>
      </w:r>
    </w:p>
    <w:p w:rsidR="00280AF6" w:rsidRDefault="000075F8">
      <w:pPr>
        <w:adjustRightInd w:val="0"/>
        <w:snapToGrid w:val="0"/>
        <w:spacing w:line="520" w:lineRule="exact"/>
        <w:ind w:firstLineChars="200" w:firstLine="480"/>
        <w:rPr>
          <w:snapToGrid w:val="0"/>
          <w:kern w:val="0"/>
          <w:sz w:val="24"/>
        </w:rPr>
      </w:pPr>
      <w:r>
        <w:rPr>
          <w:snapToGrid w:val="0"/>
          <w:kern w:val="0"/>
          <w:sz w:val="24"/>
        </w:rPr>
        <w:t>（一）</w:t>
      </w:r>
      <w:r>
        <w:rPr>
          <w:sz w:val="24"/>
        </w:rPr>
        <w:t>承包人</w:t>
      </w:r>
      <w:r>
        <w:rPr>
          <w:snapToGrid w:val="0"/>
          <w:kern w:val="0"/>
          <w:sz w:val="24"/>
        </w:rPr>
        <w:t>提供履约担保</w:t>
      </w:r>
    </w:p>
    <w:p w:rsidR="00280AF6" w:rsidRDefault="000075F8">
      <w:pPr>
        <w:adjustRightInd w:val="0"/>
        <w:snapToGrid w:val="0"/>
        <w:spacing w:line="520" w:lineRule="exact"/>
        <w:ind w:firstLineChars="200" w:firstLine="480"/>
        <w:rPr>
          <w:snapToGrid w:val="0"/>
          <w:kern w:val="0"/>
          <w:sz w:val="24"/>
        </w:rPr>
      </w:pPr>
      <w:r>
        <w:rPr>
          <w:snapToGrid w:val="0"/>
          <w:kern w:val="0"/>
          <w:sz w:val="24"/>
        </w:rPr>
        <w:t>1</w:t>
      </w:r>
      <w:r>
        <w:rPr>
          <w:snapToGrid w:val="0"/>
          <w:kern w:val="0"/>
          <w:sz w:val="24"/>
        </w:rPr>
        <w:t>、履约担保的金额：</w:t>
      </w:r>
      <w:r>
        <w:rPr>
          <w:rFonts w:hint="eastAsia"/>
          <w:snapToGrid w:val="0"/>
          <w:kern w:val="0"/>
          <w:sz w:val="24"/>
        </w:rPr>
        <w:t>中标价款</w:t>
      </w:r>
      <w:r>
        <w:rPr>
          <w:snapToGrid w:val="0"/>
          <w:kern w:val="0"/>
          <w:sz w:val="24"/>
        </w:rPr>
        <w:t>的</w:t>
      </w:r>
      <w:r>
        <w:rPr>
          <w:snapToGrid w:val="0"/>
          <w:kern w:val="0"/>
          <w:sz w:val="24"/>
        </w:rPr>
        <w:t>10%</w:t>
      </w:r>
      <w:r>
        <w:rPr>
          <w:snapToGrid w:val="0"/>
          <w:kern w:val="0"/>
          <w:sz w:val="24"/>
        </w:rPr>
        <w:t>。</w:t>
      </w:r>
    </w:p>
    <w:p w:rsidR="00280AF6" w:rsidRDefault="000075F8">
      <w:pPr>
        <w:pStyle w:val="a0"/>
        <w:adjustRightInd w:val="0"/>
        <w:snapToGrid w:val="0"/>
        <w:spacing w:line="520" w:lineRule="exact"/>
        <w:ind w:firstLine="480"/>
        <w:rPr>
          <w:snapToGrid w:val="0"/>
          <w:kern w:val="0"/>
          <w:sz w:val="24"/>
        </w:rPr>
      </w:pPr>
      <w:r>
        <w:rPr>
          <w:snapToGrid w:val="0"/>
          <w:kern w:val="0"/>
          <w:sz w:val="24"/>
        </w:rPr>
        <w:t>2</w:t>
      </w:r>
      <w:r>
        <w:rPr>
          <w:snapToGrid w:val="0"/>
          <w:kern w:val="0"/>
          <w:sz w:val="24"/>
        </w:rPr>
        <w:t>、担保形式：银行履约保函。</w:t>
      </w:r>
    </w:p>
    <w:p w:rsidR="00280AF6" w:rsidRDefault="000075F8">
      <w:pPr>
        <w:adjustRightInd w:val="0"/>
        <w:snapToGrid w:val="0"/>
        <w:spacing w:line="520" w:lineRule="exact"/>
        <w:ind w:firstLineChars="200" w:firstLine="480"/>
        <w:rPr>
          <w:snapToGrid w:val="0"/>
          <w:kern w:val="0"/>
          <w:sz w:val="24"/>
        </w:rPr>
      </w:pPr>
      <w:r>
        <w:rPr>
          <w:snapToGrid w:val="0"/>
          <w:kern w:val="0"/>
          <w:sz w:val="24"/>
        </w:rPr>
        <w:t>3</w:t>
      </w:r>
      <w:r>
        <w:rPr>
          <w:snapToGrid w:val="0"/>
          <w:kern w:val="0"/>
          <w:sz w:val="24"/>
        </w:rPr>
        <w:t>、履约担保的提交时间：</w:t>
      </w:r>
      <w:r>
        <w:rPr>
          <w:rFonts w:hint="eastAsia"/>
          <w:snapToGrid w:val="0"/>
          <w:kern w:val="0"/>
          <w:sz w:val="24"/>
        </w:rPr>
        <w:t>按招标文件要求</w:t>
      </w:r>
      <w:r>
        <w:rPr>
          <w:snapToGrid w:val="0"/>
          <w:kern w:val="0"/>
          <w:sz w:val="24"/>
        </w:rPr>
        <w:t>。</w:t>
      </w:r>
    </w:p>
    <w:p w:rsidR="00280AF6" w:rsidRDefault="000075F8">
      <w:pPr>
        <w:adjustRightInd w:val="0"/>
        <w:snapToGrid w:val="0"/>
        <w:spacing w:line="520" w:lineRule="exact"/>
        <w:ind w:firstLineChars="200" w:firstLine="480"/>
        <w:rPr>
          <w:snapToGrid w:val="0"/>
          <w:kern w:val="0"/>
          <w:sz w:val="24"/>
        </w:rPr>
      </w:pPr>
      <w:r>
        <w:rPr>
          <w:snapToGrid w:val="0"/>
          <w:kern w:val="0"/>
          <w:sz w:val="24"/>
        </w:rPr>
        <w:t>4</w:t>
      </w:r>
      <w:r>
        <w:rPr>
          <w:snapToGrid w:val="0"/>
          <w:kern w:val="0"/>
          <w:sz w:val="24"/>
        </w:rPr>
        <w:t>、出具履约银行保函的银行应为在中国注册且营业的银行。</w:t>
      </w:r>
    </w:p>
    <w:p w:rsidR="00280AF6" w:rsidRDefault="000075F8">
      <w:pPr>
        <w:adjustRightInd w:val="0"/>
        <w:snapToGrid w:val="0"/>
        <w:spacing w:line="520" w:lineRule="exact"/>
        <w:ind w:firstLineChars="200" w:firstLine="480"/>
        <w:rPr>
          <w:snapToGrid w:val="0"/>
          <w:kern w:val="0"/>
          <w:sz w:val="24"/>
        </w:rPr>
      </w:pPr>
      <w:r>
        <w:rPr>
          <w:snapToGrid w:val="0"/>
          <w:kern w:val="0"/>
          <w:sz w:val="24"/>
        </w:rPr>
        <w:t>5</w:t>
      </w:r>
      <w:r>
        <w:rPr>
          <w:snapToGrid w:val="0"/>
          <w:kern w:val="0"/>
          <w:sz w:val="24"/>
        </w:rPr>
        <w:t>、</w:t>
      </w:r>
      <w:r>
        <w:rPr>
          <w:rFonts w:hint="eastAsia"/>
          <w:snapToGrid w:val="0"/>
          <w:kern w:val="0"/>
          <w:sz w:val="24"/>
        </w:rPr>
        <w:t>若</w:t>
      </w:r>
      <w:r>
        <w:rPr>
          <w:snapToGrid w:val="0"/>
          <w:kern w:val="0"/>
          <w:sz w:val="24"/>
        </w:rPr>
        <w:t>承包人未按上</w:t>
      </w:r>
      <w:r>
        <w:rPr>
          <w:rFonts w:hint="eastAsia"/>
          <w:snapToGrid w:val="0"/>
          <w:kern w:val="0"/>
          <w:sz w:val="24"/>
        </w:rPr>
        <w:t>述</w:t>
      </w:r>
      <w:r>
        <w:rPr>
          <w:snapToGrid w:val="0"/>
          <w:kern w:val="0"/>
          <w:sz w:val="24"/>
        </w:rPr>
        <w:t>的规定递交履约担保，承包人被视为放弃中标资格，原承包人的投标保证金不予退还，且依法承担相应法律责任。</w:t>
      </w:r>
    </w:p>
    <w:p w:rsidR="00280AF6" w:rsidRDefault="000075F8">
      <w:pPr>
        <w:pStyle w:val="a0"/>
        <w:adjustRightInd w:val="0"/>
        <w:snapToGrid w:val="0"/>
        <w:spacing w:line="520" w:lineRule="exact"/>
        <w:ind w:firstLine="480"/>
        <w:rPr>
          <w:snapToGrid w:val="0"/>
          <w:kern w:val="0"/>
          <w:sz w:val="24"/>
        </w:rPr>
      </w:pPr>
      <w:r>
        <w:rPr>
          <w:snapToGrid w:val="0"/>
          <w:kern w:val="0"/>
          <w:sz w:val="24"/>
        </w:rPr>
        <w:t>（二）履约银行保函使用流程</w:t>
      </w:r>
    </w:p>
    <w:p w:rsidR="00280AF6" w:rsidRDefault="000075F8">
      <w:pPr>
        <w:adjustRightInd w:val="0"/>
        <w:snapToGrid w:val="0"/>
        <w:spacing w:line="520" w:lineRule="exact"/>
        <w:ind w:firstLineChars="200" w:firstLine="480"/>
        <w:rPr>
          <w:snapToGrid w:val="0"/>
          <w:kern w:val="0"/>
          <w:sz w:val="24"/>
        </w:rPr>
      </w:pPr>
      <w:r>
        <w:rPr>
          <w:snapToGrid w:val="0"/>
          <w:kern w:val="0"/>
          <w:sz w:val="24"/>
        </w:rPr>
        <w:t>1</w:t>
      </w:r>
      <w:r>
        <w:rPr>
          <w:snapToGrid w:val="0"/>
          <w:kern w:val="0"/>
          <w:sz w:val="24"/>
        </w:rPr>
        <w:t>、发包人在对履约担保提出索赔要求之前，应书面通知</w:t>
      </w:r>
      <w:r>
        <w:rPr>
          <w:sz w:val="24"/>
        </w:rPr>
        <w:t>承包人</w:t>
      </w:r>
      <w:r>
        <w:rPr>
          <w:snapToGrid w:val="0"/>
          <w:kern w:val="0"/>
          <w:sz w:val="24"/>
        </w:rPr>
        <w:t>，说明导致此项索赔的原因，并及时向担保银行提出索赔文件。担保银行根据履约银行保函的承诺在担保范围内承担担保责任，无须征得</w:t>
      </w:r>
      <w:r>
        <w:rPr>
          <w:sz w:val="24"/>
        </w:rPr>
        <w:t>承包人</w:t>
      </w:r>
      <w:r>
        <w:rPr>
          <w:snapToGrid w:val="0"/>
          <w:kern w:val="0"/>
          <w:sz w:val="24"/>
        </w:rPr>
        <w:t>的同意，直接向发包人支付索赔款项。</w:t>
      </w:r>
    </w:p>
    <w:p w:rsidR="00280AF6" w:rsidRDefault="000075F8">
      <w:pPr>
        <w:adjustRightInd w:val="0"/>
        <w:snapToGrid w:val="0"/>
        <w:spacing w:line="520" w:lineRule="exact"/>
        <w:ind w:firstLineChars="200" w:firstLine="480"/>
        <w:rPr>
          <w:snapToGrid w:val="0"/>
          <w:kern w:val="0"/>
          <w:sz w:val="24"/>
        </w:rPr>
      </w:pPr>
      <w:r>
        <w:rPr>
          <w:snapToGrid w:val="0"/>
          <w:kern w:val="0"/>
          <w:sz w:val="24"/>
        </w:rPr>
        <w:t>2</w:t>
      </w:r>
      <w:r>
        <w:rPr>
          <w:snapToGrid w:val="0"/>
          <w:kern w:val="0"/>
          <w:sz w:val="24"/>
        </w:rPr>
        <w:t>、</w:t>
      </w:r>
      <w:r>
        <w:rPr>
          <w:sz w:val="24"/>
        </w:rPr>
        <w:t>承包人</w:t>
      </w:r>
      <w:r>
        <w:rPr>
          <w:snapToGrid w:val="0"/>
          <w:kern w:val="0"/>
          <w:sz w:val="24"/>
        </w:rPr>
        <w:t>不履行或不完全履行合同义务的行为导致发包人通过履约保函向银行索赔履约保函金额的一部分或者全部的，</w:t>
      </w:r>
      <w:r>
        <w:rPr>
          <w:sz w:val="24"/>
        </w:rPr>
        <w:t>承包人</w:t>
      </w:r>
      <w:r>
        <w:rPr>
          <w:snapToGrid w:val="0"/>
          <w:kern w:val="0"/>
          <w:sz w:val="24"/>
        </w:rPr>
        <w:t>必须在发包人规定的时间内补充提交履约保函，使得本合同履行期间有效的履约保函金额不低于</w:t>
      </w:r>
      <w:r>
        <w:rPr>
          <w:sz w:val="24"/>
        </w:rPr>
        <w:t>承包人</w:t>
      </w:r>
      <w:r>
        <w:rPr>
          <w:snapToGrid w:val="0"/>
          <w:kern w:val="0"/>
          <w:sz w:val="24"/>
        </w:rPr>
        <w:t>第一次提交的履约保函金额。</w:t>
      </w:r>
    </w:p>
    <w:p w:rsidR="00280AF6" w:rsidRDefault="000075F8">
      <w:pPr>
        <w:adjustRightInd w:val="0"/>
        <w:snapToGrid w:val="0"/>
        <w:spacing w:line="520" w:lineRule="exact"/>
        <w:ind w:firstLineChars="200" w:firstLine="480"/>
        <w:rPr>
          <w:snapToGrid w:val="0"/>
          <w:kern w:val="0"/>
          <w:sz w:val="24"/>
        </w:rPr>
      </w:pPr>
      <w:r>
        <w:rPr>
          <w:snapToGrid w:val="0"/>
          <w:kern w:val="0"/>
          <w:sz w:val="24"/>
        </w:rPr>
        <w:t>3</w:t>
      </w:r>
      <w:r>
        <w:rPr>
          <w:snapToGrid w:val="0"/>
          <w:kern w:val="0"/>
          <w:sz w:val="24"/>
        </w:rPr>
        <w:t>、履约担保的启用条件</w:t>
      </w:r>
    </w:p>
    <w:p w:rsidR="00280AF6" w:rsidRDefault="000075F8">
      <w:pPr>
        <w:adjustRightInd w:val="0"/>
        <w:snapToGrid w:val="0"/>
        <w:spacing w:line="520" w:lineRule="exact"/>
        <w:ind w:firstLineChars="200" w:firstLine="480"/>
        <w:rPr>
          <w:snapToGrid w:val="0"/>
          <w:kern w:val="0"/>
          <w:sz w:val="24"/>
        </w:rPr>
      </w:pPr>
      <w:r>
        <w:rPr>
          <w:snapToGrid w:val="0"/>
          <w:kern w:val="0"/>
          <w:sz w:val="24"/>
        </w:rPr>
        <w:t>当出现下列情形时，发包人有权启用履约担保：</w:t>
      </w:r>
    </w:p>
    <w:p w:rsidR="00280AF6" w:rsidRDefault="000075F8">
      <w:pPr>
        <w:adjustRightInd w:val="0"/>
        <w:snapToGrid w:val="0"/>
        <w:spacing w:line="520" w:lineRule="exact"/>
        <w:ind w:firstLineChars="200" w:firstLine="480"/>
        <w:rPr>
          <w:snapToGrid w:val="0"/>
          <w:kern w:val="0"/>
          <w:sz w:val="24"/>
        </w:rPr>
      </w:pPr>
      <w:r>
        <w:rPr>
          <w:snapToGrid w:val="0"/>
          <w:kern w:val="0"/>
          <w:sz w:val="24"/>
        </w:rPr>
        <w:t>（</w:t>
      </w:r>
      <w:r>
        <w:rPr>
          <w:snapToGrid w:val="0"/>
          <w:kern w:val="0"/>
          <w:sz w:val="24"/>
        </w:rPr>
        <w:t>1</w:t>
      </w:r>
      <w:r>
        <w:rPr>
          <w:snapToGrid w:val="0"/>
          <w:kern w:val="0"/>
          <w:sz w:val="24"/>
        </w:rPr>
        <w:t>）如果</w:t>
      </w:r>
      <w:r>
        <w:rPr>
          <w:sz w:val="24"/>
        </w:rPr>
        <w:t>承包人</w:t>
      </w:r>
      <w:r>
        <w:rPr>
          <w:snapToGrid w:val="0"/>
          <w:kern w:val="0"/>
          <w:sz w:val="24"/>
        </w:rPr>
        <w:t>不能保证项目资金的投入导致本项目进度比约定的节点工期滞后</w:t>
      </w:r>
      <w:r>
        <w:rPr>
          <w:snapToGrid w:val="0"/>
          <w:kern w:val="0"/>
          <w:sz w:val="24"/>
        </w:rPr>
        <w:t>30</w:t>
      </w:r>
      <w:r>
        <w:rPr>
          <w:snapToGrid w:val="0"/>
          <w:kern w:val="0"/>
          <w:sz w:val="24"/>
        </w:rPr>
        <w:t>天以上或因</w:t>
      </w:r>
      <w:r>
        <w:rPr>
          <w:sz w:val="24"/>
        </w:rPr>
        <w:t>承包人</w:t>
      </w:r>
      <w:r>
        <w:rPr>
          <w:snapToGrid w:val="0"/>
          <w:kern w:val="0"/>
          <w:sz w:val="24"/>
        </w:rPr>
        <w:t>原因解除本协议，则发包人有权启用履约担保，用于项目违约金；</w:t>
      </w:r>
    </w:p>
    <w:p w:rsidR="00280AF6" w:rsidRDefault="000075F8">
      <w:pPr>
        <w:adjustRightInd w:val="0"/>
        <w:snapToGrid w:val="0"/>
        <w:spacing w:line="520" w:lineRule="exact"/>
        <w:ind w:firstLineChars="200" w:firstLine="480"/>
        <w:rPr>
          <w:snapToGrid w:val="0"/>
          <w:kern w:val="0"/>
          <w:sz w:val="24"/>
        </w:rPr>
      </w:pPr>
      <w:r>
        <w:rPr>
          <w:snapToGrid w:val="0"/>
          <w:kern w:val="0"/>
          <w:sz w:val="24"/>
        </w:rPr>
        <w:t>（</w:t>
      </w:r>
      <w:r>
        <w:rPr>
          <w:snapToGrid w:val="0"/>
          <w:kern w:val="0"/>
          <w:sz w:val="24"/>
        </w:rPr>
        <w:t>2</w:t>
      </w:r>
      <w:r>
        <w:rPr>
          <w:snapToGrid w:val="0"/>
          <w:kern w:val="0"/>
          <w:sz w:val="24"/>
        </w:rPr>
        <w:t>）因</w:t>
      </w:r>
      <w:r>
        <w:rPr>
          <w:sz w:val="24"/>
        </w:rPr>
        <w:t>承包人</w:t>
      </w:r>
      <w:r>
        <w:rPr>
          <w:snapToGrid w:val="0"/>
          <w:kern w:val="0"/>
          <w:sz w:val="24"/>
        </w:rPr>
        <w:t>原因（包括但不限于</w:t>
      </w:r>
      <w:r>
        <w:rPr>
          <w:rFonts w:hint="eastAsia"/>
          <w:snapToGrid w:val="0"/>
          <w:kern w:val="0"/>
          <w:sz w:val="24"/>
        </w:rPr>
        <w:t>承包人</w:t>
      </w:r>
      <w:r>
        <w:rPr>
          <w:snapToGrid w:val="0"/>
          <w:kern w:val="0"/>
          <w:sz w:val="24"/>
        </w:rPr>
        <w:t>与第三方的纠纷</w:t>
      </w:r>
      <w:r>
        <w:rPr>
          <w:rFonts w:hint="eastAsia"/>
          <w:snapToGrid w:val="0"/>
          <w:kern w:val="0"/>
          <w:sz w:val="24"/>
        </w:rPr>
        <w:t>）</w:t>
      </w:r>
      <w:r>
        <w:rPr>
          <w:snapToGrid w:val="0"/>
          <w:kern w:val="0"/>
          <w:sz w:val="24"/>
        </w:rPr>
        <w:t>导致本项目或发包人受到影响或损失；</w:t>
      </w:r>
    </w:p>
    <w:p w:rsidR="00280AF6" w:rsidRDefault="000075F8">
      <w:pPr>
        <w:adjustRightInd w:val="0"/>
        <w:snapToGrid w:val="0"/>
        <w:spacing w:line="520" w:lineRule="exact"/>
        <w:ind w:firstLineChars="200" w:firstLine="480"/>
        <w:rPr>
          <w:snapToGrid w:val="0"/>
          <w:kern w:val="0"/>
          <w:sz w:val="24"/>
        </w:rPr>
      </w:pPr>
      <w:r>
        <w:rPr>
          <w:snapToGrid w:val="0"/>
          <w:kern w:val="0"/>
          <w:sz w:val="24"/>
        </w:rPr>
        <w:t>（</w:t>
      </w:r>
      <w:r>
        <w:rPr>
          <w:snapToGrid w:val="0"/>
          <w:kern w:val="0"/>
          <w:sz w:val="24"/>
        </w:rPr>
        <w:t>3</w:t>
      </w:r>
      <w:r>
        <w:rPr>
          <w:snapToGrid w:val="0"/>
          <w:kern w:val="0"/>
          <w:sz w:val="24"/>
        </w:rPr>
        <w:t>）因</w:t>
      </w:r>
      <w:r>
        <w:rPr>
          <w:sz w:val="24"/>
        </w:rPr>
        <w:t>承包人</w:t>
      </w:r>
      <w:r>
        <w:rPr>
          <w:snapToGrid w:val="0"/>
          <w:kern w:val="0"/>
          <w:sz w:val="24"/>
        </w:rPr>
        <w:t>违约计扣的违约金或赔偿金累计超过应付服务费用总额；</w:t>
      </w:r>
    </w:p>
    <w:p w:rsidR="00280AF6" w:rsidRDefault="000075F8">
      <w:pPr>
        <w:adjustRightInd w:val="0"/>
        <w:snapToGrid w:val="0"/>
        <w:spacing w:line="520" w:lineRule="exact"/>
        <w:ind w:firstLineChars="200" w:firstLine="480"/>
        <w:rPr>
          <w:snapToGrid w:val="0"/>
          <w:kern w:val="0"/>
          <w:sz w:val="24"/>
        </w:rPr>
      </w:pPr>
      <w:r>
        <w:rPr>
          <w:snapToGrid w:val="0"/>
          <w:kern w:val="0"/>
          <w:sz w:val="24"/>
        </w:rPr>
        <w:t>（</w:t>
      </w:r>
      <w:r>
        <w:rPr>
          <w:snapToGrid w:val="0"/>
          <w:kern w:val="0"/>
          <w:sz w:val="24"/>
        </w:rPr>
        <w:t>4</w:t>
      </w:r>
      <w:r>
        <w:rPr>
          <w:snapToGrid w:val="0"/>
          <w:kern w:val="0"/>
          <w:sz w:val="24"/>
        </w:rPr>
        <w:t>）本协议（含本协议附件）约定的其他部分或全部需要启动履约担保的情形。</w:t>
      </w:r>
    </w:p>
    <w:p w:rsidR="00280AF6" w:rsidRDefault="000075F8">
      <w:pPr>
        <w:adjustRightInd w:val="0"/>
        <w:snapToGrid w:val="0"/>
        <w:spacing w:line="520" w:lineRule="exact"/>
        <w:ind w:firstLineChars="200" w:firstLine="480"/>
        <w:rPr>
          <w:snapToGrid w:val="0"/>
          <w:kern w:val="0"/>
          <w:sz w:val="24"/>
        </w:rPr>
      </w:pPr>
      <w:r>
        <w:rPr>
          <w:snapToGrid w:val="0"/>
          <w:kern w:val="0"/>
          <w:sz w:val="24"/>
        </w:rPr>
        <w:t>（</w:t>
      </w:r>
      <w:r>
        <w:rPr>
          <w:snapToGrid w:val="0"/>
          <w:kern w:val="0"/>
          <w:sz w:val="24"/>
        </w:rPr>
        <w:t>5</w:t>
      </w:r>
      <w:r>
        <w:rPr>
          <w:snapToGrid w:val="0"/>
          <w:kern w:val="0"/>
          <w:sz w:val="24"/>
        </w:rPr>
        <w:t>）</w:t>
      </w:r>
      <w:r>
        <w:rPr>
          <w:sz w:val="24"/>
        </w:rPr>
        <w:t>承包人</w:t>
      </w:r>
      <w:r>
        <w:rPr>
          <w:snapToGrid w:val="0"/>
          <w:kern w:val="0"/>
          <w:sz w:val="24"/>
        </w:rPr>
        <w:t>在履行合同过程中，由于以上且不仅限于以上的违约行为，发包人进行违约处罚，并根据</w:t>
      </w:r>
      <w:r>
        <w:rPr>
          <w:sz w:val="24"/>
        </w:rPr>
        <w:t>承包人</w:t>
      </w:r>
      <w:r>
        <w:rPr>
          <w:snapToGrid w:val="0"/>
          <w:kern w:val="0"/>
          <w:sz w:val="24"/>
        </w:rPr>
        <w:t>的投标承诺书动用履约担保，</w:t>
      </w:r>
      <w:r>
        <w:rPr>
          <w:sz w:val="24"/>
        </w:rPr>
        <w:t>承包人</w:t>
      </w:r>
      <w:r>
        <w:rPr>
          <w:snapToGrid w:val="0"/>
          <w:kern w:val="0"/>
          <w:sz w:val="24"/>
        </w:rPr>
        <w:t>及</w:t>
      </w:r>
      <w:r>
        <w:rPr>
          <w:sz w:val="24"/>
        </w:rPr>
        <w:t>承包人</w:t>
      </w:r>
      <w:r>
        <w:rPr>
          <w:snapToGrid w:val="0"/>
          <w:kern w:val="0"/>
          <w:sz w:val="24"/>
        </w:rPr>
        <w:t>的履约担保方须无条件执行，且不挑剔、不争辩、不迟延，也不要求发包人出具任何证明或说明背景、</w:t>
      </w:r>
      <w:r>
        <w:rPr>
          <w:snapToGrid w:val="0"/>
          <w:kern w:val="0"/>
          <w:sz w:val="24"/>
        </w:rPr>
        <w:lastRenderedPageBreak/>
        <w:t>理由。</w:t>
      </w:r>
    </w:p>
    <w:p w:rsidR="00280AF6" w:rsidRDefault="000075F8">
      <w:pPr>
        <w:adjustRightInd w:val="0"/>
        <w:snapToGrid w:val="0"/>
        <w:spacing w:line="520" w:lineRule="exact"/>
        <w:ind w:firstLineChars="200" w:firstLine="480"/>
        <w:rPr>
          <w:snapToGrid w:val="0"/>
          <w:kern w:val="0"/>
          <w:sz w:val="24"/>
        </w:rPr>
      </w:pPr>
      <w:r>
        <w:rPr>
          <w:snapToGrid w:val="0"/>
          <w:kern w:val="0"/>
          <w:sz w:val="24"/>
        </w:rPr>
        <w:t>4</w:t>
      </w:r>
      <w:r>
        <w:rPr>
          <w:snapToGrid w:val="0"/>
          <w:kern w:val="0"/>
          <w:sz w:val="24"/>
        </w:rPr>
        <w:t>、如果</w:t>
      </w:r>
      <w:r>
        <w:rPr>
          <w:sz w:val="24"/>
        </w:rPr>
        <w:t>承包人</w:t>
      </w:r>
      <w:r>
        <w:rPr>
          <w:snapToGrid w:val="0"/>
          <w:kern w:val="0"/>
          <w:sz w:val="24"/>
        </w:rPr>
        <w:t>不按发包人的要求提交履约保函的，视为违约，则发包人有权部分解除或解除本合同，</w:t>
      </w:r>
      <w:r>
        <w:rPr>
          <w:snapToGrid w:val="0"/>
          <w:spacing w:val="4"/>
          <w:kern w:val="0"/>
          <w:sz w:val="24"/>
        </w:rPr>
        <w:t>其所提交的投标保证金不予退还。</w:t>
      </w:r>
    </w:p>
    <w:p w:rsidR="00280AF6" w:rsidRDefault="000075F8">
      <w:pPr>
        <w:adjustRightInd w:val="0"/>
        <w:snapToGrid w:val="0"/>
        <w:spacing w:line="520" w:lineRule="exact"/>
        <w:ind w:firstLineChars="200" w:firstLine="480"/>
        <w:rPr>
          <w:snapToGrid w:val="0"/>
          <w:kern w:val="0"/>
          <w:sz w:val="24"/>
        </w:rPr>
      </w:pPr>
      <w:r>
        <w:rPr>
          <w:snapToGrid w:val="0"/>
          <w:kern w:val="0"/>
          <w:sz w:val="24"/>
        </w:rPr>
        <w:t>5</w:t>
      </w:r>
      <w:r>
        <w:rPr>
          <w:snapToGrid w:val="0"/>
          <w:kern w:val="0"/>
          <w:sz w:val="24"/>
        </w:rPr>
        <w:t>、履约担保到期后，</w:t>
      </w:r>
      <w:r>
        <w:rPr>
          <w:rFonts w:hint="eastAsia"/>
          <w:snapToGrid w:val="0"/>
          <w:kern w:val="0"/>
          <w:sz w:val="24"/>
        </w:rPr>
        <w:t>如合同未履行完成，</w:t>
      </w:r>
      <w:r>
        <w:rPr>
          <w:sz w:val="24"/>
        </w:rPr>
        <w:t>承包人</w:t>
      </w:r>
      <w:r>
        <w:rPr>
          <w:snapToGrid w:val="0"/>
          <w:kern w:val="0"/>
          <w:sz w:val="24"/>
        </w:rPr>
        <w:t>应当续期，发生</w:t>
      </w:r>
      <w:r>
        <w:rPr>
          <w:sz w:val="24"/>
        </w:rPr>
        <w:t>承包人</w:t>
      </w:r>
      <w:r>
        <w:rPr>
          <w:snapToGrid w:val="0"/>
          <w:kern w:val="0"/>
          <w:sz w:val="24"/>
        </w:rPr>
        <w:t>违约，发包人有权在发包人当期应支付服务费中扣除相应违约款项。</w:t>
      </w:r>
    </w:p>
    <w:p w:rsidR="00280AF6" w:rsidRDefault="000075F8">
      <w:pPr>
        <w:topLinePunct/>
        <w:adjustRightInd w:val="0"/>
        <w:snapToGrid w:val="0"/>
        <w:spacing w:line="520" w:lineRule="exact"/>
        <w:ind w:firstLineChars="200" w:firstLine="480"/>
        <w:rPr>
          <w:snapToGrid w:val="0"/>
          <w:spacing w:val="4"/>
          <w:kern w:val="0"/>
          <w:sz w:val="24"/>
        </w:rPr>
      </w:pPr>
      <w:r>
        <w:rPr>
          <w:snapToGrid w:val="0"/>
          <w:kern w:val="0"/>
          <w:sz w:val="24"/>
        </w:rPr>
        <w:t>6</w:t>
      </w:r>
      <w:r>
        <w:rPr>
          <w:snapToGrid w:val="0"/>
          <w:kern w:val="0"/>
          <w:sz w:val="24"/>
        </w:rPr>
        <w:t>、</w:t>
      </w:r>
      <w:r>
        <w:rPr>
          <w:snapToGrid w:val="0"/>
          <w:spacing w:val="4"/>
          <w:kern w:val="0"/>
          <w:sz w:val="24"/>
        </w:rPr>
        <w:t>本项目以竣工验收合格且乙方提交完整符合要求的竣工档案和完整的结算资料</w:t>
      </w:r>
      <w:r>
        <w:rPr>
          <w:snapToGrid w:val="0"/>
          <w:spacing w:val="4"/>
          <w:kern w:val="0"/>
          <w:sz w:val="24"/>
        </w:rPr>
        <w:t>28</w:t>
      </w:r>
      <w:r>
        <w:rPr>
          <w:snapToGrid w:val="0"/>
          <w:spacing w:val="4"/>
          <w:kern w:val="0"/>
          <w:sz w:val="24"/>
        </w:rPr>
        <w:t>天后，经发包人同意，承包人可向发包人申请退还保函。</w:t>
      </w:r>
    </w:p>
    <w:p w:rsidR="00280AF6" w:rsidRDefault="000075F8">
      <w:pPr>
        <w:topLinePunct/>
        <w:adjustRightInd w:val="0"/>
        <w:snapToGrid w:val="0"/>
        <w:spacing w:line="520" w:lineRule="exact"/>
        <w:ind w:firstLineChars="200" w:firstLine="480"/>
        <w:rPr>
          <w:snapToGrid w:val="0"/>
          <w:spacing w:val="4"/>
          <w:kern w:val="0"/>
          <w:sz w:val="24"/>
        </w:rPr>
      </w:pPr>
      <w:r>
        <w:rPr>
          <w:snapToGrid w:val="0"/>
          <w:kern w:val="0"/>
          <w:sz w:val="24"/>
        </w:rPr>
        <w:t>7</w:t>
      </w:r>
      <w:r>
        <w:rPr>
          <w:snapToGrid w:val="0"/>
          <w:kern w:val="0"/>
          <w:sz w:val="24"/>
        </w:rPr>
        <w:t>、</w:t>
      </w:r>
      <w:r>
        <w:rPr>
          <w:sz w:val="24"/>
        </w:rPr>
        <w:t>承包人</w:t>
      </w:r>
      <w:r>
        <w:rPr>
          <w:snapToGrid w:val="0"/>
          <w:spacing w:val="4"/>
          <w:kern w:val="0"/>
          <w:sz w:val="24"/>
        </w:rPr>
        <w:t>应在服务期内，办理派驻到项目所在地人员人身和自备财产的有关保险，保险时间应随服务时间的延长而顺延，并在出险后自行办理索赔。如果</w:t>
      </w:r>
      <w:r>
        <w:rPr>
          <w:sz w:val="24"/>
        </w:rPr>
        <w:t>承包人</w:t>
      </w:r>
      <w:r>
        <w:rPr>
          <w:snapToGrid w:val="0"/>
          <w:spacing w:val="4"/>
          <w:kern w:val="0"/>
          <w:sz w:val="24"/>
        </w:rPr>
        <w:t>不办理上述保险，则应对有关风险及后果自负其责。同时，</w:t>
      </w:r>
      <w:r>
        <w:rPr>
          <w:sz w:val="24"/>
        </w:rPr>
        <w:t>承包人</w:t>
      </w:r>
      <w:r>
        <w:rPr>
          <w:snapToGrid w:val="0"/>
          <w:spacing w:val="4"/>
          <w:kern w:val="0"/>
          <w:sz w:val="24"/>
        </w:rPr>
        <w:t>应该尽一切合理的努力，按发包人可接受的条件对</w:t>
      </w:r>
      <w:r>
        <w:rPr>
          <w:sz w:val="24"/>
        </w:rPr>
        <w:t>承包人</w:t>
      </w:r>
      <w:r>
        <w:rPr>
          <w:snapToGrid w:val="0"/>
          <w:spacing w:val="4"/>
          <w:kern w:val="0"/>
          <w:sz w:val="24"/>
        </w:rPr>
        <w:t>的责任、第三方的责任以及发包人为服务提供的财产等进行保险。上述有关费用由</w:t>
      </w:r>
      <w:r>
        <w:rPr>
          <w:sz w:val="24"/>
        </w:rPr>
        <w:t>承包人</w:t>
      </w:r>
      <w:r>
        <w:rPr>
          <w:snapToGrid w:val="0"/>
          <w:spacing w:val="4"/>
          <w:kern w:val="0"/>
          <w:sz w:val="24"/>
        </w:rPr>
        <w:t>承担。</w:t>
      </w:r>
    </w:p>
    <w:p w:rsidR="00280AF6" w:rsidRDefault="000075F8">
      <w:pPr>
        <w:topLinePunct/>
        <w:adjustRightInd w:val="0"/>
        <w:snapToGrid w:val="0"/>
        <w:spacing w:line="520" w:lineRule="exact"/>
        <w:ind w:firstLineChars="200" w:firstLine="480"/>
        <w:rPr>
          <w:snapToGrid w:val="0"/>
          <w:spacing w:val="4"/>
          <w:kern w:val="0"/>
          <w:sz w:val="24"/>
        </w:rPr>
      </w:pPr>
      <w:r>
        <w:rPr>
          <w:snapToGrid w:val="0"/>
          <w:kern w:val="0"/>
          <w:sz w:val="24"/>
        </w:rPr>
        <w:t>8</w:t>
      </w:r>
      <w:r>
        <w:rPr>
          <w:snapToGrid w:val="0"/>
          <w:kern w:val="0"/>
          <w:sz w:val="24"/>
        </w:rPr>
        <w:t>、</w:t>
      </w:r>
      <w:r>
        <w:rPr>
          <w:snapToGrid w:val="0"/>
          <w:spacing w:val="4"/>
          <w:kern w:val="0"/>
          <w:sz w:val="24"/>
        </w:rPr>
        <w:t>承包人不按上述约定购买保险所产生的后果，由承包人自行承担。</w:t>
      </w:r>
    </w:p>
    <w:p w:rsidR="00280AF6" w:rsidRDefault="000075F8">
      <w:pPr>
        <w:adjustRightInd w:val="0"/>
        <w:snapToGrid w:val="0"/>
        <w:spacing w:beforeLines="100" w:before="312" w:line="520" w:lineRule="exact"/>
        <w:rPr>
          <w:b/>
          <w:bCs/>
          <w:sz w:val="24"/>
        </w:rPr>
      </w:pPr>
      <w:r>
        <w:rPr>
          <w:b/>
          <w:bCs/>
          <w:sz w:val="24"/>
        </w:rPr>
        <w:t>第七条</w:t>
      </w:r>
      <w:r>
        <w:rPr>
          <w:b/>
          <w:bCs/>
          <w:sz w:val="24"/>
        </w:rPr>
        <w:t xml:space="preserve"> </w:t>
      </w:r>
      <w:r>
        <w:rPr>
          <w:b/>
          <w:bCs/>
          <w:sz w:val="24"/>
        </w:rPr>
        <w:t>组成合同的文件</w:t>
      </w:r>
    </w:p>
    <w:p w:rsidR="00280AF6" w:rsidRDefault="000075F8">
      <w:pPr>
        <w:adjustRightInd w:val="0"/>
        <w:snapToGrid w:val="0"/>
        <w:spacing w:line="520" w:lineRule="exact"/>
        <w:rPr>
          <w:sz w:val="24"/>
        </w:rPr>
      </w:pPr>
      <w:r>
        <w:rPr>
          <w:sz w:val="24"/>
        </w:rPr>
        <w:t xml:space="preserve">    </w:t>
      </w:r>
      <w:r>
        <w:rPr>
          <w:sz w:val="24"/>
        </w:rPr>
        <w:t>下列文件应被认为是组成本合同的一部分，并互为补充和解释，如各文件存在冲突之处，以如下排列次序在前者优先适用：</w:t>
      </w:r>
    </w:p>
    <w:p w:rsidR="00280AF6" w:rsidRDefault="000075F8">
      <w:pPr>
        <w:adjustRightInd w:val="0"/>
        <w:snapToGrid w:val="0"/>
        <w:spacing w:line="520" w:lineRule="exact"/>
        <w:rPr>
          <w:sz w:val="24"/>
        </w:rPr>
      </w:pPr>
      <w:r>
        <w:rPr>
          <w:bCs/>
          <w:sz w:val="24"/>
        </w:rPr>
        <w:t xml:space="preserve">    </w:t>
      </w:r>
      <w:r>
        <w:rPr>
          <w:bCs/>
          <w:sz w:val="24"/>
        </w:rPr>
        <w:t>（</w:t>
      </w:r>
      <w:r>
        <w:rPr>
          <w:bCs/>
          <w:sz w:val="24"/>
        </w:rPr>
        <w:t>1</w:t>
      </w:r>
      <w:r>
        <w:rPr>
          <w:bCs/>
          <w:sz w:val="24"/>
        </w:rPr>
        <w:t>）</w:t>
      </w:r>
      <w:r>
        <w:rPr>
          <w:sz w:val="24"/>
        </w:rPr>
        <w:t>相关政府主管部门关于本工程的有关文件；</w:t>
      </w:r>
    </w:p>
    <w:p w:rsidR="00280AF6" w:rsidRDefault="000075F8">
      <w:pPr>
        <w:adjustRightInd w:val="0"/>
        <w:snapToGrid w:val="0"/>
        <w:spacing w:line="520" w:lineRule="exact"/>
        <w:rPr>
          <w:sz w:val="24"/>
        </w:rPr>
      </w:pPr>
      <w:r>
        <w:rPr>
          <w:bCs/>
          <w:sz w:val="24"/>
        </w:rPr>
        <w:t xml:space="preserve">    </w:t>
      </w:r>
      <w:r>
        <w:rPr>
          <w:bCs/>
          <w:sz w:val="24"/>
        </w:rPr>
        <w:t>（</w:t>
      </w:r>
      <w:r>
        <w:rPr>
          <w:bCs/>
          <w:sz w:val="24"/>
        </w:rPr>
        <w:t>2</w:t>
      </w:r>
      <w:r>
        <w:rPr>
          <w:bCs/>
          <w:sz w:val="24"/>
        </w:rPr>
        <w:t>）</w:t>
      </w:r>
      <w:r>
        <w:rPr>
          <w:sz w:val="24"/>
        </w:rPr>
        <w:t>本合同履行期间发包人与承包人双方签订的补充合同（协议）或修正文件；</w:t>
      </w:r>
    </w:p>
    <w:p w:rsidR="00280AF6" w:rsidRDefault="000075F8">
      <w:pPr>
        <w:adjustRightInd w:val="0"/>
        <w:snapToGrid w:val="0"/>
        <w:spacing w:line="520" w:lineRule="exact"/>
        <w:rPr>
          <w:sz w:val="24"/>
        </w:rPr>
      </w:pPr>
      <w:r>
        <w:rPr>
          <w:bCs/>
          <w:sz w:val="24"/>
        </w:rPr>
        <w:t xml:space="preserve">    </w:t>
      </w:r>
      <w:r>
        <w:rPr>
          <w:bCs/>
          <w:sz w:val="24"/>
        </w:rPr>
        <w:t>（</w:t>
      </w:r>
      <w:r>
        <w:rPr>
          <w:bCs/>
          <w:sz w:val="24"/>
        </w:rPr>
        <w:t>3</w:t>
      </w:r>
      <w:r>
        <w:rPr>
          <w:bCs/>
          <w:sz w:val="24"/>
        </w:rPr>
        <w:t>）</w:t>
      </w:r>
      <w:r>
        <w:rPr>
          <w:sz w:val="24"/>
        </w:rPr>
        <w:t>合同条款；</w:t>
      </w:r>
    </w:p>
    <w:p w:rsidR="00280AF6" w:rsidRDefault="000075F8">
      <w:pPr>
        <w:adjustRightInd w:val="0"/>
        <w:snapToGrid w:val="0"/>
        <w:spacing w:line="520" w:lineRule="exact"/>
        <w:rPr>
          <w:sz w:val="24"/>
        </w:rPr>
      </w:pPr>
      <w:r>
        <w:rPr>
          <w:bCs/>
          <w:sz w:val="24"/>
        </w:rPr>
        <w:t xml:space="preserve">    </w:t>
      </w:r>
      <w:r>
        <w:rPr>
          <w:bCs/>
          <w:sz w:val="24"/>
        </w:rPr>
        <w:t>（</w:t>
      </w:r>
      <w:r>
        <w:rPr>
          <w:bCs/>
          <w:sz w:val="24"/>
        </w:rPr>
        <w:t>4</w:t>
      </w:r>
      <w:r>
        <w:rPr>
          <w:bCs/>
          <w:sz w:val="24"/>
        </w:rPr>
        <w:t>）其他有效文件；</w:t>
      </w:r>
    </w:p>
    <w:p w:rsidR="00280AF6" w:rsidRDefault="000075F8">
      <w:pPr>
        <w:adjustRightInd w:val="0"/>
        <w:snapToGrid w:val="0"/>
        <w:spacing w:line="520" w:lineRule="exact"/>
        <w:rPr>
          <w:sz w:val="24"/>
        </w:rPr>
      </w:pPr>
      <w:r>
        <w:rPr>
          <w:bCs/>
          <w:sz w:val="24"/>
        </w:rPr>
        <w:t xml:space="preserve">    </w:t>
      </w:r>
      <w:r>
        <w:rPr>
          <w:bCs/>
          <w:sz w:val="24"/>
        </w:rPr>
        <w:t>（</w:t>
      </w:r>
      <w:r>
        <w:rPr>
          <w:bCs/>
          <w:sz w:val="24"/>
        </w:rPr>
        <w:t>5</w:t>
      </w:r>
      <w:r>
        <w:rPr>
          <w:bCs/>
          <w:sz w:val="24"/>
        </w:rPr>
        <w:t>）</w:t>
      </w:r>
      <w:r>
        <w:rPr>
          <w:sz w:val="24"/>
        </w:rPr>
        <w:t>发包人针对本工程管理的各项制度、规定；</w:t>
      </w:r>
    </w:p>
    <w:p w:rsidR="00280AF6" w:rsidRDefault="000075F8">
      <w:pPr>
        <w:adjustRightInd w:val="0"/>
        <w:snapToGrid w:val="0"/>
        <w:spacing w:line="520" w:lineRule="exact"/>
        <w:rPr>
          <w:sz w:val="24"/>
        </w:rPr>
      </w:pPr>
      <w:r>
        <w:rPr>
          <w:bCs/>
          <w:sz w:val="24"/>
        </w:rPr>
        <w:t xml:space="preserve">    </w:t>
      </w:r>
      <w:r>
        <w:rPr>
          <w:bCs/>
          <w:sz w:val="24"/>
        </w:rPr>
        <w:t>（</w:t>
      </w:r>
      <w:r>
        <w:rPr>
          <w:bCs/>
          <w:sz w:val="24"/>
        </w:rPr>
        <w:t>6</w:t>
      </w:r>
      <w:r>
        <w:rPr>
          <w:bCs/>
          <w:sz w:val="24"/>
        </w:rPr>
        <w:t>）</w:t>
      </w:r>
      <w:r>
        <w:rPr>
          <w:sz w:val="24"/>
        </w:rPr>
        <w:t>招标文件</w:t>
      </w:r>
      <w:r>
        <w:rPr>
          <w:sz w:val="24"/>
        </w:rPr>
        <w:t>[</w:t>
      </w:r>
      <w:r>
        <w:rPr>
          <w:sz w:val="24"/>
        </w:rPr>
        <w:t>含招标文件补充文件、澄清文件、答疑文件、招标图等</w:t>
      </w:r>
      <w:r>
        <w:rPr>
          <w:sz w:val="24"/>
        </w:rPr>
        <w:t>]</w:t>
      </w:r>
      <w:r>
        <w:rPr>
          <w:sz w:val="24"/>
        </w:rPr>
        <w:t>；</w:t>
      </w:r>
    </w:p>
    <w:p w:rsidR="00280AF6" w:rsidRDefault="000075F8">
      <w:pPr>
        <w:adjustRightInd w:val="0"/>
        <w:snapToGrid w:val="0"/>
        <w:spacing w:line="520" w:lineRule="exact"/>
        <w:rPr>
          <w:sz w:val="24"/>
        </w:rPr>
      </w:pPr>
      <w:r>
        <w:rPr>
          <w:bCs/>
          <w:sz w:val="24"/>
        </w:rPr>
        <w:t xml:space="preserve">    </w:t>
      </w:r>
      <w:r>
        <w:rPr>
          <w:bCs/>
          <w:sz w:val="24"/>
        </w:rPr>
        <w:t>（</w:t>
      </w:r>
      <w:r>
        <w:rPr>
          <w:bCs/>
          <w:sz w:val="24"/>
        </w:rPr>
        <w:t>7</w:t>
      </w:r>
      <w:r>
        <w:rPr>
          <w:bCs/>
          <w:sz w:val="24"/>
        </w:rPr>
        <w:t>）</w:t>
      </w:r>
      <w:r>
        <w:rPr>
          <w:sz w:val="24"/>
        </w:rPr>
        <w:t>国家及广东省、广州市的标准、规范及有关技术文件；</w:t>
      </w:r>
    </w:p>
    <w:p w:rsidR="00280AF6" w:rsidRDefault="000075F8">
      <w:pPr>
        <w:adjustRightInd w:val="0"/>
        <w:snapToGrid w:val="0"/>
        <w:spacing w:line="520" w:lineRule="exact"/>
        <w:rPr>
          <w:sz w:val="24"/>
        </w:rPr>
      </w:pPr>
      <w:r>
        <w:rPr>
          <w:bCs/>
          <w:sz w:val="24"/>
        </w:rPr>
        <w:t xml:space="preserve">    </w:t>
      </w:r>
      <w:r>
        <w:rPr>
          <w:bCs/>
          <w:sz w:val="24"/>
        </w:rPr>
        <w:t>（</w:t>
      </w:r>
      <w:r>
        <w:rPr>
          <w:bCs/>
          <w:sz w:val="24"/>
        </w:rPr>
        <w:t>8</w:t>
      </w:r>
      <w:r>
        <w:rPr>
          <w:bCs/>
          <w:sz w:val="24"/>
        </w:rPr>
        <w:t>）</w:t>
      </w:r>
      <w:r>
        <w:rPr>
          <w:sz w:val="24"/>
        </w:rPr>
        <w:t>组成合同的其他文件。</w:t>
      </w:r>
    </w:p>
    <w:p w:rsidR="00280AF6" w:rsidRDefault="000075F8">
      <w:pPr>
        <w:adjustRightInd w:val="0"/>
        <w:snapToGrid w:val="0"/>
        <w:spacing w:line="520" w:lineRule="exact"/>
        <w:rPr>
          <w:sz w:val="24"/>
        </w:rPr>
      </w:pPr>
      <w:r>
        <w:rPr>
          <w:sz w:val="24"/>
        </w:rPr>
        <w:t xml:space="preserve">    </w:t>
      </w:r>
      <w:r>
        <w:rPr>
          <w:sz w:val="24"/>
        </w:rPr>
        <w:t>通过上述顺序解释仍无法明确的事项，由发包人与承包人协商解决。</w:t>
      </w:r>
    </w:p>
    <w:p w:rsidR="00280AF6" w:rsidRDefault="000075F8">
      <w:pPr>
        <w:adjustRightInd w:val="0"/>
        <w:snapToGrid w:val="0"/>
        <w:spacing w:beforeLines="100" w:before="312" w:line="520" w:lineRule="exact"/>
        <w:rPr>
          <w:b/>
          <w:bCs/>
          <w:sz w:val="24"/>
        </w:rPr>
      </w:pPr>
      <w:r>
        <w:rPr>
          <w:b/>
          <w:bCs/>
          <w:sz w:val="24"/>
        </w:rPr>
        <w:t>第八条</w:t>
      </w:r>
      <w:r>
        <w:rPr>
          <w:b/>
          <w:bCs/>
          <w:sz w:val="24"/>
        </w:rPr>
        <w:t xml:space="preserve"> </w:t>
      </w:r>
      <w:r>
        <w:rPr>
          <w:b/>
          <w:bCs/>
          <w:sz w:val="24"/>
        </w:rPr>
        <w:t>发包人责任</w:t>
      </w:r>
    </w:p>
    <w:p w:rsidR="00280AF6" w:rsidRDefault="000075F8">
      <w:pPr>
        <w:adjustRightInd w:val="0"/>
        <w:snapToGrid w:val="0"/>
        <w:spacing w:line="520" w:lineRule="exact"/>
        <w:rPr>
          <w:sz w:val="24"/>
        </w:rPr>
      </w:pPr>
      <w:r>
        <w:rPr>
          <w:bCs/>
          <w:sz w:val="24"/>
        </w:rPr>
        <w:lastRenderedPageBreak/>
        <w:t xml:space="preserve">    1</w:t>
      </w:r>
      <w:r>
        <w:rPr>
          <w:bCs/>
          <w:sz w:val="24"/>
        </w:rPr>
        <w:t>、</w:t>
      </w:r>
      <w:r>
        <w:rPr>
          <w:sz w:val="24"/>
        </w:rPr>
        <w:t>发包人委派专人负责行使现场管理、监督的权利，负责协调承包人与施工单位的关系，解决应由发包人解决的问题，发包人更换上述联系人的，应于变更当日书面通知承包人；</w:t>
      </w:r>
    </w:p>
    <w:p w:rsidR="00280AF6" w:rsidRDefault="000075F8">
      <w:pPr>
        <w:adjustRightInd w:val="0"/>
        <w:snapToGrid w:val="0"/>
        <w:spacing w:line="520" w:lineRule="exact"/>
        <w:rPr>
          <w:sz w:val="24"/>
        </w:rPr>
      </w:pPr>
      <w:r>
        <w:rPr>
          <w:bCs/>
          <w:sz w:val="24"/>
        </w:rPr>
        <w:t xml:space="preserve">    2</w:t>
      </w:r>
      <w:r>
        <w:rPr>
          <w:bCs/>
          <w:sz w:val="24"/>
        </w:rPr>
        <w:t>、</w:t>
      </w:r>
      <w:r>
        <w:rPr>
          <w:sz w:val="24"/>
        </w:rPr>
        <w:t>负责确定受检项目的数量和位置，按检测方案做好进场检测的现场准备工作。</w:t>
      </w:r>
    </w:p>
    <w:p w:rsidR="00280AF6" w:rsidRDefault="000075F8">
      <w:pPr>
        <w:adjustRightInd w:val="0"/>
        <w:snapToGrid w:val="0"/>
        <w:spacing w:line="520" w:lineRule="exact"/>
        <w:ind w:firstLineChars="200" w:firstLine="480"/>
        <w:rPr>
          <w:sz w:val="24"/>
        </w:rPr>
      </w:pPr>
      <w:r>
        <w:rPr>
          <w:bCs/>
          <w:sz w:val="24"/>
        </w:rPr>
        <w:t>3</w:t>
      </w:r>
      <w:r>
        <w:rPr>
          <w:bCs/>
          <w:sz w:val="24"/>
        </w:rPr>
        <w:t>、</w:t>
      </w:r>
      <w:r>
        <w:rPr>
          <w:sz w:val="24"/>
        </w:rPr>
        <w:t>及时为承包人提供并解决检测现场的工作条件和出现的问题（如拆除地上地下障碍物、平整施工现场、修好通行道路、接通电源水源），并承担其费用。</w:t>
      </w:r>
    </w:p>
    <w:p w:rsidR="00280AF6" w:rsidRDefault="000075F8">
      <w:pPr>
        <w:adjustRightInd w:val="0"/>
        <w:snapToGrid w:val="0"/>
        <w:spacing w:line="520" w:lineRule="exact"/>
        <w:rPr>
          <w:sz w:val="24"/>
        </w:rPr>
      </w:pPr>
      <w:r>
        <w:rPr>
          <w:bCs/>
          <w:sz w:val="24"/>
        </w:rPr>
        <w:t xml:space="preserve">    4</w:t>
      </w:r>
      <w:r>
        <w:rPr>
          <w:bCs/>
          <w:sz w:val="24"/>
        </w:rPr>
        <w:t>、</w:t>
      </w:r>
      <w:r>
        <w:rPr>
          <w:sz w:val="24"/>
        </w:rPr>
        <w:t>检测人员进入场地前，按要求处理好地基基底。</w:t>
      </w:r>
    </w:p>
    <w:p w:rsidR="00280AF6" w:rsidRDefault="000075F8">
      <w:pPr>
        <w:adjustRightInd w:val="0"/>
        <w:snapToGrid w:val="0"/>
        <w:spacing w:line="520" w:lineRule="exact"/>
        <w:rPr>
          <w:sz w:val="24"/>
        </w:rPr>
      </w:pPr>
      <w:r>
        <w:rPr>
          <w:bCs/>
          <w:sz w:val="24"/>
        </w:rPr>
        <w:t xml:space="preserve">    5</w:t>
      </w:r>
      <w:r>
        <w:rPr>
          <w:bCs/>
          <w:sz w:val="24"/>
        </w:rPr>
        <w:t>、</w:t>
      </w:r>
      <w:r>
        <w:rPr>
          <w:sz w:val="24"/>
        </w:rPr>
        <w:t>检测前应提供以下资料：工程概况、工程地质资料、施工资料、施工平面分布图及其他资料，并对其准确性、可靠性负责。</w:t>
      </w:r>
    </w:p>
    <w:p w:rsidR="00280AF6" w:rsidRDefault="000075F8">
      <w:pPr>
        <w:adjustRightInd w:val="0"/>
        <w:snapToGrid w:val="0"/>
        <w:spacing w:line="520" w:lineRule="exact"/>
        <w:rPr>
          <w:sz w:val="24"/>
        </w:rPr>
      </w:pPr>
      <w:r>
        <w:rPr>
          <w:bCs/>
          <w:sz w:val="24"/>
        </w:rPr>
        <w:t xml:space="preserve">    6</w:t>
      </w:r>
      <w:r>
        <w:rPr>
          <w:bCs/>
          <w:sz w:val="24"/>
        </w:rPr>
        <w:t>、</w:t>
      </w:r>
      <w:r>
        <w:rPr>
          <w:sz w:val="24"/>
        </w:rPr>
        <w:t>发包人应至少提前</w:t>
      </w:r>
      <w:r>
        <w:rPr>
          <w:sz w:val="24"/>
          <w:u w:val="single"/>
        </w:rPr>
        <w:t xml:space="preserve"> </w:t>
      </w:r>
      <w:r>
        <w:rPr>
          <w:sz w:val="24"/>
          <w:u w:val="single"/>
        </w:rPr>
        <w:t>两</w:t>
      </w:r>
      <w:r>
        <w:rPr>
          <w:sz w:val="24"/>
          <w:u w:val="single"/>
        </w:rPr>
        <w:t xml:space="preserve"> </w:t>
      </w:r>
      <w:r>
        <w:rPr>
          <w:sz w:val="24"/>
        </w:rPr>
        <w:t>天将检测的进度、质量要求通知承包人，特殊情况不得少于</w:t>
      </w:r>
      <w:r>
        <w:rPr>
          <w:sz w:val="24"/>
          <w:u w:val="single"/>
        </w:rPr>
        <w:t xml:space="preserve"> </w:t>
      </w:r>
      <w:r>
        <w:rPr>
          <w:sz w:val="24"/>
          <w:u w:val="single"/>
        </w:rPr>
        <w:t>一</w:t>
      </w:r>
      <w:r>
        <w:rPr>
          <w:sz w:val="24"/>
          <w:u w:val="single"/>
        </w:rPr>
        <w:t xml:space="preserve"> </w:t>
      </w:r>
      <w:r>
        <w:rPr>
          <w:sz w:val="24"/>
        </w:rPr>
        <w:t>天。</w:t>
      </w:r>
    </w:p>
    <w:p w:rsidR="00280AF6" w:rsidRDefault="000075F8">
      <w:pPr>
        <w:adjustRightInd w:val="0"/>
        <w:snapToGrid w:val="0"/>
        <w:spacing w:line="520" w:lineRule="exact"/>
        <w:rPr>
          <w:sz w:val="24"/>
        </w:rPr>
      </w:pPr>
      <w:r>
        <w:rPr>
          <w:bCs/>
          <w:sz w:val="24"/>
        </w:rPr>
        <w:t xml:space="preserve">    7</w:t>
      </w:r>
      <w:r>
        <w:rPr>
          <w:bCs/>
          <w:sz w:val="24"/>
        </w:rPr>
        <w:t>、</w:t>
      </w:r>
      <w:r>
        <w:rPr>
          <w:sz w:val="24"/>
        </w:rPr>
        <w:t>若检测进度等要求发生变化时，则应及时以书面形式通知承包人，否则承包人仍按原来进度要求进行检测。</w:t>
      </w:r>
    </w:p>
    <w:p w:rsidR="00280AF6" w:rsidRDefault="000075F8">
      <w:pPr>
        <w:adjustRightInd w:val="0"/>
        <w:snapToGrid w:val="0"/>
        <w:spacing w:line="520" w:lineRule="exact"/>
        <w:ind w:firstLineChars="200" w:firstLine="480"/>
        <w:rPr>
          <w:sz w:val="24"/>
        </w:rPr>
      </w:pPr>
      <w:r>
        <w:rPr>
          <w:bCs/>
          <w:sz w:val="24"/>
        </w:rPr>
        <w:t>8</w:t>
      </w:r>
      <w:r>
        <w:rPr>
          <w:bCs/>
          <w:sz w:val="24"/>
        </w:rPr>
        <w:t>、</w:t>
      </w:r>
      <w:r>
        <w:rPr>
          <w:sz w:val="24"/>
        </w:rPr>
        <w:t>按约定的期限验收检测报告，审核结算，支付承包人应得的款项。</w:t>
      </w:r>
    </w:p>
    <w:p w:rsidR="00280AF6" w:rsidRDefault="000075F8">
      <w:pPr>
        <w:pStyle w:val="a0"/>
        <w:adjustRightInd w:val="0"/>
        <w:snapToGrid w:val="0"/>
        <w:spacing w:line="520" w:lineRule="exact"/>
        <w:ind w:firstLine="480"/>
      </w:pPr>
      <w:r>
        <w:rPr>
          <w:bCs/>
          <w:sz w:val="24"/>
        </w:rPr>
        <w:t>9</w:t>
      </w:r>
      <w:r>
        <w:rPr>
          <w:bCs/>
          <w:sz w:val="24"/>
        </w:rPr>
        <w:t>、</w:t>
      </w:r>
      <w:r>
        <w:rPr>
          <w:sz w:val="24"/>
        </w:rPr>
        <w:t>由于发包人原因合同终止的，应确认承包人已完成的工作量，并支付承包人已完成部分的费用。</w:t>
      </w:r>
    </w:p>
    <w:p w:rsidR="00280AF6" w:rsidRDefault="000075F8">
      <w:pPr>
        <w:adjustRightInd w:val="0"/>
        <w:snapToGrid w:val="0"/>
        <w:spacing w:beforeLines="100" w:before="312" w:line="520" w:lineRule="exact"/>
        <w:rPr>
          <w:b/>
          <w:bCs/>
          <w:sz w:val="24"/>
        </w:rPr>
      </w:pPr>
      <w:r>
        <w:rPr>
          <w:b/>
          <w:bCs/>
          <w:sz w:val="24"/>
        </w:rPr>
        <w:t>第九条</w:t>
      </w:r>
      <w:r>
        <w:rPr>
          <w:b/>
          <w:bCs/>
          <w:sz w:val="24"/>
        </w:rPr>
        <w:t xml:space="preserve"> </w:t>
      </w:r>
      <w:r>
        <w:rPr>
          <w:b/>
          <w:bCs/>
          <w:sz w:val="24"/>
        </w:rPr>
        <w:t>承包人责任</w:t>
      </w:r>
    </w:p>
    <w:p w:rsidR="00280AF6" w:rsidRDefault="000075F8">
      <w:pPr>
        <w:adjustRightInd w:val="0"/>
        <w:snapToGrid w:val="0"/>
        <w:spacing w:line="520" w:lineRule="exact"/>
        <w:rPr>
          <w:sz w:val="24"/>
        </w:rPr>
      </w:pPr>
      <w:r>
        <w:rPr>
          <w:b/>
          <w:bCs/>
          <w:sz w:val="24"/>
        </w:rPr>
        <w:t xml:space="preserve">   </w:t>
      </w:r>
      <w:r>
        <w:rPr>
          <w:bCs/>
          <w:sz w:val="24"/>
        </w:rPr>
        <w:t xml:space="preserve"> 1</w:t>
      </w:r>
      <w:r>
        <w:rPr>
          <w:bCs/>
          <w:sz w:val="24"/>
        </w:rPr>
        <w:t>、</w:t>
      </w:r>
      <w:r>
        <w:rPr>
          <w:sz w:val="24"/>
        </w:rPr>
        <w:t>承包人委派项目负责人统筹协调现场检测进度、质量和安全进行管理。</w:t>
      </w:r>
    </w:p>
    <w:p w:rsidR="00280AF6" w:rsidRDefault="000075F8">
      <w:pPr>
        <w:adjustRightInd w:val="0"/>
        <w:snapToGrid w:val="0"/>
        <w:spacing w:line="520" w:lineRule="exact"/>
        <w:rPr>
          <w:sz w:val="24"/>
        </w:rPr>
      </w:pPr>
      <w:r>
        <w:rPr>
          <w:bCs/>
          <w:sz w:val="24"/>
        </w:rPr>
        <w:t xml:space="preserve">    2</w:t>
      </w:r>
      <w:r>
        <w:rPr>
          <w:bCs/>
          <w:sz w:val="24"/>
        </w:rPr>
        <w:t>、</w:t>
      </w:r>
      <w:r>
        <w:rPr>
          <w:sz w:val="24"/>
        </w:rPr>
        <w:t>保证检测人员具有检测资格，保证持有的检测资质满足地方管理要求，并向发包人提供相关资质复印件，备有关部门检查。</w:t>
      </w:r>
    </w:p>
    <w:p w:rsidR="00280AF6" w:rsidRDefault="000075F8">
      <w:pPr>
        <w:adjustRightInd w:val="0"/>
        <w:snapToGrid w:val="0"/>
        <w:spacing w:line="520" w:lineRule="exact"/>
        <w:rPr>
          <w:sz w:val="24"/>
        </w:rPr>
      </w:pPr>
      <w:r>
        <w:rPr>
          <w:bCs/>
          <w:sz w:val="24"/>
        </w:rPr>
        <w:t xml:space="preserve">    3</w:t>
      </w:r>
      <w:r>
        <w:rPr>
          <w:bCs/>
          <w:sz w:val="24"/>
        </w:rPr>
        <w:t>、</w:t>
      </w:r>
      <w:r>
        <w:rPr>
          <w:sz w:val="24"/>
        </w:rPr>
        <w:t>应按合同要求，接到检测通知后，提出具体的现场检测前准备工作要求，以便发包人做好准备。</w:t>
      </w:r>
    </w:p>
    <w:p w:rsidR="00280AF6" w:rsidRDefault="000075F8">
      <w:pPr>
        <w:adjustRightInd w:val="0"/>
        <w:snapToGrid w:val="0"/>
        <w:spacing w:line="520" w:lineRule="exact"/>
        <w:rPr>
          <w:sz w:val="24"/>
        </w:rPr>
      </w:pPr>
      <w:r>
        <w:rPr>
          <w:bCs/>
          <w:sz w:val="24"/>
        </w:rPr>
        <w:t xml:space="preserve">    4</w:t>
      </w:r>
      <w:r>
        <w:rPr>
          <w:bCs/>
          <w:sz w:val="24"/>
        </w:rPr>
        <w:t>、</w:t>
      </w:r>
      <w:r>
        <w:rPr>
          <w:sz w:val="24"/>
        </w:rPr>
        <w:t>提供检测仪器设备，负责仪器设备安装及场内中转、进退场，保证检测计量器具在计量检定有效周期内。</w:t>
      </w:r>
    </w:p>
    <w:p w:rsidR="00280AF6" w:rsidRDefault="000075F8">
      <w:pPr>
        <w:adjustRightInd w:val="0"/>
        <w:snapToGrid w:val="0"/>
        <w:spacing w:line="520" w:lineRule="exact"/>
        <w:rPr>
          <w:sz w:val="24"/>
        </w:rPr>
      </w:pPr>
      <w:r>
        <w:rPr>
          <w:bCs/>
          <w:sz w:val="24"/>
        </w:rPr>
        <w:t xml:space="preserve">    5</w:t>
      </w:r>
      <w:r>
        <w:rPr>
          <w:bCs/>
          <w:sz w:val="24"/>
        </w:rPr>
        <w:t>、</w:t>
      </w:r>
      <w:r>
        <w:rPr>
          <w:sz w:val="24"/>
        </w:rPr>
        <w:t>现场检测过程中，发现初步检测结果异常时，需及时通知发包人、施工及监理到现场见证。</w:t>
      </w:r>
      <w:r>
        <w:rPr>
          <w:sz w:val="24"/>
        </w:rPr>
        <w:t xml:space="preserve">                                                                                                                                                                                                                                                                                                                                                                                                                                                                                                                                                     </w:t>
      </w:r>
    </w:p>
    <w:p w:rsidR="00280AF6" w:rsidRDefault="000075F8">
      <w:pPr>
        <w:adjustRightInd w:val="0"/>
        <w:snapToGrid w:val="0"/>
        <w:spacing w:line="520" w:lineRule="exact"/>
        <w:rPr>
          <w:sz w:val="24"/>
        </w:rPr>
      </w:pPr>
      <w:r>
        <w:rPr>
          <w:bCs/>
          <w:sz w:val="24"/>
        </w:rPr>
        <w:lastRenderedPageBreak/>
        <w:t xml:space="preserve">    6</w:t>
      </w:r>
      <w:r>
        <w:rPr>
          <w:bCs/>
          <w:sz w:val="24"/>
        </w:rPr>
        <w:t>、</w:t>
      </w:r>
      <w:r>
        <w:rPr>
          <w:sz w:val="24"/>
        </w:rPr>
        <w:t>保证检测的公正性、准确性、及时性，保证检测工作符合合同约定的规范要求。</w:t>
      </w:r>
    </w:p>
    <w:p w:rsidR="00280AF6" w:rsidRDefault="000075F8">
      <w:pPr>
        <w:adjustRightInd w:val="0"/>
        <w:snapToGrid w:val="0"/>
        <w:spacing w:line="520" w:lineRule="exact"/>
        <w:rPr>
          <w:sz w:val="24"/>
        </w:rPr>
      </w:pPr>
      <w:r>
        <w:rPr>
          <w:bCs/>
          <w:sz w:val="24"/>
        </w:rPr>
        <w:t xml:space="preserve">    7</w:t>
      </w:r>
      <w:r>
        <w:rPr>
          <w:bCs/>
          <w:sz w:val="24"/>
        </w:rPr>
        <w:t>、</w:t>
      </w:r>
      <w:r>
        <w:rPr>
          <w:sz w:val="24"/>
        </w:rPr>
        <w:t>对技术资料有保密责任，无发包人许可不能将技术资料转让给第三方。</w:t>
      </w:r>
    </w:p>
    <w:p w:rsidR="00280AF6" w:rsidRDefault="000075F8">
      <w:pPr>
        <w:adjustRightInd w:val="0"/>
        <w:snapToGrid w:val="0"/>
        <w:spacing w:beforeLines="100" w:before="312" w:line="520" w:lineRule="exact"/>
        <w:rPr>
          <w:b/>
          <w:bCs/>
          <w:sz w:val="24"/>
        </w:rPr>
      </w:pPr>
      <w:r>
        <w:rPr>
          <w:b/>
          <w:bCs/>
          <w:sz w:val="24"/>
        </w:rPr>
        <w:t>第十条</w:t>
      </w:r>
      <w:r>
        <w:rPr>
          <w:b/>
          <w:bCs/>
          <w:sz w:val="24"/>
        </w:rPr>
        <w:t xml:space="preserve"> </w:t>
      </w:r>
      <w:r>
        <w:rPr>
          <w:b/>
          <w:bCs/>
          <w:sz w:val="24"/>
        </w:rPr>
        <w:t>违约责任</w:t>
      </w:r>
    </w:p>
    <w:p w:rsidR="00280AF6" w:rsidRDefault="000075F8">
      <w:pPr>
        <w:adjustRightInd w:val="0"/>
        <w:snapToGrid w:val="0"/>
        <w:spacing w:line="520" w:lineRule="exact"/>
        <w:ind w:firstLine="481"/>
        <w:rPr>
          <w:sz w:val="24"/>
        </w:rPr>
      </w:pPr>
      <w:r>
        <w:rPr>
          <w:bCs/>
          <w:sz w:val="24"/>
        </w:rPr>
        <w:t>1</w:t>
      </w:r>
      <w:r>
        <w:rPr>
          <w:bCs/>
          <w:sz w:val="24"/>
        </w:rPr>
        <w:t>、</w:t>
      </w:r>
      <w:r>
        <w:rPr>
          <w:sz w:val="24"/>
        </w:rPr>
        <w:t>如发包人对承包人出具的检测成果报告存有异议，双方经协商一致可聘请有资质的第三方单位进行鉴定检测。若第三方鉴定检测结论与承包人结论不一致且系因承包人故意或重大过失造成检测错误的，承包人需负责第三方鉴定检测费用及由此造成的发包人经济损失；否则应由发包人负责相关鉴定检测费用及由此给承包人造成的损失。</w:t>
      </w:r>
    </w:p>
    <w:p w:rsidR="00280AF6" w:rsidRDefault="000075F8">
      <w:pPr>
        <w:adjustRightInd w:val="0"/>
        <w:snapToGrid w:val="0"/>
        <w:spacing w:line="520" w:lineRule="exact"/>
        <w:rPr>
          <w:sz w:val="24"/>
        </w:rPr>
      </w:pPr>
      <w:r>
        <w:rPr>
          <w:bCs/>
          <w:sz w:val="24"/>
        </w:rPr>
        <w:t xml:space="preserve">    2</w:t>
      </w:r>
      <w:r>
        <w:rPr>
          <w:bCs/>
          <w:sz w:val="24"/>
        </w:rPr>
        <w:t>、</w:t>
      </w:r>
      <w:r>
        <w:rPr>
          <w:sz w:val="24"/>
        </w:rPr>
        <w:t>在合同期内，由于工程停建或发包人要求终止解除合同，发包人应按承包人实际完成的工作量支付检测费用。</w:t>
      </w:r>
    </w:p>
    <w:p w:rsidR="00280AF6" w:rsidRDefault="000075F8">
      <w:pPr>
        <w:adjustRightInd w:val="0"/>
        <w:snapToGrid w:val="0"/>
        <w:spacing w:line="520" w:lineRule="exact"/>
        <w:rPr>
          <w:bCs/>
          <w:snapToGrid w:val="0"/>
          <w:kern w:val="0"/>
          <w:sz w:val="24"/>
        </w:rPr>
      </w:pPr>
      <w:r>
        <w:rPr>
          <w:bCs/>
          <w:sz w:val="24"/>
        </w:rPr>
        <w:t xml:space="preserve">    3</w:t>
      </w:r>
      <w:r>
        <w:rPr>
          <w:bCs/>
          <w:sz w:val="24"/>
        </w:rPr>
        <w:t>、</w:t>
      </w:r>
      <w:r>
        <w:rPr>
          <w:bCs/>
          <w:snapToGrid w:val="0"/>
          <w:kern w:val="0"/>
          <w:sz w:val="24"/>
        </w:rPr>
        <w:t>承包人</w:t>
      </w:r>
      <w:r>
        <w:rPr>
          <w:sz w:val="24"/>
        </w:rPr>
        <w:t>确保检测过程中的安全生产，承担检测过程中的因承包人原因而发生的安全责任，</w:t>
      </w:r>
      <w:r>
        <w:rPr>
          <w:snapToGrid w:val="0"/>
          <w:kern w:val="0"/>
          <w:sz w:val="24"/>
        </w:rPr>
        <w:t>并承担被侵权人的全部赔偿责任，如发包人已偿还被侵权人赔偿款项，则有权向承包人追偿</w:t>
      </w:r>
      <w:r>
        <w:rPr>
          <w:sz w:val="24"/>
        </w:rPr>
        <w:t>；</w:t>
      </w:r>
      <w:r>
        <w:rPr>
          <w:bCs/>
          <w:snapToGrid w:val="0"/>
          <w:kern w:val="0"/>
          <w:sz w:val="24"/>
        </w:rPr>
        <w:t>承包人因自身原因造成安全事故的，除按国家规定由主管部门处罚外，承包人必须依照下列约定承担违约责任：</w:t>
      </w:r>
    </w:p>
    <w:p w:rsidR="00280AF6" w:rsidRDefault="000075F8">
      <w:pPr>
        <w:adjustRightInd w:val="0"/>
        <w:snapToGrid w:val="0"/>
        <w:spacing w:line="520" w:lineRule="exact"/>
        <w:ind w:firstLineChars="200" w:firstLine="480"/>
        <w:rPr>
          <w:bCs/>
          <w:snapToGrid w:val="0"/>
          <w:kern w:val="0"/>
          <w:sz w:val="24"/>
        </w:rPr>
      </w:pPr>
      <w:r>
        <w:rPr>
          <w:rFonts w:hint="eastAsia"/>
          <w:bCs/>
          <w:snapToGrid w:val="0"/>
          <w:kern w:val="0"/>
          <w:sz w:val="24"/>
        </w:rPr>
        <w:t>（</w:t>
      </w:r>
      <w:r>
        <w:rPr>
          <w:rFonts w:hint="eastAsia"/>
          <w:bCs/>
          <w:snapToGrid w:val="0"/>
          <w:kern w:val="0"/>
          <w:sz w:val="24"/>
        </w:rPr>
        <w:t>1</w:t>
      </w:r>
      <w:r>
        <w:rPr>
          <w:rFonts w:hint="eastAsia"/>
          <w:bCs/>
          <w:snapToGrid w:val="0"/>
          <w:kern w:val="0"/>
          <w:sz w:val="24"/>
        </w:rPr>
        <w:t>）</w:t>
      </w:r>
      <w:r>
        <w:rPr>
          <w:bCs/>
          <w:snapToGrid w:val="0"/>
          <w:kern w:val="0"/>
          <w:sz w:val="24"/>
        </w:rPr>
        <w:t>发生特别重大事故，承包人按事故所造成损失金额的</w:t>
      </w:r>
      <w:r>
        <w:rPr>
          <w:bCs/>
          <w:snapToGrid w:val="0"/>
          <w:kern w:val="0"/>
          <w:sz w:val="24"/>
        </w:rPr>
        <w:t>15%</w:t>
      </w:r>
      <w:r>
        <w:rPr>
          <w:bCs/>
          <w:snapToGrid w:val="0"/>
          <w:kern w:val="0"/>
          <w:sz w:val="24"/>
        </w:rPr>
        <w:t>向发包人支付违约金；</w:t>
      </w:r>
    </w:p>
    <w:p w:rsidR="00280AF6" w:rsidRDefault="000075F8">
      <w:pPr>
        <w:adjustRightInd w:val="0"/>
        <w:snapToGrid w:val="0"/>
        <w:spacing w:line="520" w:lineRule="exact"/>
        <w:ind w:firstLineChars="200" w:firstLine="480"/>
        <w:rPr>
          <w:bCs/>
          <w:snapToGrid w:val="0"/>
          <w:kern w:val="0"/>
          <w:sz w:val="24"/>
        </w:rPr>
      </w:pPr>
      <w:r>
        <w:rPr>
          <w:rFonts w:hint="eastAsia"/>
          <w:bCs/>
          <w:snapToGrid w:val="0"/>
          <w:kern w:val="0"/>
          <w:sz w:val="24"/>
        </w:rPr>
        <w:t>（</w:t>
      </w:r>
      <w:r>
        <w:rPr>
          <w:rFonts w:hint="eastAsia"/>
          <w:bCs/>
          <w:snapToGrid w:val="0"/>
          <w:kern w:val="0"/>
          <w:sz w:val="24"/>
        </w:rPr>
        <w:t>2</w:t>
      </w:r>
      <w:r>
        <w:rPr>
          <w:rFonts w:hint="eastAsia"/>
          <w:bCs/>
          <w:snapToGrid w:val="0"/>
          <w:kern w:val="0"/>
          <w:sz w:val="24"/>
        </w:rPr>
        <w:t>）</w:t>
      </w:r>
      <w:r>
        <w:rPr>
          <w:bCs/>
          <w:snapToGrid w:val="0"/>
          <w:kern w:val="0"/>
          <w:sz w:val="24"/>
        </w:rPr>
        <w:t>发生重大事故，承包人按事故所造成损失金额的</w:t>
      </w:r>
      <w:r>
        <w:rPr>
          <w:bCs/>
          <w:snapToGrid w:val="0"/>
          <w:kern w:val="0"/>
          <w:sz w:val="24"/>
        </w:rPr>
        <w:t>12%</w:t>
      </w:r>
      <w:r>
        <w:rPr>
          <w:bCs/>
          <w:snapToGrid w:val="0"/>
          <w:kern w:val="0"/>
          <w:sz w:val="24"/>
        </w:rPr>
        <w:t>向发包人支付违约金；</w:t>
      </w:r>
    </w:p>
    <w:p w:rsidR="00280AF6" w:rsidRDefault="000075F8">
      <w:pPr>
        <w:adjustRightInd w:val="0"/>
        <w:snapToGrid w:val="0"/>
        <w:spacing w:line="520" w:lineRule="exact"/>
        <w:ind w:firstLineChars="200" w:firstLine="480"/>
        <w:rPr>
          <w:bCs/>
          <w:snapToGrid w:val="0"/>
          <w:kern w:val="0"/>
          <w:sz w:val="24"/>
        </w:rPr>
      </w:pPr>
      <w:r>
        <w:rPr>
          <w:rFonts w:hint="eastAsia"/>
          <w:bCs/>
          <w:snapToGrid w:val="0"/>
          <w:kern w:val="0"/>
          <w:sz w:val="24"/>
        </w:rPr>
        <w:t>（</w:t>
      </w:r>
      <w:r>
        <w:rPr>
          <w:rFonts w:hint="eastAsia"/>
          <w:bCs/>
          <w:snapToGrid w:val="0"/>
          <w:kern w:val="0"/>
          <w:sz w:val="24"/>
        </w:rPr>
        <w:t>3</w:t>
      </w:r>
      <w:r>
        <w:rPr>
          <w:rFonts w:hint="eastAsia"/>
          <w:bCs/>
          <w:snapToGrid w:val="0"/>
          <w:kern w:val="0"/>
          <w:sz w:val="24"/>
        </w:rPr>
        <w:t>）</w:t>
      </w:r>
      <w:r>
        <w:rPr>
          <w:bCs/>
          <w:snapToGrid w:val="0"/>
          <w:kern w:val="0"/>
          <w:sz w:val="24"/>
        </w:rPr>
        <w:t>发生较大事故，承包人按事故所造成损失金额的</w:t>
      </w:r>
      <w:r>
        <w:rPr>
          <w:bCs/>
          <w:snapToGrid w:val="0"/>
          <w:kern w:val="0"/>
          <w:sz w:val="24"/>
        </w:rPr>
        <w:t>10%</w:t>
      </w:r>
      <w:r>
        <w:rPr>
          <w:bCs/>
          <w:snapToGrid w:val="0"/>
          <w:kern w:val="0"/>
          <w:sz w:val="24"/>
        </w:rPr>
        <w:t>向发包人支付违约金；</w:t>
      </w:r>
    </w:p>
    <w:p w:rsidR="00280AF6" w:rsidRDefault="000075F8">
      <w:pPr>
        <w:adjustRightInd w:val="0"/>
        <w:snapToGrid w:val="0"/>
        <w:spacing w:line="520" w:lineRule="exact"/>
        <w:ind w:firstLineChars="200" w:firstLine="480"/>
        <w:rPr>
          <w:bCs/>
          <w:snapToGrid w:val="0"/>
          <w:kern w:val="0"/>
          <w:sz w:val="24"/>
        </w:rPr>
      </w:pPr>
      <w:r>
        <w:rPr>
          <w:rFonts w:hint="eastAsia"/>
          <w:bCs/>
          <w:snapToGrid w:val="0"/>
          <w:kern w:val="0"/>
          <w:sz w:val="24"/>
        </w:rPr>
        <w:t>（</w:t>
      </w:r>
      <w:r>
        <w:rPr>
          <w:rFonts w:hint="eastAsia"/>
          <w:bCs/>
          <w:snapToGrid w:val="0"/>
          <w:kern w:val="0"/>
          <w:sz w:val="24"/>
        </w:rPr>
        <w:t>4</w:t>
      </w:r>
      <w:r>
        <w:rPr>
          <w:rFonts w:hint="eastAsia"/>
          <w:bCs/>
          <w:snapToGrid w:val="0"/>
          <w:kern w:val="0"/>
          <w:sz w:val="24"/>
        </w:rPr>
        <w:t>）</w:t>
      </w:r>
      <w:r>
        <w:rPr>
          <w:bCs/>
          <w:snapToGrid w:val="0"/>
          <w:kern w:val="0"/>
          <w:sz w:val="24"/>
        </w:rPr>
        <w:t>发生一般事故，承包人按事故所造成损失金额的</w:t>
      </w:r>
      <w:r>
        <w:rPr>
          <w:bCs/>
          <w:snapToGrid w:val="0"/>
          <w:kern w:val="0"/>
          <w:sz w:val="24"/>
        </w:rPr>
        <w:t>8%</w:t>
      </w:r>
      <w:r>
        <w:rPr>
          <w:bCs/>
          <w:snapToGrid w:val="0"/>
          <w:kern w:val="0"/>
          <w:sz w:val="24"/>
        </w:rPr>
        <w:t>向发包人支付违约金。</w:t>
      </w:r>
    </w:p>
    <w:p w:rsidR="00280AF6" w:rsidRDefault="000075F8">
      <w:pPr>
        <w:adjustRightInd w:val="0"/>
        <w:snapToGrid w:val="0"/>
        <w:spacing w:line="520" w:lineRule="exact"/>
        <w:ind w:firstLineChars="200" w:firstLine="482"/>
        <w:rPr>
          <w:b/>
          <w:snapToGrid w:val="0"/>
          <w:kern w:val="0"/>
          <w:sz w:val="24"/>
        </w:rPr>
      </w:pPr>
      <w:r>
        <w:rPr>
          <w:b/>
          <w:snapToGrid w:val="0"/>
          <w:kern w:val="0"/>
          <w:sz w:val="24"/>
        </w:rPr>
        <w:t>注：事故等级认定按国务院《</w:t>
      </w:r>
      <w:hyperlink r:id="rId12" w:tgtFrame="https://baike.baidu.com/item/%E7%89%B9%E5%88%AB%E9%87%8D%E5%A4%A7%E4%BA%8B%E6%95%85/_blank" w:history="1">
        <w:r>
          <w:rPr>
            <w:b/>
            <w:snapToGrid w:val="0"/>
            <w:kern w:val="0"/>
            <w:sz w:val="24"/>
          </w:rPr>
          <w:t>生产安全事故报告和调查处理条例</w:t>
        </w:r>
      </w:hyperlink>
      <w:r>
        <w:rPr>
          <w:b/>
          <w:snapToGrid w:val="0"/>
          <w:kern w:val="0"/>
          <w:sz w:val="24"/>
        </w:rPr>
        <w:t>》</w:t>
      </w:r>
      <w:r>
        <w:rPr>
          <w:rFonts w:hint="eastAsia"/>
          <w:b/>
          <w:snapToGrid w:val="0"/>
          <w:kern w:val="0"/>
          <w:sz w:val="24"/>
        </w:rPr>
        <w:t>（</w:t>
      </w:r>
      <w:r>
        <w:rPr>
          <w:b/>
          <w:snapToGrid w:val="0"/>
          <w:kern w:val="0"/>
          <w:sz w:val="24"/>
        </w:rPr>
        <w:t>2007</w:t>
      </w:r>
      <w:r>
        <w:rPr>
          <w:b/>
          <w:snapToGrid w:val="0"/>
          <w:kern w:val="0"/>
          <w:sz w:val="24"/>
        </w:rPr>
        <w:t>年</w:t>
      </w:r>
      <w:r>
        <w:rPr>
          <w:b/>
          <w:snapToGrid w:val="0"/>
          <w:kern w:val="0"/>
          <w:sz w:val="24"/>
        </w:rPr>
        <w:t>6</w:t>
      </w:r>
      <w:r>
        <w:rPr>
          <w:b/>
          <w:snapToGrid w:val="0"/>
          <w:kern w:val="0"/>
          <w:sz w:val="24"/>
        </w:rPr>
        <w:t>月</w:t>
      </w:r>
      <w:r>
        <w:rPr>
          <w:b/>
          <w:snapToGrid w:val="0"/>
          <w:kern w:val="0"/>
          <w:sz w:val="24"/>
        </w:rPr>
        <w:t>1</w:t>
      </w:r>
      <w:r>
        <w:rPr>
          <w:b/>
          <w:snapToGrid w:val="0"/>
          <w:kern w:val="0"/>
          <w:sz w:val="24"/>
        </w:rPr>
        <w:t>日施行</w:t>
      </w:r>
      <w:r>
        <w:rPr>
          <w:rFonts w:hint="eastAsia"/>
          <w:b/>
          <w:snapToGrid w:val="0"/>
          <w:kern w:val="0"/>
          <w:sz w:val="24"/>
        </w:rPr>
        <w:t>）</w:t>
      </w:r>
      <w:r>
        <w:rPr>
          <w:b/>
          <w:snapToGrid w:val="0"/>
          <w:kern w:val="0"/>
          <w:sz w:val="24"/>
        </w:rPr>
        <w:t>第三条规定。</w:t>
      </w:r>
    </w:p>
    <w:p w:rsidR="00280AF6" w:rsidRDefault="000075F8">
      <w:pPr>
        <w:adjustRightInd w:val="0"/>
        <w:snapToGrid w:val="0"/>
        <w:spacing w:line="520" w:lineRule="exact"/>
        <w:ind w:firstLineChars="200" w:firstLine="480"/>
        <w:rPr>
          <w:bCs/>
          <w:snapToGrid w:val="0"/>
          <w:kern w:val="0"/>
          <w:sz w:val="24"/>
        </w:rPr>
      </w:pPr>
      <w:r>
        <w:rPr>
          <w:snapToGrid w:val="0"/>
          <w:kern w:val="0"/>
          <w:sz w:val="24"/>
        </w:rPr>
        <w:t>4</w:t>
      </w:r>
      <w:r>
        <w:rPr>
          <w:snapToGrid w:val="0"/>
          <w:kern w:val="0"/>
          <w:sz w:val="24"/>
        </w:rPr>
        <w:t>、</w:t>
      </w:r>
      <w:r>
        <w:rPr>
          <w:bCs/>
          <w:snapToGrid w:val="0"/>
          <w:kern w:val="0"/>
          <w:sz w:val="24"/>
        </w:rPr>
        <w:t>承包人依照上述约定支付违约金后，所支付的违约金不足以弥补由此给发包人造成的损失的，承包人还须补偿发包人的其他损失，损失不超过合同金额的</w:t>
      </w:r>
      <w:r>
        <w:rPr>
          <w:bCs/>
          <w:snapToGrid w:val="0"/>
          <w:kern w:val="0"/>
          <w:sz w:val="24"/>
        </w:rPr>
        <w:t>30%</w:t>
      </w:r>
      <w:r>
        <w:rPr>
          <w:bCs/>
          <w:snapToGrid w:val="0"/>
          <w:kern w:val="0"/>
          <w:sz w:val="24"/>
        </w:rPr>
        <w:t>。</w:t>
      </w:r>
    </w:p>
    <w:p w:rsidR="00280AF6" w:rsidRDefault="000075F8">
      <w:pPr>
        <w:pStyle w:val="a8"/>
        <w:adjustRightInd w:val="0"/>
        <w:snapToGrid w:val="0"/>
        <w:spacing w:line="520" w:lineRule="exact"/>
        <w:ind w:firstLine="426"/>
        <w:rPr>
          <w:rFonts w:ascii="Times New Roman" w:hAnsi="Times New Roman"/>
          <w:sz w:val="24"/>
        </w:rPr>
      </w:pPr>
      <w:r>
        <w:rPr>
          <w:rFonts w:ascii="Times New Roman" w:hAnsi="Times New Roman"/>
          <w:bCs/>
          <w:sz w:val="24"/>
        </w:rPr>
        <w:t>5</w:t>
      </w:r>
      <w:r>
        <w:rPr>
          <w:rFonts w:ascii="Times New Roman" w:hAnsi="Times New Roman"/>
          <w:bCs/>
          <w:sz w:val="24"/>
        </w:rPr>
        <w:t>、承包人</w:t>
      </w:r>
      <w:r>
        <w:rPr>
          <w:rFonts w:ascii="Times New Roman" w:hAnsi="Times New Roman"/>
          <w:sz w:val="24"/>
        </w:rPr>
        <w:t>在单项检测全部工作完成及资料搜集齐后</w:t>
      </w:r>
      <w:r>
        <w:rPr>
          <w:rFonts w:ascii="Times New Roman" w:hAnsi="Times New Roman"/>
          <w:sz w:val="24"/>
          <w:u w:val="single"/>
        </w:rPr>
        <w:t>10</w:t>
      </w:r>
      <w:r>
        <w:rPr>
          <w:rFonts w:ascii="Times New Roman" w:hAnsi="Times New Roman"/>
          <w:sz w:val="24"/>
        </w:rPr>
        <w:t>个工作日内，向发包人提交检测成果试验报告</w:t>
      </w:r>
      <w:r>
        <w:rPr>
          <w:rFonts w:ascii="Times New Roman" w:hAnsi="Times New Roman"/>
          <w:sz w:val="24"/>
          <w:u w:val="single"/>
        </w:rPr>
        <w:t>一式十份</w:t>
      </w:r>
      <w:r>
        <w:rPr>
          <w:rFonts w:ascii="Times New Roman" w:hAnsi="Times New Roman"/>
          <w:sz w:val="24"/>
        </w:rPr>
        <w:t>，盖章后的检测报告具有法律效力；如果承包人未能按时提供检测报告资料给发包人，每延迟一天，发包人扣除本批次检测项目款项暂定价的</w:t>
      </w:r>
      <w:r>
        <w:rPr>
          <w:rFonts w:ascii="Times New Roman" w:hAnsi="Times New Roman" w:hint="eastAsia"/>
          <w:sz w:val="24"/>
          <w:u w:val="single"/>
        </w:rPr>
        <w:t>万分之四</w:t>
      </w:r>
      <w:r>
        <w:rPr>
          <w:rFonts w:ascii="Times New Roman" w:hAnsi="Times New Roman"/>
          <w:sz w:val="24"/>
          <w:u w:val="single"/>
        </w:rPr>
        <w:t xml:space="preserve"> </w:t>
      </w:r>
      <w:r>
        <w:rPr>
          <w:rFonts w:ascii="Times New Roman" w:hAnsi="Times New Roman"/>
          <w:sz w:val="24"/>
        </w:rPr>
        <w:t>作为罚金。因承包人自身原因，造成施工总工期延误，承包人承担相关责任并赔偿</w:t>
      </w:r>
      <w:r>
        <w:rPr>
          <w:rFonts w:ascii="Times New Roman" w:hAnsi="Times New Roman"/>
          <w:sz w:val="24"/>
        </w:rPr>
        <w:lastRenderedPageBreak/>
        <w:t>经济损失。</w:t>
      </w:r>
    </w:p>
    <w:p w:rsidR="00280AF6" w:rsidRDefault="000075F8">
      <w:pPr>
        <w:adjustRightInd w:val="0"/>
        <w:snapToGrid w:val="0"/>
        <w:spacing w:line="520" w:lineRule="exact"/>
        <w:ind w:firstLineChars="150" w:firstLine="360"/>
        <w:rPr>
          <w:sz w:val="24"/>
        </w:rPr>
      </w:pPr>
      <w:r>
        <w:rPr>
          <w:bCs/>
          <w:sz w:val="24"/>
        </w:rPr>
        <w:t xml:space="preserve"> 6</w:t>
      </w:r>
      <w:r>
        <w:rPr>
          <w:bCs/>
          <w:sz w:val="24"/>
        </w:rPr>
        <w:t>、</w:t>
      </w:r>
      <w:r>
        <w:rPr>
          <w:sz w:val="24"/>
        </w:rPr>
        <w:t>承包人违反合同规定，造成发包人经济损失的，应根据其所承担的责任向发包人赔偿，并根据损失程度向发包人支付赔偿金，赔偿金为直接损失部分检测费的</w:t>
      </w:r>
      <w:r>
        <w:rPr>
          <w:sz w:val="24"/>
        </w:rPr>
        <w:t>100%</w:t>
      </w:r>
      <w:r>
        <w:rPr>
          <w:sz w:val="24"/>
        </w:rPr>
        <w:t>。造成第三方损失的，由承包人承担全部法律责任，违约金不得超过合同金额的</w:t>
      </w:r>
      <w:r>
        <w:rPr>
          <w:sz w:val="24"/>
        </w:rPr>
        <w:t>30%</w:t>
      </w:r>
      <w:r>
        <w:rPr>
          <w:sz w:val="24"/>
        </w:rPr>
        <w:t>。</w:t>
      </w:r>
    </w:p>
    <w:p w:rsidR="00280AF6" w:rsidRDefault="000075F8">
      <w:pPr>
        <w:adjustRightInd w:val="0"/>
        <w:snapToGrid w:val="0"/>
        <w:spacing w:line="520" w:lineRule="exact"/>
        <w:ind w:firstLineChars="200" w:firstLine="480"/>
        <w:rPr>
          <w:sz w:val="24"/>
        </w:rPr>
      </w:pPr>
      <w:r>
        <w:rPr>
          <w:bCs/>
          <w:sz w:val="24"/>
        </w:rPr>
        <w:t>7</w:t>
      </w:r>
      <w:r>
        <w:rPr>
          <w:bCs/>
          <w:sz w:val="24"/>
        </w:rPr>
        <w:t>、</w:t>
      </w:r>
      <w:r>
        <w:rPr>
          <w:sz w:val="24"/>
        </w:rPr>
        <w:t>出现恶劣天气等不可抗力因素使或现场不具备检测条件本工程无法继续进行，工期可以顺延，双方各自承担损失。</w:t>
      </w:r>
    </w:p>
    <w:p w:rsidR="00280AF6" w:rsidRDefault="000075F8">
      <w:pPr>
        <w:adjustRightInd w:val="0"/>
        <w:snapToGrid w:val="0"/>
        <w:spacing w:line="520" w:lineRule="exact"/>
        <w:rPr>
          <w:sz w:val="24"/>
        </w:rPr>
      </w:pPr>
      <w:r>
        <w:rPr>
          <w:bCs/>
          <w:sz w:val="24"/>
        </w:rPr>
        <w:t xml:space="preserve">    8</w:t>
      </w:r>
      <w:r>
        <w:rPr>
          <w:bCs/>
          <w:sz w:val="24"/>
        </w:rPr>
        <w:t>、</w:t>
      </w:r>
      <w:r>
        <w:rPr>
          <w:sz w:val="24"/>
        </w:rPr>
        <w:t>任何一方向对方提出经济赔偿要求的，都应在赔偿事件发生后十天内以书面形式提出。</w:t>
      </w:r>
    </w:p>
    <w:p w:rsidR="00280AF6" w:rsidRDefault="000075F8">
      <w:pPr>
        <w:adjustRightInd w:val="0"/>
        <w:snapToGrid w:val="0"/>
        <w:spacing w:line="520" w:lineRule="exact"/>
        <w:rPr>
          <w:sz w:val="24"/>
        </w:rPr>
      </w:pPr>
      <w:r>
        <w:rPr>
          <w:bCs/>
          <w:sz w:val="24"/>
        </w:rPr>
        <w:t xml:space="preserve">    9</w:t>
      </w:r>
      <w:r>
        <w:rPr>
          <w:bCs/>
          <w:sz w:val="24"/>
        </w:rPr>
        <w:t>、</w:t>
      </w:r>
      <w:r>
        <w:rPr>
          <w:sz w:val="24"/>
        </w:rPr>
        <w:t>检测过程中发生建筑材料见证取样质量检测及节能工程检测因施工单位工程质量不合格造成发包人增加检测项目及费用由施工单位全部负责，发包人协调施工单位支付该检测费用给检测单位，且发包人有权追究施工单位责任。</w:t>
      </w:r>
    </w:p>
    <w:p w:rsidR="00280AF6" w:rsidRDefault="000075F8">
      <w:pPr>
        <w:adjustRightInd w:val="0"/>
        <w:snapToGrid w:val="0"/>
        <w:spacing w:beforeLines="100" w:before="312" w:line="520" w:lineRule="exact"/>
        <w:rPr>
          <w:b/>
          <w:bCs/>
          <w:sz w:val="24"/>
        </w:rPr>
      </w:pPr>
      <w:r>
        <w:rPr>
          <w:b/>
          <w:bCs/>
          <w:sz w:val="24"/>
        </w:rPr>
        <w:t>第十一条</w:t>
      </w:r>
      <w:r>
        <w:rPr>
          <w:b/>
          <w:bCs/>
          <w:sz w:val="24"/>
        </w:rPr>
        <w:t xml:space="preserve"> </w:t>
      </w:r>
      <w:r>
        <w:rPr>
          <w:b/>
          <w:bCs/>
          <w:sz w:val="24"/>
        </w:rPr>
        <w:t>争议的解决方式</w:t>
      </w:r>
    </w:p>
    <w:p w:rsidR="00280AF6" w:rsidRDefault="000075F8">
      <w:pPr>
        <w:adjustRightInd w:val="0"/>
        <w:snapToGrid w:val="0"/>
        <w:spacing w:line="520" w:lineRule="exact"/>
        <w:rPr>
          <w:sz w:val="24"/>
        </w:rPr>
      </w:pPr>
      <w:r>
        <w:rPr>
          <w:sz w:val="24"/>
        </w:rPr>
        <w:t xml:space="preserve">    1</w:t>
      </w:r>
      <w:r>
        <w:rPr>
          <w:rFonts w:hint="eastAsia"/>
          <w:sz w:val="24"/>
        </w:rPr>
        <w:t>、</w:t>
      </w:r>
      <w:r>
        <w:rPr>
          <w:sz w:val="24"/>
        </w:rPr>
        <w:t>争议的解决程序：因本合同或者履行本合同所产生的争议，由发包人与承包人双方协商解决，经协商达成一致意见的，应签订书面协议；协商不成的，由工程所在地建设行政主管部门调解。在争议提交调解之日起</w:t>
      </w:r>
      <w:r>
        <w:rPr>
          <w:sz w:val="24"/>
        </w:rPr>
        <w:t>30</w:t>
      </w:r>
      <w:r>
        <w:rPr>
          <w:sz w:val="24"/>
        </w:rPr>
        <w:t>日内，双方仍存有争议时，或合同任何一方不同意调解的，按法律相关规定处理。</w:t>
      </w:r>
    </w:p>
    <w:p w:rsidR="00280AF6" w:rsidRDefault="000075F8">
      <w:pPr>
        <w:adjustRightInd w:val="0"/>
        <w:snapToGrid w:val="0"/>
        <w:spacing w:line="520" w:lineRule="exact"/>
        <w:ind w:firstLineChars="200" w:firstLine="480"/>
        <w:rPr>
          <w:sz w:val="24"/>
        </w:rPr>
      </w:pPr>
      <w:r>
        <w:rPr>
          <w:rFonts w:hint="eastAsia"/>
          <w:sz w:val="24"/>
        </w:rPr>
        <w:t>2</w:t>
      </w:r>
      <w:r>
        <w:rPr>
          <w:rFonts w:hint="eastAsia"/>
          <w:sz w:val="24"/>
        </w:rPr>
        <w:t>、</w:t>
      </w:r>
      <w:r>
        <w:rPr>
          <w:sz w:val="24"/>
        </w:rPr>
        <w:t>双方约定其他事宜：争议发生后，承包人必须在做好现场证据保全后继续按照合同要求施工，不得以解决争议为由单方面停工或者拖延施工；在调解无效的情况下，发包人有权先行解除与承包人的合同，承包人必须在</w:t>
      </w:r>
      <w:r>
        <w:rPr>
          <w:sz w:val="24"/>
        </w:rPr>
        <w:t>7</w:t>
      </w:r>
      <w:r>
        <w:rPr>
          <w:sz w:val="24"/>
        </w:rPr>
        <w:t>天内撤场。承包人的撤场不影响发包人和承包人另行解决争议和索赔的权利。合同执行过程中如有争议，双方应及时进行沟通和协商。协商无效时，任何一方均可向</w:t>
      </w:r>
      <w:r>
        <w:rPr>
          <w:b/>
          <w:sz w:val="24"/>
          <w:u w:val="single"/>
        </w:rPr>
        <w:t>广州市花都区人民法院</w:t>
      </w:r>
      <w:r>
        <w:rPr>
          <w:sz w:val="24"/>
        </w:rPr>
        <w:t>起诉。</w:t>
      </w:r>
    </w:p>
    <w:p w:rsidR="00280AF6" w:rsidRDefault="000075F8">
      <w:pPr>
        <w:adjustRightInd w:val="0"/>
        <w:snapToGrid w:val="0"/>
        <w:spacing w:line="520" w:lineRule="exact"/>
        <w:ind w:firstLineChars="200" w:firstLine="480"/>
        <w:rPr>
          <w:sz w:val="24"/>
        </w:rPr>
      </w:pPr>
      <w:r>
        <w:rPr>
          <w:rFonts w:hint="eastAsia"/>
          <w:sz w:val="24"/>
        </w:rPr>
        <w:t>3</w:t>
      </w:r>
      <w:r>
        <w:rPr>
          <w:rFonts w:hint="eastAsia"/>
          <w:sz w:val="24"/>
        </w:rPr>
        <w:t>、如人民法院</w:t>
      </w:r>
      <w:r>
        <w:rPr>
          <w:rFonts w:hint="eastAsia"/>
          <w:sz w:val="24"/>
        </w:rPr>
        <w:t>/</w:t>
      </w:r>
      <w:r>
        <w:rPr>
          <w:rFonts w:hint="eastAsia"/>
          <w:sz w:val="24"/>
        </w:rPr>
        <w:t>仲裁机构作出的生效判决</w:t>
      </w:r>
      <w:r>
        <w:rPr>
          <w:rFonts w:hint="eastAsia"/>
          <w:sz w:val="24"/>
        </w:rPr>
        <w:t>/</w:t>
      </w:r>
      <w:r>
        <w:rPr>
          <w:rFonts w:hint="eastAsia"/>
          <w:sz w:val="24"/>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w:t>
      </w:r>
      <w:r>
        <w:rPr>
          <w:rFonts w:hint="eastAsia"/>
          <w:sz w:val="24"/>
        </w:rPr>
        <w:t>/</w:t>
      </w:r>
      <w:r>
        <w:rPr>
          <w:rFonts w:hint="eastAsia"/>
          <w:sz w:val="24"/>
        </w:rPr>
        <w:t>裁决书确定发包人须承担责任之日起计算逾期付款利息。除此以外，承包人不得向发包</w:t>
      </w:r>
      <w:r>
        <w:rPr>
          <w:rFonts w:hint="eastAsia"/>
          <w:sz w:val="24"/>
        </w:rPr>
        <w:lastRenderedPageBreak/>
        <w:t>人主张违约金或者利息。</w:t>
      </w:r>
    </w:p>
    <w:p w:rsidR="00280AF6" w:rsidRDefault="000075F8">
      <w:pPr>
        <w:adjustRightInd w:val="0"/>
        <w:snapToGrid w:val="0"/>
        <w:spacing w:beforeLines="100" w:before="312" w:line="520" w:lineRule="exact"/>
        <w:rPr>
          <w:b/>
          <w:bCs/>
          <w:sz w:val="24"/>
        </w:rPr>
      </w:pPr>
      <w:r>
        <w:rPr>
          <w:b/>
          <w:bCs/>
          <w:sz w:val="24"/>
        </w:rPr>
        <w:t>第十二条</w:t>
      </w:r>
      <w:r>
        <w:rPr>
          <w:b/>
          <w:bCs/>
          <w:sz w:val="24"/>
        </w:rPr>
        <w:t xml:space="preserve"> </w:t>
      </w:r>
      <w:r>
        <w:rPr>
          <w:b/>
          <w:bCs/>
          <w:sz w:val="24"/>
        </w:rPr>
        <w:t>附则</w:t>
      </w:r>
    </w:p>
    <w:p w:rsidR="00280AF6" w:rsidRDefault="000075F8">
      <w:pPr>
        <w:adjustRightInd w:val="0"/>
        <w:snapToGrid w:val="0"/>
        <w:spacing w:line="520" w:lineRule="exact"/>
        <w:rPr>
          <w:sz w:val="24"/>
        </w:rPr>
      </w:pPr>
      <w:r>
        <w:rPr>
          <w:bCs/>
          <w:sz w:val="24"/>
        </w:rPr>
        <w:t xml:space="preserve">    1</w:t>
      </w:r>
      <w:r>
        <w:rPr>
          <w:bCs/>
          <w:sz w:val="24"/>
        </w:rPr>
        <w:t>、</w:t>
      </w:r>
      <w:r>
        <w:rPr>
          <w:sz w:val="24"/>
        </w:rPr>
        <w:t>本合同未载明事项，一律按国家有关法律、法规执行。</w:t>
      </w:r>
    </w:p>
    <w:p w:rsidR="00280AF6" w:rsidRDefault="000075F8">
      <w:pPr>
        <w:adjustRightInd w:val="0"/>
        <w:snapToGrid w:val="0"/>
        <w:spacing w:line="520" w:lineRule="exact"/>
        <w:ind w:firstLine="480"/>
        <w:rPr>
          <w:sz w:val="24"/>
        </w:rPr>
      </w:pPr>
      <w:r>
        <w:rPr>
          <w:bCs/>
          <w:sz w:val="24"/>
        </w:rPr>
        <w:t>2</w:t>
      </w:r>
      <w:r>
        <w:rPr>
          <w:bCs/>
          <w:sz w:val="24"/>
        </w:rPr>
        <w:t>、</w:t>
      </w:r>
      <w:r>
        <w:rPr>
          <w:sz w:val="24"/>
        </w:rPr>
        <w:t>本合同一式</w:t>
      </w:r>
      <w:r>
        <w:rPr>
          <w:rFonts w:hint="eastAsia"/>
          <w:bCs/>
          <w:sz w:val="24"/>
          <w:u w:val="single"/>
        </w:rPr>
        <w:t>8</w:t>
      </w:r>
      <w:r>
        <w:rPr>
          <w:sz w:val="24"/>
        </w:rPr>
        <w:t>份，合同</w:t>
      </w:r>
      <w:r>
        <w:rPr>
          <w:rFonts w:hint="eastAsia"/>
          <w:sz w:val="24"/>
        </w:rPr>
        <w:t>各</w:t>
      </w:r>
      <w:r>
        <w:rPr>
          <w:sz w:val="24"/>
        </w:rPr>
        <w:t>方各执</w:t>
      </w:r>
      <w:r>
        <w:rPr>
          <w:bCs/>
          <w:sz w:val="24"/>
          <w:u w:val="single"/>
        </w:rPr>
        <w:t xml:space="preserve"> 4 </w:t>
      </w:r>
      <w:r>
        <w:rPr>
          <w:sz w:val="24"/>
        </w:rPr>
        <w:t>份，自合同各方法定代表人或签约代表人签字并加盖公章之日起生效。</w:t>
      </w:r>
    </w:p>
    <w:p w:rsidR="00280AF6" w:rsidRDefault="00280AF6">
      <w:pPr>
        <w:pStyle w:val="a0"/>
        <w:adjustRightInd w:val="0"/>
        <w:snapToGrid w:val="0"/>
        <w:spacing w:line="520" w:lineRule="exact"/>
      </w:pPr>
    </w:p>
    <w:p w:rsidR="00280AF6" w:rsidRDefault="000075F8">
      <w:pPr>
        <w:adjustRightInd w:val="0"/>
        <w:snapToGrid w:val="0"/>
        <w:spacing w:line="520" w:lineRule="exact"/>
        <w:ind w:left="424" w:hangingChars="176" w:hanging="424"/>
        <w:rPr>
          <w:b/>
          <w:bCs/>
          <w:sz w:val="24"/>
        </w:rPr>
      </w:pPr>
      <w:r>
        <w:rPr>
          <w:b/>
          <w:bCs/>
          <w:sz w:val="24"/>
        </w:rPr>
        <w:t>附件：</w:t>
      </w:r>
      <w:r>
        <w:rPr>
          <w:b/>
          <w:bCs/>
          <w:sz w:val="24"/>
        </w:rPr>
        <w:t>1.</w:t>
      </w:r>
      <w:r>
        <w:rPr>
          <w:b/>
          <w:bCs/>
          <w:sz w:val="24"/>
        </w:rPr>
        <w:t>廉政合同</w:t>
      </w:r>
    </w:p>
    <w:p w:rsidR="00280AF6" w:rsidRDefault="000075F8">
      <w:pPr>
        <w:adjustRightInd w:val="0"/>
        <w:snapToGrid w:val="0"/>
        <w:spacing w:line="520" w:lineRule="exact"/>
        <w:ind w:leftChars="337" w:left="848" w:hangingChars="58" w:hanging="140"/>
        <w:rPr>
          <w:b/>
          <w:bCs/>
          <w:sz w:val="24"/>
        </w:rPr>
      </w:pPr>
      <w:r>
        <w:rPr>
          <w:b/>
          <w:bCs/>
          <w:sz w:val="24"/>
        </w:rPr>
        <w:t>2.</w:t>
      </w:r>
      <w:r>
        <w:rPr>
          <w:rFonts w:hint="eastAsia"/>
          <w:b/>
          <w:bCs/>
          <w:sz w:val="24"/>
        </w:rPr>
        <w:t>中标</w:t>
      </w:r>
      <w:r>
        <w:rPr>
          <w:b/>
          <w:bCs/>
          <w:sz w:val="24"/>
        </w:rPr>
        <w:t>通知书</w:t>
      </w:r>
    </w:p>
    <w:p w:rsidR="00280AF6" w:rsidRDefault="000075F8">
      <w:pPr>
        <w:adjustRightInd w:val="0"/>
        <w:snapToGrid w:val="0"/>
        <w:spacing w:line="520" w:lineRule="exact"/>
        <w:ind w:leftChars="337" w:left="848" w:hangingChars="58" w:hanging="140"/>
        <w:rPr>
          <w:b/>
          <w:bCs/>
          <w:sz w:val="24"/>
        </w:rPr>
      </w:pPr>
      <w:r>
        <w:rPr>
          <w:b/>
          <w:bCs/>
          <w:sz w:val="24"/>
        </w:rPr>
        <w:t>3.</w:t>
      </w:r>
      <w:r>
        <w:rPr>
          <w:rFonts w:hint="eastAsia"/>
          <w:b/>
          <w:bCs/>
          <w:sz w:val="24"/>
        </w:rPr>
        <w:t>联合体协议书（如有）</w:t>
      </w:r>
    </w:p>
    <w:p w:rsidR="00280AF6" w:rsidRDefault="000075F8">
      <w:pPr>
        <w:adjustRightInd w:val="0"/>
        <w:snapToGrid w:val="0"/>
        <w:spacing w:line="520" w:lineRule="exact"/>
        <w:ind w:leftChars="337" w:left="848" w:hangingChars="58" w:hanging="140"/>
        <w:rPr>
          <w:b/>
          <w:bCs/>
          <w:sz w:val="24"/>
        </w:rPr>
      </w:pPr>
      <w:r>
        <w:rPr>
          <w:b/>
          <w:bCs/>
          <w:sz w:val="24"/>
        </w:rPr>
        <w:t>4.</w:t>
      </w:r>
      <w:r>
        <w:rPr>
          <w:b/>
          <w:bCs/>
          <w:sz w:val="24"/>
        </w:rPr>
        <w:t>检测工程量清单</w:t>
      </w:r>
    </w:p>
    <w:p w:rsidR="00280AF6" w:rsidRDefault="00280AF6">
      <w:pPr>
        <w:pStyle w:val="a0"/>
      </w:pPr>
    </w:p>
    <w:p w:rsidR="00280AF6" w:rsidRDefault="000075F8">
      <w:pPr>
        <w:widowControl/>
        <w:jc w:val="left"/>
        <w:rPr>
          <w:b/>
          <w:bCs/>
          <w:sz w:val="24"/>
        </w:rPr>
      </w:pPr>
      <w:r>
        <w:rPr>
          <w:b/>
          <w:bCs/>
          <w:sz w:val="24"/>
        </w:rPr>
        <w:br w:type="page"/>
      </w:r>
    </w:p>
    <w:p w:rsidR="00280AF6" w:rsidRDefault="000075F8">
      <w:pPr>
        <w:pStyle w:val="a0"/>
        <w:ind w:firstLineChars="0" w:firstLine="0"/>
        <w:jc w:val="left"/>
      </w:pPr>
      <w:r>
        <w:rPr>
          <w:rFonts w:hint="eastAsia"/>
        </w:rPr>
        <w:lastRenderedPageBreak/>
        <w:t>（本页无正文）</w:t>
      </w:r>
    </w:p>
    <w:p w:rsidR="00280AF6" w:rsidRDefault="00280AF6">
      <w:pPr>
        <w:pStyle w:val="a0"/>
      </w:pPr>
    </w:p>
    <w:p w:rsidR="00280AF6" w:rsidRDefault="00280AF6">
      <w:pPr>
        <w:pStyle w:val="a0"/>
        <w:spacing w:line="440" w:lineRule="exact"/>
        <w:ind w:firstLineChars="0" w:firstLine="0"/>
        <w:rPr>
          <w:b/>
          <w:bCs/>
          <w:sz w:val="24"/>
        </w:rPr>
      </w:pPr>
    </w:p>
    <w:tbl>
      <w:tblPr>
        <w:tblW w:w="9736" w:type="dxa"/>
        <w:tblLayout w:type="fixed"/>
        <w:tblLook w:val="04A0" w:firstRow="1" w:lastRow="0" w:firstColumn="1" w:lastColumn="0" w:noHBand="0" w:noVBand="1"/>
      </w:tblPr>
      <w:tblGrid>
        <w:gridCol w:w="4644"/>
        <w:gridCol w:w="5092"/>
      </w:tblGrid>
      <w:tr w:rsidR="00280AF6">
        <w:trPr>
          <w:trHeight w:hRule="exact" w:val="1109"/>
        </w:trPr>
        <w:tc>
          <w:tcPr>
            <w:tcW w:w="4644" w:type="dxa"/>
            <w:vAlign w:val="center"/>
          </w:tcPr>
          <w:p w:rsidR="00280AF6" w:rsidRDefault="000075F8">
            <w:pPr>
              <w:adjustRightInd w:val="0"/>
              <w:snapToGrid w:val="0"/>
              <w:spacing w:line="360" w:lineRule="auto"/>
              <w:rPr>
                <w:snapToGrid w:val="0"/>
              </w:rPr>
            </w:pPr>
            <w:r>
              <w:rPr>
                <w:snapToGrid w:val="0"/>
              </w:rPr>
              <w:t>发包人（甲方）：</w:t>
            </w:r>
          </w:p>
          <w:p w:rsidR="00280AF6" w:rsidRDefault="00280AF6">
            <w:pPr>
              <w:pStyle w:val="a0"/>
            </w:pPr>
          </w:p>
          <w:p w:rsidR="00280AF6" w:rsidRDefault="000075F8">
            <w:pPr>
              <w:adjustRightInd w:val="0"/>
              <w:snapToGrid w:val="0"/>
              <w:spacing w:line="360" w:lineRule="auto"/>
              <w:rPr>
                <w:snapToGrid w:val="0"/>
                <w:u w:val="single"/>
              </w:rPr>
            </w:pPr>
            <w:r>
              <w:rPr>
                <w:b/>
                <w:bCs/>
                <w:snapToGrid w:val="0"/>
                <w:sz w:val="24"/>
                <w:u w:val="single"/>
              </w:rPr>
              <w:t>广州市花都区公共建设项目管理中心</w:t>
            </w:r>
          </w:p>
        </w:tc>
        <w:tc>
          <w:tcPr>
            <w:tcW w:w="5092" w:type="dxa"/>
            <w:vAlign w:val="center"/>
          </w:tcPr>
          <w:p w:rsidR="00280AF6" w:rsidRDefault="000075F8">
            <w:pPr>
              <w:adjustRightInd w:val="0"/>
              <w:snapToGrid w:val="0"/>
              <w:spacing w:line="360" w:lineRule="auto"/>
              <w:rPr>
                <w:snapToGrid w:val="0"/>
              </w:rPr>
            </w:pPr>
            <w:r>
              <w:rPr>
                <w:snapToGrid w:val="0"/>
              </w:rPr>
              <w:t>承包人（乙方）：</w:t>
            </w:r>
            <w:r>
              <w:rPr>
                <w:snapToGrid w:val="0"/>
              </w:rPr>
              <w:t xml:space="preserve"> </w:t>
            </w:r>
          </w:p>
          <w:p w:rsidR="00280AF6" w:rsidRDefault="00280AF6">
            <w:pPr>
              <w:pStyle w:val="a0"/>
            </w:pPr>
          </w:p>
          <w:p w:rsidR="00280AF6" w:rsidRDefault="000075F8">
            <w:pPr>
              <w:adjustRightInd w:val="0"/>
              <w:snapToGrid w:val="0"/>
              <w:spacing w:line="360" w:lineRule="auto"/>
            </w:pPr>
            <w:r>
              <w:rPr>
                <w:rFonts w:hint="eastAsia"/>
                <w:b/>
                <w:bCs/>
                <w:snapToGrid w:val="0"/>
                <w:sz w:val="24"/>
                <w:u w:val="single"/>
              </w:rPr>
              <w:t xml:space="preserve">                                  </w:t>
            </w:r>
          </w:p>
        </w:tc>
      </w:tr>
      <w:tr w:rsidR="00280AF6">
        <w:trPr>
          <w:trHeight w:val="1134"/>
        </w:trPr>
        <w:tc>
          <w:tcPr>
            <w:tcW w:w="4644" w:type="dxa"/>
            <w:vAlign w:val="center"/>
          </w:tcPr>
          <w:p w:rsidR="00280AF6" w:rsidRDefault="000075F8">
            <w:pPr>
              <w:adjustRightInd w:val="0"/>
              <w:snapToGrid w:val="0"/>
              <w:spacing w:line="400" w:lineRule="exact"/>
              <w:rPr>
                <w:snapToGrid w:val="0"/>
              </w:rPr>
            </w:pPr>
            <w:r>
              <w:rPr>
                <w:snapToGrid w:val="0"/>
              </w:rPr>
              <w:t>法定代表人：</w:t>
            </w:r>
          </w:p>
          <w:p w:rsidR="00280AF6" w:rsidRDefault="000075F8">
            <w:pPr>
              <w:adjustRightInd w:val="0"/>
              <w:snapToGrid w:val="0"/>
              <w:spacing w:line="400" w:lineRule="exact"/>
              <w:rPr>
                <w:snapToGrid w:val="0"/>
              </w:rPr>
            </w:pPr>
            <w:r>
              <w:t>或签约代表人：</w:t>
            </w:r>
          </w:p>
        </w:tc>
        <w:tc>
          <w:tcPr>
            <w:tcW w:w="5092" w:type="dxa"/>
            <w:vAlign w:val="center"/>
          </w:tcPr>
          <w:p w:rsidR="00280AF6" w:rsidRDefault="000075F8">
            <w:pPr>
              <w:adjustRightInd w:val="0"/>
              <w:snapToGrid w:val="0"/>
              <w:spacing w:line="400" w:lineRule="exact"/>
              <w:rPr>
                <w:snapToGrid w:val="0"/>
              </w:rPr>
            </w:pPr>
            <w:r>
              <w:rPr>
                <w:snapToGrid w:val="0"/>
              </w:rPr>
              <w:t>法定代表人：</w:t>
            </w:r>
          </w:p>
          <w:p w:rsidR="00280AF6" w:rsidRDefault="000075F8">
            <w:pPr>
              <w:adjustRightInd w:val="0"/>
              <w:snapToGrid w:val="0"/>
              <w:spacing w:line="400" w:lineRule="exact"/>
              <w:rPr>
                <w:snapToGrid w:val="0"/>
              </w:rPr>
            </w:pPr>
            <w:r>
              <w:t>或签约代表人：</w:t>
            </w:r>
          </w:p>
        </w:tc>
      </w:tr>
      <w:tr w:rsidR="00280AF6">
        <w:trPr>
          <w:trHeight w:hRule="exact" w:val="793"/>
        </w:trPr>
        <w:tc>
          <w:tcPr>
            <w:tcW w:w="4644" w:type="dxa"/>
            <w:vAlign w:val="center"/>
          </w:tcPr>
          <w:p w:rsidR="00280AF6" w:rsidRDefault="000075F8">
            <w:pPr>
              <w:adjustRightInd w:val="0"/>
              <w:snapToGrid w:val="0"/>
              <w:rPr>
                <w:snapToGrid w:val="0"/>
              </w:rPr>
            </w:pPr>
            <w:r>
              <w:rPr>
                <w:snapToGrid w:val="0"/>
              </w:rPr>
              <w:t>地址：</w:t>
            </w:r>
            <w:r>
              <w:rPr>
                <w:rFonts w:hint="eastAsia"/>
                <w:snapToGrid w:val="0"/>
              </w:rPr>
              <w:t>广州市花都区公益路</w:t>
            </w:r>
            <w:r>
              <w:rPr>
                <w:rFonts w:hint="eastAsia"/>
                <w:snapToGrid w:val="0"/>
              </w:rPr>
              <w:t>41</w:t>
            </w:r>
            <w:r>
              <w:rPr>
                <w:rFonts w:hint="eastAsia"/>
                <w:snapToGrid w:val="0"/>
              </w:rPr>
              <w:t>号</w:t>
            </w:r>
          </w:p>
        </w:tc>
        <w:tc>
          <w:tcPr>
            <w:tcW w:w="5092" w:type="dxa"/>
            <w:vAlign w:val="center"/>
          </w:tcPr>
          <w:p w:rsidR="00280AF6" w:rsidRDefault="000075F8">
            <w:pPr>
              <w:adjustRightInd w:val="0"/>
              <w:snapToGrid w:val="0"/>
              <w:ind w:left="630" w:rightChars="198" w:right="416" w:hangingChars="300" w:hanging="630"/>
              <w:rPr>
                <w:snapToGrid w:val="0"/>
              </w:rPr>
            </w:pPr>
            <w:r>
              <w:rPr>
                <w:snapToGrid w:val="0"/>
              </w:rPr>
              <w:t>地址：</w:t>
            </w:r>
            <w:r>
              <w:rPr>
                <w:rFonts w:hint="eastAsia"/>
                <w:snapToGrid w:val="0"/>
              </w:rPr>
              <w:t xml:space="preserve"> </w:t>
            </w:r>
          </w:p>
        </w:tc>
      </w:tr>
      <w:tr w:rsidR="00280AF6">
        <w:trPr>
          <w:trHeight w:hRule="exact" w:val="567"/>
        </w:trPr>
        <w:tc>
          <w:tcPr>
            <w:tcW w:w="4644" w:type="dxa"/>
            <w:vAlign w:val="center"/>
          </w:tcPr>
          <w:p w:rsidR="00280AF6" w:rsidRDefault="000075F8">
            <w:pPr>
              <w:adjustRightInd w:val="0"/>
              <w:snapToGrid w:val="0"/>
              <w:rPr>
                <w:snapToGrid w:val="0"/>
              </w:rPr>
            </w:pPr>
            <w:r>
              <w:rPr>
                <w:snapToGrid w:val="0"/>
              </w:rPr>
              <w:t>电话：</w:t>
            </w:r>
            <w:r>
              <w:rPr>
                <w:rFonts w:hint="eastAsia"/>
                <w:snapToGrid w:val="0"/>
              </w:rPr>
              <w:t>0</w:t>
            </w:r>
            <w:r>
              <w:rPr>
                <w:snapToGrid w:val="0"/>
              </w:rPr>
              <w:t>20</w:t>
            </w:r>
            <w:r>
              <w:rPr>
                <w:rFonts w:hint="eastAsia"/>
                <w:snapToGrid w:val="0"/>
              </w:rPr>
              <w:t>-</w:t>
            </w:r>
            <w:r>
              <w:rPr>
                <w:snapToGrid w:val="0"/>
              </w:rPr>
              <w:t>37760912</w:t>
            </w:r>
          </w:p>
        </w:tc>
        <w:tc>
          <w:tcPr>
            <w:tcW w:w="5092" w:type="dxa"/>
            <w:vAlign w:val="center"/>
          </w:tcPr>
          <w:p w:rsidR="00280AF6" w:rsidRDefault="000075F8">
            <w:pPr>
              <w:adjustRightInd w:val="0"/>
              <w:snapToGrid w:val="0"/>
              <w:rPr>
                <w:snapToGrid w:val="0"/>
              </w:rPr>
            </w:pPr>
            <w:r>
              <w:rPr>
                <w:snapToGrid w:val="0"/>
              </w:rPr>
              <w:t>电话：</w:t>
            </w:r>
            <w:r>
              <w:rPr>
                <w:rFonts w:hint="eastAsia"/>
                <w:snapToGrid w:val="0"/>
              </w:rPr>
              <w:t xml:space="preserve"> </w:t>
            </w:r>
          </w:p>
        </w:tc>
      </w:tr>
      <w:tr w:rsidR="00280AF6">
        <w:trPr>
          <w:trHeight w:hRule="exact" w:val="713"/>
        </w:trPr>
        <w:tc>
          <w:tcPr>
            <w:tcW w:w="4644" w:type="dxa"/>
            <w:vAlign w:val="center"/>
          </w:tcPr>
          <w:p w:rsidR="00280AF6" w:rsidRDefault="00280AF6">
            <w:pPr>
              <w:adjustRightInd w:val="0"/>
              <w:snapToGrid w:val="0"/>
              <w:rPr>
                <w:snapToGrid w:val="0"/>
              </w:rPr>
            </w:pPr>
          </w:p>
        </w:tc>
        <w:tc>
          <w:tcPr>
            <w:tcW w:w="5092" w:type="dxa"/>
            <w:vAlign w:val="center"/>
          </w:tcPr>
          <w:p w:rsidR="00280AF6" w:rsidRDefault="000075F8">
            <w:pPr>
              <w:adjustRightInd w:val="0"/>
              <w:snapToGrid w:val="0"/>
              <w:ind w:left="1056" w:rightChars="198" w:right="416" w:hangingChars="503" w:hanging="1056"/>
              <w:rPr>
                <w:snapToGrid w:val="0"/>
              </w:rPr>
            </w:pPr>
            <w:r>
              <w:rPr>
                <w:snapToGrid w:val="0"/>
              </w:rPr>
              <w:t>开户银行：</w:t>
            </w:r>
            <w:r>
              <w:rPr>
                <w:rFonts w:hint="eastAsia"/>
                <w:snapToGrid w:val="0"/>
              </w:rPr>
              <w:t xml:space="preserve"> </w:t>
            </w:r>
          </w:p>
        </w:tc>
      </w:tr>
      <w:tr w:rsidR="00280AF6">
        <w:trPr>
          <w:trHeight w:hRule="exact" w:val="567"/>
        </w:trPr>
        <w:tc>
          <w:tcPr>
            <w:tcW w:w="4644" w:type="dxa"/>
            <w:vAlign w:val="center"/>
          </w:tcPr>
          <w:p w:rsidR="00280AF6" w:rsidRDefault="00280AF6">
            <w:pPr>
              <w:adjustRightInd w:val="0"/>
              <w:snapToGrid w:val="0"/>
              <w:rPr>
                <w:snapToGrid w:val="0"/>
              </w:rPr>
            </w:pPr>
          </w:p>
        </w:tc>
        <w:tc>
          <w:tcPr>
            <w:tcW w:w="5092" w:type="dxa"/>
            <w:vAlign w:val="center"/>
          </w:tcPr>
          <w:p w:rsidR="00280AF6" w:rsidRDefault="000075F8">
            <w:pPr>
              <w:adjustRightInd w:val="0"/>
              <w:snapToGrid w:val="0"/>
              <w:rPr>
                <w:snapToGrid w:val="0"/>
              </w:rPr>
            </w:pPr>
            <w:r>
              <w:rPr>
                <w:snapToGrid w:val="0"/>
              </w:rPr>
              <w:t>银行帐号：</w:t>
            </w:r>
            <w:r>
              <w:rPr>
                <w:rFonts w:hint="eastAsia"/>
                <w:snapToGrid w:val="0"/>
              </w:rPr>
              <w:t xml:space="preserve"> </w:t>
            </w:r>
          </w:p>
        </w:tc>
      </w:tr>
      <w:tr w:rsidR="00280AF6">
        <w:trPr>
          <w:trHeight w:hRule="exact" w:val="567"/>
        </w:trPr>
        <w:tc>
          <w:tcPr>
            <w:tcW w:w="4644" w:type="dxa"/>
            <w:vAlign w:val="center"/>
          </w:tcPr>
          <w:p w:rsidR="00280AF6" w:rsidRDefault="000075F8">
            <w:pPr>
              <w:adjustRightInd w:val="0"/>
              <w:snapToGrid w:val="0"/>
              <w:rPr>
                <w:snapToGrid w:val="0"/>
              </w:rPr>
            </w:pPr>
            <w:r>
              <w:rPr>
                <w:snapToGrid w:val="0"/>
              </w:rPr>
              <w:t>统一社会信用代码：</w:t>
            </w:r>
            <w:r>
              <w:rPr>
                <w:rFonts w:hint="eastAsia"/>
                <w:snapToGrid w:val="0"/>
              </w:rPr>
              <w:t>12440114567901846M</w:t>
            </w:r>
          </w:p>
        </w:tc>
        <w:tc>
          <w:tcPr>
            <w:tcW w:w="5092" w:type="dxa"/>
            <w:vAlign w:val="center"/>
          </w:tcPr>
          <w:p w:rsidR="00280AF6" w:rsidRDefault="000075F8">
            <w:pPr>
              <w:adjustRightInd w:val="0"/>
              <w:snapToGrid w:val="0"/>
              <w:rPr>
                <w:snapToGrid w:val="0"/>
              </w:rPr>
            </w:pPr>
            <w:r>
              <w:rPr>
                <w:snapToGrid w:val="0"/>
              </w:rPr>
              <w:t>统一社会信用代码：</w:t>
            </w:r>
            <w:r>
              <w:rPr>
                <w:rFonts w:hint="eastAsia"/>
                <w:snapToGrid w:val="0"/>
              </w:rPr>
              <w:t xml:space="preserve"> </w:t>
            </w:r>
          </w:p>
        </w:tc>
      </w:tr>
      <w:tr w:rsidR="00280AF6">
        <w:trPr>
          <w:trHeight w:hRule="exact" w:val="567"/>
        </w:trPr>
        <w:tc>
          <w:tcPr>
            <w:tcW w:w="4644" w:type="dxa"/>
          </w:tcPr>
          <w:p w:rsidR="00280AF6" w:rsidRDefault="00280AF6">
            <w:pPr>
              <w:adjustRightInd w:val="0"/>
              <w:snapToGrid w:val="0"/>
              <w:spacing w:line="560" w:lineRule="exact"/>
              <w:rPr>
                <w:snapToGrid w:val="0"/>
              </w:rPr>
            </w:pPr>
          </w:p>
        </w:tc>
        <w:tc>
          <w:tcPr>
            <w:tcW w:w="5092" w:type="dxa"/>
          </w:tcPr>
          <w:p w:rsidR="00280AF6" w:rsidRDefault="00280AF6">
            <w:pPr>
              <w:adjustRightInd w:val="0"/>
              <w:snapToGrid w:val="0"/>
              <w:spacing w:line="560" w:lineRule="exact"/>
              <w:rPr>
                <w:snapToGrid w:val="0"/>
              </w:rPr>
            </w:pPr>
          </w:p>
        </w:tc>
      </w:tr>
      <w:tr w:rsidR="00280AF6">
        <w:trPr>
          <w:trHeight w:hRule="exact" w:val="1430"/>
        </w:trPr>
        <w:tc>
          <w:tcPr>
            <w:tcW w:w="4644" w:type="dxa"/>
            <w:vAlign w:val="center"/>
          </w:tcPr>
          <w:p w:rsidR="00280AF6" w:rsidRDefault="00280AF6">
            <w:pPr>
              <w:adjustRightInd w:val="0"/>
              <w:snapToGrid w:val="0"/>
              <w:spacing w:line="360" w:lineRule="auto"/>
            </w:pPr>
          </w:p>
        </w:tc>
        <w:tc>
          <w:tcPr>
            <w:tcW w:w="5092" w:type="dxa"/>
          </w:tcPr>
          <w:p w:rsidR="00280AF6" w:rsidRDefault="00280AF6">
            <w:pPr>
              <w:adjustRightInd w:val="0"/>
              <w:snapToGrid w:val="0"/>
              <w:spacing w:line="560" w:lineRule="exact"/>
              <w:rPr>
                <w:snapToGrid w:val="0"/>
              </w:rPr>
            </w:pPr>
          </w:p>
        </w:tc>
      </w:tr>
      <w:tr w:rsidR="00280AF6">
        <w:trPr>
          <w:trHeight w:hRule="exact" w:val="1093"/>
        </w:trPr>
        <w:tc>
          <w:tcPr>
            <w:tcW w:w="4644" w:type="dxa"/>
            <w:vAlign w:val="center"/>
          </w:tcPr>
          <w:p w:rsidR="00280AF6" w:rsidRDefault="00280AF6">
            <w:pPr>
              <w:adjustRightInd w:val="0"/>
              <w:snapToGrid w:val="0"/>
              <w:spacing w:line="400" w:lineRule="exact"/>
              <w:rPr>
                <w:snapToGrid w:val="0"/>
              </w:rPr>
            </w:pPr>
          </w:p>
        </w:tc>
        <w:tc>
          <w:tcPr>
            <w:tcW w:w="5092" w:type="dxa"/>
          </w:tcPr>
          <w:p w:rsidR="00280AF6" w:rsidRDefault="00280AF6">
            <w:pPr>
              <w:adjustRightInd w:val="0"/>
              <w:snapToGrid w:val="0"/>
              <w:spacing w:line="560" w:lineRule="exact"/>
              <w:rPr>
                <w:snapToGrid w:val="0"/>
              </w:rPr>
            </w:pPr>
          </w:p>
        </w:tc>
      </w:tr>
      <w:tr w:rsidR="00280AF6">
        <w:trPr>
          <w:trHeight w:hRule="exact" w:val="567"/>
        </w:trPr>
        <w:tc>
          <w:tcPr>
            <w:tcW w:w="4644" w:type="dxa"/>
            <w:vAlign w:val="center"/>
          </w:tcPr>
          <w:p w:rsidR="00280AF6" w:rsidRDefault="00280AF6">
            <w:pPr>
              <w:adjustRightInd w:val="0"/>
              <w:snapToGrid w:val="0"/>
              <w:rPr>
                <w:snapToGrid w:val="0"/>
              </w:rPr>
            </w:pPr>
          </w:p>
        </w:tc>
        <w:tc>
          <w:tcPr>
            <w:tcW w:w="5092" w:type="dxa"/>
          </w:tcPr>
          <w:p w:rsidR="00280AF6" w:rsidRDefault="00280AF6">
            <w:pPr>
              <w:adjustRightInd w:val="0"/>
              <w:snapToGrid w:val="0"/>
              <w:spacing w:line="560" w:lineRule="exact"/>
              <w:rPr>
                <w:snapToGrid w:val="0"/>
              </w:rPr>
            </w:pPr>
          </w:p>
        </w:tc>
      </w:tr>
      <w:tr w:rsidR="00280AF6">
        <w:trPr>
          <w:trHeight w:hRule="exact" w:val="567"/>
        </w:trPr>
        <w:tc>
          <w:tcPr>
            <w:tcW w:w="4644" w:type="dxa"/>
            <w:vAlign w:val="center"/>
          </w:tcPr>
          <w:p w:rsidR="00280AF6" w:rsidRDefault="00280AF6">
            <w:pPr>
              <w:adjustRightInd w:val="0"/>
              <w:snapToGrid w:val="0"/>
              <w:rPr>
                <w:snapToGrid w:val="0"/>
              </w:rPr>
            </w:pPr>
          </w:p>
        </w:tc>
        <w:tc>
          <w:tcPr>
            <w:tcW w:w="5092" w:type="dxa"/>
          </w:tcPr>
          <w:p w:rsidR="00280AF6" w:rsidRDefault="00280AF6">
            <w:pPr>
              <w:adjustRightInd w:val="0"/>
              <w:snapToGrid w:val="0"/>
              <w:spacing w:line="560" w:lineRule="exact"/>
              <w:rPr>
                <w:snapToGrid w:val="0"/>
              </w:rPr>
            </w:pPr>
          </w:p>
        </w:tc>
      </w:tr>
      <w:tr w:rsidR="00280AF6">
        <w:trPr>
          <w:trHeight w:hRule="exact" w:val="567"/>
        </w:trPr>
        <w:tc>
          <w:tcPr>
            <w:tcW w:w="4644" w:type="dxa"/>
            <w:vAlign w:val="center"/>
          </w:tcPr>
          <w:p w:rsidR="00280AF6" w:rsidRDefault="00280AF6">
            <w:pPr>
              <w:adjustRightInd w:val="0"/>
              <w:snapToGrid w:val="0"/>
              <w:rPr>
                <w:snapToGrid w:val="0"/>
              </w:rPr>
            </w:pPr>
          </w:p>
        </w:tc>
        <w:tc>
          <w:tcPr>
            <w:tcW w:w="5092" w:type="dxa"/>
          </w:tcPr>
          <w:p w:rsidR="00280AF6" w:rsidRDefault="00280AF6">
            <w:pPr>
              <w:adjustRightInd w:val="0"/>
              <w:snapToGrid w:val="0"/>
              <w:spacing w:line="560" w:lineRule="exact"/>
              <w:rPr>
                <w:snapToGrid w:val="0"/>
              </w:rPr>
            </w:pPr>
          </w:p>
        </w:tc>
      </w:tr>
      <w:tr w:rsidR="00280AF6">
        <w:trPr>
          <w:trHeight w:hRule="exact" w:val="567"/>
        </w:trPr>
        <w:tc>
          <w:tcPr>
            <w:tcW w:w="4644" w:type="dxa"/>
            <w:vAlign w:val="center"/>
          </w:tcPr>
          <w:p w:rsidR="00280AF6" w:rsidRDefault="00280AF6">
            <w:pPr>
              <w:adjustRightInd w:val="0"/>
              <w:snapToGrid w:val="0"/>
              <w:rPr>
                <w:snapToGrid w:val="0"/>
              </w:rPr>
            </w:pPr>
          </w:p>
        </w:tc>
        <w:tc>
          <w:tcPr>
            <w:tcW w:w="5092" w:type="dxa"/>
          </w:tcPr>
          <w:p w:rsidR="00280AF6" w:rsidRDefault="00280AF6">
            <w:pPr>
              <w:adjustRightInd w:val="0"/>
              <w:snapToGrid w:val="0"/>
              <w:spacing w:line="560" w:lineRule="exact"/>
              <w:rPr>
                <w:snapToGrid w:val="0"/>
              </w:rPr>
            </w:pPr>
          </w:p>
        </w:tc>
      </w:tr>
      <w:tr w:rsidR="00280AF6">
        <w:trPr>
          <w:trHeight w:hRule="exact" w:val="567"/>
        </w:trPr>
        <w:tc>
          <w:tcPr>
            <w:tcW w:w="4644" w:type="dxa"/>
            <w:vAlign w:val="center"/>
          </w:tcPr>
          <w:p w:rsidR="00280AF6" w:rsidRDefault="00280AF6">
            <w:pPr>
              <w:adjustRightInd w:val="0"/>
              <w:snapToGrid w:val="0"/>
              <w:rPr>
                <w:snapToGrid w:val="0"/>
              </w:rPr>
            </w:pPr>
          </w:p>
        </w:tc>
        <w:tc>
          <w:tcPr>
            <w:tcW w:w="5092" w:type="dxa"/>
          </w:tcPr>
          <w:p w:rsidR="00280AF6" w:rsidRDefault="00280AF6">
            <w:pPr>
              <w:adjustRightInd w:val="0"/>
              <w:snapToGrid w:val="0"/>
              <w:spacing w:line="560" w:lineRule="exact"/>
              <w:rPr>
                <w:snapToGrid w:val="0"/>
              </w:rPr>
            </w:pPr>
          </w:p>
        </w:tc>
      </w:tr>
      <w:tr w:rsidR="00280AF6">
        <w:trPr>
          <w:trHeight w:hRule="exact" w:val="567"/>
        </w:trPr>
        <w:tc>
          <w:tcPr>
            <w:tcW w:w="9736" w:type="dxa"/>
            <w:gridSpan w:val="2"/>
            <w:vAlign w:val="center"/>
          </w:tcPr>
          <w:p w:rsidR="00280AF6" w:rsidRDefault="00280AF6">
            <w:pPr>
              <w:jc w:val="center"/>
              <w:rPr>
                <w:szCs w:val="21"/>
              </w:rPr>
            </w:pPr>
          </w:p>
        </w:tc>
      </w:tr>
      <w:tr w:rsidR="00280AF6">
        <w:trPr>
          <w:trHeight w:hRule="exact" w:val="567"/>
        </w:trPr>
        <w:tc>
          <w:tcPr>
            <w:tcW w:w="9736" w:type="dxa"/>
            <w:gridSpan w:val="2"/>
            <w:vAlign w:val="center"/>
          </w:tcPr>
          <w:p w:rsidR="00280AF6" w:rsidRDefault="000075F8">
            <w:pPr>
              <w:jc w:val="center"/>
              <w:rPr>
                <w:vanish/>
                <w:szCs w:val="21"/>
              </w:rPr>
            </w:pPr>
            <w:r>
              <w:rPr>
                <w:szCs w:val="21"/>
              </w:rPr>
              <w:t>签订日期：</w:t>
            </w:r>
            <w:r>
              <w:rPr>
                <w:szCs w:val="21"/>
              </w:rPr>
              <w:t>2023</w:t>
            </w:r>
            <w:r>
              <w:rPr>
                <w:szCs w:val="21"/>
              </w:rPr>
              <w:t>年</w:t>
            </w:r>
            <w:r>
              <w:rPr>
                <w:szCs w:val="21"/>
              </w:rPr>
              <w:t xml:space="preserve">   </w:t>
            </w:r>
            <w:r>
              <w:rPr>
                <w:szCs w:val="21"/>
              </w:rPr>
              <w:t>月</w:t>
            </w:r>
            <w:r>
              <w:rPr>
                <w:szCs w:val="21"/>
              </w:rPr>
              <w:t xml:space="preserve">   </w:t>
            </w:r>
            <w:r>
              <w:rPr>
                <w:szCs w:val="21"/>
              </w:rPr>
              <w:t>日</w:t>
            </w:r>
          </w:p>
          <w:p w:rsidR="00280AF6" w:rsidRDefault="00280AF6">
            <w:pPr>
              <w:jc w:val="center"/>
              <w:rPr>
                <w:snapToGrid w:val="0"/>
                <w:szCs w:val="21"/>
              </w:rPr>
            </w:pPr>
          </w:p>
        </w:tc>
      </w:tr>
    </w:tbl>
    <w:p w:rsidR="00280AF6" w:rsidRDefault="00280AF6">
      <w:pPr>
        <w:rPr>
          <w:vanish/>
        </w:rPr>
      </w:pPr>
    </w:p>
    <w:p w:rsidR="00280AF6" w:rsidRDefault="00280AF6">
      <w:pPr>
        <w:spacing w:line="500" w:lineRule="exact"/>
        <w:jc w:val="left"/>
        <w:rPr>
          <w:b/>
          <w:bCs/>
          <w:sz w:val="24"/>
        </w:rPr>
        <w:sectPr w:rsidR="00280AF6">
          <w:footerReference w:type="default" r:id="rId13"/>
          <w:headerReference w:type="first" r:id="rId14"/>
          <w:footerReference w:type="first" r:id="rId15"/>
          <w:pgSz w:w="11906" w:h="16838"/>
          <w:pgMar w:top="1361" w:right="1418" w:bottom="1247" w:left="1418" w:header="851" w:footer="851" w:gutter="0"/>
          <w:pgNumType w:start="1"/>
          <w:cols w:space="720"/>
          <w:titlePg/>
          <w:docGrid w:type="lines" w:linePitch="312"/>
        </w:sectPr>
      </w:pPr>
    </w:p>
    <w:p w:rsidR="00280AF6" w:rsidRDefault="000075F8">
      <w:pPr>
        <w:spacing w:line="500" w:lineRule="exact"/>
        <w:jc w:val="left"/>
        <w:rPr>
          <w:b/>
          <w:bCs/>
          <w:sz w:val="30"/>
          <w:szCs w:val="30"/>
        </w:rPr>
      </w:pPr>
      <w:r>
        <w:rPr>
          <w:b/>
          <w:bCs/>
          <w:sz w:val="24"/>
        </w:rPr>
        <w:lastRenderedPageBreak/>
        <w:t>附件</w:t>
      </w:r>
      <w:r>
        <w:rPr>
          <w:b/>
          <w:bCs/>
          <w:sz w:val="24"/>
        </w:rPr>
        <w:t>1</w:t>
      </w:r>
      <w:r>
        <w:rPr>
          <w:b/>
          <w:bCs/>
          <w:sz w:val="24"/>
        </w:rPr>
        <w:t>：</w:t>
      </w:r>
    </w:p>
    <w:p w:rsidR="00280AF6" w:rsidRDefault="000075F8">
      <w:pPr>
        <w:spacing w:line="500" w:lineRule="exact"/>
        <w:jc w:val="center"/>
        <w:rPr>
          <w:b/>
          <w:bCs/>
          <w:sz w:val="40"/>
          <w:szCs w:val="30"/>
        </w:rPr>
      </w:pPr>
      <w:r>
        <w:rPr>
          <w:b/>
          <w:bCs/>
          <w:sz w:val="40"/>
          <w:szCs w:val="30"/>
        </w:rPr>
        <w:t>廉</w:t>
      </w:r>
      <w:r>
        <w:rPr>
          <w:b/>
          <w:bCs/>
          <w:sz w:val="40"/>
          <w:szCs w:val="30"/>
        </w:rPr>
        <w:t xml:space="preserve"> </w:t>
      </w:r>
      <w:r>
        <w:rPr>
          <w:b/>
          <w:bCs/>
          <w:sz w:val="40"/>
          <w:szCs w:val="30"/>
        </w:rPr>
        <w:t>政</w:t>
      </w:r>
      <w:r>
        <w:rPr>
          <w:b/>
          <w:bCs/>
          <w:sz w:val="40"/>
          <w:szCs w:val="30"/>
        </w:rPr>
        <w:t xml:space="preserve"> </w:t>
      </w:r>
      <w:r>
        <w:rPr>
          <w:b/>
          <w:bCs/>
          <w:sz w:val="40"/>
          <w:szCs w:val="30"/>
        </w:rPr>
        <w:t>合</w:t>
      </w:r>
      <w:r>
        <w:rPr>
          <w:b/>
          <w:bCs/>
          <w:sz w:val="40"/>
          <w:szCs w:val="30"/>
        </w:rPr>
        <w:t xml:space="preserve"> </w:t>
      </w:r>
      <w:r>
        <w:rPr>
          <w:b/>
          <w:bCs/>
          <w:sz w:val="40"/>
          <w:szCs w:val="30"/>
        </w:rPr>
        <w:t>同</w:t>
      </w:r>
    </w:p>
    <w:p w:rsidR="00280AF6" w:rsidRDefault="00280AF6">
      <w:pPr>
        <w:pStyle w:val="a0"/>
      </w:pPr>
    </w:p>
    <w:p w:rsidR="00280AF6" w:rsidRDefault="000075F8">
      <w:pPr>
        <w:spacing w:line="360" w:lineRule="auto"/>
        <w:rPr>
          <w:b/>
          <w:bCs/>
          <w:sz w:val="24"/>
        </w:rPr>
      </w:pPr>
      <w:r>
        <w:rPr>
          <w:b/>
          <w:bCs/>
          <w:sz w:val="24"/>
        </w:rPr>
        <w:t>发包人（甲方）：</w:t>
      </w:r>
      <w:r>
        <w:rPr>
          <w:b/>
          <w:bCs/>
          <w:sz w:val="24"/>
          <w:u w:val="single"/>
        </w:rPr>
        <w:t>广州市花都区公共建设项目管理中心</w:t>
      </w:r>
    </w:p>
    <w:p w:rsidR="00280AF6" w:rsidRDefault="000075F8">
      <w:pPr>
        <w:spacing w:line="360" w:lineRule="auto"/>
        <w:rPr>
          <w:b/>
          <w:bCs/>
          <w:sz w:val="24"/>
          <w:u w:val="single"/>
        </w:rPr>
      </w:pPr>
      <w:r>
        <w:rPr>
          <w:b/>
          <w:bCs/>
          <w:sz w:val="24"/>
        </w:rPr>
        <w:t>承包人（乙方）：</w:t>
      </w:r>
      <w:r>
        <w:rPr>
          <w:rFonts w:hint="eastAsia"/>
          <w:b/>
          <w:bCs/>
          <w:sz w:val="24"/>
          <w:u w:val="single"/>
        </w:rPr>
        <w:t xml:space="preserve">                           </w:t>
      </w:r>
    </w:p>
    <w:p w:rsidR="00280AF6" w:rsidRDefault="000075F8">
      <w:pPr>
        <w:spacing w:beforeLines="50" w:before="156" w:line="560" w:lineRule="exact"/>
        <w:ind w:firstLineChars="200" w:firstLine="480"/>
        <w:rPr>
          <w:sz w:val="24"/>
        </w:rPr>
      </w:pPr>
      <w:r>
        <w:rPr>
          <w:sz w:val="24"/>
        </w:rPr>
        <w:t>根据国家、省有关廉政建设的规定，为做好合同工程的廉政建设，保证工程质量与施工安全，提高建设资金的有效使用和投资效益，合同双方当事人就加强合同工程的廉政建设，订立本合同。</w:t>
      </w:r>
    </w:p>
    <w:p w:rsidR="00280AF6" w:rsidRDefault="000075F8">
      <w:pPr>
        <w:spacing w:line="560" w:lineRule="exact"/>
        <w:rPr>
          <w:b/>
          <w:bCs/>
          <w:sz w:val="24"/>
        </w:rPr>
      </w:pPr>
      <w:r>
        <w:rPr>
          <w:b/>
          <w:bCs/>
          <w:sz w:val="24"/>
        </w:rPr>
        <w:t xml:space="preserve">1 </w:t>
      </w:r>
      <w:r>
        <w:rPr>
          <w:b/>
          <w:bCs/>
          <w:sz w:val="24"/>
        </w:rPr>
        <w:t>双方权利和义务</w:t>
      </w:r>
    </w:p>
    <w:p w:rsidR="00280AF6" w:rsidRDefault="000075F8">
      <w:pPr>
        <w:spacing w:line="560" w:lineRule="exact"/>
        <w:rPr>
          <w:sz w:val="24"/>
        </w:rPr>
      </w:pPr>
      <w:r>
        <w:rPr>
          <w:sz w:val="24"/>
        </w:rPr>
        <w:t xml:space="preserve">1.1 </w:t>
      </w:r>
      <w:r>
        <w:rPr>
          <w:sz w:val="24"/>
        </w:rPr>
        <w:t>严格遵守国家、省有关法律法规的规定。</w:t>
      </w:r>
      <w:r>
        <w:rPr>
          <w:sz w:val="24"/>
        </w:rPr>
        <w:t xml:space="preserve"> </w:t>
      </w:r>
    </w:p>
    <w:p w:rsidR="00280AF6" w:rsidRDefault="000075F8">
      <w:pPr>
        <w:spacing w:line="560" w:lineRule="exact"/>
        <w:rPr>
          <w:sz w:val="24"/>
        </w:rPr>
      </w:pPr>
      <w:r>
        <w:rPr>
          <w:sz w:val="24"/>
        </w:rPr>
        <w:t xml:space="preserve">1.2 </w:t>
      </w:r>
      <w:r>
        <w:rPr>
          <w:sz w:val="24"/>
        </w:rPr>
        <w:t>严格执行合同工程一切合同文件，自觉按合同办事。</w:t>
      </w:r>
      <w:r>
        <w:rPr>
          <w:sz w:val="24"/>
        </w:rPr>
        <w:t xml:space="preserve"> </w:t>
      </w:r>
    </w:p>
    <w:p w:rsidR="00280AF6" w:rsidRDefault="000075F8">
      <w:pPr>
        <w:spacing w:line="560" w:lineRule="exact"/>
        <w:rPr>
          <w:sz w:val="24"/>
        </w:rPr>
      </w:pPr>
      <w:r>
        <w:rPr>
          <w:sz w:val="24"/>
        </w:rPr>
        <w:t xml:space="preserve">1.3 </w:t>
      </w:r>
      <w:r>
        <w:rPr>
          <w:sz w:val="24"/>
        </w:rPr>
        <w:t>合同双方当事人的业务活动应坚持公平、公开、公正和诚信的原则（法律认定的商业秘密和合同文件另有规定除外），不得损害国家和集体利益，不得违反工程建设管理规章制度。</w:t>
      </w:r>
      <w:r>
        <w:rPr>
          <w:sz w:val="24"/>
        </w:rPr>
        <w:t xml:space="preserve"> </w:t>
      </w:r>
    </w:p>
    <w:p w:rsidR="00280AF6" w:rsidRDefault="000075F8">
      <w:pPr>
        <w:spacing w:line="560" w:lineRule="exact"/>
        <w:rPr>
          <w:sz w:val="24"/>
        </w:rPr>
      </w:pPr>
      <w:r>
        <w:rPr>
          <w:sz w:val="24"/>
        </w:rPr>
        <w:t xml:space="preserve">1.4 </w:t>
      </w:r>
      <w:r>
        <w:rPr>
          <w:sz w:val="24"/>
        </w:rPr>
        <w:t>建立健全廉政制度，开展廉政教育，设立廉政告示牌，公布举报电话，监督并认真查处违法违纪行为。</w:t>
      </w:r>
      <w:r>
        <w:rPr>
          <w:sz w:val="24"/>
        </w:rPr>
        <w:t xml:space="preserve"> </w:t>
      </w:r>
    </w:p>
    <w:p w:rsidR="00280AF6" w:rsidRDefault="000075F8">
      <w:pPr>
        <w:spacing w:line="560" w:lineRule="exact"/>
        <w:rPr>
          <w:sz w:val="24"/>
        </w:rPr>
      </w:pPr>
      <w:r>
        <w:rPr>
          <w:sz w:val="24"/>
        </w:rPr>
        <w:t xml:space="preserve">1.5 </w:t>
      </w:r>
      <w:r>
        <w:rPr>
          <w:sz w:val="24"/>
        </w:rPr>
        <w:t>发现对方在业务活动中有违反廉政建设规定的行为，应及时给予提醒和纠正。</w:t>
      </w:r>
      <w:r>
        <w:rPr>
          <w:sz w:val="24"/>
        </w:rPr>
        <w:t xml:space="preserve"> </w:t>
      </w:r>
    </w:p>
    <w:p w:rsidR="00280AF6" w:rsidRDefault="000075F8">
      <w:pPr>
        <w:spacing w:line="560" w:lineRule="exact"/>
        <w:rPr>
          <w:sz w:val="24"/>
        </w:rPr>
      </w:pPr>
      <w:r>
        <w:rPr>
          <w:sz w:val="24"/>
        </w:rPr>
        <w:t xml:space="preserve">1.6 </w:t>
      </w:r>
      <w:r>
        <w:rPr>
          <w:sz w:val="24"/>
        </w:rPr>
        <w:t>发现对方严重违反合同的行为，有向其上级部门举报、建议给予处理并要求告知处理结果的权利。</w:t>
      </w:r>
      <w:r>
        <w:rPr>
          <w:sz w:val="24"/>
        </w:rPr>
        <w:t xml:space="preserve"> </w:t>
      </w:r>
    </w:p>
    <w:p w:rsidR="00280AF6" w:rsidRDefault="000075F8">
      <w:pPr>
        <w:spacing w:line="560" w:lineRule="exact"/>
        <w:rPr>
          <w:b/>
          <w:bCs/>
          <w:sz w:val="24"/>
        </w:rPr>
      </w:pPr>
      <w:r>
        <w:rPr>
          <w:b/>
          <w:bCs/>
          <w:sz w:val="24"/>
        </w:rPr>
        <w:t xml:space="preserve">2 </w:t>
      </w:r>
      <w:r>
        <w:rPr>
          <w:b/>
          <w:bCs/>
          <w:sz w:val="24"/>
        </w:rPr>
        <w:t>发包人义务</w:t>
      </w:r>
      <w:r>
        <w:rPr>
          <w:b/>
          <w:bCs/>
          <w:sz w:val="24"/>
        </w:rPr>
        <w:t xml:space="preserve"> </w:t>
      </w:r>
    </w:p>
    <w:p w:rsidR="00280AF6" w:rsidRDefault="000075F8">
      <w:pPr>
        <w:spacing w:line="560" w:lineRule="exact"/>
        <w:rPr>
          <w:sz w:val="24"/>
        </w:rPr>
      </w:pPr>
      <w:r>
        <w:rPr>
          <w:sz w:val="24"/>
        </w:rPr>
        <w:t xml:space="preserve">2 .1 </w:t>
      </w:r>
      <w:r>
        <w:rPr>
          <w:sz w:val="24"/>
        </w:rPr>
        <w:t>发包人及其工作人员不得索取或接受承包人的礼金、有价证券和贵重物品，不得在承包人报销任何应由发包人或其工作人员个人支付的费用。</w:t>
      </w:r>
      <w:r>
        <w:rPr>
          <w:sz w:val="24"/>
        </w:rPr>
        <w:t xml:space="preserve"> </w:t>
      </w:r>
    </w:p>
    <w:p w:rsidR="00280AF6" w:rsidRDefault="000075F8">
      <w:pPr>
        <w:spacing w:line="560" w:lineRule="exact"/>
        <w:rPr>
          <w:sz w:val="24"/>
        </w:rPr>
      </w:pPr>
      <w:r>
        <w:rPr>
          <w:sz w:val="24"/>
        </w:rPr>
        <w:t xml:space="preserve">2.2 </w:t>
      </w:r>
      <w:r>
        <w:rPr>
          <w:sz w:val="24"/>
        </w:rPr>
        <w:t>发包人及其工作人员不得参加承包人安排的宴请（工作餐除外）和娱乐活动，不得接受承包人提供的通讯、交通工具和高档办公用品等物品。</w:t>
      </w:r>
      <w:r>
        <w:rPr>
          <w:sz w:val="24"/>
        </w:rPr>
        <w:t xml:space="preserve"> </w:t>
      </w:r>
    </w:p>
    <w:p w:rsidR="00280AF6" w:rsidRDefault="000075F8">
      <w:pPr>
        <w:spacing w:line="560" w:lineRule="exact"/>
        <w:rPr>
          <w:sz w:val="24"/>
        </w:rPr>
      </w:pPr>
      <w:r>
        <w:rPr>
          <w:sz w:val="24"/>
        </w:rPr>
        <w:t xml:space="preserve">2.3 </w:t>
      </w:r>
      <w:r>
        <w:rPr>
          <w:sz w:val="24"/>
        </w:rPr>
        <w:t>发包人及其工作人员不得要求或者接受承包人为其住房装修、婚丧嫁娶活动、配偶子女工作安排以及出国出境、旅游等提供方便。</w:t>
      </w:r>
      <w:r>
        <w:rPr>
          <w:sz w:val="24"/>
        </w:rPr>
        <w:t xml:space="preserve"> </w:t>
      </w:r>
    </w:p>
    <w:p w:rsidR="00280AF6" w:rsidRDefault="000075F8">
      <w:pPr>
        <w:spacing w:line="560" w:lineRule="exact"/>
        <w:rPr>
          <w:sz w:val="24"/>
        </w:rPr>
      </w:pPr>
      <w:r>
        <w:rPr>
          <w:sz w:val="24"/>
        </w:rPr>
        <w:lastRenderedPageBreak/>
        <w:t xml:space="preserve">2 .4 </w:t>
      </w:r>
      <w:r>
        <w:rPr>
          <w:sz w:val="24"/>
        </w:rPr>
        <w:t>发包人及其工作人员不得以任何理由向承包人推荐分包人、推销材料和工程设备，不得要求承包人购买合同以外的材料和工程设备。</w:t>
      </w:r>
      <w:r>
        <w:rPr>
          <w:sz w:val="24"/>
        </w:rPr>
        <w:t xml:space="preserve"> </w:t>
      </w:r>
    </w:p>
    <w:p w:rsidR="00280AF6" w:rsidRDefault="000075F8">
      <w:pPr>
        <w:spacing w:line="560" w:lineRule="exact"/>
        <w:rPr>
          <w:sz w:val="24"/>
        </w:rPr>
      </w:pPr>
      <w:r>
        <w:rPr>
          <w:sz w:val="24"/>
        </w:rPr>
        <w:t xml:space="preserve">2.5 </w:t>
      </w:r>
      <w:r>
        <w:rPr>
          <w:sz w:val="24"/>
        </w:rPr>
        <w:t>发包人及其工作人员要秉公办事，不准营私舞弊，不准利用职权私自为合同工程安排施工队伍，也不得从事与合同工程有关的各种有偿中介活动。</w:t>
      </w:r>
      <w:r>
        <w:rPr>
          <w:sz w:val="24"/>
        </w:rPr>
        <w:t xml:space="preserve"> </w:t>
      </w:r>
    </w:p>
    <w:p w:rsidR="00280AF6" w:rsidRDefault="000075F8">
      <w:pPr>
        <w:spacing w:line="560" w:lineRule="exact"/>
        <w:rPr>
          <w:sz w:val="24"/>
        </w:rPr>
      </w:pPr>
      <w:r>
        <w:rPr>
          <w:sz w:val="24"/>
        </w:rPr>
        <w:t xml:space="preserve">2.6 </w:t>
      </w:r>
      <w:r>
        <w:rPr>
          <w:sz w:val="24"/>
        </w:rPr>
        <w:t>发包人及其工作人员（含其配偶、子女）不得从事与合同工程有关的材料和工程设备供应、工程分包、劳务等经济活动。</w:t>
      </w:r>
      <w:r>
        <w:rPr>
          <w:sz w:val="24"/>
        </w:rPr>
        <w:t xml:space="preserve"> </w:t>
      </w:r>
    </w:p>
    <w:p w:rsidR="00280AF6" w:rsidRDefault="000075F8">
      <w:pPr>
        <w:spacing w:line="560" w:lineRule="exact"/>
        <w:rPr>
          <w:b/>
          <w:bCs/>
          <w:sz w:val="24"/>
        </w:rPr>
      </w:pPr>
      <w:r>
        <w:rPr>
          <w:b/>
          <w:bCs/>
          <w:sz w:val="24"/>
        </w:rPr>
        <w:t xml:space="preserve">3 </w:t>
      </w:r>
      <w:r>
        <w:rPr>
          <w:b/>
          <w:bCs/>
          <w:sz w:val="24"/>
        </w:rPr>
        <w:t>承包人义务</w:t>
      </w:r>
      <w:r>
        <w:rPr>
          <w:b/>
          <w:bCs/>
          <w:sz w:val="24"/>
        </w:rPr>
        <w:t xml:space="preserve"> </w:t>
      </w:r>
    </w:p>
    <w:p w:rsidR="00280AF6" w:rsidRDefault="000075F8">
      <w:pPr>
        <w:spacing w:line="560" w:lineRule="exact"/>
        <w:rPr>
          <w:sz w:val="24"/>
        </w:rPr>
      </w:pPr>
      <w:r>
        <w:rPr>
          <w:sz w:val="24"/>
        </w:rPr>
        <w:t xml:space="preserve">3.1 </w:t>
      </w:r>
      <w:r>
        <w:rPr>
          <w:sz w:val="24"/>
        </w:rPr>
        <w:t>承包人不得以任何理由向发包人及其工作人员行贿或馈赠礼金、有价证券、贵重礼品。</w:t>
      </w:r>
      <w:r>
        <w:rPr>
          <w:sz w:val="24"/>
        </w:rPr>
        <w:t xml:space="preserve"> </w:t>
      </w:r>
    </w:p>
    <w:p w:rsidR="00280AF6" w:rsidRDefault="000075F8">
      <w:pPr>
        <w:spacing w:line="560" w:lineRule="exact"/>
        <w:rPr>
          <w:sz w:val="24"/>
        </w:rPr>
      </w:pPr>
      <w:r>
        <w:rPr>
          <w:sz w:val="24"/>
        </w:rPr>
        <w:t xml:space="preserve">3.2 </w:t>
      </w:r>
      <w:r>
        <w:rPr>
          <w:sz w:val="24"/>
        </w:rPr>
        <w:t>承包人不得以任何名义为发包人及其工作人员报销应由发包人或其工作人员个人支付的任何费用。</w:t>
      </w:r>
      <w:r>
        <w:rPr>
          <w:sz w:val="24"/>
        </w:rPr>
        <w:t xml:space="preserve"> </w:t>
      </w:r>
    </w:p>
    <w:p w:rsidR="00280AF6" w:rsidRDefault="000075F8">
      <w:pPr>
        <w:spacing w:line="560" w:lineRule="exact"/>
        <w:rPr>
          <w:sz w:val="24"/>
        </w:rPr>
      </w:pPr>
      <w:r>
        <w:rPr>
          <w:sz w:val="24"/>
        </w:rPr>
        <w:t xml:space="preserve">3.3 </w:t>
      </w:r>
      <w:r>
        <w:rPr>
          <w:sz w:val="24"/>
        </w:rPr>
        <w:t>承包人不得以任何理由安排发包人及其工作人员参加宴请（工作餐除外）及娱乐活动。</w:t>
      </w:r>
      <w:r>
        <w:rPr>
          <w:sz w:val="24"/>
        </w:rPr>
        <w:t xml:space="preserve"> </w:t>
      </w:r>
    </w:p>
    <w:p w:rsidR="00280AF6" w:rsidRDefault="000075F8">
      <w:pPr>
        <w:spacing w:line="560" w:lineRule="exact"/>
        <w:rPr>
          <w:sz w:val="24"/>
        </w:rPr>
      </w:pPr>
      <w:r>
        <w:rPr>
          <w:sz w:val="24"/>
        </w:rPr>
        <w:t xml:space="preserve">3.4 </w:t>
      </w:r>
      <w:r>
        <w:rPr>
          <w:sz w:val="24"/>
        </w:rPr>
        <w:t>承包人不得为发包人和个人购置或提供通讯、交通工具和高档办公用品等物品。</w:t>
      </w:r>
      <w:r>
        <w:rPr>
          <w:sz w:val="24"/>
        </w:rPr>
        <w:t xml:space="preserve"> </w:t>
      </w:r>
    </w:p>
    <w:p w:rsidR="00280AF6" w:rsidRDefault="000075F8">
      <w:pPr>
        <w:spacing w:line="560" w:lineRule="exact"/>
        <w:rPr>
          <w:sz w:val="24"/>
        </w:rPr>
      </w:pPr>
      <w:r>
        <w:rPr>
          <w:sz w:val="24"/>
        </w:rPr>
        <w:t xml:space="preserve">3.5 </w:t>
      </w:r>
      <w:r>
        <w:rPr>
          <w:sz w:val="24"/>
        </w:rPr>
        <w:t>承包人不得为发包人及其工作人员的住房装修、婚丧嫁娶活动、配偶子女工作安排以及出国出境、旅游等提供方便。</w:t>
      </w:r>
      <w:r>
        <w:rPr>
          <w:sz w:val="24"/>
        </w:rPr>
        <w:t xml:space="preserve"> </w:t>
      </w:r>
    </w:p>
    <w:p w:rsidR="00280AF6" w:rsidRDefault="000075F8">
      <w:pPr>
        <w:spacing w:line="560" w:lineRule="exact"/>
        <w:rPr>
          <w:b/>
          <w:bCs/>
          <w:sz w:val="24"/>
        </w:rPr>
      </w:pPr>
      <w:r>
        <w:rPr>
          <w:b/>
          <w:bCs/>
          <w:sz w:val="24"/>
        </w:rPr>
        <w:t xml:space="preserve">4 </w:t>
      </w:r>
      <w:r>
        <w:rPr>
          <w:b/>
          <w:bCs/>
          <w:sz w:val="24"/>
        </w:rPr>
        <w:t>违约责任</w:t>
      </w:r>
      <w:r>
        <w:rPr>
          <w:b/>
          <w:bCs/>
          <w:sz w:val="24"/>
        </w:rPr>
        <w:t xml:space="preserve"> </w:t>
      </w:r>
    </w:p>
    <w:p w:rsidR="00280AF6" w:rsidRDefault="000075F8">
      <w:pPr>
        <w:spacing w:line="560" w:lineRule="exact"/>
        <w:rPr>
          <w:sz w:val="24"/>
        </w:rPr>
      </w:pPr>
      <w:r>
        <w:rPr>
          <w:sz w:val="24"/>
        </w:rPr>
        <w:t xml:space="preserve">4.1 </w:t>
      </w:r>
      <w:r>
        <w:rPr>
          <w:sz w:val="24"/>
        </w:rPr>
        <w:t>发包人及其工作人员违反本合同第</w:t>
      </w:r>
      <w:r>
        <w:rPr>
          <w:sz w:val="24"/>
        </w:rPr>
        <w:t>1</w:t>
      </w:r>
      <w:r>
        <w:rPr>
          <w:sz w:val="24"/>
        </w:rPr>
        <w:t>条和第</w:t>
      </w:r>
      <w:r>
        <w:rPr>
          <w:sz w:val="24"/>
        </w:rPr>
        <w:t>2</w:t>
      </w:r>
      <w:r>
        <w:rPr>
          <w:sz w:val="24"/>
        </w:rPr>
        <w:t>条规定，应按照廉政建设的有关规定给予处分；涉嫌犯罪的，移交司法机关追究刑事责任；给承包人造成损失的，应予赔偿。</w:t>
      </w:r>
      <w:r>
        <w:rPr>
          <w:sz w:val="24"/>
        </w:rPr>
        <w:t xml:space="preserve"> </w:t>
      </w:r>
    </w:p>
    <w:p w:rsidR="00280AF6" w:rsidRDefault="000075F8">
      <w:pPr>
        <w:spacing w:line="560" w:lineRule="exact"/>
        <w:rPr>
          <w:sz w:val="24"/>
        </w:rPr>
      </w:pPr>
      <w:r>
        <w:rPr>
          <w:sz w:val="24"/>
        </w:rPr>
        <w:t xml:space="preserve">4.2 </w:t>
      </w:r>
      <w:r>
        <w:rPr>
          <w:sz w:val="24"/>
        </w:rPr>
        <w:t>承包人及其工作人员违反本合同第</w:t>
      </w:r>
      <w:r>
        <w:rPr>
          <w:sz w:val="24"/>
        </w:rPr>
        <w:t>1</w:t>
      </w:r>
      <w:r>
        <w:rPr>
          <w:sz w:val="24"/>
        </w:rPr>
        <w:t>条和第</w:t>
      </w:r>
      <w:r>
        <w:rPr>
          <w:sz w:val="24"/>
        </w:rPr>
        <w:t>3</w:t>
      </w:r>
      <w:r>
        <w:rPr>
          <w:sz w:val="24"/>
        </w:rPr>
        <w:t>条规定，应按照廉政建设的有关规定给予处分；情节严重的，给予承包人</w:t>
      </w:r>
      <w:r>
        <w:rPr>
          <w:sz w:val="24"/>
        </w:rPr>
        <w:t>1</w:t>
      </w:r>
      <w:r>
        <w:rPr>
          <w:sz w:val="24"/>
        </w:rPr>
        <w:t>～</w:t>
      </w:r>
      <w:r>
        <w:rPr>
          <w:sz w:val="24"/>
        </w:rPr>
        <w:t>3</w:t>
      </w:r>
      <w:r>
        <w:rPr>
          <w:sz w:val="24"/>
        </w:rPr>
        <w:t>年内不得进入工程建设市场的处罚；涉嫌犯罪的，移交司法机关追究刑事责任；给发包人造成损失的，应予赔偿；</w:t>
      </w:r>
    </w:p>
    <w:p w:rsidR="00280AF6" w:rsidRDefault="000075F8">
      <w:pPr>
        <w:spacing w:line="560" w:lineRule="exact"/>
        <w:rPr>
          <w:b/>
          <w:bCs/>
          <w:sz w:val="24"/>
        </w:rPr>
      </w:pPr>
      <w:r>
        <w:rPr>
          <w:b/>
          <w:bCs/>
          <w:sz w:val="24"/>
        </w:rPr>
        <w:t xml:space="preserve">5 </w:t>
      </w:r>
      <w:r>
        <w:rPr>
          <w:b/>
          <w:bCs/>
          <w:sz w:val="24"/>
        </w:rPr>
        <w:t>双方约定</w:t>
      </w:r>
      <w:r>
        <w:rPr>
          <w:b/>
          <w:bCs/>
          <w:sz w:val="24"/>
        </w:rPr>
        <w:t xml:space="preserve"> </w:t>
      </w:r>
    </w:p>
    <w:p w:rsidR="00280AF6" w:rsidRDefault="000075F8">
      <w:pPr>
        <w:spacing w:line="560" w:lineRule="exact"/>
        <w:ind w:firstLineChars="200" w:firstLine="480"/>
        <w:rPr>
          <w:sz w:val="24"/>
        </w:rPr>
      </w:pPr>
      <w:r>
        <w:rPr>
          <w:sz w:val="24"/>
        </w:rPr>
        <w:t>本合同由合同双方当事人或其上级部门负责监督执行，并由合同双方当事人或其上级部门相互约请对本合同执行情况进行检查。</w:t>
      </w:r>
      <w:r>
        <w:rPr>
          <w:sz w:val="24"/>
        </w:rPr>
        <w:t xml:space="preserve"> </w:t>
      </w:r>
    </w:p>
    <w:p w:rsidR="00280AF6" w:rsidRDefault="000075F8">
      <w:pPr>
        <w:spacing w:line="560" w:lineRule="exact"/>
        <w:rPr>
          <w:b/>
          <w:bCs/>
          <w:sz w:val="24"/>
        </w:rPr>
      </w:pPr>
      <w:r>
        <w:rPr>
          <w:b/>
          <w:bCs/>
          <w:sz w:val="24"/>
        </w:rPr>
        <w:t>6</w:t>
      </w:r>
      <w:r>
        <w:rPr>
          <w:b/>
          <w:bCs/>
          <w:sz w:val="24"/>
        </w:rPr>
        <w:t>合同法律效力</w:t>
      </w:r>
      <w:r>
        <w:rPr>
          <w:b/>
          <w:bCs/>
          <w:sz w:val="24"/>
        </w:rPr>
        <w:t xml:space="preserve"> </w:t>
      </w:r>
    </w:p>
    <w:p w:rsidR="00280AF6" w:rsidRDefault="000075F8">
      <w:pPr>
        <w:spacing w:line="560" w:lineRule="exact"/>
        <w:ind w:firstLine="480"/>
        <w:rPr>
          <w:sz w:val="24"/>
        </w:rPr>
      </w:pPr>
      <w:r>
        <w:rPr>
          <w:sz w:val="24"/>
        </w:rPr>
        <w:t>本合同作为</w:t>
      </w:r>
      <w:r w:rsidR="0091788A" w:rsidRPr="0091788A">
        <w:rPr>
          <w:rFonts w:hint="eastAsia"/>
          <w:b/>
          <w:sz w:val="24"/>
          <w:u w:val="single"/>
        </w:rPr>
        <w:t>花都区秀全街秀岐学校建设项目（风神第二小学）第三方检测</w:t>
      </w:r>
      <w:bookmarkStart w:id="0" w:name="_GoBack"/>
      <w:bookmarkEnd w:id="0"/>
      <w:r>
        <w:rPr>
          <w:sz w:val="24"/>
        </w:rPr>
        <w:t>合同的附</w:t>
      </w:r>
      <w:r>
        <w:rPr>
          <w:sz w:val="24"/>
        </w:rPr>
        <w:lastRenderedPageBreak/>
        <w:t>件，具有同等的法律效力。</w:t>
      </w:r>
      <w:r>
        <w:rPr>
          <w:sz w:val="24"/>
        </w:rPr>
        <w:t xml:space="preserve"> </w:t>
      </w:r>
    </w:p>
    <w:p w:rsidR="00280AF6" w:rsidRDefault="000075F8">
      <w:pPr>
        <w:spacing w:line="560" w:lineRule="exact"/>
        <w:rPr>
          <w:b/>
          <w:bCs/>
          <w:sz w:val="24"/>
        </w:rPr>
      </w:pPr>
      <w:r>
        <w:rPr>
          <w:b/>
          <w:bCs/>
          <w:sz w:val="24"/>
        </w:rPr>
        <w:t xml:space="preserve">7 </w:t>
      </w:r>
      <w:r>
        <w:rPr>
          <w:b/>
          <w:bCs/>
          <w:sz w:val="24"/>
        </w:rPr>
        <w:t>合同生效</w:t>
      </w:r>
      <w:r>
        <w:rPr>
          <w:b/>
          <w:bCs/>
          <w:sz w:val="24"/>
        </w:rPr>
        <w:t xml:space="preserve"> </w:t>
      </w:r>
    </w:p>
    <w:p w:rsidR="00280AF6" w:rsidRDefault="000075F8">
      <w:pPr>
        <w:spacing w:line="560" w:lineRule="exact"/>
        <w:rPr>
          <w:sz w:val="24"/>
        </w:rPr>
      </w:pPr>
      <w:r>
        <w:rPr>
          <w:sz w:val="24"/>
        </w:rPr>
        <w:t xml:space="preserve">    </w:t>
      </w:r>
      <w:r>
        <w:rPr>
          <w:sz w:val="24"/>
        </w:rPr>
        <w:t>本合同自合同各方当事人签署之日起生效，至合同工程竣工验收合格之日后失效。</w:t>
      </w:r>
      <w:r>
        <w:rPr>
          <w:sz w:val="24"/>
        </w:rPr>
        <w:t xml:space="preserve">  </w:t>
      </w:r>
    </w:p>
    <w:p w:rsidR="00280AF6" w:rsidRDefault="00280AF6">
      <w:pPr>
        <w:pStyle w:val="a0"/>
      </w:pPr>
    </w:p>
    <w:p w:rsidR="00280AF6" w:rsidRDefault="00280AF6">
      <w:pPr>
        <w:pStyle w:val="a0"/>
      </w:pPr>
    </w:p>
    <w:p w:rsidR="00280AF6" w:rsidRDefault="00280AF6">
      <w:pPr>
        <w:pStyle w:val="a0"/>
      </w:pPr>
    </w:p>
    <w:p w:rsidR="00280AF6" w:rsidRDefault="00280AF6">
      <w:pPr>
        <w:pStyle w:val="a0"/>
      </w:pPr>
    </w:p>
    <w:tbl>
      <w:tblPr>
        <w:tblW w:w="9736" w:type="dxa"/>
        <w:tblLayout w:type="fixed"/>
        <w:tblLook w:val="04A0" w:firstRow="1" w:lastRow="0" w:firstColumn="1" w:lastColumn="0" w:noHBand="0" w:noVBand="1"/>
      </w:tblPr>
      <w:tblGrid>
        <w:gridCol w:w="4644"/>
        <w:gridCol w:w="5092"/>
      </w:tblGrid>
      <w:tr w:rsidR="00280AF6" w:rsidTr="00826E2F">
        <w:trPr>
          <w:trHeight w:hRule="exact" w:val="1468"/>
        </w:trPr>
        <w:tc>
          <w:tcPr>
            <w:tcW w:w="4644" w:type="dxa"/>
            <w:vAlign w:val="center"/>
          </w:tcPr>
          <w:p w:rsidR="00280AF6" w:rsidRDefault="000075F8">
            <w:pPr>
              <w:adjustRightInd w:val="0"/>
              <w:snapToGrid w:val="0"/>
              <w:spacing w:line="360" w:lineRule="auto"/>
              <w:rPr>
                <w:snapToGrid w:val="0"/>
              </w:rPr>
            </w:pPr>
            <w:r>
              <w:rPr>
                <w:snapToGrid w:val="0"/>
              </w:rPr>
              <w:t>发包人（甲方）：</w:t>
            </w:r>
          </w:p>
          <w:p w:rsidR="00280AF6" w:rsidRDefault="00280AF6">
            <w:pPr>
              <w:pStyle w:val="a0"/>
            </w:pPr>
          </w:p>
          <w:p w:rsidR="00280AF6" w:rsidRDefault="000075F8">
            <w:pPr>
              <w:adjustRightInd w:val="0"/>
              <w:snapToGrid w:val="0"/>
              <w:spacing w:line="360" w:lineRule="auto"/>
              <w:rPr>
                <w:snapToGrid w:val="0"/>
                <w:u w:val="single"/>
              </w:rPr>
            </w:pPr>
            <w:r>
              <w:rPr>
                <w:b/>
                <w:bCs/>
                <w:snapToGrid w:val="0"/>
                <w:sz w:val="24"/>
                <w:u w:val="single"/>
              </w:rPr>
              <w:t>广州市花都区公共建设项目管理中心</w:t>
            </w:r>
          </w:p>
        </w:tc>
        <w:tc>
          <w:tcPr>
            <w:tcW w:w="5092" w:type="dxa"/>
            <w:vAlign w:val="center"/>
          </w:tcPr>
          <w:p w:rsidR="00280AF6" w:rsidRDefault="000075F8">
            <w:pPr>
              <w:adjustRightInd w:val="0"/>
              <w:snapToGrid w:val="0"/>
              <w:spacing w:line="360" w:lineRule="auto"/>
              <w:rPr>
                <w:snapToGrid w:val="0"/>
              </w:rPr>
            </w:pPr>
            <w:r>
              <w:rPr>
                <w:snapToGrid w:val="0"/>
              </w:rPr>
              <w:t>承包人（乙方）：</w:t>
            </w:r>
            <w:r>
              <w:rPr>
                <w:snapToGrid w:val="0"/>
              </w:rPr>
              <w:t xml:space="preserve"> </w:t>
            </w:r>
          </w:p>
          <w:p w:rsidR="00280AF6" w:rsidRDefault="00280AF6">
            <w:pPr>
              <w:pStyle w:val="a0"/>
            </w:pPr>
          </w:p>
          <w:p w:rsidR="00280AF6" w:rsidRDefault="000075F8">
            <w:pPr>
              <w:adjustRightInd w:val="0"/>
              <w:snapToGrid w:val="0"/>
              <w:spacing w:line="360" w:lineRule="auto"/>
            </w:pPr>
            <w:r>
              <w:rPr>
                <w:rFonts w:hint="eastAsia"/>
                <w:b/>
                <w:bCs/>
                <w:snapToGrid w:val="0"/>
                <w:sz w:val="24"/>
                <w:u w:val="single"/>
              </w:rPr>
              <w:t xml:space="preserve">                                  </w:t>
            </w:r>
          </w:p>
        </w:tc>
      </w:tr>
      <w:tr w:rsidR="00280AF6" w:rsidTr="00826E2F">
        <w:trPr>
          <w:trHeight w:hRule="exact" w:val="1560"/>
        </w:trPr>
        <w:tc>
          <w:tcPr>
            <w:tcW w:w="4644" w:type="dxa"/>
            <w:vAlign w:val="center"/>
          </w:tcPr>
          <w:p w:rsidR="00280AF6" w:rsidRDefault="000075F8">
            <w:pPr>
              <w:adjustRightInd w:val="0"/>
              <w:snapToGrid w:val="0"/>
              <w:spacing w:line="400" w:lineRule="exact"/>
              <w:rPr>
                <w:snapToGrid w:val="0"/>
              </w:rPr>
            </w:pPr>
            <w:r>
              <w:rPr>
                <w:snapToGrid w:val="0"/>
              </w:rPr>
              <w:t>法定代表人：</w:t>
            </w:r>
          </w:p>
          <w:p w:rsidR="00280AF6" w:rsidRDefault="000075F8">
            <w:pPr>
              <w:adjustRightInd w:val="0"/>
              <w:snapToGrid w:val="0"/>
              <w:spacing w:line="400" w:lineRule="exact"/>
              <w:rPr>
                <w:snapToGrid w:val="0"/>
              </w:rPr>
            </w:pPr>
            <w:r>
              <w:t>或签约代表人：</w:t>
            </w:r>
          </w:p>
        </w:tc>
        <w:tc>
          <w:tcPr>
            <w:tcW w:w="5092" w:type="dxa"/>
            <w:vAlign w:val="center"/>
          </w:tcPr>
          <w:p w:rsidR="00280AF6" w:rsidRDefault="000075F8">
            <w:pPr>
              <w:adjustRightInd w:val="0"/>
              <w:snapToGrid w:val="0"/>
              <w:spacing w:line="400" w:lineRule="exact"/>
              <w:rPr>
                <w:snapToGrid w:val="0"/>
              </w:rPr>
            </w:pPr>
            <w:r>
              <w:rPr>
                <w:snapToGrid w:val="0"/>
              </w:rPr>
              <w:t>法定代表人：</w:t>
            </w:r>
          </w:p>
          <w:p w:rsidR="00280AF6" w:rsidRDefault="000075F8">
            <w:pPr>
              <w:adjustRightInd w:val="0"/>
              <w:snapToGrid w:val="0"/>
              <w:spacing w:line="400" w:lineRule="exact"/>
              <w:rPr>
                <w:snapToGrid w:val="0"/>
              </w:rPr>
            </w:pPr>
            <w:r>
              <w:t>或签约代表人：</w:t>
            </w:r>
          </w:p>
        </w:tc>
      </w:tr>
      <w:tr w:rsidR="00280AF6">
        <w:trPr>
          <w:trHeight w:hRule="exact" w:val="567"/>
        </w:trPr>
        <w:tc>
          <w:tcPr>
            <w:tcW w:w="4644" w:type="dxa"/>
            <w:vAlign w:val="center"/>
          </w:tcPr>
          <w:p w:rsidR="00280AF6" w:rsidRDefault="000075F8">
            <w:pPr>
              <w:adjustRightInd w:val="0"/>
              <w:snapToGrid w:val="0"/>
              <w:rPr>
                <w:snapToGrid w:val="0"/>
              </w:rPr>
            </w:pPr>
            <w:r>
              <w:rPr>
                <w:snapToGrid w:val="0"/>
              </w:rPr>
              <w:t>地址：</w:t>
            </w:r>
            <w:r>
              <w:rPr>
                <w:rFonts w:hint="eastAsia"/>
                <w:snapToGrid w:val="0"/>
              </w:rPr>
              <w:t>广州市花都区公益路</w:t>
            </w:r>
            <w:r>
              <w:rPr>
                <w:rFonts w:hint="eastAsia"/>
                <w:snapToGrid w:val="0"/>
              </w:rPr>
              <w:t>41</w:t>
            </w:r>
            <w:r>
              <w:rPr>
                <w:rFonts w:hint="eastAsia"/>
                <w:snapToGrid w:val="0"/>
              </w:rPr>
              <w:t>号</w:t>
            </w:r>
          </w:p>
        </w:tc>
        <w:tc>
          <w:tcPr>
            <w:tcW w:w="5092" w:type="dxa"/>
            <w:vAlign w:val="center"/>
          </w:tcPr>
          <w:p w:rsidR="00280AF6" w:rsidRDefault="000075F8">
            <w:pPr>
              <w:adjustRightInd w:val="0"/>
              <w:snapToGrid w:val="0"/>
              <w:ind w:left="630" w:rightChars="198" w:right="416" w:hangingChars="300" w:hanging="630"/>
              <w:rPr>
                <w:snapToGrid w:val="0"/>
              </w:rPr>
            </w:pPr>
            <w:r>
              <w:rPr>
                <w:snapToGrid w:val="0"/>
              </w:rPr>
              <w:t>地址：</w:t>
            </w:r>
          </w:p>
        </w:tc>
      </w:tr>
      <w:tr w:rsidR="00280AF6">
        <w:trPr>
          <w:trHeight w:hRule="exact" w:val="567"/>
        </w:trPr>
        <w:tc>
          <w:tcPr>
            <w:tcW w:w="4644" w:type="dxa"/>
            <w:vAlign w:val="center"/>
          </w:tcPr>
          <w:p w:rsidR="00280AF6" w:rsidRDefault="000075F8">
            <w:pPr>
              <w:adjustRightInd w:val="0"/>
              <w:snapToGrid w:val="0"/>
              <w:rPr>
                <w:snapToGrid w:val="0"/>
              </w:rPr>
            </w:pPr>
            <w:r>
              <w:rPr>
                <w:snapToGrid w:val="0"/>
              </w:rPr>
              <w:t>电话：</w:t>
            </w:r>
            <w:r>
              <w:rPr>
                <w:rFonts w:hint="eastAsia"/>
                <w:snapToGrid w:val="0"/>
              </w:rPr>
              <w:t>0</w:t>
            </w:r>
            <w:r>
              <w:rPr>
                <w:snapToGrid w:val="0"/>
              </w:rPr>
              <w:t>20</w:t>
            </w:r>
            <w:r>
              <w:rPr>
                <w:rFonts w:hint="eastAsia"/>
                <w:snapToGrid w:val="0"/>
              </w:rPr>
              <w:t>-</w:t>
            </w:r>
            <w:r>
              <w:rPr>
                <w:snapToGrid w:val="0"/>
              </w:rPr>
              <w:t>37760912</w:t>
            </w:r>
          </w:p>
        </w:tc>
        <w:tc>
          <w:tcPr>
            <w:tcW w:w="5092" w:type="dxa"/>
            <w:vAlign w:val="center"/>
          </w:tcPr>
          <w:p w:rsidR="00280AF6" w:rsidRDefault="000075F8">
            <w:pPr>
              <w:adjustRightInd w:val="0"/>
              <w:snapToGrid w:val="0"/>
              <w:rPr>
                <w:snapToGrid w:val="0"/>
              </w:rPr>
            </w:pPr>
            <w:r>
              <w:rPr>
                <w:snapToGrid w:val="0"/>
              </w:rPr>
              <w:t>电话：</w:t>
            </w:r>
          </w:p>
        </w:tc>
      </w:tr>
      <w:tr w:rsidR="00280AF6">
        <w:trPr>
          <w:trHeight w:hRule="exact" w:val="761"/>
        </w:trPr>
        <w:tc>
          <w:tcPr>
            <w:tcW w:w="4644" w:type="dxa"/>
            <w:vAlign w:val="center"/>
          </w:tcPr>
          <w:p w:rsidR="00280AF6" w:rsidRDefault="00280AF6">
            <w:pPr>
              <w:adjustRightInd w:val="0"/>
              <w:snapToGrid w:val="0"/>
              <w:rPr>
                <w:snapToGrid w:val="0"/>
              </w:rPr>
            </w:pPr>
          </w:p>
        </w:tc>
        <w:tc>
          <w:tcPr>
            <w:tcW w:w="5092" w:type="dxa"/>
            <w:vAlign w:val="center"/>
          </w:tcPr>
          <w:p w:rsidR="00280AF6" w:rsidRDefault="00280AF6">
            <w:pPr>
              <w:adjustRightInd w:val="0"/>
              <w:snapToGrid w:val="0"/>
              <w:rPr>
                <w:snapToGrid w:val="0"/>
              </w:rPr>
            </w:pPr>
          </w:p>
        </w:tc>
      </w:tr>
      <w:tr w:rsidR="00280AF6">
        <w:trPr>
          <w:trHeight w:hRule="exact" w:val="761"/>
        </w:trPr>
        <w:tc>
          <w:tcPr>
            <w:tcW w:w="4644" w:type="dxa"/>
            <w:vAlign w:val="center"/>
          </w:tcPr>
          <w:p w:rsidR="00280AF6" w:rsidRDefault="00280AF6">
            <w:pPr>
              <w:adjustRightInd w:val="0"/>
              <w:snapToGrid w:val="0"/>
              <w:rPr>
                <w:snapToGrid w:val="0"/>
              </w:rPr>
            </w:pPr>
          </w:p>
        </w:tc>
        <w:tc>
          <w:tcPr>
            <w:tcW w:w="5092" w:type="dxa"/>
            <w:vAlign w:val="center"/>
          </w:tcPr>
          <w:p w:rsidR="00280AF6" w:rsidRDefault="00280AF6">
            <w:pPr>
              <w:adjustRightInd w:val="0"/>
              <w:snapToGrid w:val="0"/>
              <w:rPr>
                <w:snapToGrid w:val="0"/>
              </w:rPr>
            </w:pPr>
          </w:p>
        </w:tc>
      </w:tr>
      <w:tr w:rsidR="00280AF6">
        <w:trPr>
          <w:trHeight w:hRule="exact" w:val="1298"/>
        </w:trPr>
        <w:tc>
          <w:tcPr>
            <w:tcW w:w="4644" w:type="dxa"/>
            <w:vAlign w:val="center"/>
          </w:tcPr>
          <w:p w:rsidR="00280AF6" w:rsidRDefault="00280AF6">
            <w:pPr>
              <w:adjustRightInd w:val="0"/>
              <w:snapToGrid w:val="0"/>
              <w:spacing w:line="360" w:lineRule="auto"/>
            </w:pPr>
          </w:p>
        </w:tc>
        <w:tc>
          <w:tcPr>
            <w:tcW w:w="5092" w:type="dxa"/>
            <w:vAlign w:val="center"/>
          </w:tcPr>
          <w:p w:rsidR="00280AF6" w:rsidRDefault="00280AF6">
            <w:pPr>
              <w:adjustRightInd w:val="0"/>
              <w:snapToGrid w:val="0"/>
              <w:rPr>
                <w:snapToGrid w:val="0"/>
              </w:rPr>
            </w:pPr>
          </w:p>
        </w:tc>
      </w:tr>
      <w:tr w:rsidR="00280AF6">
        <w:trPr>
          <w:trHeight w:hRule="exact" w:val="1428"/>
        </w:trPr>
        <w:tc>
          <w:tcPr>
            <w:tcW w:w="4644" w:type="dxa"/>
            <w:vAlign w:val="center"/>
          </w:tcPr>
          <w:p w:rsidR="00280AF6" w:rsidRDefault="00280AF6">
            <w:pPr>
              <w:adjustRightInd w:val="0"/>
              <w:snapToGrid w:val="0"/>
              <w:spacing w:line="400" w:lineRule="exact"/>
              <w:rPr>
                <w:snapToGrid w:val="0"/>
              </w:rPr>
            </w:pPr>
          </w:p>
        </w:tc>
        <w:tc>
          <w:tcPr>
            <w:tcW w:w="5092" w:type="dxa"/>
            <w:vAlign w:val="center"/>
          </w:tcPr>
          <w:p w:rsidR="00280AF6" w:rsidRDefault="00280AF6">
            <w:pPr>
              <w:adjustRightInd w:val="0"/>
              <w:snapToGrid w:val="0"/>
              <w:rPr>
                <w:snapToGrid w:val="0"/>
              </w:rPr>
            </w:pPr>
          </w:p>
        </w:tc>
      </w:tr>
      <w:tr w:rsidR="00280AF6">
        <w:trPr>
          <w:trHeight w:hRule="exact" w:val="567"/>
        </w:trPr>
        <w:tc>
          <w:tcPr>
            <w:tcW w:w="4644" w:type="dxa"/>
            <w:vAlign w:val="center"/>
          </w:tcPr>
          <w:p w:rsidR="00280AF6" w:rsidRDefault="00280AF6">
            <w:pPr>
              <w:adjustRightInd w:val="0"/>
              <w:snapToGrid w:val="0"/>
              <w:rPr>
                <w:snapToGrid w:val="0"/>
              </w:rPr>
            </w:pPr>
          </w:p>
        </w:tc>
        <w:tc>
          <w:tcPr>
            <w:tcW w:w="5092" w:type="dxa"/>
            <w:vAlign w:val="center"/>
          </w:tcPr>
          <w:p w:rsidR="00280AF6" w:rsidRDefault="00280AF6">
            <w:pPr>
              <w:adjustRightInd w:val="0"/>
              <w:snapToGrid w:val="0"/>
              <w:rPr>
                <w:snapToGrid w:val="0"/>
              </w:rPr>
            </w:pPr>
          </w:p>
        </w:tc>
      </w:tr>
      <w:tr w:rsidR="00280AF6">
        <w:trPr>
          <w:trHeight w:hRule="exact" w:val="567"/>
        </w:trPr>
        <w:tc>
          <w:tcPr>
            <w:tcW w:w="4644" w:type="dxa"/>
            <w:vAlign w:val="center"/>
          </w:tcPr>
          <w:p w:rsidR="00280AF6" w:rsidRDefault="00280AF6">
            <w:pPr>
              <w:adjustRightInd w:val="0"/>
              <w:snapToGrid w:val="0"/>
              <w:rPr>
                <w:snapToGrid w:val="0"/>
              </w:rPr>
            </w:pPr>
          </w:p>
        </w:tc>
        <w:tc>
          <w:tcPr>
            <w:tcW w:w="5092" w:type="dxa"/>
            <w:vAlign w:val="center"/>
          </w:tcPr>
          <w:p w:rsidR="00280AF6" w:rsidRDefault="00280AF6">
            <w:pPr>
              <w:adjustRightInd w:val="0"/>
              <w:snapToGrid w:val="0"/>
              <w:rPr>
                <w:snapToGrid w:val="0"/>
              </w:rPr>
            </w:pPr>
          </w:p>
        </w:tc>
      </w:tr>
      <w:tr w:rsidR="00280AF6">
        <w:trPr>
          <w:trHeight w:hRule="exact" w:val="567"/>
        </w:trPr>
        <w:tc>
          <w:tcPr>
            <w:tcW w:w="9736" w:type="dxa"/>
            <w:gridSpan w:val="2"/>
            <w:vAlign w:val="center"/>
          </w:tcPr>
          <w:p w:rsidR="00280AF6" w:rsidRDefault="00280AF6">
            <w:pPr>
              <w:jc w:val="center"/>
              <w:rPr>
                <w:szCs w:val="21"/>
              </w:rPr>
            </w:pPr>
          </w:p>
        </w:tc>
      </w:tr>
      <w:tr w:rsidR="00280AF6">
        <w:trPr>
          <w:trHeight w:hRule="exact" w:val="567"/>
        </w:trPr>
        <w:tc>
          <w:tcPr>
            <w:tcW w:w="9736" w:type="dxa"/>
            <w:gridSpan w:val="2"/>
            <w:vAlign w:val="center"/>
          </w:tcPr>
          <w:p w:rsidR="00280AF6" w:rsidRDefault="000075F8">
            <w:pPr>
              <w:jc w:val="center"/>
              <w:rPr>
                <w:vanish/>
                <w:szCs w:val="21"/>
              </w:rPr>
            </w:pPr>
            <w:r>
              <w:rPr>
                <w:szCs w:val="21"/>
              </w:rPr>
              <w:t>签订日期：</w:t>
            </w:r>
            <w:r>
              <w:rPr>
                <w:szCs w:val="21"/>
              </w:rPr>
              <w:t>2023</w:t>
            </w:r>
            <w:r>
              <w:rPr>
                <w:szCs w:val="21"/>
              </w:rPr>
              <w:t>年</w:t>
            </w:r>
            <w:r>
              <w:rPr>
                <w:szCs w:val="21"/>
              </w:rPr>
              <w:t xml:space="preserve">   </w:t>
            </w:r>
            <w:r>
              <w:rPr>
                <w:szCs w:val="21"/>
              </w:rPr>
              <w:t>月</w:t>
            </w:r>
            <w:r>
              <w:rPr>
                <w:szCs w:val="21"/>
              </w:rPr>
              <w:t xml:space="preserve">   </w:t>
            </w:r>
            <w:r>
              <w:rPr>
                <w:szCs w:val="21"/>
              </w:rPr>
              <w:t>日</w:t>
            </w:r>
          </w:p>
          <w:p w:rsidR="00280AF6" w:rsidRDefault="00280AF6">
            <w:pPr>
              <w:jc w:val="center"/>
              <w:rPr>
                <w:snapToGrid w:val="0"/>
                <w:szCs w:val="21"/>
              </w:rPr>
            </w:pPr>
          </w:p>
        </w:tc>
      </w:tr>
    </w:tbl>
    <w:p w:rsidR="00280AF6" w:rsidRDefault="000075F8">
      <w:pPr>
        <w:widowControl/>
        <w:jc w:val="left"/>
      </w:pPr>
      <w:r>
        <w:br w:type="page"/>
      </w:r>
    </w:p>
    <w:p w:rsidR="00280AF6" w:rsidRDefault="00280AF6">
      <w:pPr>
        <w:pStyle w:val="a0"/>
        <w:ind w:firstLineChars="0" w:firstLine="0"/>
        <w:sectPr w:rsidR="00280AF6">
          <w:pgSz w:w="11906" w:h="16838"/>
          <w:pgMar w:top="1361" w:right="1361" w:bottom="1247" w:left="1361" w:header="851" w:footer="851" w:gutter="0"/>
          <w:cols w:space="720"/>
          <w:titlePg/>
          <w:docGrid w:type="lines" w:linePitch="312"/>
        </w:sectPr>
      </w:pPr>
    </w:p>
    <w:p w:rsidR="00280AF6" w:rsidRDefault="000075F8">
      <w:pPr>
        <w:spacing w:line="500" w:lineRule="exact"/>
        <w:jc w:val="left"/>
        <w:rPr>
          <w:b/>
          <w:bCs/>
          <w:sz w:val="24"/>
        </w:rPr>
      </w:pPr>
      <w:r>
        <w:rPr>
          <w:b/>
          <w:bCs/>
          <w:sz w:val="24"/>
        </w:rPr>
        <w:lastRenderedPageBreak/>
        <w:t>附件</w:t>
      </w:r>
      <w:r>
        <w:rPr>
          <w:b/>
          <w:bCs/>
          <w:sz w:val="24"/>
        </w:rPr>
        <w:t>2</w:t>
      </w:r>
      <w:r>
        <w:rPr>
          <w:b/>
          <w:bCs/>
          <w:sz w:val="24"/>
        </w:rPr>
        <w:t>：</w:t>
      </w:r>
      <w:r>
        <w:rPr>
          <w:rFonts w:hint="eastAsia"/>
          <w:b/>
          <w:bCs/>
          <w:sz w:val="24"/>
        </w:rPr>
        <w:t>中标</w:t>
      </w:r>
      <w:r>
        <w:rPr>
          <w:b/>
          <w:bCs/>
          <w:sz w:val="24"/>
        </w:rPr>
        <w:t>通知</w:t>
      </w:r>
      <w:r>
        <w:rPr>
          <w:rFonts w:hint="eastAsia"/>
          <w:b/>
          <w:bCs/>
          <w:sz w:val="24"/>
        </w:rPr>
        <w:t>书</w:t>
      </w:r>
    </w:p>
    <w:p w:rsidR="00280AF6" w:rsidRDefault="00280AF6">
      <w:pPr>
        <w:pStyle w:val="a0"/>
      </w:pPr>
    </w:p>
    <w:p w:rsidR="00280AF6" w:rsidRDefault="00280AF6">
      <w:pPr>
        <w:pStyle w:val="a0"/>
      </w:pPr>
    </w:p>
    <w:p w:rsidR="00280AF6" w:rsidRDefault="00280AF6">
      <w:pPr>
        <w:pStyle w:val="a0"/>
      </w:pPr>
    </w:p>
    <w:p w:rsidR="00280AF6" w:rsidRDefault="00280AF6">
      <w:pPr>
        <w:pStyle w:val="a0"/>
      </w:pPr>
    </w:p>
    <w:p w:rsidR="00280AF6" w:rsidRDefault="000075F8">
      <w:pPr>
        <w:widowControl/>
        <w:jc w:val="left"/>
      </w:pPr>
      <w:r>
        <w:br w:type="page"/>
      </w:r>
    </w:p>
    <w:p w:rsidR="00280AF6" w:rsidRDefault="000075F8">
      <w:pPr>
        <w:spacing w:line="500" w:lineRule="exact"/>
        <w:jc w:val="left"/>
        <w:rPr>
          <w:b/>
          <w:bCs/>
          <w:sz w:val="24"/>
        </w:rPr>
      </w:pPr>
      <w:r>
        <w:rPr>
          <w:b/>
          <w:bCs/>
          <w:sz w:val="24"/>
        </w:rPr>
        <w:lastRenderedPageBreak/>
        <w:t>附件</w:t>
      </w:r>
      <w:r>
        <w:rPr>
          <w:b/>
          <w:bCs/>
          <w:sz w:val="24"/>
        </w:rPr>
        <w:t>3</w:t>
      </w:r>
      <w:r>
        <w:rPr>
          <w:b/>
          <w:bCs/>
          <w:sz w:val="24"/>
        </w:rPr>
        <w:t>：</w:t>
      </w:r>
      <w:r>
        <w:rPr>
          <w:rFonts w:hint="eastAsia"/>
          <w:b/>
          <w:bCs/>
          <w:sz w:val="24"/>
        </w:rPr>
        <w:t>联合体协议书</w:t>
      </w:r>
    </w:p>
    <w:p w:rsidR="00280AF6" w:rsidRDefault="00280AF6">
      <w:pPr>
        <w:pStyle w:val="a0"/>
      </w:pPr>
    </w:p>
    <w:p w:rsidR="00280AF6" w:rsidRDefault="00280AF6">
      <w:pPr>
        <w:pStyle w:val="a0"/>
      </w:pPr>
    </w:p>
    <w:p w:rsidR="00280AF6" w:rsidRDefault="000075F8">
      <w:pPr>
        <w:pStyle w:val="a0"/>
      </w:pPr>
      <w:r>
        <w:rPr>
          <w:rFonts w:hint="eastAsia"/>
        </w:rPr>
        <w:t>（如有）</w:t>
      </w:r>
    </w:p>
    <w:p w:rsidR="00280AF6" w:rsidRDefault="00280AF6">
      <w:pPr>
        <w:pStyle w:val="a0"/>
      </w:pPr>
    </w:p>
    <w:p w:rsidR="00280AF6" w:rsidRDefault="000075F8">
      <w:pPr>
        <w:widowControl/>
        <w:jc w:val="left"/>
      </w:pPr>
      <w:r>
        <w:br w:type="page"/>
      </w:r>
    </w:p>
    <w:p w:rsidR="00280AF6" w:rsidRDefault="000075F8">
      <w:pPr>
        <w:pStyle w:val="a0"/>
        <w:ind w:firstLine="482"/>
      </w:pPr>
      <w:r>
        <w:rPr>
          <w:b/>
          <w:bCs/>
          <w:sz w:val="24"/>
        </w:rPr>
        <w:lastRenderedPageBreak/>
        <w:t>附件</w:t>
      </w:r>
      <w:r>
        <w:rPr>
          <w:b/>
          <w:bCs/>
          <w:sz w:val="24"/>
        </w:rPr>
        <w:t>4</w:t>
      </w:r>
      <w:r>
        <w:rPr>
          <w:b/>
          <w:bCs/>
          <w:sz w:val="24"/>
        </w:rPr>
        <w:t>：</w:t>
      </w:r>
      <w:r>
        <w:rPr>
          <w:b/>
          <w:sz w:val="24"/>
        </w:rPr>
        <w:t>检测工程量清单</w:t>
      </w:r>
    </w:p>
    <w:sectPr w:rsidR="00280AF6">
      <w:pgSz w:w="11906" w:h="16838"/>
      <w:pgMar w:top="1134" w:right="1418" w:bottom="1134" w:left="1418" w:header="851" w:footer="851"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7D1" w:rsidRDefault="005477D1">
      <w:r>
        <w:separator/>
      </w:r>
    </w:p>
  </w:endnote>
  <w:endnote w:type="continuationSeparator" w:id="0">
    <w:p w:rsidR="005477D1" w:rsidRDefault="0054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AF6" w:rsidRDefault="000075F8">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80AF6" w:rsidRDefault="000075F8">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5477D1">
                            <w:fldChar w:fldCharType="begin"/>
                          </w:r>
                          <w:r w:rsidR="005477D1">
                            <w:instrText xml:space="preserve"> NUMPAGES  \* MERGEFORMAT </w:instrText>
                          </w:r>
                          <w:r w:rsidR="005477D1">
                            <w:fldChar w:fldCharType="separate"/>
                          </w:r>
                          <w:r>
                            <w:t>33</w:t>
                          </w:r>
                          <w:r w:rsidR="005477D1">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AvbExkHAgAABwQAAA4AAAAAAAAAAQAgAAAAHgEAAGRycy9l&#10;Mm9Eb2MueG1sUEsFBgAAAAAGAAYAWQEAAJcFAAAAAA==&#10;">
              <v:fill on="f" focussize="0,0"/>
              <v:stroke on="f"/>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AF6" w:rsidRDefault="000075F8">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9525">
                        <a:noFill/>
                      </a:ln>
                    </wps:spPr>
                    <wps:txbx>
                      <w:txbxContent>
                        <w:p w:rsidR="00280AF6" w:rsidRDefault="00280AF6"/>
                      </w:txbxContent>
                    </wps:txbx>
                    <wps:bodyPr wrap="none" lIns="0" tIns="0" rIns="0" bIns="0" upright="1">
                      <a:spAutoFit/>
                    </wps:bodyPr>
                  </wps:wsp>
                </a:graphicData>
              </a:graphic>
            </wp:anchor>
          </w:drawing>
        </mc:Choice>
        <mc:Fallback xmlns:wpsCustomData="http://www.wps.cn/officeDocument/2013/wpsCustomData">
          <w:pict>
            <v:shape id="文本框 1025"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QVPmtAAAAADAQAADwAAAAAAAAABACAAAAAiAAAA&#10;ZHJzL2Rvd25yZXYueG1sUEsBAhQAFAAAAAgAh07iQDH/ePLWAQAAowMAAA4AAAAAAAAAAQAgAAAA&#10;HwEAAGRycy9lMm9Eb2MueG1sUEsFBgAAAAAGAAYAWQEAAGc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428062"/>
    </w:sdtPr>
    <w:sdtEndPr/>
    <w:sdtContent>
      <w:p w:rsidR="00280AF6" w:rsidRDefault="005477D1">
        <w:pPr>
          <w:pStyle w:val="ac"/>
          <w:jc w:val="center"/>
        </w:pPr>
        <w:sdt>
          <w:sdtPr>
            <w:id w:val="1133673735"/>
          </w:sdtPr>
          <w:sdtEndPr>
            <w:rPr>
              <w:rFonts w:ascii="仿宋_GB2312" w:eastAsia="仿宋_GB2312" w:hint="eastAsia"/>
            </w:rPr>
          </w:sdtEndPr>
          <w:sdtContent>
            <w:r w:rsidR="000075F8">
              <w:rPr>
                <w:rFonts w:ascii="仿宋_GB2312" w:eastAsia="仿宋_GB2312" w:hint="eastAsia"/>
              </w:rPr>
              <w:t>第</w:t>
            </w:r>
            <w:r w:rsidR="000075F8">
              <w:rPr>
                <w:rFonts w:ascii="仿宋_GB2312" w:eastAsia="仿宋_GB2312" w:hint="eastAsia"/>
                <w:bCs/>
              </w:rPr>
              <w:fldChar w:fldCharType="begin"/>
            </w:r>
            <w:r w:rsidR="000075F8">
              <w:rPr>
                <w:rFonts w:ascii="仿宋_GB2312" w:eastAsia="仿宋_GB2312" w:hint="eastAsia"/>
                <w:bCs/>
              </w:rPr>
              <w:instrText>PAGE</w:instrText>
            </w:r>
            <w:r w:rsidR="000075F8">
              <w:rPr>
                <w:rFonts w:ascii="仿宋_GB2312" w:eastAsia="仿宋_GB2312" w:hint="eastAsia"/>
                <w:bCs/>
              </w:rPr>
              <w:fldChar w:fldCharType="separate"/>
            </w:r>
            <w:r w:rsidR="00AD3AE8">
              <w:rPr>
                <w:rFonts w:ascii="仿宋_GB2312" w:eastAsia="仿宋_GB2312"/>
                <w:bCs/>
                <w:noProof/>
              </w:rPr>
              <w:t>15</w:t>
            </w:r>
            <w:r w:rsidR="000075F8">
              <w:rPr>
                <w:rFonts w:ascii="仿宋_GB2312" w:eastAsia="仿宋_GB2312" w:hint="eastAsia"/>
                <w:bCs/>
              </w:rPr>
              <w:fldChar w:fldCharType="end"/>
            </w:r>
            <w:r w:rsidR="000075F8">
              <w:rPr>
                <w:rFonts w:ascii="仿宋_GB2312" w:eastAsia="仿宋_GB2312" w:hint="eastAsia"/>
                <w:bCs/>
              </w:rPr>
              <w:t>页，共</w:t>
            </w:r>
            <w:r w:rsidR="000075F8">
              <w:rPr>
                <w:rFonts w:ascii="仿宋_GB2312" w:eastAsia="仿宋_GB2312"/>
                <w:bCs/>
              </w:rPr>
              <w:fldChar w:fldCharType="begin"/>
            </w:r>
            <w:r w:rsidR="000075F8">
              <w:rPr>
                <w:rFonts w:ascii="仿宋_GB2312" w:eastAsia="仿宋_GB2312" w:hint="eastAsia"/>
                <w:bCs/>
              </w:rPr>
              <w:instrText>=</w:instrText>
            </w:r>
            <w:r w:rsidR="000075F8">
              <w:rPr>
                <w:rFonts w:ascii="仿宋_GB2312" w:eastAsia="仿宋_GB2312"/>
                <w:bCs/>
              </w:rPr>
              <w:fldChar w:fldCharType="begin"/>
            </w:r>
            <w:r w:rsidR="000075F8">
              <w:rPr>
                <w:rFonts w:ascii="仿宋_GB2312" w:eastAsia="仿宋_GB2312" w:hint="eastAsia"/>
                <w:bCs/>
              </w:rPr>
              <w:instrText>numpages</w:instrText>
            </w:r>
            <w:r w:rsidR="000075F8">
              <w:rPr>
                <w:rFonts w:ascii="仿宋_GB2312" w:eastAsia="仿宋_GB2312"/>
                <w:bCs/>
              </w:rPr>
              <w:fldChar w:fldCharType="separate"/>
            </w:r>
            <w:r w:rsidR="00AD3AE8">
              <w:rPr>
                <w:rFonts w:ascii="仿宋_GB2312" w:eastAsia="仿宋_GB2312"/>
                <w:bCs/>
                <w:noProof/>
              </w:rPr>
              <w:instrText>20</w:instrText>
            </w:r>
            <w:r w:rsidR="000075F8">
              <w:rPr>
                <w:rFonts w:ascii="仿宋_GB2312" w:eastAsia="仿宋_GB2312"/>
                <w:bCs/>
              </w:rPr>
              <w:fldChar w:fldCharType="end"/>
            </w:r>
            <w:r w:rsidR="000075F8">
              <w:rPr>
                <w:rFonts w:ascii="仿宋_GB2312" w:eastAsia="仿宋_GB2312" w:hint="eastAsia"/>
                <w:bCs/>
              </w:rPr>
              <w:instrText>-</w:instrText>
            </w:r>
            <w:r w:rsidR="000075F8">
              <w:rPr>
                <w:rFonts w:ascii="仿宋_GB2312" w:eastAsia="仿宋_GB2312"/>
                <w:bCs/>
              </w:rPr>
              <w:instrText xml:space="preserve">2 </w:instrText>
            </w:r>
            <w:r w:rsidR="000075F8">
              <w:rPr>
                <w:rFonts w:ascii="仿宋_GB2312" w:eastAsia="仿宋_GB2312"/>
                <w:bCs/>
              </w:rPr>
              <w:fldChar w:fldCharType="separate"/>
            </w:r>
            <w:r w:rsidR="00AD3AE8">
              <w:rPr>
                <w:rFonts w:ascii="仿宋_GB2312" w:eastAsia="仿宋_GB2312"/>
                <w:bCs/>
                <w:noProof/>
              </w:rPr>
              <w:t>18</w:t>
            </w:r>
            <w:r w:rsidR="000075F8">
              <w:rPr>
                <w:rFonts w:ascii="仿宋_GB2312" w:eastAsia="仿宋_GB2312"/>
                <w:bCs/>
              </w:rPr>
              <w:fldChar w:fldCharType="end"/>
            </w:r>
            <w:r w:rsidR="000075F8">
              <w:rPr>
                <w:rFonts w:ascii="仿宋_GB2312" w:eastAsia="仿宋_GB2312" w:hint="eastAsia"/>
                <w:bCs/>
              </w:rPr>
              <w:t>页</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378187"/>
    </w:sdtPr>
    <w:sdtEndPr>
      <w:rPr>
        <w:rFonts w:ascii="仿宋_GB2312" w:eastAsia="仿宋_GB2312" w:hint="eastAsia"/>
      </w:rPr>
    </w:sdtEndPr>
    <w:sdtContent>
      <w:sdt>
        <w:sdtPr>
          <w:id w:val="1728636285"/>
        </w:sdtPr>
        <w:sdtEndPr>
          <w:rPr>
            <w:rFonts w:ascii="仿宋_GB2312" w:eastAsia="仿宋_GB2312" w:hint="eastAsia"/>
          </w:rPr>
        </w:sdtEndPr>
        <w:sdtContent>
          <w:p w:rsidR="00280AF6" w:rsidRDefault="000075F8">
            <w:pPr>
              <w:pStyle w:val="ac"/>
              <w:jc w:val="center"/>
              <w:rPr>
                <w:rFonts w:ascii="仿宋_GB2312" w:eastAsia="仿宋_GB2312"/>
              </w:rPr>
            </w:pPr>
            <w:r>
              <w:rPr>
                <w:rFonts w:ascii="仿宋_GB2312" w:eastAsia="仿宋_GB2312" w:hint="eastAsia"/>
              </w:rPr>
              <w:t>第</w:t>
            </w:r>
            <w:r>
              <w:rPr>
                <w:rFonts w:ascii="仿宋_GB2312" w:eastAsia="仿宋_GB2312" w:hint="eastAsia"/>
                <w:bCs/>
              </w:rPr>
              <w:fldChar w:fldCharType="begin"/>
            </w:r>
            <w:r>
              <w:rPr>
                <w:rFonts w:ascii="仿宋_GB2312" w:eastAsia="仿宋_GB2312" w:hint="eastAsia"/>
                <w:bCs/>
              </w:rPr>
              <w:instrText>PAGE</w:instrText>
            </w:r>
            <w:r>
              <w:rPr>
                <w:rFonts w:ascii="仿宋_GB2312" w:eastAsia="仿宋_GB2312" w:hint="eastAsia"/>
                <w:bCs/>
              </w:rPr>
              <w:fldChar w:fldCharType="separate"/>
            </w:r>
            <w:r w:rsidR="00AD3AE8">
              <w:rPr>
                <w:rFonts w:ascii="仿宋_GB2312" w:eastAsia="仿宋_GB2312"/>
                <w:bCs/>
                <w:noProof/>
              </w:rPr>
              <w:t>16</w:t>
            </w:r>
            <w:r>
              <w:rPr>
                <w:rFonts w:ascii="仿宋_GB2312" w:eastAsia="仿宋_GB2312" w:hint="eastAsia"/>
                <w:bCs/>
              </w:rPr>
              <w:fldChar w:fldCharType="end"/>
            </w:r>
            <w:r>
              <w:rPr>
                <w:rFonts w:ascii="仿宋_GB2312" w:eastAsia="仿宋_GB2312" w:hint="eastAsia"/>
                <w:bCs/>
              </w:rPr>
              <w:t>页，共</w:t>
            </w:r>
            <w:r>
              <w:rPr>
                <w:rFonts w:ascii="仿宋_GB2312" w:eastAsia="仿宋_GB2312"/>
                <w:bCs/>
              </w:rPr>
              <w:fldChar w:fldCharType="begin"/>
            </w:r>
            <w:r>
              <w:rPr>
                <w:rFonts w:ascii="仿宋_GB2312" w:eastAsia="仿宋_GB2312" w:hint="eastAsia"/>
                <w:bCs/>
              </w:rPr>
              <w:instrText>=</w:instrText>
            </w:r>
            <w:r>
              <w:rPr>
                <w:rFonts w:ascii="仿宋_GB2312" w:eastAsia="仿宋_GB2312"/>
                <w:bCs/>
              </w:rPr>
              <w:fldChar w:fldCharType="begin"/>
            </w:r>
            <w:r>
              <w:rPr>
                <w:rFonts w:ascii="仿宋_GB2312" w:eastAsia="仿宋_GB2312" w:hint="eastAsia"/>
                <w:bCs/>
              </w:rPr>
              <w:instrText>numpages</w:instrText>
            </w:r>
            <w:r>
              <w:rPr>
                <w:rFonts w:ascii="仿宋_GB2312" w:eastAsia="仿宋_GB2312"/>
                <w:bCs/>
              </w:rPr>
              <w:fldChar w:fldCharType="separate"/>
            </w:r>
            <w:r w:rsidR="00AD3AE8">
              <w:rPr>
                <w:rFonts w:ascii="仿宋_GB2312" w:eastAsia="仿宋_GB2312"/>
                <w:bCs/>
                <w:noProof/>
              </w:rPr>
              <w:instrText>20</w:instrText>
            </w:r>
            <w:r>
              <w:rPr>
                <w:rFonts w:ascii="仿宋_GB2312" w:eastAsia="仿宋_GB2312"/>
                <w:bCs/>
              </w:rPr>
              <w:fldChar w:fldCharType="end"/>
            </w:r>
            <w:r>
              <w:rPr>
                <w:rFonts w:ascii="仿宋_GB2312" w:eastAsia="仿宋_GB2312" w:hint="eastAsia"/>
                <w:bCs/>
              </w:rPr>
              <w:instrText>-</w:instrText>
            </w:r>
            <w:r>
              <w:rPr>
                <w:rFonts w:ascii="仿宋_GB2312" w:eastAsia="仿宋_GB2312"/>
                <w:bCs/>
              </w:rPr>
              <w:instrText xml:space="preserve">2 </w:instrText>
            </w:r>
            <w:r>
              <w:rPr>
                <w:rFonts w:ascii="仿宋_GB2312" w:eastAsia="仿宋_GB2312"/>
                <w:bCs/>
              </w:rPr>
              <w:fldChar w:fldCharType="separate"/>
            </w:r>
            <w:r w:rsidR="00AD3AE8">
              <w:rPr>
                <w:rFonts w:ascii="仿宋_GB2312" w:eastAsia="仿宋_GB2312"/>
                <w:bCs/>
                <w:noProof/>
              </w:rPr>
              <w:t>18</w:t>
            </w:r>
            <w:r>
              <w:rPr>
                <w:rFonts w:ascii="仿宋_GB2312" w:eastAsia="仿宋_GB2312"/>
                <w:bCs/>
              </w:rPr>
              <w:fldChar w:fldCharType="end"/>
            </w:r>
            <w:r>
              <w:rPr>
                <w:rFonts w:ascii="仿宋_GB2312" w:eastAsia="仿宋_GB2312" w:hint="eastAsia"/>
                <w:bCs/>
              </w:rPr>
              <w:t>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7D1" w:rsidRDefault="005477D1">
      <w:r>
        <w:separator/>
      </w:r>
    </w:p>
  </w:footnote>
  <w:footnote w:type="continuationSeparator" w:id="0">
    <w:p w:rsidR="005477D1" w:rsidRDefault="0054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AF6" w:rsidRDefault="00280AF6">
    <w:pPr>
      <w:pStyle w:val="ae"/>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AF6" w:rsidRDefault="00280AF6">
    <w:pPr>
      <w:pStyle w:val="ae"/>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C984B6"/>
    <w:multiLevelType w:val="singleLevel"/>
    <w:tmpl w:val="C1C984B6"/>
    <w:lvl w:ilvl="0">
      <w:start w:val="4"/>
      <w:numFmt w:val="decimal"/>
      <w:suff w:val="nothing"/>
      <w:lvlText w:val="%1、"/>
      <w:lvlJc w:val="left"/>
      <w:pPr>
        <w:ind w:left="48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ZjYwNDNjMmM4YTNhMjU3ZWIyZDViY2Y3NDk5ZmUifQ=="/>
  </w:docVars>
  <w:rsids>
    <w:rsidRoot w:val="007B2603"/>
    <w:rsid w:val="00003917"/>
    <w:rsid w:val="0000710E"/>
    <w:rsid w:val="000074E3"/>
    <w:rsid w:val="000075F8"/>
    <w:rsid w:val="00016B0D"/>
    <w:rsid w:val="00020ED9"/>
    <w:rsid w:val="0002339B"/>
    <w:rsid w:val="00030BC4"/>
    <w:rsid w:val="0003151B"/>
    <w:rsid w:val="00036B78"/>
    <w:rsid w:val="00040A26"/>
    <w:rsid w:val="0004414B"/>
    <w:rsid w:val="00047924"/>
    <w:rsid w:val="000505E7"/>
    <w:rsid w:val="00051BEA"/>
    <w:rsid w:val="00055271"/>
    <w:rsid w:val="00056B3F"/>
    <w:rsid w:val="000626FC"/>
    <w:rsid w:val="000629D1"/>
    <w:rsid w:val="00072D8B"/>
    <w:rsid w:val="00075892"/>
    <w:rsid w:val="000829EB"/>
    <w:rsid w:val="0009276D"/>
    <w:rsid w:val="00093002"/>
    <w:rsid w:val="00094BDC"/>
    <w:rsid w:val="00095AAF"/>
    <w:rsid w:val="00096473"/>
    <w:rsid w:val="000969EA"/>
    <w:rsid w:val="000A3ACA"/>
    <w:rsid w:val="000B19E2"/>
    <w:rsid w:val="000B229C"/>
    <w:rsid w:val="000B3F10"/>
    <w:rsid w:val="000B4707"/>
    <w:rsid w:val="000B5DF8"/>
    <w:rsid w:val="000B5F89"/>
    <w:rsid w:val="000B6AC9"/>
    <w:rsid w:val="000B7EED"/>
    <w:rsid w:val="000D4B67"/>
    <w:rsid w:val="000D4FE7"/>
    <w:rsid w:val="000D5D5D"/>
    <w:rsid w:val="000E44C7"/>
    <w:rsid w:val="000E6BD9"/>
    <w:rsid w:val="000F4290"/>
    <w:rsid w:val="000F6E33"/>
    <w:rsid w:val="00101929"/>
    <w:rsid w:val="00113B3B"/>
    <w:rsid w:val="00116836"/>
    <w:rsid w:val="00126B22"/>
    <w:rsid w:val="001278A4"/>
    <w:rsid w:val="00131739"/>
    <w:rsid w:val="0013266D"/>
    <w:rsid w:val="001377BB"/>
    <w:rsid w:val="001426CD"/>
    <w:rsid w:val="001459F0"/>
    <w:rsid w:val="00152920"/>
    <w:rsid w:val="001640E4"/>
    <w:rsid w:val="0016531C"/>
    <w:rsid w:val="00166A9C"/>
    <w:rsid w:val="001704AA"/>
    <w:rsid w:val="00170C2D"/>
    <w:rsid w:val="0017511B"/>
    <w:rsid w:val="00177CC0"/>
    <w:rsid w:val="001844D3"/>
    <w:rsid w:val="00187E57"/>
    <w:rsid w:val="00193A18"/>
    <w:rsid w:val="001B0CD8"/>
    <w:rsid w:val="001B283C"/>
    <w:rsid w:val="001B32F7"/>
    <w:rsid w:val="001B4F7C"/>
    <w:rsid w:val="001B53F2"/>
    <w:rsid w:val="001B5D3B"/>
    <w:rsid w:val="001C146F"/>
    <w:rsid w:val="001C63DB"/>
    <w:rsid w:val="001C7646"/>
    <w:rsid w:val="001D0C3E"/>
    <w:rsid w:val="001D4C5E"/>
    <w:rsid w:val="001D536E"/>
    <w:rsid w:val="001E1C48"/>
    <w:rsid w:val="001E6D81"/>
    <w:rsid w:val="001F0E49"/>
    <w:rsid w:val="00206290"/>
    <w:rsid w:val="00210280"/>
    <w:rsid w:val="0021289D"/>
    <w:rsid w:val="00215289"/>
    <w:rsid w:val="002205A7"/>
    <w:rsid w:val="002239A1"/>
    <w:rsid w:val="00232F14"/>
    <w:rsid w:val="002367FE"/>
    <w:rsid w:val="00237BF1"/>
    <w:rsid w:val="0024172F"/>
    <w:rsid w:val="0025636C"/>
    <w:rsid w:val="00257C0E"/>
    <w:rsid w:val="0026109A"/>
    <w:rsid w:val="002615DE"/>
    <w:rsid w:val="00264C63"/>
    <w:rsid w:val="002703FE"/>
    <w:rsid w:val="0027259D"/>
    <w:rsid w:val="00273B0E"/>
    <w:rsid w:val="002759ED"/>
    <w:rsid w:val="00280AF6"/>
    <w:rsid w:val="00280DFF"/>
    <w:rsid w:val="00285ABD"/>
    <w:rsid w:val="0029079A"/>
    <w:rsid w:val="0029181B"/>
    <w:rsid w:val="002919DE"/>
    <w:rsid w:val="002938A8"/>
    <w:rsid w:val="00297341"/>
    <w:rsid w:val="002A76DD"/>
    <w:rsid w:val="002B0DAC"/>
    <w:rsid w:val="002B267A"/>
    <w:rsid w:val="002B6793"/>
    <w:rsid w:val="002C1B98"/>
    <w:rsid w:val="002C34CC"/>
    <w:rsid w:val="002D7DA9"/>
    <w:rsid w:val="002E5D81"/>
    <w:rsid w:val="002E718E"/>
    <w:rsid w:val="002E75D0"/>
    <w:rsid w:val="002F272F"/>
    <w:rsid w:val="002F3D29"/>
    <w:rsid w:val="002F4561"/>
    <w:rsid w:val="003015EA"/>
    <w:rsid w:val="00312F5D"/>
    <w:rsid w:val="00317039"/>
    <w:rsid w:val="00324FC3"/>
    <w:rsid w:val="003259D0"/>
    <w:rsid w:val="0033321E"/>
    <w:rsid w:val="003511B1"/>
    <w:rsid w:val="003517D6"/>
    <w:rsid w:val="00355A89"/>
    <w:rsid w:val="003639FC"/>
    <w:rsid w:val="00365BC7"/>
    <w:rsid w:val="00380077"/>
    <w:rsid w:val="0038134C"/>
    <w:rsid w:val="00391736"/>
    <w:rsid w:val="003920E6"/>
    <w:rsid w:val="00395978"/>
    <w:rsid w:val="003A0F78"/>
    <w:rsid w:val="003A467D"/>
    <w:rsid w:val="003A4F0F"/>
    <w:rsid w:val="003B1EDA"/>
    <w:rsid w:val="003B23B4"/>
    <w:rsid w:val="003B257F"/>
    <w:rsid w:val="003B4A51"/>
    <w:rsid w:val="003B7604"/>
    <w:rsid w:val="003C1C7A"/>
    <w:rsid w:val="003D28CA"/>
    <w:rsid w:val="003D2C80"/>
    <w:rsid w:val="003D5227"/>
    <w:rsid w:val="003E5164"/>
    <w:rsid w:val="003F564D"/>
    <w:rsid w:val="0041192F"/>
    <w:rsid w:val="00415EC7"/>
    <w:rsid w:val="004213B1"/>
    <w:rsid w:val="0042372F"/>
    <w:rsid w:val="00431DE8"/>
    <w:rsid w:val="00432922"/>
    <w:rsid w:val="00437F99"/>
    <w:rsid w:val="00443394"/>
    <w:rsid w:val="00450408"/>
    <w:rsid w:val="00450EB0"/>
    <w:rsid w:val="00465682"/>
    <w:rsid w:val="004667B0"/>
    <w:rsid w:val="004670DB"/>
    <w:rsid w:val="004832B9"/>
    <w:rsid w:val="004872AA"/>
    <w:rsid w:val="00487AAE"/>
    <w:rsid w:val="004B1831"/>
    <w:rsid w:val="004B1B13"/>
    <w:rsid w:val="004B2E1E"/>
    <w:rsid w:val="004B6139"/>
    <w:rsid w:val="004B6916"/>
    <w:rsid w:val="004C260C"/>
    <w:rsid w:val="004C3071"/>
    <w:rsid w:val="004C7215"/>
    <w:rsid w:val="004D3557"/>
    <w:rsid w:val="004E0918"/>
    <w:rsid w:val="004E680B"/>
    <w:rsid w:val="004F0F8E"/>
    <w:rsid w:val="004F41EF"/>
    <w:rsid w:val="004F42DA"/>
    <w:rsid w:val="004F62DD"/>
    <w:rsid w:val="00501919"/>
    <w:rsid w:val="00503D5F"/>
    <w:rsid w:val="005042C0"/>
    <w:rsid w:val="00506F33"/>
    <w:rsid w:val="00511474"/>
    <w:rsid w:val="00514E9A"/>
    <w:rsid w:val="005318FB"/>
    <w:rsid w:val="0054682C"/>
    <w:rsid w:val="00546D51"/>
    <w:rsid w:val="005477D1"/>
    <w:rsid w:val="00550260"/>
    <w:rsid w:val="00553194"/>
    <w:rsid w:val="005545C7"/>
    <w:rsid w:val="005600CD"/>
    <w:rsid w:val="005672E3"/>
    <w:rsid w:val="00574CED"/>
    <w:rsid w:val="005B100C"/>
    <w:rsid w:val="005B6AD7"/>
    <w:rsid w:val="005C187D"/>
    <w:rsid w:val="005C29AB"/>
    <w:rsid w:val="005D6F36"/>
    <w:rsid w:val="005E2C69"/>
    <w:rsid w:val="006002CF"/>
    <w:rsid w:val="00601601"/>
    <w:rsid w:val="00614EE1"/>
    <w:rsid w:val="006179B7"/>
    <w:rsid w:val="00630384"/>
    <w:rsid w:val="00646CF9"/>
    <w:rsid w:val="00647EB9"/>
    <w:rsid w:val="00650CD9"/>
    <w:rsid w:val="00655479"/>
    <w:rsid w:val="006628DE"/>
    <w:rsid w:val="0067576C"/>
    <w:rsid w:val="00677D2A"/>
    <w:rsid w:val="006830D7"/>
    <w:rsid w:val="006845C5"/>
    <w:rsid w:val="00686201"/>
    <w:rsid w:val="00691860"/>
    <w:rsid w:val="00694131"/>
    <w:rsid w:val="00696517"/>
    <w:rsid w:val="006A0B21"/>
    <w:rsid w:val="006A2B85"/>
    <w:rsid w:val="006A7ADB"/>
    <w:rsid w:val="006B2469"/>
    <w:rsid w:val="006B37C5"/>
    <w:rsid w:val="006B4F30"/>
    <w:rsid w:val="006B5DD4"/>
    <w:rsid w:val="006C5C0E"/>
    <w:rsid w:val="006C6AE8"/>
    <w:rsid w:val="006D2CD5"/>
    <w:rsid w:val="006D6583"/>
    <w:rsid w:val="006E0C17"/>
    <w:rsid w:val="006E3341"/>
    <w:rsid w:val="006F2BE3"/>
    <w:rsid w:val="006F5425"/>
    <w:rsid w:val="006F6C32"/>
    <w:rsid w:val="00701E0F"/>
    <w:rsid w:val="0070709E"/>
    <w:rsid w:val="00710CB9"/>
    <w:rsid w:val="00714429"/>
    <w:rsid w:val="0071613B"/>
    <w:rsid w:val="0072351E"/>
    <w:rsid w:val="0072454C"/>
    <w:rsid w:val="00725344"/>
    <w:rsid w:val="00730C38"/>
    <w:rsid w:val="00741AEA"/>
    <w:rsid w:val="00754E1C"/>
    <w:rsid w:val="00756D9C"/>
    <w:rsid w:val="00757954"/>
    <w:rsid w:val="00772D4D"/>
    <w:rsid w:val="0077322A"/>
    <w:rsid w:val="00775A98"/>
    <w:rsid w:val="00776C20"/>
    <w:rsid w:val="007865CE"/>
    <w:rsid w:val="007921A2"/>
    <w:rsid w:val="00797C56"/>
    <w:rsid w:val="007A083A"/>
    <w:rsid w:val="007A39A5"/>
    <w:rsid w:val="007A3AB7"/>
    <w:rsid w:val="007A3CAB"/>
    <w:rsid w:val="007B2603"/>
    <w:rsid w:val="007B2C75"/>
    <w:rsid w:val="007B4B1C"/>
    <w:rsid w:val="007D04BB"/>
    <w:rsid w:val="007D73C3"/>
    <w:rsid w:val="007E26B2"/>
    <w:rsid w:val="007E4329"/>
    <w:rsid w:val="007E4F09"/>
    <w:rsid w:val="007E71A6"/>
    <w:rsid w:val="007F28CF"/>
    <w:rsid w:val="007F5D09"/>
    <w:rsid w:val="007F7D05"/>
    <w:rsid w:val="008015C1"/>
    <w:rsid w:val="008072C6"/>
    <w:rsid w:val="00810696"/>
    <w:rsid w:val="00813210"/>
    <w:rsid w:val="00825418"/>
    <w:rsid w:val="00826E2F"/>
    <w:rsid w:val="00832716"/>
    <w:rsid w:val="0083400A"/>
    <w:rsid w:val="00837AB0"/>
    <w:rsid w:val="00840E6F"/>
    <w:rsid w:val="00844095"/>
    <w:rsid w:val="00846F45"/>
    <w:rsid w:val="008531E1"/>
    <w:rsid w:val="00862F57"/>
    <w:rsid w:val="00865018"/>
    <w:rsid w:val="008702D1"/>
    <w:rsid w:val="00875E3F"/>
    <w:rsid w:val="00877CFF"/>
    <w:rsid w:val="0088095E"/>
    <w:rsid w:val="008853D1"/>
    <w:rsid w:val="008856F5"/>
    <w:rsid w:val="008949E7"/>
    <w:rsid w:val="0089705A"/>
    <w:rsid w:val="008A25A2"/>
    <w:rsid w:val="008A3D39"/>
    <w:rsid w:val="008A5E4F"/>
    <w:rsid w:val="008B1B77"/>
    <w:rsid w:val="008B3404"/>
    <w:rsid w:val="008C2569"/>
    <w:rsid w:val="008C679A"/>
    <w:rsid w:val="008D31D2"/>
    <w:rsid w:val="008D3BF1"/>
    <w:rsid w:val="008E4AD2"/>
    <w:rsid w:val="008F6B72"/>
    <w:rsid w:val="009008A2"/>
    <w:rsid w:val="00910C3D"/>
    <w:rsid w:val="00913632"/>
    <w:rsid w:val="00915229"/>
    <w:rsid w:val="009163F8"/>
    <w:rsid w:val="0091788A"/>
    <w:rsid w:val="009224C2"/>
    <w:rsid w:val="00926764"/>
    <w:rsid w:val="0093446D"/>
    <w:rsid w:val="009367E5"/>
    <w:rsid w:val="009425DD"/>
    <w:rsid w:val="00944A00"/>
    <w:rsid w:val="009560FD"/>
    <w:rsid w:val="009619FE"/>
    <w:rsid w:val="009743BB"/>
    <w:rsid w:val="00975FF6"/>
    <w:rsid w:val="00981022"/>
    <w:rsid w:val="0098129A"/>
    <w:rsid w:val="009837DB"/>
    <w:rsid w:val="00990D82"/>
    <w:rsid w:val="00994269"/>
    <w:rsid w:val="00994E72"/>
    <w:rsid w:val="009A14C6"/>
    <w:rsid w:val="009B7853"/>
    <w:rsid w:val="009C7FD1"/>
    <w:rsid w:val="009D12A8"/>
    <w:rsid w:val="009D355A"/>
    <w:rsid w:val="009E1841"/>
    <w:rsid w:val="009F12B6"/>
    <w:rsid w:val="009F3EE0"/>
    <w:rsid w:val="009F6DFA"/>
    <w:rsid w:val="009F7BB5"/>
    <w:rsid w:val="00A105D8"/>
    <w:rsid w:val="00A1082D"/>
    <w:rsid w:val="00A12356"/>
    <w:rsid w:val="00A12E95"/>
    <w:rsid w:val="00A15FD1"/>
    <w:rsid w:val="00A16D89"/>
    <w:rsid w:val="00A32075"/>
    <w:rsid w:val="00A337DF"/>
    <w:rsid w:val="00A3519F"/>
    <w:rsid w:val="00A359DE"/>
    <w:rsid w:val="00A40E29"/>
    <w:rsid w:val="00A450BA"/>
    <w:rsid w:val="00A510EB"/>
    <w:rsid w:val="00A57AFB"/>
    <w:rsid w:val="00A600BF"/>
    <w:rsid w:val="00A606DD"/>
    <w:rsid w:val="00A6374A"/>
    <w:rsid w:val="00A6649B"/>
    <w:rsid w:val="00A67412"/>
    <w:rsid w:val="00A7181B"/>
    <w:rsid w:val="00A90B00"/>
    <w:rsid w:val="00AB720A"/>
    <w:rsid w:val="00AC0F78"/>
    <w:rsid w:val="00AC6641"/>
    <w:rsid w:val="00AD0C38"/>
    <w:rsid w:val="00AD3AE8"/>
    <w:rsid w:val="00AD6581"/>
    <w:rsid w:val="00AF0F5D"/>
    <w:rsid w:val="00AF7502"/>
    <w:rsid w:val="00B01359"/>
    <w:rsid w:val="00B0522D"/>
    <w:rsid w:val="00B058FA"/>
    <w:rsid w:val="00B206CB"/>
    <w:rsid w:val="00B253A3"/>
    <w:rsid w:val="00B25DCB"/>
    <w:rsid w:val="00B27DB8"/>
    <w:rsid w:val="00B30A62"/>
    <w:rsid w:val="00B36594"/>
    <w:rsid w:val="00B36717"/>
    <w:rsid w:val="00B40EEF"/>
    <w:rsid w:val="00B56EE4"/>
    <w:rsid w:val="00B57689"/>
    <w:rsid w:val="00B61EEA"/>
    <w:rsid w:val="00B6490C"/>
    <w:rsid w:val="00B664CB"/>
    <w:rsid w:val="00B86135"/>
    <w:rsid w:val="00B93D97"/>
    <w:rsid w:val="00BA0FE1"/>
    <w:rsid w:val="00BB2823"/>
    <w:rsid w:val="00BB38F8"/>
    <w:rsid w:val="00BB63AC"/>
    <w:rsid w:val="00BB7E70"/>
    <w:rsid w:val="00BC719B"/>
    <w:rsid w:val="00BD0517"/>
    <w:rsid w:val="00BD188E"/>
    <w:rsid w:val="00BD605A"/>
    <w:rsid w:val="00BE327C"/>
    <w:rsid w:val="00BE37D7"/>
    <w:rsid w:val="00BE7663"/>
    <w:rsid w:val="00BF19E7"/>
    <w:rsid w:val="00BF2D32"/>
    <w:rsid w:val="00BF5E72"/>
    <w:rsid w:val="00C00215"/>
    <w:rsid w:val="00C028D3"/>
    <w:rsid w:val="00C03E0D"/>
    <w:rsid w:val="00C119A9"/>
    <w:rsid w:val="00C413AD"/>
    <w:rsid w:val="00C41B71"/>
    <w:rsid w:val="00C43620"/>
    <w:rsid w:val="00C46F45"/>
    <w:rsid w:val="00C47BDD"/>
    <w:rsid w:val="00C55936"/>
    <w:rsid w:val="00C6046E"/>
    <w:rsid w:val="00C61716"/>
    <w:rsid w:val="00C82329"/>
    <w:rsid w:val="00C82719"/>
    <w:rsid w:val="00C90556"/>
    <w:rsid w:val="00C92426"/>
    <w:rsid w:val="00C93ABC"/>
    <w:rsid w:val="00CB28BC"/>
    <w:rsid w:val="00CB4515"/>
    <w:rsid w:val="00CB74FA"/>
    <w:rsid w:val="00CC124B"/>
    <w:rsid w:val="00CC48F8"/>
    <w:rsid w:val="00CD3950"/>
    <w:rsid w:val="00CD6A2D"/>
    <w:rsid w:val="00CE0872"/>
    <w:rsid w:val="00CF6F81"/>
    <w:rsid w:val="00D0137E"/>
    <w:rsid w:val="00D05463"/>
    <w:rsid w:val="00D12D6C"/>
    <w:rsid w:val="00D26C50"/>
    <w:rsid w:val="00D270DA"/>
    <w:rsid w:val="00D27E27"/>
    <w:rsid w:val="00D3513B"/>
    <w:rsid w:val="00D572A0"/>
    <w:rsid w:val="00D745F5"/>
    <w:rsid w:val="00D80A5E"/>
    <w:rsid w:val="00D86557"/>
    <w:rsid w:val="00D96C92"/>
    <w:rsid w:val="00DA388C"/>
    <w:rsid w:val="00DB388E"/>
    <w:rsid w:val="00DB4361"/>
    <w:rsid w:val="00DC2FDF"/>
    <w:rsid w:val="00DC5136"/>
    <w:rsid w:val="00DD3340"/>
    <w:rsid w:val="00DD5391"/>
    <w:rsid w:val="00DD704F"/>
    <w:rsid w:val="00DD74A6"/>
    <w:rsid w:val="00DE46A5"/>
    <w:rsid w:val="00DF11C1"/>
    <w:rsid w:val="00DF745D"/>
    <w:rsid w:val="00E003A3"/>
    <w:rsid w:val="00E04F16"/>
    <w:rsid w:val="00E212D1"/>
    <w:rsid w:val="00E22A2A"/>
    <w:rsid w:val="00E301F3"/>
    <w:rsid w:val="00E35264"/>
    <w:rsid w:val="00E4018C"/>
    <w:rsid w:val="00E538FA"/>
    <w:rsid w:val="00E53DB4"/>
    <w:rsid w:val="00E55059"/>
    <w:rsid w:val="00E5598F"/>
    <w:rsid w:val="00E56B29"/>
    <w:rsid w:val="00E651F9"/>
    <w:rsid w:val="00E67CAC"/>
    <w:rsid w:val="00E81259"/>
    <w:rsid w:val="00E923E1"/>
    <w:rsid w:val="00E97CA2"/>
    <w:rsid w:val="00EB7F13"/>
    <w:rsid w:val="00EC14ED"/>
    <w:rsid w:val="00EC1986"/>
    <w:rsid w:val="00EE647F"/>
    <w:rsid w:val="00EF08E4"/>
    <w:rsid w:val="00EF7CFD"/>
    <w:rsid w:val="00F01DA6"/>
    <w:rsid w:val="00F04C7E"/>
    <w:rsid w:val="00F04DB6"/>
    <w:rsid w:val="00F05F1B"/>
    <w:rsid w:val="00F13BE8"/>
    <w:rsid w:val="00F156A7"/>
    <w:rsid w:val="00F235CD"/>
    <w:rsid w:val="00F30238"/>
    <w:rsid w:val="00F3079F"/>
    <w:rsid w:val="00F3790E"/>
    <w:rsid w:val="00F439F9"/>
    <w:rsid w:val="00F44497"/>
    <w:rsid w:val="00F47350"/>
    <w:rsid w:val="00F52E77"/>
    <w:rsid w:val="00F569A5"/>
    <w:rsid w:val="00F63729"/>
    <w:rsid w:val="00F668A0"/>
    <w:rsid w:val="00F66A3B"/>
    <w:rsid w:val="00F73412"/>
    <w:rsid w:val="00F76958"/>
    <w:rsid w:val="00F80D5A"/>
    <w:rsid w:val="00F9164A"/>
    <w:rsid w:val="00F91D1A"/>
    <w:rsid w:val="00FA1823"/>
    <w:rsid w:val="00FA3B91"/>
    <w:rsid w:val="00FA5607"/>
    <w:rsid w:val="00FB5C3E"/>
    <w:rsid w:val="00FD2FFE"/>
    <w:rsid w:val="00FD5E19"/>
    <w:rsid w:val="00FE115F"/>
    <w:rsid w:val="00FE1B4A"/>
    <w:rsid w:val="00FE3BBE"/>
    <w:rsid w:val="00FF55B2"/>
    <w:rsid w:val="011B3180"/>
    <w:rsid w:val="01D64414"/>
    <w:rsid w:val="0211313B"/>
    <w:rsid w:val="022131F6"/>
    <w:rsid w:val="029B7D9B"/>
    <w:rsid w:val="030B7ADA"/>
    <w:rsid w:val="03E04C9A"/>
    <w:rsid w:val="05463201"/>
    <w:rsid w:val="06A522BE"/>
    <w:rsid w:val="08B0378C"/>
    <w:rsid w:val="09334182"/>
    <w:rsid w:val="09FE233E"/>
    <w:rsid w:val="0A840F5E"/>
    <w:rsid w:val="0AD24C5E"/>
    <w:rsid w:val="0B0F2140"/>
    <w:rsid w:val="0B5C1E1A"/>
    <w:rsid w:val="0CE0442A"/>
    <w:rsid w:val="0D310940"/>
    <w:rsid w:val="0D5F61FF"/>
    <w:rsid w:val="0DE7346F"/>
    <w:rsid w:val="0E194F0B"/>
    <w:rsid w:val="11827F98"/>
    <w:rsid w:val="13AC1A4E"/>
    <w:rsid w:val="14C279FC"/>
    <w:rsid w:val="15582E8C"/>
    <w:rsid w:val="165104ED"/>
    <w:rsid w:val="16903CAA"/>
    <w:rsid w:val="1710299D"/>
    <w:rsid w:val="173A11AE"/>
    <w:rsid w:val="17662C10"/>
    <w:rsid w:val="17CF7D88"/>
    <w:rsid w:val="1816477C"/>
    <w:rsid w:val="187C0BCA"/>
    <w:rsid w:val="18CE1C68"/>
    <w:rsid w:val="1AD65049"/>
    <w:rsid w:val="1BB16611"/>
    <w:rsid w:val="1C7220D2"/>
    <w:rsid w:val="1DDF3331"/>
    <w:rsid w:val="1E2F7E71"/>
    <w:rsid w:val="1EDB22FA"/>
    <w:rsid w:val="1F16049C"/>
    <w:rsid w:val="1F933E16"/>
    <w:rsid w:val="20393D38"/>
    <w:rsid w:val="2057280C"/>
    <w:rsid w:val="226736FE"/>
    <w:rsid w:val="22C06771"/>
    <w:rsid w:val="23701377"/>
    <w:rsid w:val="249C01A8"/>
    <w:rsid w:val="24C2514D"/>
    <w:rsid w:val="259E3F78"/>
    <w:rsid w:val="26A10F0F"/>
    <w:rsid w:val="26A82624"/>
    <w:rsid w:val="26F54E68"/>
    <w:rsid w:val="27AE790A"/>
    <w:rsid w:val="27B15EC4"/>
    <w:rsid w:val="282C5259"/>
    <w:rsid w:val="28A228D4"/>
    <w:rsid w:val="29533C8B"/>
    <w:rsid w:val="2AA91785"/>
    <w:rsid w:val="2C7D575E"/>
    <w:rsid w:val="2CA660D4"/>
    <w:rsid w:val="2CB0695B"/>
    <w:rsid w:val="2D101015"/>
    <w:rsid w:val="2D1D78E7"/>
    <w:rsid w:val="2E4430CC"/>
    <w:rsid w:val="2F000D9D"/>
    <w:rsid w:val="2F237C5C"/>
    <w:rsid w:val="2F2B1BBD"/>
    <w:rsid w:val="2F4C1FA1"/>
    <w:rsid w:val="30677E96"/>
    <w:rsid w:val="307F4318"/>
    <w:rsid w:val="312D52D3"/>
    <w:rsid w:val="324710A4"/>
    <w:rsid w:val="33227188"/>
    <w:rsid w:val="35D644AE"/>
    <w:rsid w:val="36F57219"/>
    <w:rsid w:val="38C4447B"/>
    <w:rsid w:val="394A47D4"/>
    <w:rsid w:val="3AA83661"/>
    <w:rsid w:val="3ACA7317"/>
    <w:rsid w:val="3B536BB7"/>
    <w:rsid w:val="3BF33900"/>
    <w:rsid w:val="3C14470D"/>
    <w:rsid w:val="3C21638C"/>
    <w:rsid w:val="3D040611"/>
    <w:rsid w:val="3DEE0DCE"/>
    <w:rsid w:val="3E0705A1"/>
    <w:rsid w:val="3E1000B3"/>
    <w:rsid w:val="3E3E7056"/>
    <w:rsid w:val="3E425D1E"/>
    <w:rsid w:val="3FCC368A"/>
    <w:rsid w:val="41357287"/>
    <w:rsid w:val="423D2A5E"/>
    <w:rsid w:val="428E4478"/>
    <w:rsid w:val="429C3771"/>
    <w:rsid w:val="43484D71"/>
    <w:rsid w:val="436309E3"/>
    <w:rsid w:val="44446E09"/>
    <w:rsid w:val="453A2EA4"/>
    <w:rsid w:val="45F76370"/>
    <w:rsid w:val="46DC365C"/>
    <w:rsid w:val="470B1312"/>
    <w:rsid w:val="484A3FCB"/>
    <w:rsid w:val="48E939DD"/>
    <w:rsid w:val="4A081F26"/>
    <w:rsid w:val="4A1E0E35"/>
    <w:rsid w:val="4A587B99"/>
    <w:rsid w:val="4D0F29B4"/>
    <w:rsid w:val="4E0E4BE2"/>
    <w:rsid w:val="4F0D2919"/>
    <w:rsid w:val="50F47D9E"/>
    <w:rsid w:val="51487C11"/>
    <w:rsid w:val="51EF6B01"/>
    <w:rsid w:val="542021B8"/>
    <w:rsid w:val="5431301F"/>
    <w:rsid w:val="546C5F5C"/>
    <w:rsid w:val="5A367E90"/>
    <w:rsid w:val="5AA41F26"/>
    <w:rsid w:val="5D45544B"/>
    <w:rsid w:val="5DBB1835"/>
    <w:rsid w:val="5EAE1B8C"/>
    <w:rsid w:val="5ED110D1"/>
    <w:rsid w:val="5F6B55DA"/>
    <w:rsid w:val="5FE65C93"/>
    <w:rsid w:val="60056743"/>
    <w:rsid w:val="622F507C"/>
    <w:rsid w:val="63032D17"/>
    <w:rsid w:val="6363356F"/>
    <w:rsid w:val="638F55BC"/>
    <w:rsid w:val="65050530"/>
    <w:rsid w:val="657A0974"/>
    <w:rsid w:val="658539A5"/>
    <w:rsid w:val="658F3703"/>
    <w:rsid w:val="660658AF"/>
    <w:rsid w:val="66137941"/>
    <w:rsid w:val="66885CFA"/>
    <w:rsid w:val="67BE583A"/>
    <w:rsid w:val="699F5E41"/>
    <w:rsid w:val="6B325010"/>
    <w:rsid w:val="6B4E58C9"/>
    <w:rsid w:val="6B845C80"/>
    <w:rsid w:val="6C386EAB"/>
    <w:rsid w:val="6CAC365A"/>
    <w:rsid w:val="6CBA3389"/>
    <w:rsid w:val="6D46202E"/>
    <w:rsid w:val="6DB24886"/>
    <w:rsid w:val="6EF44DA0"/>
    <w:rsid w:val="707C3DEF"/>
    <w:rsid w:val="72346062"/>
    <w:rsid w:val="728C762C"/>
    <w:rsid w:val="73260E48"/>
    <w:rsid w:val="74B2492B"/>
    <w:rsid w:val="762840E6"/>
    <w:rsid w:val="780E7F23"/>
    <w:rsid w:val="78C241B3"/>
    <w:rsid w:val="791209DF"/>
    <w:rsid w:val="7A4C6D7D"/>
    <w:rsid w:val="7B7D6D54"/>
    <w:rsid w:val="7CAA58D3"/>
    <w:rsid w:val="7D541837"/>
    <w:rsid w:val="7D6C0725"/>
    <w:rsid w:val="7EB52D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FDF40C-EA2D-471A-9E4C-9B13BD3C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iPriority w:val="99"/>
    <w:unhideWhenUsed/>
    <w:qFormat/>
    <w:pPr>
      <w:jc w:val="left"/>
    </w:pPr>
  </w:style>
  <w:style w:type="paragraph" w:styleId="a6">
    <w:name w:val="Body Text"/>
    <w:basedOn w:val="a"/>
    <w:link w:val="a7"/>
    <w:uiPriority w:val="99"/>
    <w:unhideWhenUsed/>
    <w:qFormat/>
    <w:pPr>
      <w:spacing w:after="120"/>
    </w:pPr>
  </w:style>
  <w:style w:type="paragraph" w:styleId="a8">
    <w:name w:val="Plain Text"/>
    <w:basedOn w:val="a"/>
    <w:link w:val="a9"/>
    <w:qFormat/>
    <w:rPr>
      <w:rFonts w:ascii="宋体" w:hAnsi="Courier New"/>
      <w:kern w:val="0"/>
      <w:sz w:val="20"/>
    </w:rPr>
  </w:style>
  <w:style w:type="paragraph" w:styleId="aa">
    <w:name w:val="Balloon Text"/>
    <w:basedOn w:val="a"/>
    <w:link w:val="ab"/>
    <w:uiPriority w:val="99"/>
    <w:unhideWhenUsed/>
    <w:qFormat/>
    <w:rPr>
      <w:sz w:val="18"/>
      <w:szCs w:val="18"/>
    </w:rPr>
  </w:style>
  <w:style w:type="paragraph" w:styleId="ac">
    <w:name w:val="footer"/>
    <w:basedOn w:val="a"/>
    <w:link w:val="ad"/>
    <w:uiPriority w:val="99"/>
    <w:qFormat/>
    <w:pPr>
      <w:tabs>
        <w:tab w:val="center" w:pos="4153"/>
        <w:tab w:val="right" w:pos="8306"/>
      </w:tabs>
      <w:snapToGrid w:val="0"/>
      <w:jc w:val="left"/>
    </w:pPr>
    <w:rPr>
      <w:kern w:val="0"/>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kern w:val="0"/>
      <w:sz w:val="18"/>
      <w:szCs w:val="18"/>
    </w:rPr>
  </w:style>
  <w:style w:type="paragraph" w:styleId="af0">
    <w:name w:val="annotation subject"/>
    <w:basedOn w:val="a4"/>
    <w:next w:val="a4"/>
    <w:link w:val="af1"/>
    <w:uiPriority w:val="99"/>
    <w:unhideWhenUsed/>
    <w:qFormat/>
    <w:rPr>
      <w:b/>
      <w:bCs/>
    </w:rPr>
  </w:style>
  <w:style w:type="paragraph" w:styleId="af2">
    <w:name w:val="Body Text First Indent"/>
    <w:basedOn w:val="a6"/>
    <w:link w:val="af3"/>
    <w:uiPriority w:val="99"/>
    <w:qFormat/>
    <w:pPr>
      <w:ind w:firstLineChars="100" w:firstLine="420"/>
    </w:pPr>
  </w:style>
  <w:style w:type="table" w:styleId="af4">
    <w:name w:val="Table Grid"/>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rPr>
      <w:rFonts w:eastAsia="宋体"/>
      <w:kern w:val="2"/>
      <w:sz w:val="24"/>
      <w:szCs w:val="24"/>
      <w:lang w:val="en-US" w:eastAsia="zh-CN" w:bidi="ar-SA"/>
    </w:rPr>
  </w:style>
  <w:style w:type="character" w:styleId="af6">
    <w:name w:val="FollowedHyperlink"/>
    <w:uiPriority w:val="99"/>
    <w:unhideWhenUsed/>
    <w:qFormat/>
    <w:rPr>
      <w:color w:val="003399"/>
      <w:u w:val="none"/>
    </w:rPr>
  </w:style>
  <w:style w:type="character" w:styleId="af7">
    <w:name w:val="Hyperlink"/>
    <w:uiPriority w:val="99"/>
    <w:unhideWhenUsed/>
    <w:qFormat/>
    <w:rPr>
      <w:color w:val="0066CC"/>
      <w:u w:val="none"/>
    </w:rPr>
  </w:style>
  <w:style w:type="character" w:styleId="af8">
    <w:name w:val="annotation reference"/>
    <w:uiPriority w:val="99"/>
    <w:unhideWhenUsed/>
    <w:qFormat/>
    <w:rPr>
      <w:sz w:val="21"/>
      <w:szCs w:val="21"/>
    </w:rPr>
  </w:style>
  <w:style w:type="character" w:customStyle="1" w:styleId="a5">
    <w:name w:val="批注文字 字符"/>
    <w:link w:val="a4"/>
    <w:uiPriority w:val="99"/>
    <w:qFormat/>
    <w:rPr>
      <w:kern w:val="2"/>
      <w:sz w:val="21"/>
      <w:szCs w:val="24"/>
    </w:rPr>
  </w:style>
  <w:style w:type="character" w:customStyle="1" w:styleId="a7">
    <w:name w:val="正文文本 字符"/>
    <w:link w:val="a6"/>
    <w:uiPriority w:val="99"/>
    <w:semiHidden/>
    <w:qFormat/>
    <w:rPr>
      <w:rFonts w:ascii="Times New Roman" w:eastAsia="宋体" w:hAnsi="Times New Roman" w:cs="Times New Roman"/>
      <w:kern w:val="2"/>
      <w:sz w:val="21"/>
      <w:szCs w:val="24"/>
    </w:rPr>
  </w:style>
  <w:style w:type="character" w:customStyle="1" w:styleId="a9">
    <w:name w:val="纯文本 字符"/>
    <w:link w:val="a8"/>
    <w:qFormat/>
    <w:rPr>
      <w:rFonts w:ascii="宋体" w:eastAsia="宋体" w:hAnsi="Courier New" w:cs="Times New Roman"/>
      <w:szCs w:val="24"/>
    </w:rPr>
  </w:style>
  <w:style w:type="character" w:customStyle="1" w:styleId="ab">
    <w:name w:val="批注框文本 字符"/>
    <w:link w:val="aa"/>
    <w:uiPriority w:val="99"/>
    <w:semiHidden/>
    <w:qFormat/>
    <w:rPr>
      <w:rFonts w:ascii="Times New Roman" w:hAnsi="Times New Roman"/>
      <w:kern w:val="2"/>
      <w:sz w:val="18"/>
      <w:szCs w:val="18"/>
    </w:rPr>
  </w:style>
  <w:style w:type="character" w:customStyle="1" w:styleId="ad">
    <w:name w:val="页脚 字符"/>
    <w:link w:val="ac"/>
    <w:uiPriority w:val="99"/>
    <w:qFormat/>
    <w:rPr>
      <w:rFonts w:ascii="Times New Roman" w:eastAsia="宋体" w:hAnsi="Times New Roman" w:cs="Times New Roman"/>
      <w:sz w:val="18"/>
      <w:szCs w:val="18"/>
    </w:rPr>
  </w:style>
  <w:style w:type="character" w:customStyle="1" w:styleId="af">
    <w:name w:val="页眉 字符"/>
    <w:link w:val="ae"/>
    <w:qFormat/>
    <w:rPr>
      <w:rFonts w:ascii="Times New Roman" w:eastAsia="宋体" w:hAnsi="Times New Roman" w:cs="Times New Roman"/>
      <w:sz w:val="18"/>
      <w:szCs w:val="18"/>
    </w:rPr>
  </w:style>
  <w:style w:type="character" w:customStyle="1" w:styleId="af1">
    <w:name w:val="批注主题 字符"/>
    <w:basedOn w:val="a5"/>
    <w:link w:val="af0"/>
    <w:qFormat/>
    <w:rPr>
      <w:kern w:val="2"/>
      <w:sz w:val="21"/>
      <w:szCs w:val="24"/>
    </w:rPr>
  </w:style>
  <w:style w:type="character" w:customStyle="1" w:styleId="af3">
    <w:name w:val="正文首行缩进 字符"/>
    <w:link w:val="af2"/>
    <w:uiPriority w:val="99"/>
    <w:semiHidden/>
    <w:qFormat/>
    <w:rPr>
      <w:rFonts w:ascii="Times New Roman" w:eastAsia="宋体" w:hAnsi="Times New Roman" w:cs="Times New Roman"/>
      <w:kern w:val="2"/>
      <w:sz w:val="21"/>
      <w:szCs w:val="24"/>
    </w:rPr>
  </w:style>
  <w:style w:type="character" w:customStyle="1" w:styleId="font11">
    <w:name w:val="font11"/>
    <w:qFormat/>
    <w:rPr>
      <w:rFonts w:ascii="Times New Roman" w:hAnsi="Times New Roman" w:cs="Times New Roman" w:hint="default"/>
      <w:color w:val="000000"/>
      <w:sz w:val="20"/>
      <w:szCs w:val="20"/>
      <w:u w:val="none"/>
    </w:rPr>
  </w:style>
  <w:style w:type="character" w:customStyle="1" w:styleId="Char">
    <w:name w:val="正文首行缩进 Char"/>
    <w:qFormat/>
    <w:rPr>
      <w:kern w:val="2"/>
      <w:sz w:val="21"/>
      <w:szCs w:val="24"/>
    </w:rPr>
  </w:style>
  <w:style w:type="character" w:customStyle="1" w:styleId="font61">
    <w:name w:val="font61"/>
    <w:qFormat/>
    <w:rPr>
      <w:rFonts w:ascii="仿宋" w:eastAsia="仿宋" w:hAnsi="仿宋" w:cs="仿宋"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legend">
    <w:name w:val="legend"/>
    <w:qFormat/>
    <w:rPr>
      <w:rFonts w:ascii="Arial" w:hAnsi="Arial" w:cs="Arial"/>
      <w:b/>
      <w:color w:val="73B304"/>
      <w:sz w:val="21"/>
      <w:szCs w:val="21"/>
      <w:shd w:val="clear" w:color="auto" w:fill="FFFFFF"/>
    </w:rPr>
  </w:style>
  <w:style w:type="character" w:customStyle="1" w:styleId="font21">
    <w:name w:val="font21"/>
    <w:qFormat/>
    <w:rPr>
      <w:rFonts w:ascii="仿宋" w:eastAsia="仿宋" w:hAnsi="仿宋" w:cs="仿宋" w:hint="eastAsia"/>
      <w:b/>
      <w:color w:val="000000"/>
      <w:sz w:val="20"/>
      <w:szCs w:val="20"/>
      <w:u w:val="none"/>
    </w:rPr>
  </w:style>
  <w:style w:type="character" w:customStyle="1" w:styleId="font31">
    <w:name w:val="font31"/>
    <w:qFormat/>
    <w:rPr>
      <w:rFonts w:ascii="Times New Roman" w:hAnsi="Times New Roman" w:cs="Times New Roman" w:hint="default"/>
      <w:b/>
      <w:color w:val="000000"/>
      <w:sz w:val="20"/>
      <w:szCs w:val="20"/>
      <w:u w:val="none"/>
    </w:rPr>
  </w:style>
  <w:style w:type="character" w:customStyle="1" w:styleId="font01">
    <w:name w:val="font01"/>
    <w:qFormat/>
    <w:rPr>
      <w:rFonts w:ascii="仿宋" w:eastAsia="仿宋" w:hAnsi="仿宋" w:cs="仿宋"/>
      <w:b/>
      <w:color w:val="000000"/>
      <w:sz w:val="24"/>
      <w:szCs w:val="24"/>
      <w:u w:val="none"/>
    </w:rPr>
  </w:style>
  <w:style w:type="paragraph" w:customStyle="1" w:styleId="xl83">
    <w:name w:val="xl83"/>
    <w:basedOn w:val="a"/>
    <w:qFormat/>
    <w:pPr>
      <w:widowControl/>
      <w:spacing w:before="100" w:beforeAutospacing="1" w:after="100" w:afterAutospacing="1"/>
      <w:jc w:val="center"/>
    </w:pPr>
    <w:rPr>
      <w:rFonts w:ascii="宋体" w:hAnsi="宋体" w:cs="宋体"/>
      <w:b/>
      <w:bCs/>
      <w:kern w:val="0"/>
      <w:sz w:val="24"/>
    </w:rPr>
  </w:style>
  <w:style w:type="paragraph" w:customStyle="1" w:styleId="xl101">
    <w:name w:val="xl101"/>
    <w:basedOn w:val="a"/>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3">
    <w:name w:val="xl93"/>
    <w:basedOn w:val="a"/>
    <w:qFormat/>
    <w:pPr>
      <w:widowControl/>
      <w:pBdr>
        <w:top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0">
    <w:name w:val="xl110"/>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8">
    <w:name w:val="xl78"/>
    <w:basedOn w:val="a"/>
    <w:qFormat/>
    <w:pPr>
      <w:widowControl/>
      <w:spacing w:before="100" w:beforeAutospacing="1" w:after="100" w:afterAutospacing="1"/>
      <w:jc w:val="center"/>
      <w:textAlignment w:val="bottom"/>
    </w:pPr>
    <w:rPr>
      <w:rFonts w:ascii="宋体" w:hAnsi="宋体" w:cs="宋体"/>
      <w:kern w:val="0"/>
      <w:sz w:val="18"/>
      <w:szCs w:val="18"/>
    </w:rPr>
  </w:style>
  <w:style w:type="paragraph" w:customStyle="1" w:styleId="xl89">
    <w:name w:val="xl89"/>
    <w:basedOn w:val="a"/>
    <w:qFormat/>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
    <w:qFormat/>
    <w:pPr>
      <w:widowControl/>
      <w:pBdr>
        <w:top w:val="single" w:sz="4" w:space="0" w:color="auto"/>
      </w:pBdr>
      <w:spacing w:before="100" w:beforeAutospacing="1" w:after="100" w:afterAutospacing="1"/>
      <w:jc w:val="center"/>
    </w:pPr>
    <w:rPr>
      <w:rFonts w:ascii="宋体" w:hAnsi="宋体" w:cs="宋体"/>
      <w:kern w:val="0"/>
      <w:sz w:val="16"/>
      <w:szCs w:val="16"/>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2">
    <w:name w:val="xl102"/>
    <w:basedOn w:val="a"/>
    <w:qFormat/>
    <w:pPr>
      <w:widowControl/>
      <w:pBdr>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111">
    <w:name w:val="xl11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6">
    <w:name w:val="xl76"/>
    <w:basedOn w:val="a"/>
    <w:qFormat/>
    <w:pPr>
      <w:widowControl/>
      <w:spacing w:before="100" w:beforeAutospacing="1" w:after="100" w:afterAutospacing="1"/>
      <w:jc w:val="center"/>
    </w:pPr>
    <w:rPr>
      <w:rFonts w:ascii="宋体" w:hAnsi="宋体" w:cs="宋体"/>
      <w:kern w:val="0"/>
      <w:sz w:val="24"/>
    </w:rPr>
  </w:style>
  <w:style w:type="paragraph" w:customStyle="1" w:styleId="xl103">
    <w:name w:val="xl103"/>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qFormat/>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pPr>
      <w:widowControl/>
      <w:spacing w:before="100" w:beforeAutospacing="1" w:after="100" w:afterAutospacing="1"/>
      <w:jc w:val="center"/>
      <w:textAlignment w:val="bottom"/>
    </w:pPr>
    <w:rPr>
      <w:rFonts w:ascii="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7">
    <w:name w:val="xl9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3">
    <w:name w:val="xl73"/>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4">
    <w:name w:val="xl104"/>
    <w:basedOn w:val="a"/>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3">
    <w:name w:val="xl11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4">
    <w:name w:val="xl74"/>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6">
    <w:name w:val="xl106"/>
    <w:basedOn w:val="a"/>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12">
    <w:name w:val="xl11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Char0">
    <w:name w:val="Char"/>
    <w:basedOn w:val="a"/>
    <w:qFormat/>
    <w:rPr>
      <w:rFonts w:ascii="Calibri" w:eastAsia="楷体_GB2312" w:hAnsi="Calibri"/>
      <w:sz w:val="24"/>
      <w:szCs w:val="2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99">
    <w:name w:val="xl99"/>
    <w:basedOn w:val="a"/>
    <w:pPr>
      <w:widowControl/>
      <w:spacing w:before="100" w:beforeAutospacing="1" w:after="100" w:afterAutospacing="1"/>
      <w:jc w:val="center"/>
    </w:pPr>
    <w:rPr>
      <w:rFonts w:ascii="宋体" w:hAnsi="宋体" w:cs="宋体"/>
      <w:kern w:val="0"/>
      <w:sz w:val="16"/>
      <w:szCs w:val="16"/>
    </w:rPr>
  </w:style>
  <w:style w:type="paragraph" w:customStyle="1" w:styleId="xl100">
    <w:name w:val="xl100"/>
    <w:basedOn w:val="a"/>
    <w:qFormat/>
    <w:pPr>
      <w:widowControl/>
      <w:pBdr>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2">
    <w:name w:val="xl92"/>
    <w:basedOn w:val="a"/>
    <w:qFormat/>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8"/>
      <w:szCs w:val="28"/>
      <w:u w:val="single"/>
    </w:rPr>
  </w:style>
  <w:style w:type="paragraph" w:customStyle="1" w:styleId="xl75">
    <w:name w:val="xl75"/>
    <w:basedOn w:val="a"/>
    <w:qFormat/>
    <w:pPr>
      <w:widowControl/>
      <w:spacing w:before="100" w:beforeAutospacing="1" w:after="100" w:afterAutospacing="1"/>
      <w:jc w:val="center"/>
      <w:textAlignment w:val="bottom"/>
    </w:pPr>
    <w:rPr>
      <w:rFonts w:ascii="宋体" w:hAnsi="宋体" w:cs="宋体"/>
      <w:kern w:val="0"/>
      <w:sz w:val="16"/>
      <w:szCs w:val="16"/>
    </w:rPr>
  </w:style>
  <w:style w:type="paragraph" w:customStyle="1" w:styleId="xl108">
    <w:name w:val="xl108"/>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107">
    <w:name w:val="xl10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qFormat/>
    <w:pPr>
      <w:widowControl/>
      <w:spacing w:before="100" w:beforeAutospacing="1" w:after="100" w:afterAutospacing="1"/>
      <w:jc w:val="center"/>
    </w:pPr>
    <w:rPr>
      <w:rFonts w:ascii="宋体" w:hAnsi="宋体" w:cs="宋体"/>
      <w:color w:val="FF0000"/>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98">
    <w:name w:val="xl98"/>
    <w:basedOn w:val="a"/>
    <w:pPr>
      <w:widowControl/>
      <w:pBdr>
        <w:left w:val="single" w:sz="4" w:space="0" w:color="auto"/>
      </w:pBdr>
      <w:spacing w:before="100" w:beforeAutospacing="1" w:after="100" w:afterAutospacing="1"/>
      <w:jc w:val="center"/>
    </w:pPr>
    <w:rPr>
      <w:rFonts w:ascii="宋体" w:hAnsi="宋体" w:cs="宋体"/>
      <w:kern w:val="0"/>
      <w:sz w:val="16"/>
      <w:szCs w:val="16"/>
    </w:rPr>
  </w:style>
  <w:style w:type="paragraph" w:customStyle="1" w:styleId="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baidu.com/item/%E7%94%9F%E4%BA%A7%E5%AE%89%E5%85%A8%E4%BA%8B%E6%95%85%E6%8A%A5%E5%91%8A%E5%92%8C%E8%B0%83%E6%9F%A5%E5%A4%84%E7%90%86%E6%9D%A1%E4%BE%8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FBD2A-2E9E-4D17-892B-8CAC69D5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1608</Words>
  <Characters>9170</Characters>
  <Application>Microsoft Office Word</Application>
  <DocSecurity>0</DocSecurity>
  <Lines>76</Lines>
  <Paragraphs>21</Paragraphs>
  <ScaleCrop>false</ScaleCrop>
  <Company>Microsoft</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cp:lastModifiedBy>
  <cp:revision>16</cp:revision>
  <cp:lastPrinted>2023-09-22T06:49:00Z</cp:lastPrinted>
  <dcterms:created xsi:type="dcterms:W3CDTF">2023-05-10T08:01:00Z</dcterms:created>
  <dcterms:modified xsi:type="dcterms:W3CDTF">2023-11-03T09:03:00Z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B85B2D2A26CF4CA8B276EDCF00E7FEDD_13</vt:lpwstr>
  </property>
</Properties>
</file>