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color w:val="auto"/>
          <w:sz w:val="52"/>
          <w:szCs w:val="52"/>
          <w:highlight w:val="none"/>
        </w:rPr>
      </w:pPr>
    </w:p>
    <w:p>
      <w:pPr>
        <w:spacing w:line="360" w:lineRule="auto"/>
        <w:jc w:val="center"/>
        <w:rPr>
          <w:rFonts w:hint="eastAsia"/>
          <w:color w:val="auto"/>
          <w:sz w:val="52"/>
          <w:szCs w:val="52"/>
          <w:highlight w:val="none"/>
        </w:rPr>
      </w:pPr>
      <w:r>
        <w:rPr>
          <w:rFonts w:hint="eastAsia"/>
          <w:color w:val="auto"/>
          <w:sz w:val="52"/>
          <w:szCs w:val="52"/>
          <w:highlight w:val="none"/>
        </w:rPr>
        <w:t>广州白云国际机场综合服务大楼</w:t>
      </w:r>
    </w:p>
    <w:p>
      <w:pPr>
        <w:spacing w:line="360" w:lineRule="auto"/>
        <w:jc w:val="center"/>
        <w:rPr>
          <w:rFonts w:hint="eastAsia"/>
          <w:color w:val="auto"/>
          <w:sz w:val="52"/>
          <w:szCs w:val="52"/>
          <w:highlight w:val="none"/>
        </w:rPr>
      </w:pPr>
      <w:r>
        <w:rPr>
          <w:rFonts w:hint="eastAsia"/>
          <w:color w:val="auto"/>
          <w:sz w:val="52"/>
          <w:szCs w:val="52"/>
          <w:highlight w:val="none"/>
        </w:rPr>
        <w:t>企业文化展厅项目</w:t>
      </w:r>
    </w:p>
    <w:p>
      <w:pPr>
        <w:spacing w:line="360" w:lineRule="auto"/>
        <w:rPr>
          <w:rFonts w:hint="eastAsia"/>
          <w:color w:val="auto"/>
          <w:sz w:val="52"/>
          <w:szCs w:val="52"/>
          <w:highlight w:val="none"/>
        </w:rPr>
      </w:pPr>
    </w:p>
    <w:p>
      <w:pPr>
        <w:spacing w:line="360" w:lineRule="auto"/>
        <w:jc w:val="center"/>
        <w:rPr>
          <w:b/>
          <w:color w:val="auto"/>
          <w:sz w:val="28"/>
          <w:szCs w:val="28"/>
          <w:highlight w:val="none"/>
        </w:rPr>
      </w:pPr>
      <w:r>
        <w:rPr>
          <w:rFonts w:hint="eastAsia"/>
          <w:color w:val="auto"/>
          <w:sz w:val="52"/>
          <w:szCs w:val="52"/>
          <w:highlight w:val="none"/>
        </w:rPr>
        <w:t>建设工程合同</w:t>
      </w: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r>
        <w:rPr>
          <w:rFonts w:hint="eastAsia"/>
          <w:b/>
          <w:color w:val="auto"/>
          <w:sz w:val="28"/>
          <w:szCs w:val="28"/>
          <w:highlight w:val="none"/>
        </w:rPr>
        <w:t>项目名称：</w:t>
      </w:r>
      <w:r>
        <w:rPr>
          <w:rFonts w:hint="eastAsia" w:ascii="Times New Roman" w:hAnsi="Times New Roman" w:eastAsia="宋体" w:cs="Times New Roman"/>
          <w:b/>
          <w:color w:val="auto"/>
          <w:sz w:val="28"/>
          <w:szCs w:val="28"/>
          <w:highlight w:val="none"/>
        </w:rPr>
        <w:t>广州白云国际机场综合服务大楼企业文化展厅项目</w:t>
      </w:r>
    </w:p>
    <w:p>
      <w:pPr>
        <w:spacing w:line="360" w:lineRule="auto"/>
        <w:rPr>
          <w:b/>
          <w:color w:val="auto"/>
          <w:sz w:val="28"/>
          <w:szCs w:val="28"/>
          <w:highlight w:val="none"/>
        </w:rPr>
      </w:pPr>
      <w:r>
        <w:rPr>
          <w:rFonts w:hint="eastAsia"/>
          <w:b/>
          <w:color w:val="auto"/>
          <w:sz w:val="28"/>
          <w:szCs w:val="28"/>
          <w:highlight w:val="none"/>
        </w:rPr>
        <w:t>发包人：广州白云国际机场股份有限公司</w:t>
      </w:r>
    </w:p>
    <w:p>
      <w:pPr>
        <w:spacing w:line="360" w:lineRule="auto"/>
        <w:rPr>
          <w:rFonts w:hint="default" w:eastAsia="宋体"/>
          <w:b/>
          <w:color w:val="auto"/>
          <w:sz w:val="28"/>
          <w:szCs w:val="28"/>
          <w:highlight w:val="none"/>
          <w:lang w:val="en-US" w:eastAsia="zh-CN"/>
        </w:rPr>
      </w:pPr>
      <w:r>
        <w:rPr>
          <w:rFonts w:hint="eastAsia"/>
          <w:b/>
          <w:color w:val="auto"/>
          <w:sz w:val="28"/>
          <w:szCs w:val="28"/>
          <w:highlight w:val="none"/>
        </w:rPr>
        <w:t>承包人：</w:t>
      </w:r>
      <w:r>
        <w:rPr>
          <w:rFonts w:hint="eastAsia"/>
          <w:b/>
          <w:color w:val="auto"/>
          <w:sz w:val="28"/>
          <w:szCs w:val="28"/>
          <w:highlight w:val="none"/>
          <w:lang w:val="en-US" w:eastAsia="zh-CN"/>
        </w:rPr>
        <w:t xml:space="preserve">                    </w:t>
      </w:r>
    </w:p>
    <w:p>
      <w:pPr>
        <w:spacing w:line="360" w:lineRule="auto"/>
        <w:rPr>
          <w:b/>
          <w:color w:val="auto"/>
          <w:sz w:val="28"/>
          <w:szCs w:val="28"/>
          <w:highlight w:val="none"/>
        </w:rPr>
      </w:pPr>
      <w:r>
        <w:rPr>
          <w:rFonts w:hint="eastAsia"/>
          <w:b/>
          <w:color w:val="auto"/>
          <w:sz w:val="28"/>
          <w:szCs w:val="28"/>
          <w:highlight w:val="none"/>
        </w:rPr>
        <w:t>签订地点：广州市白云区</w:t>
      </w:r>
    </w:p>
    <w:p>
      <w:pPr>
        <w:pStyle w:val="13"/>
        <w:snapToGrid w:val="0"/>
        <w:spacing w:line="400" w:lineRule="exact"/>
        <w:jc w:val="center"/>
        <w:outlineLvl w:val="0"/>
        <w:rPr>
          <w:color w:val="auto"/>
          <w:highlight w:val="none"/>
        </w:rPr>
      </w:pPr>
      <w:r>
        <w:rPr>
          <w:b w:val="0"/>
          <w:color w:val="auto"/>
          <w:sz w:val="28"/>
          <w:szCs w:val="28"/>
          <w:highlight w:val="none"/>
        </w:rPr>
        <w:br w:type="page"/>
      </w:r>
      <w:r>
        <w:rPr>
          <w:rFonts w:hint="eastAsia" w:ascii="Arial" w:hAnsi="Arial" w:eastAsia="黑体" w:cs="Times New Roman"/>
          <w:b w:val="0"/>
          <w:color w:val="auto"/>
          <w:kern w:val="2"/>
          <w:sz w:val="28"/>
          <w:szCs w:val="28"/>
          <w:highlight w:val="none"/>
          <w:lang w:val="en-US" w:eastAsia="zh-CN" w:bidi="ar-SA"/>
        </w:rPr>
        <w:t>第一部分  协议书</w:t>
      </w:r>
    </w:p>
    <w:p>
      <w:pPr>
        <w:spacing w:line="440" w:lineRule="exact"/>
        <w:rPr>
          <w:rFonts w:hint="eastAsia"/>
          <w:color w:val="auto"/>
          <w:szCs w:val="21"/>
          <w:highlight w:val="none"/>
        </w:rPr>
      </w:pPr>
    </w:p>
    <w:p>
      <w:pPr>
        <w:spacing w:line="440" w:lineRule="exact"/>
        <w:rPr>
          <w:color w:val="auto"/>
          <w:szCs w:val="21"/>
          <w:highlight w:val="none"/>
        </w:rPr>
      </w:pPr>
      <w:r>
        <w:rPr>
          <w:rFonts w:hint="eastAsia"/>
          <w:color w:val="auto"/>
          <w:szCs w:val="21"/>
          <w:highlight w:val="none"/>
        </w:rPr>
        <w:t>发包人（全称）：广州白</w:t>
      </w:r>
      <w:bookmarkStart w:id="1" w:name="_GoBack"/>
      <w:bookmarkEnd w:id="1"/>
      <w:r>
        <w:rPr>
          <w:rFonts w:hint="eastAsia"/>
          <w:color w:val="auto"/>
          <w:szCs w:val="21"/>
          <w:highlight w:val="none"/>
        </w:rPr>
        <w:t>云国际机场股份有限公司</w:t>
      </w:r>
    </w:p>
    <w:p>
      <w:pPr>
        <w:spacing w:line="440" w:lineRule="exact"/>
        <w:rPr>
          <w:rFonts w:hint="default" w:eastAsia="宋体"/>
          <w:color w:val="auto"/>
          <w:szCs w:val="21"/>
          <w:highlight w:val="none"/>
          <w:lang w:val="en-US" w:eastAsia="zh-CN"/>
        </w:rPr>
      </w:pPr>
      <w:r>
        <w:rPr>
          <w:rFonts w:hint="eastAsia"/>
          <w:color w:val="auto"/>
          <w:szCs w:val="21"/>
          <w:highlight w:val="none"/>
        </w:rPr>
        <w:t>承包人（全称）：</w:t>
      </w:r>
      <w:r>
        <w:rPr>
          <w:rFonts w:hint="eastAsia"/>
          <w:color w:val="auto"/>
          <w:szCs w:val="21"/>
          <w:highlight w:val="none"/>
          <w:lang w:val="en-US" w:eastAsia="zh-CN"/>
        </w:rPr>
        <w:t xml:space="preserve">     </w:t>
      </w:r>
    </w:p>
    <w:p>
      <w:pPr>
        <w:spacing w:line="440" w:lineRule="exact"/>
        <w:ind w:firstLine="630" w:firstLineChars="300"/>
        <w:rPr>
          <w:color w:val="auto"/>
          <w:szCs w:val="21"/>
          <w:highlight w:val="none"/>
        </w:rPr>
      </w:pPr>
      <w:r>
        <w:rPr>
          <w:rFonts w:hint="eastAsia"/>
          <w:color w:val="auto"/>
          <w:szCs w:val="21"/>
          <w:highlight w:val="none"/>
        </w:rPr>
        <w:t>（广州白云国际机场股份有限公司，以下简称</w:t>
      </w:r>
      <w:r>
        <w:rPr>
          <w:rFonts w:hint="eastAsia"/>
          <w:color w:val="auto"/>
          <w:szCs w:val="21"/>
          <w:highlight w:val="none"/>
          <w:lang w:val="en-US" w:eastAsia="zh-CN"/>
        </w:rPr>
        <w:t xml:space="preserve"> </w:t>
      </w:r>
      <w:r>
        <w:rPr>
          <w:rFonts w:hint="eastAsia"/>
          <w:color w:val="auto"/>
          <w:szCs w:val="21"/>
          <w:highlight w:val="none"/>
        </w:rPr>
        <w:t>发包人）为本工程发包人。经与承包人（</w:t>
      </w:r>
      <w:r>
        <w:rPr>
          <w:rFonts w:hint="eastAsia"/>
          <w:color w:val="auto"/>
          <w:szCs w:val="21"/>
          <w:highlight w:val="none"/>
          <w:lang w:eastAsia="zh-CN"/>
        </w:rPr>
        <w:t xml:space="preserve"> </w:t>
      </w:r>
      <w:r>
        <w:rPr>
          <w:rFonts w:hint="eastAsia"/>
          <w:color w:val="auto"/>
          <w:szCs w:val="21"/>
          <w:highlight w:val="none"/>
          <w:u w:val="single"/>
          <w:lang w:eastAsia="zh-CN"/>
        </w:rPr>
        <w:t xml:space="preserve">                                            </w:t>
      </w:r>
      <w:r>
        <w:rPr>
          <w:rFonts w:hint="eastAsia"/>
          <w:color w:val="auto"/>
          <w:szCs w:val="21"/>
          <w:highlight w:val="none"/>
        </w:rPr>
        <w:t>，以下简称</w:t>
      </w:r>
      <w:r>
        <w:rPr>
          <w:rFonts w:hint="eastAsia"/>
          <w:color w:val="auto"/>
          <w:szCs w:val="21"/>
          <w:highlight w:val="none"/>
          <w:lang w:val="en-US" w:eastAsia="zh-CN"/>
        </w:rPr>
        <w:t xml:space="preserve"> </w:t>
      </w:r>
      <w:r>
        <w:rPr>
          <w:rFonts w:hint="eastAsia"/>
          <w:color w:val="auto"/>
          <w:szCs w:val="21"/>
          <w:highlight w:val="none"/>
        </w:rPr>
        <w:t>承包人）就本工程设计、施工事宜协商一致，并依照《</w:t>
      </w:r>
      <w:r>
        <w:rPr>
          <w:rFonts w:hint="eastAsia"/>
          <w:color w:val="auto"/>
          <w:szCs w:val="21"/>
          <w:highlight w:val="none"/>
          <w:lang w:eastAsia="zh-CN"/>
        </w:rPr>
        <w:t>中华人民共和国民法典</w:t>
      </w:r>
      <w:r>
        <w:rPr>
          <w:rFonts w:hint="eastAsia"/>
          <w:color w:val="auto"/>
          <w:szCs w:val="21"/>
          <w:highlight w:val="none"/>
        </w:rPr>
        <w:t>》《中华人民共和国建筑法》、及其他有关法律、行政法规和规定，遵循平等、自愿、公平和诚信的原则，订立本合同。</w:t>
      </w:r>
    </w:p>
    <w:p>
      <w:pPr>
        <w:spacing w:line="440" w:lineRule="exact"/>
        <w:ind w:firstLine="420" w:firstLineChars="200"/>
        <w:rPr>
          <w:color w:val="auto"/>
          <w:szCs w:val="21"/>
          <w:highlight w:val="none"/>
        </w:rPr>
      </w:pPr>
      <w:r>
        <w:rPr>
          <w:rFonts w:hint="eastAsia"/>
          <w:color w:val="auto"/>
          <w:szCs w:val="21"/>
          <w:highlight w:val="none"/>
        </w:rPr>
        <w:t>本工程为国有企业资金投资建设，因此承包人收款时，开具发票购买方名称应为实际出资付款单位，即“广州白云国际机场股份有限公司”。</w:t>
      </w:r>
    </w:p>
    <w:p>
      <w:pPr>
        <w:spacing w:line="440" w:lineRule="exact"/>
        <w:ind w:firstLine="420" w:firstLineChars="200"/>
        <w:rPr>
          <w:color w:val="auto"/>
          <w:szCs w:val="21"/>
          <w:highlight w:val="none"/>
        </w:rPr>
      </w:pPr>
      <w:r>
        <w:rPr>
          <w:rFonts w:hint="eastAsia"/>
          <w:color w:val="auto"/>
          <w:szCs w:val="21"/>
          <w:highlight w:val="none"/>
        </w:rPr>
        <w:t>依照《</w:t>
      </w:r>
      <w:r>
        <w:rPr>
          <w:rFonts w:hint="eastAsia"/>
          <w:color w:val="auto"/>
          <w:szCs w:val="21"/>
          <w:highlight w:val="none"/>
          <w:lang w:eastAsia="zh-CN"/>
        </w:rPr>
        <w:t>中华人民共和国民法典</w:t>
      </w:r>
      <w:r>
        <w:rPr>
          <w:rFonts w:hint="eastAsia"/>
          <w:color w:val="auto"/>
          <w:szCs w:val="21"/>
          <w:highlight w:val="none"/>
        </w:rPr>
        <w:t>》《中华人民共和国建筑法》及其他有关法律、行政法规，遵循平等、自愿、公平和诚实信用的原则，双方就本设计、建设工程施工事项协商一致，订立本合同。</w:t>
      </w:r>
    </w:p>
    <w:p>
      <w:pPr>
        <w:spacing w:line="440" w:lineRule="exact"/>
        <w:rPr>
          <w:b/>
          <w:color w:val="auto"/>
          <w:szCs w:val="21"/>
          <w:highlight w:val="none"/>
        </w:rPr>
      </w:pPr>
      <w:r>
        <w:rPr>
          <w:rFonts w:hint="eastAsia"/>
          <w:b/>
          <w:color w:val="auto"/>
          <w:szCs w:val="21"/>
          <w:highlight w:val="none"/>
        </w:rPr>
        <w:t>一、工程概况</w:t>
      </w:r>
    </w:p>
    <w:p>
      <w:pPr>
        <w:spacing w:line="440" w:lineRule="exact"/>
        <w:ind w:firstLine="420" w:firstLineChars="200"/>
        <w:rPr>
          <w:rFonts w:hint="eastAsia" w:eastAsia="宋体"/>
          <w:color w:val="auto"/>
          <w:szCs w:val="21"/>
          <w:highlight w:val="none"/>
          <w:lang w:eastAsia="zh-CN"/>
        </w:rPr>
      </w:pPr>
      <w:r>
        <w:rPr>
          <w:rFonts w:hint="eastAsia"/>
          <w:color w:val="auto"/>
          <w:szCs w:val="21"/>
          <w:highlight w:val="none"/>
        </w:rPr>
        <w:t>工程名称：</w:t>
      </w:r>
      <w:r>
        <w:rPr>
          <w:rFonts w:hint="eastAsia"/>
          <w:color w:val="auto"/>
          <w:szCs w:val="21"/>
          <w:highlight w:val="none"/>
          <w:lang w:eastAsia="zh-CN"/>
        </w:rPr>
        <w:t>广州白云国际机场综合服务大楼企业文化展厅项目</w:t>
      </w:r>
    </w:p>
    <w:p>
      <w:pPr>
        <w:spacing w:line="440" w:lineRule="exact"/>
        <w:ind w:firstLine="420" w:firstLineChars="200"/>
        <w:rPr>
          <w:rFonts w:hint="eastAsia"/>
          <w:color w:val="auto"/>
          <w:szCs w:val="21"/>
          <w:highlight w:val="none"/>
        </w:rPr>
      </w:pPr>
      <w:r>
        <w:rPr>
          <w:rFonts w:hint="eastAsia"/>
          <w:color w:val="auto"/>
          <w:szCs w:val="21"/>
          <w:highlight w:val="none"/>
        </w:rPr>
        <w:t>工程地点：广州市白云区白云国际机场南工作区自编1号综合服务大楼</w:t>
      </w:r>
      <w:r>
        <w:rPr>
          <w:rFonts w:hint="eastAsia"/>
          <w:color w:val="auto"/>
          <w:szCs w:val="21"/>
          <w:highlight w:val="none"/>
          <w:lang w:val="en-US" w:eastAsia="zh-CN"/>
        </w:rPr>
        <w:t>楼内</w:t>
      </w:r>
      <w:r>
        <w:rPr>
          <w:rFonts w:hint="eastAsia"/>
          <w:color w:val="auto"/>
          <w:szCs w:val="21"/>
          <w:highlight w:val="none"/>
        </w:rPr>
        <w:t>。</w:t>
      </w:r>
    </w:p>
    <w:p>
      <w:pPr>
        <w:spacing w:line="440" w:lineRule="exact"/>
        <w:ind w:firstLine="420" w:firstLineChars="200"/>
        <w:rPr>
          <w:rFonts w:hint="eastAsia" w:ascii="宋体" w:hAnsi="宋体" w:cs="宋体"/>
          <w:color w:val="auto"/>
          <w:highlight w:val="none"/>
          <w:lang w:val="en-US" w:eastAsia="zh-CN"/>
        </w:rPr>
      </w:pPr>
      <w:r>
        <w:rPr>
          <w:rFonts w:hint="eastAsia"/>
          <w:color w:val="auto"/>
          <w:szCs w:val="21"/>
          <w:highlight w:val="none"/>
        </w:rPr>
        <w:t>工程内容：</w:t>
      </w:r>
      <w:r>
        <w:rPr>
          <w:rFonts w:hint="eastAsia"/>
          <w:color w:val="auto"/>
          <w:szCs w:val="21"/>
          <w:highlight w:val="none"/>
          <w:lang w:val="en-US" w:eastAsia="zh-CN"/>
        </w:rPr>
        <w:t>在广州白云国际机场综合服务大楼</w:t>
      </w:r>
      <w:r>
        <w:rPr>
          <w:rFonts w:hint="eastAsia"/>
          <w:color w:val="auto"/>
          <w:szCs w:val="21"/>
          <w:highlight w:val="none"/>
        </w:rPr>
        <w:t>规划建筑面积约</w:t>
      </w:r>
      <w:r>
        <w:rPr>
          <w:rFonts w:hint="eastAsia"/>
          <w:color w:val="auto"/>
          <w:szCs w:val="21"/>
          <w:highlight w:val="none"/>
          <w:lang w:val="en-US" w:eastAsia="zh-CN"/>
        </w:rPr>
        <w:t>1650</w:t>
      </w:r>
      <w:r>
        <w:rPr>
          <w:rFonts w:hint="eastAsia"/>
          <w:color w:val="auto"/>
          <w:szCs w:val="21"/>
          <w:highlight w:val="none"/>
        </w:rPr>
        <w:t>m²</w:t>
      </w:r>
      <w:r>
        <w:rPr>
          <w:rFonts w:hint="eastAsia"/>
          <w:color w:val="auto"/>
          <w:szCs w:val="21"/>
          <w:highlight w:val="none"/>
          <w:lang w:eastAsia="zh-CN"/>
        </w:rPr>
        <w:t>（</w:t>
      </w:r>
      <w:r>
        <w:rPr>
          <w:rFonts w:hint="eastAsia"/>
          <w:color w:val="auto"/>
          <w:szCs w:val="21"/>
          <w:highlight w:val="none"/>
        </w:rPr>
        <w:t>一</w:t>
      </w:r>
      <w:r>
        <w:rPr>
          <w:rFonts w:hint="eastAsia"/>
          <w:color w:val="auto"/>
          <w:szCs w:val="21"/>
          <w:highlight w:val="none"/>
          <w:lang w:val="en-US" w:eastAsia="zh-CN"/>
        </w:rPr>
        <w:t>层</w:t>
      </w:r>
      <w:r>
        <w:rPr>
          <w:rFonts w:hint="eastAsia"/>
          <w:color w:val="auto"/>
          <w:szCs w:val="21"/>
          <w:highlight w:val="none"/>
        </w:rPr>
        <w:t>建筑面积约1100m²，</w:t>
      </w:r>
      <w:r>
        <w:rPr>
          <w:rFonts w:hint="eastAsia"/>
          <w:color w:val="auto"/>
          <w:szCs w:val="21"/>
          <w:highlight w:val="none"/>
          <w:lang w:val="en-US" w:eastAsia="zh-CN"/>
        </w:rPr>
        <w:t>二层</w:t>
      </w:r>
      <w:r>
        <w:rPr>
          <w:rFonts w:hint="eastAsia"/>
          <w:color w:val="auto"/>
          <w:szCs w:val="21"/>
          <w:highlight w:val="none"/>
        </w:rPr>
        <w:t>建筑面积约550m²</w:t>
      </w:r>
      <w:r>
        <w:rPr>
          <w:rFonts w:hint="eastAsia"/>
          <w:color w:val="auto"/>
          <w:szCs w:val="21"/>
          <w:highlight w:val="none"/>
          <w:lang w:eastAsia="zh-CN"/>
        </w:rPr>
        <w:t>）</w:t>
      </w:r>
      <w:r>
        <w:rPr>
          <w:rFonts w:hint="eastAsia" w:ascii="宋体" w:hAnsi="宋体" w:eastAsia="宋体" w:cs="宋体"/>
          <w:bCs/>
          <w:color w:val="auto"/>
          <w:kern w:val="0"/>
          <w:sz w:val="21"/>
          <w:szCs w:val="21"/>
          <w:highlight w:val="none"/>
        </w:rPr>
        <w:t>立足于企业文化展示要求，以企业VI标准为依托，巧妙地运用</w:t>
      </w:r>
      <w:r>
        <w:rPr>
          <w:rFonts w:hint="eastAsia" w:ascii="宋体" w:hAnsi="宋体" w:cs="宋体"/>
          <w:bCs/>
          <w:color w:val="auto"/>
          <w:kern w:val="0"/>
          <w:sz w:val="21"/>
          <w:szCs w:val="21"/>
          <w:highlight w:val="none"/>
          <w:lang w:eastAsia="zh-CN"/>
        </w:rPr>
        <w:t>声</w:t>
      </w:r>
      <w:r>
        <w:rPr>
          <w:rFonts w:hint="eastAsia" w:ascii="宋体" w:hAnsi="宋体" w:eastAsia="宋体" w:cs="宋体"/>
          <w:bCs/>
          <w:color w:val="auto"/>
          <w:kern w:val="0"/>
          <w:sz w:val="21"/>
          <w:szCs w:val="21"/>
          <w:highlight w:val="none"/>
        </w:rPr>
        <w:t>光电融合为手段，对</w:t>
      </w:r>
      <w:r>
        <w:rPr>
          <w:rFonts w:hint="eastAsia" w:ascii="宋体" w:hAnsi="宋体" w:eastAsia="宋体" w:cs="宋体"/>
          <w:bCs/>
          <w:color w:val="auto"/>
          <w:kern w:val="0"/>
          <w:sz w:val="21"/>
          <w:szCs w:val="21"/>
          <w:highlight w:val="none"/>
          <w:lang w:val="en-US" w:eastAsia="zh-CN"/>
        </w:rPr>
        <w:t>上述</w:t>
      </w:r>
      <w:r>
        <w:rPr>
          <w:rFonts w:hint="eastAsia" w:ascii="宋体" w:hAnsi="宋体" w:eastAsia="宋体" w:cs="宋体"/>
          <w:bCs/>
          <w:color w:val="auto"/>
          <w:kern w:val="0"/>
          <w:sz w:val="21"/>
          <w:szCs w:val="21"/>
          <w:highlight w:val="none"/>
        </w:rPr>
        <w:t>公共区域展示环境进行全面规划，在不影响公共区域通行的情况下规划企业文化展示内容。</w:t>
      </w:r>
      <w:r>
        <w:rPr>
          <w:rFonts w:hint="eastAsia"/>
          <w:color w:val="auto"/>
          <w:szCs w:val="21"/>
          <w:highlight w:val="none"/>
        </w:rPr>
        <w:t>建设内容包括：室内装饰装修、多媒体硬件设备安装、多媒体内容、集成安装与调试等</w:t>
      </w:r>
      <w:r>
        <w:rPr>
          <w:rFonts w:hint="eastAsia"/>
          <w:color w:val="auto"/>
          <w:szCs w:val="21"/>
          <w:highlight w:val="none"/>
          <w:lang w:eastAsia="zh-CN"/>
        </w:rPr>
        <w:t>。</w:t>
      </w:r>
      <w:r>
        <w:rPr>
          <w:rFonts w:hint="eastAsia"/>
          <w:color w:val="auto"/>
          <w:szCs w:val="21"/>
          <w:highlight w:val="none"/>
          <w:lang w:val="en-US" w:eastAsia="zh-CN"/>
        </w:rPr>
        <w:t>工程总投资费用需控制在人民币</w:t>
      </w:r>
      <w:r>
        <w:rPr>
          <w:rFonts w:hint="eastAsia"/>
          <w:color w:val="auto"/>
          <w:szCs w:val="21"/>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元</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含税）以内。</w:t>
      </w:r>
    </w:p>
    <w:p>
      <w:pPr>
        <w:spacing w:line="440" w:lineRule="exact"/>
        <w:ind w:firstLine="420" w:firstLineChars="200"/>
        <w:rPr>
          <w:rFonts w:hint="eastAsia"/>
          <w:color w:val="auto"/>
          <w:highlight w:val="none"/>
        </w:rPr>
      </w:pPr>
      <w:r>
        <w:rPr>
          <w:rFonts w:hint="eastAsia"/>
          <w:color w:val="auto"/>
          <w:szCs w:val="21"/>
          <w:highlight w:val="none"/>
        </w:rPr>
        <w:t>资金来源：企业自筹。</w:t>
      </w:r>
    </w:p>
    <w:p>
      <w:pPr>
        <w:spacing w:line="440" w:lineRule="exact"/>
        <w:rPr>
          <w:b/>
          <w:bCs/>
          <w:color w:val="auto"/>
          <w:szCs w:val="21"/>
          <w:highlight w:val="none"/>
        </w:rPr>
      </w:pPr>
      <w:r>
        <w:rPr>
          <w:rFonts w:hint="eastAsia"/>
          <w:b/>
          <w:bCs/>
          <w:color w:val="auto"/>
          <w:szCs w:val="21"/>
          <w:highlight w:val="none"/>
        </w:rPr>
        <w:t>二、工程承包范围及承包方式</w:t>
      </w:r>
    </w:p>
    <w:p>
      <w:pPr>
        <w:spacing w:line="440" w:lineRule="exact"/>
        <w:ind w:firstLine="424" w:firstLineChars="202"/>
        <w:rPr>
          <w:rFonts w:hint="eastAsia"/>
          <w:color w:val="auto"/>
          <w:szCs w:val="21"/>
          <w:highlight w:val="none"/>
        </w:rPr>
      </w:pPr>
      <w:r>
        <w:rPr>
          <w:rFonts w:hint="eastAsia"/>
          <w:color w:val="auto"/>
          <w:szCs w:val="21"/>
          <w:highlight w:val="none"/>
        </w:rPr>
        <w:t>（一）承包范围：</w:t>
      </w:r>
      <w:r>
        <w:rPr>
          <w:rFonts w:hint="eastAsia"/>
          <w:color w:val="auto"/>
          <w:szCs w:val="21"/>
          <w:highlight w:val="none"/>
          <w:lang w:eastAsia="zh-CN"/>
        </w:rPr>
        <w:t>包括但不限于设计各阶段（工程测量放线、方案设计阶段、初步设</w:t>
      </w:r>
      <w:r>
        <w:rPr>
          <w:rFonts w:hint="eastAsia"/>
          <w:color w:val="auto"/>
          <w:szCs w:val="21"/>
          <w:highlight w:val="none"/>
        </w:rPr>
        <w:t>计阶段、施工图设计阶段、验收、消防报建以及各阶段的相关报批审查等）；施工阶段（施工实施建设阶段、采购、安装、试验、运营调试阶段、竣工验收、资料编制归档、交付使用手续办理等以及各阶段的相关报批、报建、检验、审查、备案等）。具体以</w:t>
      </w:r>
      <w:r>
        <w:rPr>
          <w:rFonts w:hint="eastAsia"/>
          <w:color w:val="auto"/>
          <w:szCs w:val="21"/>
          <w:highlight w:val="none"/>
          <w:lang w:eastAsia="zh-CN"/>
        </w:rPr>
        <w:t>发包</w:t>
      </w:r>
      <w:r>
        <w:rPr>
          <w:rFonts w:hint="eastAsia"/>
          <w:color w:val="auto"/>
          <w:szCs w:val="21"/>
          <w:highlight w:val="none"/>
        </w:rPr>
        <w:t>人实际要求通知为准。</w:t>
      </w:r>
    </w:p>
    <w:p>
      <w:pPr>
        <w:spacing w:line="440" w:lineRule="exact"/>
        <w:ind w:firstLine="424" w:firstLineChars="202"/>
        <w:rPr>
          <w:rFonts w:hint="eastAsia"/>
          <w:color w:val="auto"/>
          <w:szCs w:val="21"/>
          <w:highlight w:val="none"/>
          <w:lang w:eastAsia="zh-CN"/>
        </w:rPr>
      </w:pPr>
      <w:r>
        <w:rPr>
          <w:rFonts w:hint="eastAsia"/>
          <w:color w:val="auto"/>
          <w:szCs w:val="21"/>
          <w:highlight w:val="none"/>
        </w:rPr>
        <w:t>（二）承包方式：由承包人按照本合同约定范围和图纸内容实行工程</w:t>
      </w:r>
      <w:r>
        <w:rPr>
          <w:rFonts w:hint="eastAsia"/>
          <w:color w:val="auto"/>
          <w:szCs w:val="21"/>
          <w:highlight w:val="none"/>
          <w:lang w:eastAsia="zh-CN"/>
        </w:rPr>
        <w:t>设计、</w:t>
      </w:r>
      <w:r>
        <w:rPr>
          <w:rFonts w:hint="eastAsia"/>
          <w:color w:val="auto"/>
          <w:szCs w:val="21"/>
          <w:highlight w:val="none"/>
        </w:rPr>
        <w:t>施工总承包，包括但不限于包工、包料（甲供材料设备除外）、包施工措施（含场地准备</w:t>
      </w:r>
      <w:r>
        <w:rPr>
          <w:rFonts w:hint="eastAsia"/>
          <w:color w:val="auto"/>
          <w:szCs w:val="21"/>
          <w:highlight w:val="none"/>
          <w:lang w:eastAsia="zh-CN"/>
        </w:rPr>
        <w:t>、</w:t>
      </w:r>
      <w:r>
        <w:rPr>
          <w:rFonts w:hint="eastAsia"/>
          <w:color w:val="auto"/>
          <w:szCs w:val="21"/>
          <w:highlight w:val="none"/>
        </w:rPr>
        <w:t>临时设施费）、包质量、包安全生产、包文明施工、包工期、包施工承包管理和现场整体组织、包专业协调及配合、包施工图深化设计（如有）、包竣工图、包验收通过、包照管、包移交、包资料整理、包预算、结算、包保修等）</w:t>
      </w:r>
      <w:r>
        <w:rPr>
          <w:rFonts w:hint="eastAsia"/>
          <w:color w:val="auto"/>
          <w:szCs w:val="21"/>
          <w:highlight w:val="none"/>
          <w:lang w:eastAsia="zh-CN"/>
        </w:rPr>
        <w:t>。承包人采用的任何施工方案和技术措施如果应事先经有关部门审查批准的，承包人均应取得相关批准后才能施工，由此引起的费用、后果均由承包人负责。</w:t>
      </w:r>
    </w:p>
    <w:p>
      <w:pPr>
        <w:spacing w:line="440" w:lineRule="exact"/>
        <w:ind w:firstLine="424" w:firstLineChars="202"/>
        <w:rPr>
          <w:rFonts w:hint="eastAsia"/>
          <w:color w:val="auto"/>
          <w:szCs w:val="21"/>
          <w:highlight w:val="none"/>
          <w:lang w:eastAsia="zh-CN"/>
        </w:rPr>
      </w:pPr>
      <w:r>
        <w:rPr>
          <w:rFonts w:hint="eastAsia"/>
          <w:color w:val="auto"/>
          <w:szCs w:val="21"/>
          <w:highlight w:val="none"/>
        </w:rPr>
        <w:t>本工程实行全过程限额设计施工，发包人有权在限额范围内，根据对承包人的承包范围和承包工程量进行适当调整并有权增加或减少建设内容，承包人不得有异议，不得索赔。</w:t>
      </w:r>
    </w:p>
    <w:p>
      <w:pPr>
        <w:spacing w:line="440" w:lineRule="exact"/>
        <w:rPr>
          <w:b/>
          <w:color w:val="auto"/>
          <w:szCs w:val="21"/>
          <w:highlight w:val="none"/>
        </w:rPr>
      </w:pPr>
      <w:r>
        <w:rPr>
          <w:rFonts w:hint="eastAsia"/>
          <w:b/>
          <w:color w:val="auto"/>
          <w:szCs w:val="21"/>
          <w:highlight w:val="none"/>
        </w:rPr>
        <w:t>三、合同工期</w:t>
      </w:r>
    </w:p>
    <w:p>
      <w:pPr>
        <w:numPr>
          <w:ilvl w:val="0"/>
          <w:numId w:val="0"/>
        </w:numPr>
        <w:spacing w:line="360" w:lineRule="auto"/>
        <w:ind w:firstLine="420" w:firstLineChars="200"/>
        <w:rPr>
          <w:rFonts w:hint="eastAsia" w:ascii="宋体" w:hAnsi="宋体" w:eastAsia="宋体"/>
          <w:color w:val="auto"/>
          <w:szCs w:val="21"/>
          <w:highlight w:val="none"/>
          <w:shd w:val="clear" w:color="auto" w:fill="auto"/>
          <w:lang w:val="en-US" w:eastAsia="zh-CN"/>
        </w:rPr>
      </w:pPr>
      <w:r>
        <w:rPr>
          <w:rFonts w:hint="eastAsia" w:ascii="宋体" w:hAnsi="宋体"/>
          <w:color w:val="auto"/>
          <w:szCs w:val="21"/>
          <w:highlight w:val="none"/>
          <w:shd w:val="clear" w:color="auto" w:fill="auto"/>
        </w:rPr>
        <w:t>本项目以总承包的方式进行。</w:t>
      </w:r>
      <w:r>
        <w:rPr>
          <w:rFonts w:hint="eastAsia" w:ascii="宋体" w:hAnsi="宋体"/>
          <w:color w:val="auto"/>
          <w:szCs w:val="21"/>
          <w:highlight w:val="none"/>
          <w:shd w:val="clear" w:color="auto" w:fill="auto"/>
          <w:lang w:val="en-US" w:eastAsia="zh-CN"/>
        </w:rPr>
        <w:t>项目设计工期30个日历日，具体开始工作日期以合同签订之日为准。项目施工工期70个日历日，具体开始日期以发包人或项目</w:t>
      </w:r>
      <w:r>
        <w:rPr>
          <w:rFonts w:hint="default" w:ascii="宋体" w:hAnsi="宋体" w:cs="Times New Roman"/>
          <w:color w:val="auto"/>
          <w:sz w:val="21"/>
          <w:szCs w:val="21"/>
          <w:highlight w:val="none"/>
          <w:shd w:val="clear" w:color="auto" w:fill="auto"/>
          <w:lang w:val="en-US" w:eastAsia="zh-CN"/>
        </w:rPr>
        <w:t>监理工程师下达开工令</w:t>
      </w:r>
      <w:r>
        <w:rPr>
          <w:rFonts w:hint="eastAsia" w:ascii="宋体" w:hAnsi="宋体" w:cs="Times New Roman"/>
          <w:color w:val="auto"/>
          <w:sz w:val="21"/>
          <w:szCs w:val="21"/>
          <w:highlight w:val="none"/>
          <w:shd w:val="clear" w:color="auto" w:fill="auto"/>
          <w:lang w:val="en-US" w:eastAsia="zh-CN"/>
        </w:rPr>
        <w:t>日期为准</w:t>
      </w:r>
      <w:r>
        <w:rPr>
          <w:rFonts w:hint="eastAsia" w:ascii="宋体" w:hAnsi="宋体" w:eastAsia="宋体" w:cs="Times New Roman"/>
          <w:color w:val="auto"/>
          <w:sz w:val="21"/>
          <w:szCs w:val="21"/>
          <w:highlight w:val="none"/>
          <w:shd w:val="clear" w:color="auto" w:fill="auto"/>
          <w:lang w:val="en-US" w:eastAsia="zh-CN"/>
        </w:rPr>
        <w:t>，承包人应在前述工程合同工期内完成</w:t>
      </w:r>
      <w:r>
        <w:rPr>
          <w:rFonts w:hint="eastAsia" w:ascii="宋体" w:hAnsi="宋体" w:cs="Times New Roman"/>
          <w:color w:val="auto"/>
          <w:sz w:val="21"/>
          <w:szCs w:val="21"/>
          <w:highlight w:val="none"/>
          <w:shd w:val="clear" w:color="auto" w:fill="auto"/>
          <w:lang w:val="en-US" w:eastAsia="zh-CN"/>
        </w:rPr>
        <w:t>项目的所有工程内容</w:t>
      </w:r>
      <w:r>
        <w:rPr>
          <w:rFonts w:hint="eastAsia" w:ascii="宋体" w:hAnsi="宋体" w:eastAsia="宋体" w:cs="Times New Roman"/>
          <w:color w:val="auto"/>
          <w:sz w:val="21"/>
          <w:szCs w:val="21"/>
          <w:highlight w:val="none"/>
          <w:shd w:val="clear" w:color="auto" w:fill="auto"/>
          <w:lang w:val="en-US" w:eastAsia="zh-CN"/>
        </w:rPr>
        <w:t>（</w:t>
      </w:r>
      <w:r>
        <w:rPr>
          <w:rFonts w:hint="eastAsia" w:ascii="宋体" w:hAnsi="宋体" w:cs="Times New Roman"/>
          <w:color w:val="auto"/>
          <w:sz w:val="21"/>
          <w:szCs w:val="21"/>
          <w:highlight w:val="none"/>
          <w:shd w:val="clear" w:color="auto" w:fill="auto"/>
          <w:lang w:val="en-US" w:eastAsia="zh-CN"/>
        </w:rPr>
        <w:t>项目相关</w:t>
      </w:r>
      <w:r>
        <w:rPr>
          <w:rFonts w:hint="eastAsia" w:ascii="宋体" w:hAnsi="宋体" w:eastAsia="宋体" w:cs="Times New Roman"/>
          <w:color w:val="auto"/>
          <w:sz w:val="21"/>
          <w:szCs w:val="21"/>
          <w:highlight w:val="none"/>
          <w:shd w:val="clear" w:color="auto" w:fill="auto"/>
          <w:lang w:val="en-US" w:eastAsia="zh-CN"/>
        </w:rPr>
        <w:t>的</w:t>
      </w:r>
      <w:r>
        <w:rPr>
          <w:rFonts w:hint="eastAsia" w:ascii="宋体" w:hAnsi="宋体" w:cs="Times New Roman"/>
          <w:color w:val="auto"/>
          <w:sz w:val="21"/>
          <w:szCs w:val="21"/>
          <w:highlight w:val="none"/>
          <w:shd w:val="clear" w:color="auto" w:fill="auto"/>
          <w:lang w:val="en-US" w:eastAsia="zh-CN"/>
        </w:rPr>
        <w:t>设计、</w:t>
      </w:r>
      <w:r>
        <w:rPr>
          <w:rFonts w:hint="eastAsia" w:ascii="宋体" w:hAnsi="宋体" w:eastAsia="宋体" w:cs="Times New Roman"/>
          <w:color w:val="auto"/>
          <w:sz w:val="21"/>
          <w:szCs w:val="21"/>
          <w:highlight w:val="none"/>
          <w:shd w:val="clear" w:color="auto" w:fill="auto"/>
          <w:lang w:val="en-US" w:eastAsia="zh-CN"/>
        </w:rPr>
        <w:t>报批</w:t>
      </w:r>
      <w:r>
        <w:rPr>
          <w:rFonts w:hint="eastAsia" w:ascii="宋体" w:hAnsi="宋体" w:cs="Times New Roman"/>
          <w:color w:val="auto"/>
          <w:sz w:val="21"/>
          <w:szCs w:val="21"/>
          <w:highlight w:val="none"/>
          <w:shd w:val="clear" w:color="auto" w:fill="auto"/>
          <w:lang w:val="en-US" w:eastAsia="zh-CN"/>
        </w:rPr>
        <w:t>、</w:t>
      </w:r>
      <w:r>
        <w:rPr>
          <w:rFonts w:hint="eastAsia" w:ascii="宋体" w:hAnsi="宋体" w:eastAsia="宋体" w:cs="Times New Roman"/>
          <w:color w:val="auto"/>
          <w:sz w:val="21"/>
          <w:szCs w:val="21"/>
          <w:highlight w:val="none"/>
          <w:shd w:val="clear" w:color="auto" w:fill="auto"/>
          <w:lang w:val="en-US" w:eastAsia="zh-CN"/>
        </w:rPr>
        <w:t>报审、装修、验收等）。</w:t>
      </w:r>
    </w:p>
    <w:p>
      <w:pPr>
        <w:spacing w:line="440" w:lineRule="exact"/>
        <w:rPr>
          <w:b/>
          <w:color w:val="auto"/>
          <w:szCs w:val="21"/>
          <w:highlight w:val="none"/>
        </w:rPr>
      </w:pPr>
      <w:r>
        <w:rPr>
          <w:rFonts w:hint="eastAsia"/>
          <w:b/>
          <w:color w:val="auto"/>
          <w:szCs w:val="21"/>
          <w:highlight w:val="none"/>
        </w:rPr>
        <w:t>四、质量标准</w:t>
      </w:r>
    </w:p>
    <w:p>
      <w:pPr>
        <w:spacing w:line="440" w:lineRule="exact"/>
        <w:ind w:firstLine="420" w:firstLineChars="200"/>
        <w:rPr>
          <w:color w:val="auto"/>
          <w:szCs w:val="21"/>
          <w:highlight w:val="none"/>
        </w:rPr>
      </w:pPr>
      <w:r>
        <w:rPr>
          <w:rFonts w:hint="eastAsia"/>
          <w:color w:val="auto"/>
          <w:szCs w:val="21"/>
          <w:highlight w:val="none"/>
        </w:rPr>
        <w:t>工程质量标准：达到国家或行业质量检验评定的合格标准。</w:t>
      </w:r>
    </w:p>
    <w:p>
      <w:pPr>
        <w:spacing w:line="440" w:lineRule="exact"/>
        <w:rPr>
          <w:b/>
          <w:bCs/>
          <w:color w:val="auto"/>
          <w:szCs w:val="21"/>
          <w:highlight w:val="none"/>
        </w:rPr>
      </w:pPr>
      <w:r>
        <w:rPr>
          <w:rFonts w:hint="eastAsia"/>
          <w:b/>
          <w:bCs/>
          <w:color w:val="auto"/>
          <w:szCs w:val="21"/>
          <w:highlight w:val="none"/>
        </w:rPr>
        <w:t>五、合同价款</w:t>
      </w:r>
    </w:p>
    <w:p>
      <w:pPr>
        <w:spacing w:line="440" w:lineRule="exact"/>
        <w:ind w:firstLine="424" w:firstLineChars="202"/>
        <w:rPr>
          <w:rFonts w:hint="eastAsia"/>
          <w:color w:val="auto"/>
          <w:szCs w:val="21"/>
          <w:highlight w:val="none"/>
          <w:lang w:eastAsia="zh-CN"/>
        </w:rPr>
      </w:pPr>
      <w:r>
        <w:rPr>
          <w:rFonts w:hint="eastAsia"/>
          <w:color w:val="auto"/>
          <w:szCs w:val="21"/>
          <w:highlight w:val="none"/>
          <w:u w:val="none"/>
          <w:lang w:eastAsia="zh-CN"/>
        </w:rPr>
        <w:t>合同总价（</w:t>
      </w:r>
      <w:r>
        <w:rPr>
          <w:rFonts w:hint="eastAsia"/>
          <w:color w:val="auto"/>
          <w:szCs w:val="21"/>
          <w:highlight w:val="none"/>
          <w:u w:val="none"/>
          <w:lang w:val="en-US" w:eastAsia="zh-CN"/>
        </w:rPr>
        <w:t>含税</w:t>
      </w:r>
      <w:r>
        <w:rPr>
          <w:rFonts w:hint="eastAsia"/>
          <w:color w:val="auto"/>
          <w:szCs w:val="21"/>
          <w:highlight w:val="none"/>
          <w:u w:val="none"/>
          <w:lang w:eastAsia="zh-CN"/>
        </w:rPr>
        <w:t>）暂定为：人民币（大写</w:t>
      </w:r>
      <w:r>
        <w:rPr>
          <w:rFonts w:hint="eastAsia"/>
          <w:color w:val="auto"/>
          <w:szCs w:val="21"/>
          <w:highlight w:val="none"/>
          <w:lang w:eastAsia="zh-CN"/>
        </w:rPr>
        <w:t>）          （¥</w:t>
      </w:r>
      <w:r>
        <w:rPr>
          <w:rFonts w:hint="eastAsia"/>
          <w:color w:val="auto"/>
          <w:szCs w:val="21"/>
          <w:highlight w:val="none"/>
          <w:lang w:val="en-US" w:eastAsia="zh-CN"/>
        </w:rPr>
        <w:t xml:space="preserve">          </w:t>
      </w:r>
      <w:r>
        <w:rPr>
          <w:rFonts w:hint="eastAsia"/>
          <w:color w:val="auto"/>
          <w:szCs w:val="21"/>
          <w:highlight w:val="none"/>
          <w:lang w:eastAsia="zh-CN"/>
        </w:rPr>
        <w:t>元）。</w:t>
      </w:r>
    </w:p>
    <w:p>
      <w:pPr>
        <w:spacing w:line="440" w:lineRule="exact"/>
        <w:ind w:firstLine="424" w:firstLineChars="202"/>
        <w:rPr>
          <w:rFonts w:hint="eastAsia"/>
          <w:color w:val="auto"/>
          <w:szCs w:val="21"/>
          <w:highlight w:val="none"/>
          <w:lang w:eastAsia="zh-CN"/>
        </w:rPr>
      </w:pPr>
      <w:r>
        <w:rPr>
          <w:rFonts w:hint="eastAsia"/>
          <w:color w:val="auto"/>
          <w:szCs w:val="21"/>
          <w:highlight w:val="none"/>
          <w:lang w:val="en-US" w:eastAsia="zh-CN"/>
        </w:rPr>
        <w:t>其中</w:t>
      </w:r>
      <w:r>
        <w:rPr>
          <w:rFonts w:hint="eastAsia"/>
          <w:color w:val="auto"/>
          <w:szCs w:val="21"/>
          <w:highlight w:val="none"/>
          <w:lang w:eastAsia="zh-CN"/>
        </w:rPr>
        <w:t>：</w:t>
      </w:r>
    </w:p>
    <w:p>
      <w:pPr>
        <w:spacing w:line="440" w:lineRule="exact"/>
        <w:ind w:firstLine="424" w:firstLineChars="202"/>
        <w:rPr>
          <w:rFonts w:hint="eastAsia"/>
          <w:color w:val="auto"/>
          <w:szCs w:val="21"/>
          <w:highlight w:val="none"/>
          <w:lang w:eastAsia="zh-CN"/>
        </w:rPr>
      </w:pPr>
      <w:r>
        <w:rPr>
          <w:rFonts w:hint="eastAsia"/>
          <w:color w:val="auto"/>
          <w:szCs w:val="21"/>
          <w:highlight w:val="none"/>
          <w:lang w:eastAsia="zh-CN"/>
        </w:rPr>
        <w:t>工程费用：¥</w:t>
      </w:r>
      <w:r>
        <w:rPr>
          <w:rFonts w:hint="eastAsia"/>
          <w:color w:val="auto"/>
          <w:szCs w:val="21"/>
          <w:highlight w:val="none"/>
          <w:lang w:val="en-US" w:eastAsia="zh-CN"/>
        </w:rPr>
        <w:t xml:space="preserve">       </w:t>
      </w:r>
      <w:r>
        <w:rPr>
          <w:rFonts w:hint="eastAsia"/>
          <w:color w:val="auto"/>
          <w:szCs w:val="21"/>
          <w:highlight w:val="none"/>
          <w:lang w:eastAsia="zh-CN"/>
        </w:rPr>
        <w:t>元</w:t>
      </w:r>
      <w:r>
        <w:rPr>
          <w:rFonts w:hint="eastAsia"/>
          <w:color w:val="auto"/>
          <w:szCs w:val="21"/>
          <w:highlight w:val="none"/>
          <w:lang w:val="en-US" w:eastAsia="zh-CN"/>
        </w:rPr>
        <w:t xml:space="preserve"> ，</w:t>
      </w:r>
      <w:r>
        <w:rPr>
          <w:rFonts w:hint="eastAsia"/>
          <w:color w:val="auto"/>
          <w:szCs w:val="21"/>
          <w:highlight w:val="none"/>
          <w:lang w:eastAsia="zh-CN"/>
        </w:rPr>
        <w:t>下浮率：</w:t>
      </w:r>
      <w:r>
        <w:rPr>
          <w:rFonts w:hint="eastAsia"/>
          <w:color w:val="auto"/>
          <w:szCs w:val="21"/>
          <w:highlight w:val="none"/>
          <w:lang w:val="en-US" w:eastAsia="zh-CN"/>
        </w:rPr>
        <w:t xml:space="preserve">   </w:t>
      </w:r>
      <w:r>
        <w:rPr>
          <w:rFonts w:hint="eastAsia"/>
          <w:color w:val="auto"/>
          <w:szCs w:val="21"/>
          <w:highlight w:val="none"/>
          <w:lang w:eastAsia="zh-CN"/>
        </w:rPr>
        <w:t xml:space="preserve"> % 。</w:t>
      </w:r>
    </w:p>
    <w:p>
      <w:pPr>
        <w:spacing w:line="440" w:lineRule="exact"/>
        <w:ind w:firstLine="420" w:firstLineChars="200"/>
        <w:rPr>
          <w:rFonts w:hint="eastAsia"/>
          <w:color w:val="auto"/>
          <w:szCs w:val="21"/>
          <w:highlight w:val="none"/>
          <w:lang w:eastAsia="zh-CN"/>
        </w:rPr>
      </w:pPr>
      <w:r>
        <w:rPr>
          <w:rFonts w:hint="eastAsia"/>
          <w:color w:val="auto"/>
          <w:szCs w:val="21"/>
          <w:highlight w:val="none"/>
          <w:lang w:val="en-US" w:eastAsia="zh-CN"/>
        </w:rPr>
        <w:t>设计</w:t>
      </w:r>
      <w:r>
        <w:rPr>
          <w:rFonts w:hint="eastAsia"/>
          <w:color w:val="auto"/>
          <w:szCs w:val="21"/>
          <w:highlight w:val="none"/>
          <w:lang w:eastAsia="zh-CN"/>
        </w:rPr>
        <w:t>费: ¥</w:t>
      </w:r>
      <w:r>
        <w:rPr>
          <w:rFonts w:hint="eastAsia"/>
          <w:color w:val="auto"/>
          <w:szCs w:val="21"/>
          <w:highlight w:val="none"/>
          <w:lang w:val="en-US" w:eastAsia="zh-CN"/>
        </w:rPr>
        <w:t xml:space="preserve">           </w:t>
      </w:r>
      <w:r>
        <w:rPr>
          <w:rFonts w:hint="eastAsia"/>
          <w:color w:val="auto"/>
          <w:szCs w:val="21"/>
          <w:highlight w:val="none"/>
          <w:lang w:eastAsia="zh-CN"/>
        </w:rPr>
        <w:t>元（</w:t>
      </w:r>
      <w:r>
        <w:rPr>
          <w:rFonts w:hint="eastAsia"/>
          <w:color w:val="auto"/>
          <w:szCs w:val="21"/>
          <w:highlight w:val="none"/>
          <w:lang w:val="en-US" w:eastAsia="zh-CN"/>
        </w:rPr>
        <w:t>设计费总价包干</w:t>
      </w:r>
      <w:r>
        <w:rPr>
          <w:rFonts w:hint="eastAsia"/>
          <w:color w:val="auto"/>
          <w:szCs w:val="21"/>
          <w:highlight w:val="none"/>
          <w:lang w:eastAsia="zh-CN"/>
        </w:rPr>
        <w:t>）</w:t>
      </w:r>
    </w:p>
    <w:p>
      <w:pPr>
        <w:spacing w:line="440" w:lineRule="exact"/>
        <w:rPr>
          <w:b/>
          <w:color w:val="auto"/>
          <w:szCs w:val="21"/>
          <w:highlight w:val="none"/>
        </w:rPr>
      </w:pPr>
      <w:r>
        <w:rPr>
          <w:rFonts w:hint="eastAsia"/>
          <w:color w:val="auto"/>
          <w:szCs w:val="21"/>
          <w:highlight w:val="none"/>
          <w:lang w:val="en-US" w:eastAsia="zh-CN"/>
        </w:rPr>
        <w:t xml:space="preserve"> </w:t>
      </w:r>
      <w:r>
        <w:rPr>
          <w:rFonts w:hint="eastAsia"/>
          <w:b/>
          <w:color w:val="auto"/>
          <w:szCs w:val="21"/>
          <w:highlight w:val="none"/>
        </w:rPr>
        <w:t>六、承包人承诺</w:t>
      </w:r>
    </w:p>
    <w:p>
      <w:pPr>
        <w:spacing w:line="440" w:lineRule="exact"/>
        <w:ind w:firstLine="424" w:firstLineChars="202"/>
        <w:rPr>
          <w:color w:val="auto"/>
          <w:szCs w:val="21"/>
          <w:highlight w:val="none"/>
        </w:rPr>
      </w:pPr>
      <w:r>
        <w:rPr>
          <w:rFonts w:hint="eastAsia"/>
          <w:color w:val="auto"/>
          <w:szCs w:val="21"/>
          <w:highlight w:val="none"/>
        </w:rPr>
        <w:t>承包人向发包人承诺按照合同约定进行设计、施工、竣工并在质量保修期内承担工程质量保修责任。按照合同文件约定完成本工程在质量、进度、投资、安全、信息管理等各项目标。</w:t>
      </w:r>
    </w:p>
    <w:p>
      <w:pPr>
        <w:spacing w:line="440" w:lineRule="exact"/>
        <w:rPr>
          <w:b/>
          <w:color w:val="auto"/>
          <w:szCs w:val="21"/>
          <w:highlight w:val="none"/>
        </w:rPr>
      </w:pPr>
      <w:r>
        <w:rPr>
          <w:rFonts w:hint="eastAsia"/>
          <w:b/>
          <w:color w:val="auto"/>
          <w:szCs w:val="21"/>
          <w:highlight w:val="none"/>
        </w:rPr>
        <w:t>七、发包人承诺</w:t>
      </w:r>
    </w:p>
    <w:p>
      <w:pPr>
        <w:spacing w:line="440" w:lineRule="exact"/>
        <w:ind w:firstLine="424" w:firstLineChars="202"/>
        <w:rPr>
          <w:color w:val="auto"/>
          <w:szCs w:val="21"/>
          <w:highlight w:val="none"/>
        </w:rPr>
      </w:pPr>
      <w:r>
        <w:rPr>
          <w:rFonts w:hint="eastAsia"/>
          <w:color w:val="auto"/>
          <w:szCs w:val="21"/>
          <w:highlight w:val="none"/>
        </w:rPr>
        <w:t>发包人向承包人承诺按照合同约定的期限和方式支付合同价款及其他应当支付的款项。</w:t>
      </w:r>
    </w:p>
    <w:p>
      <w:pPr>
        <w:spacing w:line="440" w:lineRule="exact"/>
        <w:rPr>
          <w:b/>
          <w:bCs/>
          <w:color w:val="auto"/>
          <w:szCs w:val="21"/>
          <w:highlight w:val="none"/>
        </w:rPr>
      </w:pPr>
      <w:r>
        <w:rPr>
          <w:rFonts w:hint="eastAsia"/>
          <w:b/>
          <w:bCs/>
          <w:color w:val="auto"/>
          <w:szCs w:val="21"/>
          <w:highlight w:val="none"/>
        </w:rPr>
        <w:t>八、合同生效</w:t>
      </w:r>
    </w:p>
    <w:p>
      <w:pPr>
        <w:spacing w:line="440" w:lineRule="exact"/>
        <w:ind w:firstLine="424" w:firstLineChars="202"/>
        <w:rPr>
          <w:color w:val="auto"/>
          <w:szCs w:val="21"/>
          <w:highlight w:val="none"/>
        </w:rPr>
      </w:pPr>
      <w:r>
        <w:rPr>
          <w:rFonts w:hint="eastAsia"/>
          <w:color w:val="auto"/>
          <w:szCs w:val="21"/>
          <w:highlight w:val="none"/>
        </w:rPr>
        <w:t>合同订立时间：</w:t>
      </w:r>
      <w:r>
        <w:rPr>
          <w:color w:val="auto"/>
          <w:szCs w:val="21"/>
          <w:highlight w:val="none"/>
        </w:rPr>
        <w:t>20</w:t>
      </w:r>
      <w:r>
        <w:rPr>
          <w:rFonts w:hint="eastAsia"/>
          <w:color w:val="auto"/>
          <w:szCs w:val="21"/>
          <w:highlight w:val="none"/>
        </w:rPr>
        <w:t>2</w:t>
      </w:r>
      <w:r>
        <w:rPr>
          <w:rFonts w:hint="eastAsia"/>
          <w:color w:val="auto"/>
          <w:szCs w:val="21"/>
          <w:highlight w:val="none"/>
          <w:lang w:val="en-US" w:eastAsia="zh-CN"/>
        </w:rPr>
        <w:t>3</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pPr>
        <w:spacing w:line="440" w:lineRule="exact"/>
        <w:ind w:firstLine="424" w:firstLineChars="202"/>
        <w:rPr>
          <w:rFonts w:hint="eastAsia" w:eastAsia="宋体"/>
          <w:color w:val="auto"/>
          <w:szCs w:val="21"/>
          <w:highlight w:val="none"/>
          <w:lang w:val="en-US" w:eastAsia="zh-CN"/>
        </w:rPr>
      </w:pPr>
      <w:r>
        <w:rPr>
          <w:rFonts w:hint="eastAsia"/>
          <w:color w:val="auto"/>
          <w:szCs w:val="21"/>
          <w:highlight w:val="none"/>
        </w:rPr>
        <w:t>合同订立地点：广州市白云</w:t>
      </w:r>
      <w:r>
        <w:rPr>
          <w:rFonts w:hint="eastAsia"/>
          <w:color w:val="auto"/>
          <w:szCs w:val="21"/>
          <w:highlight w:val="none"/>
          <w:lang w:val="en-US" w:eastAsia="zh-CN"/>
        </w:rPr>
        <w:t>区</w:t>
      </w:r>
    </w:p>
    <w:p>
      <w:pPr>
        <w:spacing w:line="440" w:lineRule="exact"/>
        <w:ind w:firstLine="424" w:firstLineChars="202"/>
        <w:rPr>
          <w:color w:val="auto"/>
          <w:szCs w:val="21"/>
          <w:highlight w:val="none"/>
        </w:rPr>
      </w:pPr>
      <w:r>
        <w:rPr>
          <w:rFonts w:hint="eastAsia"/>
          <w:color w:val="auto"/>
          <w:szCs w:val="21"/>
          <w:highlight w:val="none"/>
        </w:rPr>
        <w:t>本合同双方约定：双方签名、盖章并在承包人提交施工履约担保后生效。本</w:t>
      </w:r>
      <w:r>
        <w:rPr>
          <w:rFonts w:hint="eastAsia" w:ascii="宋体" w:hAnsi="宋体" w:eastAsia="宋体" w:cs="宋体"/>
          <w:color w:val="auto"/>
          <w:sz w:val="21"/>
          <w:szCs w:val="21"/>
          <w:highlight w:val="none"/>
          <w:u w:val="none"/>
        </w:rPr>
        <w:t>一式</w:t>
      </w:r>
      <w:r>
        <w:rPr>
          <w:rFonts w:hint="eastAsia" w:ascii="宋体" w:hAnsi="宋体" w:cs="宋体"/>
          <w:color w:val="auto"/>
          <w:sz w:val="21"/>
          <w:szCs w:val="21"/>
          <w:highlight w:val="none"/>
          <w:u w:val="single"/>
          <w:lang w:val="en-US" w:eastAsia="zh-CN"/>
        </w:rPr>
        <w:t>陆</w:t>
      </w:r>
      <w:r>
        <w:rPr>
          <w:rFonts w:hint="eastAsia" w:ascii="宋体" w:hAnsi="宋体" w:eastAsia="宋体" w:cs="宋体"/>
          <w:color w:val="auto"/>
          <w:sz w:val="21"/>
          <w:szCs w:val="21"/>
          <w:highlight w:val="none"/>
          <w:u w:val="none"/>
        </w:rPr>
        <w:t>份，发包人执</w:t>
      </w:r>
      <w:r>
        <w:rPr>
          <w:rFonts w:hint="eastAsia" w:ascii="宋体" w:hAnsi="宋体" w:eastAsia="宋体" w:cs="宋体"/>
          <w:color w:val="auto"/>
          <w:sz w:val="21"/>
          <w:szCs w:val="21"/>
          <w:highlight w:val="none"/>
          <w:u w:val="single"/>
          <w:lang w:val="en-US" w:eastAsia="zh-CN"/>
        </w:rPr>
        <w:t>肆</w:t>
      </w:r>
      <w:r>
        <w:rPr>
          <w:rFonts w:hint="eastAsia" w:ascii="宋体" w:hAnsi="宋体" w:eastAsia="宋体" w:cs="宋体"/>
          <w:color w:val="auto"/>
          <w:sz w:val="21"/>
          <w:szCs w:val="21"/>
          <w:highlight w:val="none"/>
          <w:u w:val="none"/>
        </w:rPr>
        <w:t>份</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承包人执</w:t>
      </w:r>
      <w:r>
        <w:rPr>
          <w:rFonts w:hint="eastAsia" w:ascii="宋体" w:hAnsi="宋体" w:eastAsia="宋体" w:cs="宋体"/>
          <w:color w:val="auto"/>
          <w:sz w:val="21"/>
          <w:szCs w:val="21"/>
          <w:highlight w:val="none"/>
          <w:u w:val="single"/>
        </w:rPr>
        <w:t>贰</w:t>
      </w:r>
      <w:r>
        <w:rPr>
          <w:rFonts w:hint="eastAsia" w:ascii="宋体" w:hAnsi="宋体" w:eastAsia="宋体" w:cs="宋体"/>
          <w:color w:val="auto"/>
          <w:sz w:val="21"/>
          <w:szCs w:val="21"/>
          <w:highlight w:val="none"/>
          <w:u w:val="none"/>
        </w:rPr>
        <w:t>份</w:t>
      </w:r>
    </w:p>
    <w:p>
      <w:pPr>
        <w:spacing w:line="440" w:lineRule="exact"/>
        <w:rPr>
          <w:color w:val="auto"/>
          <w:szCs w:val="21"/>
          <w:highlight w:val="none"/>
        </w:rPr>
      </w:pPr>
    </w:p>
    <w:tbl>
      <w:tblPr>
        <w:tblStyle w:val="11"/>
        <w:tblW w:w="8536" w:type="dxa"/>
        <w:jc w:val="center"/>
        <w:tblLayout w:type="fixed"/>
        <w:tblCellMar>
          <w:top w:w="0" w:type="dxa"/>
          <w:left w:w="108" w:type="dxa"/>
          <w:bottom w:w="0" w:type="dxa"/>
          <w:right w:w="108" w:type="dxa"/>
        </w:tblCellMar>
      </w:tblPr>
      <w:tblGrid>
        <w:gridCol w:w="4173"/>
        <w:gridCol w:w="4363"/>
      </w:tblGrid>
      <w:tr>
        <w:tblPrEx>
          <w:tblCellMar>
            <w:top w:w="0" w:type="dxa"/>
            <w:left w:w="108" w:type="dxa"/>
            <w:bottom w:w="0" w:type="dxa"/>
            <w:right w:w="108" w:type="dxa"/>
          </w:tblCellMar>
        </w:tblPrEx>
        <w:trPr>
          <w:trHeight w:val="615" w:hRule="atLeast"/>
          <w:jc w:val="center"/>
        </w:trPr>
        <w:tc>
          <w:tcPr>
            <w:tcW w:w="4173" w:type="dxa"/>
            <w:noWrap w:val="0"/>
            <w:vAlign w:val="center"/>
          </w:tcPr>
          <w:p>
            <w:pPr>
              <w:adjustRightInd w:val="0"/>
              <w:spacing w:line="360" w:lineRule="auto"/>
              <w:rPr>
                <w:rFonts w:ascii="宋体" w:hAnsi="宋体" w:eastAsia="宋体" w:cs="宋体"/>
                <w:color w:val="auto"/>
                <w:highlight w:val="none"/>
              </w:rPr>
            </w:pPr>
            <w:r>
              <w:rPr>
                <w:rFonts w:hint="eastAsia" w:ascii="宋体" w:hAnsi="宋体" w:cs="宋体"/>
                <w:color w:val="auto"/>
                <w:highlight w:val="none"/>
              </w:rPr>
              <w:t>发包人：</w:t>
            </w:r>
          </w:p>
        </w:tc>
        <w:tc>
          <w:tcPr>
            <w:tcW w:w="4363" w:type="dxa"/>
            <w:noWrap w:val="0"/>
            <w:vAlign w:val="center"/>
          </w:tcPr>
          <w:p>
            <w:pPr>
              <w:adjustRightInd w:val="0"/>
              <w:spacing w:line="360" w:lineRule="auto"/>
              <w:rPr>
                <w:rFonts w:hint="eastAsia" w:ascii="宋体" w:hAnsi="宋体" w:cs="宋体"/>
                <w:color w:val="auto"/>
                <w:highlight w:val="none"/>
              </w:rPr>
            </w:pPr>
            <w:r>
              <w:rPr>
                <w:rFonts w:hint="eastAsia" w:ascii="宋体" w:hAnsi="宋体" w:cs="宋体"/>
                <w:color w:val="auto"/>
                <w:highlight w:val="none"/>
                <w:lang w:bidi="ar"/>
              </w:rPr>
              <w:t>承包人：</w:t>
            </w:r>
          </w:p>
        </w:tc>
      </w:tr>
      <w:tr>
        <w:tblPrEx>
          <w:tblCellMar>
            <w:top w:w="0" w:type="dxa"/>
            <w:left w:w="108" w:type="dxa"/>
            <w:bottom w:w="0" w:type="dxa"/>
            <w:right w:w="108" w:type="dxa"/>
          </w:tblCellMar>
        </w:tblPrEx>
        <w:trPr>
          <w:trHeight w:val="615" w:hRule="atLeast"/>
          <w:jc w:val="center"/>
        </w:trPr>
        <w:tc>
          <w:tcPr>
            <w:tcW w:w="4173" w:type="dxa"/>
            <w:noWrap w:val="0"/>
            <w:vAlign w:val="center"/>
          </w:tcPr>
          <w:p>
            <w:pPr>
              <w:adjustRightInd w:val="0"/>
              <w:spacing w:line="360" w:lineRule="auto"/>
              <w:rPr>
                <w:rFonts w:hint="eastAsia" w:ascii="宋体" w:hAnsi="宋体" w:cs="宋体"/>
                <w:color w:val="auto"/>
                <w:highlight w:val="none"/>
              </w:rPr>
            </w:pPr>
            <w:r>
              <w:rPr>
                <w:rFonts w:hint="eastAsia" w:ascii="宋体" w:hAnsi="宋体" w:cs="宋体"/>
                <w:color w:val="auto"/>
                <w:highlight w:val="none"/>
                <w:lang w:bidi="ar"/>
              </w:rPr>
              <w:t>广州白云国际机场股份有限公司（盖章）</w:t>
            </w:r>
          </w:p>
        </w:tc>
        <w:tc>
          <w:tcPr>
            <w:tcW w:w="4363" w:type="dxa"/>
            <w:noWrap w:val="0"/>
            <w:vAlign w:val="center"/>
          </w:tcPr>
          <w:p>
            <w:pPr>
              <w:adjustRightInd w:val="0"/>
              <w:spacing w:line="360" w:lineRule="auto"/>
              <w:rPr>
                <w:rFonts w:hint="eastAsia" w:ascii="宋体" w:hAnsi="宋体" w:cs="宋体"/>
                <w:color w:val="auto"/>
                <w:highlight w:val="none"/>
              </w:rPr>
            </w:pPr>
            <w:r>
              <w:rPr>
                <w:rFonts w:hint="eastAsia" w:ascii="宋体" w:hAnsi="宋体" w:cs="宋体"/>
                <w:color w:val="auto"/>
                <w:highlight w:val="none"/>
              </w:rPr>
              <w:t>（盖章）</w:t>
            </w:r>
          </w:p>
        </w:tc>
      </w:tr>
      <w:tr>
        <w:tblPrEx>
          <w:tblCellMar>
            <w:top w:w="0" w:type="dxa"/>
            <w:left w:w="108" w:type="dxa"/>
            <w:bottom w:w="0" w:type="dxa"/>
            <w:right w:w="108" w:type="dxa"/>
          </w:tblCellMar>
        </w:tblPrEx>
        <w:trPr>
          <w:trHeight w:val="636" w:hRule="atLeast"/>
          <w:jc w:val="center"/>
        </w:trPr>
        <w:tc>
          <w:tcPr>
            <w:tcW w:w="4173" w:type="dxa"/>
            <w:noWrap w:val="0"/>
            <w:vAlign w:val="center"/>
          </w:tcPr>
          <w:p>
            <w:pPr>
              <w:adjustRightInd w:val="0"/>
              <w:spacing w:line="360" w:lineRule="auto"/>
              <w:rPr>
                <w:rFonts w:hint="eastAsia" w:ascii="宋体" w:hAnsi="宋体" w:cs="宋体"/>
                <w:color w:val="auto"/>
                <w:highlight w:val="none"/>
              </w:rPr>
            </w:pPr>
            <w:r>
              <w:rPr>
                <w:rFonts w:hint="eastAsia" w:ascii="宋体" w:hAnsi="宋体" w:cs="宋体"/>
                <w:color w:val="auto"/>
                <w:highlight w:val="none"/>
                <w:lang w:bidi="ar"/>
              </w:rPr>
              <w:t>法定代表人：（签字）</w:t>
            </w:r>
          </w:p>
        </w:tc>
        <w:tc>
          <w:tcPr>
            <w:tcW w:w="4363" w:type="dxa"/>
            <w:noWrap w:val="0"/>
            <w:vAlign w:val="center"/>
          </w:tcPr>
          <w:p>
            <w:pPr>
              <w:adjustRightInd w:val="0"/>
              <w:spacing w:line="360" w:lineRule="auto"/>
              <w:rPr>
                <w:rFonts w:hint="eastAsia" w:ascii="宋体" w:hAnsi="宋体" w:cs="宋体"/>
                <w:color w:val="auto"/>
                <w:highlight w:val="none"/>
              </w:rPr>
            </w:pPr>
            <w:r>
              <w:rPr>
                <w:rFonts w:hint="eastAsia" w:ascii="宋体" w:hAnsi="宋体" w:cs="宋体"/>
                <w:color w:val="auto"/>
                <w:highlight w:val="none"/>
                <w:lang w:bidi="ar"/>
              </w:rPr>
              <w:t>法定代表人：（签字）</w:t>
            </w:r>
          </w:p>
        </w:tc>
      </w:tr>
      <w:tr>
        <w:tblPrEx>
          <w:tblCellMar>
            <w:top w:w="0" w:type="dxa"/>
            <w:left w:w="108" w:type="dxa"/>
            <w:bottom w:w="0" w:type="dxa"/>
            <w:right w:w="108" w:type="dxa"/>
          </w:tblCellMar>
        </w:tblPrEx>
        <w:trPr>
          <w:trHeight w:val="615" w:hRule="atLeast"/>
          <w:jc w:val="center"/>
        </w:trPr>
        <w:tc>
          <w:tcPr>
            <w:tcW w:w="4173" w:type="dxa"/>
            <w:noWrap w:val="0"/>
            <w:vAlign w:val="center"/>
          </w:tcPr>
          <w:p>
            <w:pPr>
              <w:adjustRightInd w:val="0"/>
              <w:spacing w:line="360" w:lineRule="auto"/>
              <w:rPr>
                <w:rFonts w:hint="eastAsia" w:ascii="宋体" w:hAnsi="宋体" w:cs="宋体"/>
                <w:color w:val="auto"/>
                <w:highlight w:val="none"/>
              </w:rPr>
            </w:pPr>
            <w:r>
              <w:rPr>
                <w:rFonts w:hint="eastAsia" w:ascii="宋体" w:hAnsi="宋体" w:cs="宋体"/>
                <w:color w:val="auto"/>
                <w:highlight w:val="none"/>
                <w:lang w:bidi="ar"/>
              </w:rPr>
              <w:t>委托代理人：（签字）</w:t>
            </w:r>
          </w:p>
        </w:tc>
        <w:tc>
          <w:tcPr>
            <w:tcW w:w="4363" w:type="dxa"/>
            <w:noWrap w:val="0"/>
            <w:vAlign w:val="center"/>
          </w:tcPr>
          <w:p>
            <w:pPr>
              <w:adjustRightInd w:val="0"/>
              <w:spacing w:line="360" w:lineRule="auto"/>
              <w:rPr>
                <w:rFonts w:hint="eastAsia" w:ascii="宋体" w:hAnsi="宋体" w:cs="宋体"/>
                <w:color w:val="auto"/>
                <w:highlight w:val="none"/>
              </w:rPr>
            </w:pPr>
            <w:r>
              <w:rPr>
                <w:rFonts w:hint="eastAsia" w:ascii="宋体" w:hAnsi="宋体" w:cs="宋体"/>
                <w:color w:val="auto"/>
                <w:highlight w:val="none"/>
                <w:lang w:bidi="ar"/>
              </w:rPr>
              <w:t>委托代理人：（签字）</w:t>
            </w:r>
          </w:p>
        </w:tc>
      </w:tr>
      <w:tr>
        <w:tblPrEx>
          <w:tblCellMar>
            <w:top w:w="0" w:type="dxa"/>
            <w:left w:w="108" w:type="dxa"/>
            <w:bottom w:w="0" w:type="dxa"/>
            <w:right w:w="108" w:type="dxa"/>
          </w:tblCellMar>
        </w:tblPrEx>
        <w:trPr>
          <w:trHeight w:val="648" w:hRule="atLeast"/>
          <w:jc w:val="center"/>
        </w:trPr>
        <w:tc>
          <w:tcPr>
            <w:tcW w:w="4173" w:type="dxa"/>
            <w:noWrap w:val="0"/>
            <w:vAlign w:val="center"/>
          </w:tcPr>
          <w:p>
            <w:pPr>
              <w:adjustRightInd w:val="0"/>
              <w:spacing w:line="360" w:lineRule="auto"/>
              <w:rPr>
                <w:rFonts w:hint="eastAsia" w:ascii="宋体" w:hAnsi="宋体" w:cs="宋体"/>
                <w:color w:val="auto"/>
                <w:highlight w:val="none"/>
              </w:rPr>
            </w:pPr>
            <w:r>
              <w:rPr>
                <w:rFonts w:hint="eastAsia" w:ascii="宋体" w:hAnsi="宋体" w:cs="宋体"/>
                <w:color w:val="auto"/>
                <w:highlight w:val="none"/>
                <w:lang w:bidi="ar"/>
              </w:rPr>
              <w:t>地址：广州市白云国际机场南工作区自编一号</w:t>
            </w:r>
          </w:p>
        </w:tc>
        <w:tc>
          <w:tcPr>
            <w:tcW w:w="4363" w:type="dxa"/>
            <w:noWrap w:val="0"/>
            <w:vAlign w:val="center"/>
          </w:tcPr>
          <w:p>
            <w:pPr>
              <w:adjustRightInd w:val="0"/>
              <w:spacing w:line="360" w:lineRule="auto"/>
              <w:ind w:left="630" w:hanging="630" w:hangingChars="300"/>
              <w:rPr>
                <w:rFonts w:hint="eastAsia" w:ascii="宋体" w:hAnsi="宋体" w:cs="宋体"/>
                <w:color w:val="auto"/>
                <w:highlight w:val="none"/>
              </w:rPr>
            </w:pPr>
            <w:r>
              <w:rPr>
                <w:rFonts w:hint="eastAsia" w:ascii="宋体" w:hAnsi="宋体" w:cs="宋体"/>
                <w:color w:val="auto"/>
                <w:highlight w:val="none"/>
                <w:lang w:bidi="ar"/>
              </w:rPr>
              <w:t>地址：</w:t>
            </w:r>
          </w:p>
        </w:tc>
      </w:tr>
      <w:tr>
        <w:tblPrEx>
          <w:tblCellMar>
            <w:top w:w="0" w:type="dxa"/>
            <w:left w:w="108" w:type="dxa"/>
            <w:bottom w:w="0" w:type="dxa"/>
            <w:right w:w="108" w:type="dxa"/>
          </w:tblCellMar>
        </w:tblPrEx>
        <w:trPr>
          <w:trHeight w:val="615" w:hRule="atLeast"/>
          <w:jc w:val="center"/>
        </w:trPr>
        <w:tc>
          <w:tcPr>
            <w:tcW w:w="4173" w:type="dxa"/>
            <w:noWrap w:val="0"/>
            <w:vAlign w:val="center"/>
          </w:tcPr>
          <w:p>
            <w:pPr>
              <w:adjustRightInd w:val="0"/>
              <w:spacing w:line="360" w:lineRule="auto"/>
              <w:rPr>
                <w:rFonts w:hint="eastAsia" w:ascii="宋体" w:hAnsi="宋体" w:cs="宋体"/>
                <w:color w:val="auto"/>
                <w:highlight w:val="none"/>
              </w:rPr>
            </w:pPr>
            <w:r>
              <w:rPr>
                <w:rFonts w:hint="eastAsia" w:ascii="宋体" w:hAnsi="宋体" w:cs="宋体"/>
                <w:color w:val="auto"/>
                <w:highlight w:val="none"/>
                <w:lang w:bidi="ar"/>
              </w:rPr>
              <w:t>邮政编码：510470</w:t>
            </w:r>
          </w:p>
        </w:tc>
        <w:tc>
          <w:tcPr>
            <w:tcW w:w="4363" w:type="dxa"/>
            <w:noWrap w:val="0"/>
            <w:vAlign w:val="center"/>
          </w:tcPr>
          <w:p>
            <w:pPr>
              <w:adjustRightInd w:val="0"/>
              <w:spacing w:line="360" w:lineRule="auto"/>
              <w:rPr>
                <w:rFonts w:hint="eastAsia" w:ascii="宋体" w:hAnsi="宋体" w:cs="宋体"/>
                <w:color w:val="auto"/>
                <w:highlight w:val="none"/>
              </w:rPr>
            </w:pPr>
            <w:r>
              <w:rPr>
                <w:rFonts w:hint="eastAsia" w:ascii="宋体" w:hAnsi="宋体" w:cs="宋体"/>
                <w:color w:val="auto"/>
                <w:highlight w:val="none"/>
                <w:lang w:bidi="ar"/>
              </w:rPr>
              <w:t>邮政编码：</w:t>
            </w:r>
          </w:p>
        </w:tc>
      </w:tr>
      <w:tr>
        <w:tblPrEx>
          <w:tblCellMar>
            <w:top w:w="0" w:type="dxa"/>
            <w:left w:w="108" w:type="dxa"/>
            <w:bottom w:w="0" w:type="dxa"/>
            <w:right w:w="108" w:type="dxa"/>
          </w:tblCellMar>
        </w:tblPrEx>
        <w:trPr>
          <w:trHeight w:val="636" w:hRule="atLeast"/>
          <w:jc w:val="center"/>
        </w:trPr>
        <w:tc>
          <w:tcPr>
            <w:tcW w:w="4173" w:type="dxa"/>
            <w:noWrap w:val="0"/>
            <w:vAlign w:val="center"/>
          </w:tcPr>
          <w:p>
            <w:pPr>
              <w:adjustRightInd w:val="0"/>
              <w:spacing w:line="360" w:lineRule="auto"/>
              <w:rPr>
                <w:rFonts w:hint="eastAsia" w:ascii="宋体" w:hAnsi="宋体" w:cs="宋体"/>
                <w:color w:val="auto"/>
                <w:highlight w:val="none"/>
              </w:rPr>
            </w:pPr>
            <w:r>
              <w:rPr>
                <w:rFonts w:hint="eastAsia" w:ascii="宋体" w:hAnsi="宋体" w:cs="宋体"/>
                <w:color w:val="auto"/>
                <w:highlight w:val="none"/>
                <w:lang w:bidi="ar"/>
              </w:rPr>
              <w:t>电 话：020-36063566</w:t>
            </w:r>
          </w:p>
        </w:tc>
        <w:tc>
          <w:tcPr>
            <w:tcW w:w="4363" w:type="dxa"/>
            <w:noWrap w:val="0"/>
            <w:vAlign w:val="center"/>
          </w:tcPr>
          <w:p>
            <w:pPr>
              <w:adjustRightInd w:val="0"/>
              <w:spacing w:line="360" w:lineRule="auto"/>
              <w:rPr>
                <w:rFonts w:hint="eastAsia" w:ascii="宋体" w:hAnsi="宋体" w:cs="宋体"/>
                <w:color w:val="auto"/>
                <w:highlight w:val="none"/>
              </w:rPr>
            </w:pPr>
            <w:r>
              <w:rPr>
                <w:rFonts w:hint="eastAsia" w:ascii="宋体" w:hAnsi="宋体" w:cs="宋体"/>
                <w:color w:val="auto"/>
                <w:highlight w:val="none"/>
                <w:lang w:bidi="ar"/>
              </w:rPr>
              <w:t>电 话：</w:t>
            </w:r>
          </w:p>
        </w:tc>
      </w:tr>
      <w:tr>
        <w:tblPrEx>
          <w:tblCellMar>
            <w:top w:w="0" w:type="dxa"/>
            <w:left w:w="108" w:type="dxa"/>
            <w:bottom w:w="0" w:type="dxa"/>
            <w:right w:w="108" w:type="dxa"/>
          </w:tblCellMar>
        </w:tblPrEx>
        <w:trPr>
          <w:trHeight w:val="615" w:hRule="atLeast"/>
          <w:jc w:val="center"/>
        </w:trPr>
        <w:tc>
          <w:tcPr>
            <w:tcW w:w="4173" w:type="dxa"/>
            <w:noWrap w:val="0"/>
            <w:vAlign w:val="center"/>
          </w:tcPr>
          <w:p>
            <w:pPr>
              <w:adjustRightInd w:val="0"/>
              <w:spacing w:line="360" w:lineRule="auto"/>
              <w:rPr>
                <w:rFonts w:hint="eastAsia" w:ascii="宋体" w:hAnsi="宋体" w:cs="宋体"/>
                <w:color w:val="auto"/>
                <w:highlight w:val="none"/>
              </w:rPr>
            </w:pPr>
            <w:r>
              <w:rPr>
                <w:rFonts w:hint="eastAsia" w:ascii="宋体" w:hAnsi="宋体" w:cs="宋体"/>
                <w:color w:val="auto"/>
                <w:highlight w:val="none"/>
                <w:lang w:bidi="ar"/>
              </w:rPr>
              <w:t>开户银行：广发银行广州白云机场支行</w:t>
            </w:r>
          </w:p>
        </w:tc>
        <w:tc>
          <w:tcPr>
            <w:tcW w:w="4363" w:type="dxa"/>
            <w:noWrap w:val="0"/>
            <w:vAlign w:val="center"/>
          </w:tcPr>
          <w:p>
            <w:pPr>
              <w:adjustRightInd w:val="0"/>
              <w:spacing w:line="360" w:lineRule="auto"/>
              <w:rPr>
                <w:rFonts w:hint="eastAsia" w:ascii="宋体" w:hAnsi="宋体" w:cs="宋体"/>
                <w:color w:val="auto"/>
                <w:highlight w:val="none"/>
              </w:rPr>
            </w:pPr>
            <w:r>
              <w:rPr>
                <w:rFonts w:hint="eastAsia" w:ascii="宋体" w:hAnsi="宋体" w:cs="宋体"/>
                <w:color w:val="auto"/>
                <w:highlight w:val="none"/>
                <w:lang w:bidi="ar"/>
              </w:rPr>
              <w:t>开户银行：</w:t>
            </w:r>
          </w:p>
        </w:tc>
      </w:tr>
      <w:tr>
        <w:tblPrEx>
          <w:tblCellMar>
            <w:top w:w="0" w:type="dxa"/>
            <w:left w:w="108" w:type="dxa"/>
            <w:bottom w:w="0" w:type="dxa"/>
            <w:right w:w="108" w:type="dxa"/>
          </w:tblCellMar>
        </w:tblPrEx>
        <w:trPr>
          <w:trHeight w:val="615" w:hRule="atLeast"/>
          <w:jc w:val="center"/>
        </w:trPr>
        <w:tc>
          <w:tcPr>
            <w:tcW w:w="4173" w:type="dxa"/>
            <w:noWrap w:val="0"/>
            <w:vAlign w:val="center"/>
          </w:tcPr>
          <w:p>
            <w:pPr>
              <w:adjustRightInd w:val="0"/>
              <w:spacing w:line="360" w:lineRule="auto"/>
              <w:rPr>
                <w:rFonts w:hint="eastAsia" w:ascii="宋体" w:hAnsi="宋体" w:cs="宋体"/>
                <w:color w:val="auto"/>
                <w:highlight w:val="none"/>
              </w:rPr>
            </w:pPr>
            <w:r>
              <w:rPr>
                <w:rFonts w:hint="eastAsia" w:ascii="宋体" w:hAnsi="宋体" w:cs="宋体"/>
                <w:color w:val="auto"/>
                <w:highlight w:val="none"/>
                <w:lang w:bidi="ar"/>
              </w:rPr>
              <w:t>银行帐号：101008516010003163</w:t>
            </w:r>
          </w:p>
        </w:tc>
        <w:tc>
          <w:tcPr>
            <w:tcW w:w="4363" w:type="dxa"/>
            <w:noWrap w:val="0"/>
            <w:vAlign w:val="center"/>
          </w:tcPr>
          <w:p>
            <w:pPr>
              <w:adjustRightInd w:val="0"/>
              <w:spacing w:line="360" w:lineRule="auto"/>
              <w:rPr>
                <w:rFonts w:hint="eastAsia" w:ascii="宋体" w:hAnsi="宋体" w:cs="宋体"/>
                <w:color w:val="auto"/>
                <w:highlight w:val="none"/>
              </w:rPr>
            </w:pPr>
            <w:r>
              <w:rPr>
                <w:rFonts w:hint="eastAsia" w:ascii="宋体" w:hAnsi="宋体" w:cs="宋体"/>
                <w:color w:val="auto"/>
                <w:highlight w:val="none"/>
                <w:lang w:bidi="ar"/>
              </w:rPr>
              <w:t>银行帐号：</w:t>
            </w:r>
          </w:p>
        </w:tc>
      </w:tr>
    </w:tbl>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pStyle w:val="2"/>
        <w:rPr>
          <w:color w:val="auto"/>
          <w:szCs w:val="21"/>
          <w:highlight w:val="none"/>
        </w:rPr>
      </w:pPr>
    </w:p>
    <w:p>
      <w:pPr>
        <w:rPr>
          <w:color w:val="auto"/>
          <w:szCs w:val="21"/>
          <w:highlight w:val="none"/>
        </w:rPr>
      </w:pPr>
    </w:p>
    <w:p>
      <w:pPr>
        <w:pStyle w:val="2"/>
        <w:rPr>
          <w:color w:val="auto"/>
          <w:szCs w:val="21"/>
          <w:highlight w:val="none"/>
        </w:rPr>
      </w:pPr>
    </w:p>
    <w:p>
      <w:pPr>
        <w:rPr>
          <w:color w:val="auto"/>
          <w:szCs w:val="21"/>
          <w:highlight w:val="none"/>
        </w:rPr>
      </w:pPr>
    </w:p>
    <w:p>
      <w:pPr>
        <w:pStyle w:val="2"/>
        <w:rPr>
          <w:color w:val="auto"/>
          <w:szCs w:val="21"/>
          <w:highlight w:val="none"/>
        </w:rPr>
      </w:pPr>
    </w:p>
    <w:p>
      <w:pPr>
        <w:rPr>
          <w:color w:val="auto"/>
          <w:szCs w:val="21"/>
          <w:highlight w:val="none"/>
        </w:rPr>
      </w:pPr>
    </w:p>
    <w:p>
      <w:pPr>
        <w:pStyle w:val="2"/>
        <w:rPr>
          <w:color w:val="auto"/>
          <w:szCs w:val="21"/>
          <w:highlight w:val="none"/>
        </w:rPr>
      </w:pPr>
    </w:p>
    <w:p>
      <w:pPr>
        <w:rPr>
          <w:color w:val="auto"/>
          <w:szCs w:val="21"/>
          <w:highlight w:val="none"/>
        </w:rPr>
      </w:pPr>
    </w:p>
    <w:p>
      <w:pPr>
        <w:pStyle w:val="2"/>
        <w:rPr>
          <w:color w:val="auto"/>
          <w:szCs w:val="21"/>
          <w:highlight w:val="none"/>
        </w:rPr>
      </w:pPr>
    </w:p>
    <w:p>
      <w:pPr>
        <w:rPr>
          <w:color w:val="auto"/>
          <w:szCs w:val="21"/>
          <w:highlight w:val="none"/>
        </w:rPr>
      </w:pPr>
    </w:p>
    <w:p>
      <w:pPr>
        <w:pStyle w:val="2"/>
        <w:rPr>
          <w:color w:val="auto"/>
          <w:highlight w:val="none"/>
        </w:rPr>
      </w:pPr>
    </w:p>
    <w:p>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pPr>
        <w:pStyle w:val="13"/>
        <w:snapToGrid w:val="0"/>
        <w:spacing w:line="400" w:lineRule="exact"/>
        <w:jc w:val="center"/>
        <w:outlineLvl w:val="0"/>
        <w:rPr>
          <w:rFonts w:hint="eastAsia" w:ascii="Arial" w:hAnsi="Arial" w:eastAsia="黑体" w:cs="Times New Roman"/>
          <w:b w:val="0"/>
          <w:color w:val="auto"/>
          <w:kern w:val="2"/>
          <w:sz w:val="28"/>
          <w:szCs w:val="28"/>
          <w:highlight w:val="none"/>
          <w:lang w:val="en-US" w:eastAsia="zh-CN" w:bidi="ar-SA"/>
        </w:rPr>
      </w:pPr>
      <w:r>
        <w:rPr>
          <w:rFonts w:hint="eastAsia" w:ascii="Arial" w:hAnsi="Arial" w:eastAsia="黑体" w:cs="Times New Roman"/>
          <w:b w:val="0"/>
          <w:color w:val="auto"/>
          <w:kern w:val="2"/>
          <w:sz w:val="28"/>
          <w:szCs w:val="28"/>
          <w:highlight w:val="none"/>
          <w:lang w:val="en-US" w:eastAsia="zh-CN" w:bidi="ar-SA"/>
        </w:rPr>
        <w:t>第二部分  通用条款</w:t>
      </w:r>
    </w:p>
    <w:p>
      <w:pPr>
        <w:pStyle w:val="13"/>
        <w:spacing w:line="400" w:lineRule="exact"/>
        <w:jc w:val="center"/>
        <w:rPr>
          <w:rFonts w:ascii="宋体" w:hAnsi="宋体" w:cs="宋体"/>
          <w:color w:val="auto"/>
          <w:sz w:val="24"/>
          <w:highlight w:val="none"/>
        </w:rPr>
      </w:pP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一、词语定义及合同文件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1.词语定义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下列词语除专用条款另有约定外，应具有本条所赋予的定义：</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1.1 通用条款：是根据法律、行政法规规定及建设工程施工的需要订立，通用于建设工程施工的条款。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1.2 专用条款：是发包人与承包人根据法律、行政法规规定，结合具体工程实际，经协商达成一致意见的条款，是对通用条款的具体化、补充或修改。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1.3 发包人：指在协议书中约定，具有工程发包主体资格和支付工程价款能力的当事人以及取得该当事人资格的合法继承人。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1.4 承包人：指在协议书中约定，被发包人接受的具有工程施工承包主体资格的当事人以及取得该当事人资格的合法继承人。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1.5 项目负责人：指承包人在专用条款中指定的负责施工管理和合同履行的代表。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1.6 设计单位：指发包人委托的负责本工程设计并取得相应工程设计资质等级证书的单位。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1.7 监理单位：指发包人委托的负责本工程监理并取得相应在工程监理资质等级证书的单位。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1.8 工程师：指本工程监理单位委派的总监理工程师或发包人指定的履行本合同的代表，其具体身份和职权由发包人承包人在专用条款中约定。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1.9 工程造价管理部门：指国务院有关部门、县级以上人民政府建设行政主管部门或其委托的工程造价管理机构。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1.10 工程：指发包人承包人在协议书中约定的承包范围内的工程。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1.11 合同价款：指发包人承包人在协议书中约定，发包人用以支付承包人按照合同约定完成承包范围内全部工程并承担质量保修责任的款项。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1.12 追加合同价款：指在合同履行中发生需要增加合同价款的情况，经发包人确认后按计算合同价款的方法增加的合同价款。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1.13 费用：指不包含在合同价款之内的应当由发包人或承包人承担的经济支出。</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1.14 工期：指发包人承包人在协议书中约定，按总</w:t>
      </w:r>
      <w:r>
        <w:rPr>
          <w:rFonts w:hint="eastAsia" w:ascii="宋体" w:hAnsi="宋体" w:cs="宋体"/>
          <w:color w:val="auto"/>
          <w:highlight w:val="none"/>
          <w:lang w:eastAsia="zh-CN"/>
        </w:rPr>
        <w:t>日历日</w:t>
      </w:r>
      <w:r>
        <w:rPr>
          <w:rFonts w:hint="eastAsia" w:ascii="宋体" w:hAnsi="宋体" w:cs="宋体"/>
          <w:color w:val="auto"/>
          <w:highlight w:val="none"/>
        </w:rPr>
        <w:t xml:space="preserve">数（包括法定节假日）计算的承包天数。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1.15 开工日期：指发包人承包人在协议书中约定，承包人开始施工的绝对或相对的日期。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1.16 竣工日期：指发包人承包人在协议书中约定，承包人完成承包范围内工程的绝对或相对的日期。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1.17 图纸：指由发包人提供或承包人提供并经发包人批准，满足承包人施工需要的所有图纸（包括配套说明和有关资料）。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1.18 施工场地：指由发包人提供的用于工程施工的场所以及发包人在图纸中具体指定的供施工使用的任何其他场所。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1.19 书面形式：指合同书、信件和数据电文（包括电报、电传、传真、电子数据交换和电子邮件）等可以有形地表现所载内容的形式。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1.20 违约责任：指合同一方不履行合同义务或履行合同义务不符合约定所应承担的责任。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1.21 索赔：指在合同履行过程中，对于并非自己的过错，而是应由对方承担责任的情况造成的实际损失，向对方提出经济补偿和（或）工期顺延的要求。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1.22 不可抗力：指不能预见、不能避免并不能克服的客观情况。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2、合同文件及解释顺序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2.1 合同文件应能相互解释，互为说明。除专用条款另有约定外，组成本合同的文件及优先解释顺序如下： </w:t>
      </w:r>
    </w:p>
    <w:p>
      <w:pPr>
        <w:pStyle w:val="13"/>
        <w:numPr>
          <w:ilvl w:val="0"/>
          <w:numId w:val="0"/>
        </w:num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2.1.1</w:t>
      </w:r>
      <w:r>
        <w:rPr>
          <w:rFonts w:hint="eastAsia" w:ascii="宋体" w:hAnsi="宋体" w:cs="宋体"/>
          <w:color w:val="auto"/>
          <w:highlight w:val="none"/>
        </w:rPr>
        <w:t xml:space="preserve">本合同协议书 </w:t>
      </w:r>
    </w:p>
    <w:p>
      <w:pPr>
        <w:pStyle w:val="13"/>
        <w:numPr>
          <w:ilvl w:val="0"/>
          <w:numId w:val="0"/>
        </w:num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2.1.2</w:t>
      </w:r>
      <w:r>
        <w:rPr>
          <w:rFonts w:hint="eastAsia" w:ascii="宋体" w:hAnsi="宋体" w:cs="宋体"/>
          <w:color w:val="auto"/>
          <w:highlight w:val="none"/>
        </w:rPr>
        <w:t xml:space="preserve">中标通知书 </w:t>
      </w:r>
    </w:p>
    <w:p>
      <w:pPr>
        <w:pStyle w:val="13"/>
        <w:numPr>
          <w:ilvl w:val="0"/>
          <w:numId w:val="0"/>
        </w:num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2.1.3</w:t>
      </w:r>
      <w:r>
        <w:rPr>
          <w:rFonts w:hint="eastAsia" w:ascii="宋体" w:hAnsi="宋体" w:cs="宋体"/>
          <w:color w:val="auto"/>
          <w:highlight w:val="none"/>
        </w:rPr>
        <w:t xml:space="preserve">投标书及其附件 </w:t>
      </w:r>
    </w:p>
    <w:p>
      <w:pPr>
        <w:pStyle w:val="13"/>
        <w:numPr>
          <w:ilvl w:val="0"/>
          <w:numId w:val="0"/>
        </w:num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2.1.4</w:t>
      </w:r>
      <w:r>
        <w:rPr>
          <w:rFonts w:hint="eastAsia" w:ascii="宋体" w:hAnsi="宋体" w:cs="宋体"/>
          <w:color w:val="auto"/>
          <w:highlight w:val="none"/>
        </w:rPr>
        <w:t xml:space="preserve">本合同专用条款 </w:t>
      </w:r>
    </w:p>
    <w:p>
      <w:pPr>
        <w:pStyle w:val="13"/>
        <w:numPr>
          <w:ilvl w:val="0"/>
          <w:numId w:val="0"/>
        </w:num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2.1.5</w:t>
      </w:r>
      <w:r>
        <w:rPr>
          <w:rFonts w:hint="eastAsia" w:ascii="宋体" w:hAnsi="宋体" w:cs="宋体"/>
          <w:color w:val="auto"/>
          <w:highlight w:val="none"/>
        </w:rPr>
        <w:t xml:space="preserve">本合同通用条款 </w:t>
      </w:r>
    </w:p>
    <w:p>
      <w:pPr>
        <w:pStyle w:val="13"/>
        <w:numPr>
          <w:ilvl w:val="0"/>
          <w:numId w:val="0"/>
        </w:num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2.1.6</w:t>
      </w:r>
      <w:r>
        <w:rPr>
          <w:rFonts w:hint="eastAsia" w:ascii="宋体" w:hAnsi="宋体" w:cs="宋体"/>
          <w:color w:val="auto"/>
          <w:highlight w:val="none"/>
        </w:rPr>
        <w:t xml:space="preserve">标准、规范及有关技术文件 </w:t>
      </w:r>
    </w:p>
    <w:p>
      <w:pPr>
        <w:pStyle w:val="13"/>
        <w:numPr>
          <w:ilvl w:val="0"/>
          <w:numId w:val="0"/>
        </w:num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2.1.7</w:t>
      </w:r>
      <w:r>
        <w:rPr>
          <w:rFonts w:hint="eastAsia" w:ascii="宋体" w:hAnsi="宋体" w:cs="宋体"/>
          <w:color w:val="auto"/>
          <w:highlight w:val="none"/>
        </w:rPr>
        <w:t xml:space="preserve">图纸 </w:t>
      </w:r>
    </w:p>
    <w:p>
      <w:pPr>
        <w:pStyle w:val="13"/>
        <w:numPr>
          <w:ilvl w:val="0"/>
          <w:numId w:val="0"/>
        </w:num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2.1.8</w:t>
      </w:r>
      <w:r>
        <w:rPr>
          <w:rFonts w:hint="eastAsia" w:ascii="宋体" w:hAnsi="宋体" w:cs="宋体"/>
          <w:color w:val="auto"/>
          <w:highlight w:val="none"/>
        </w:rPr>
        <w:t xml:space="preserve">工程量清单 </w:t>
      </w:r>
    </w:p>
    <w:p>
      <w:pPr>
        <w:pStyle w:val="13"/>
        <w:numPr>
          <w:ilvl w:val="0"/>
          <w:numId w:val="0"/>
        </w:num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2.1.9</w:t>
      </w:r>
      <w:r>
        <w:rPr>
          <w:rFonts w:hint="eastAsia" w:ascii="宋体" w:hAnsi="宋体" w:cs="宋体"/>
          <w:color w:val="auto"/>
          <w:highlight w:val="none"/>
        </w:rPr>
        <w:t>工程报价单或预算</w:t>
      </w:r>
      <w:r>
        <w:rPr>
          <w:rFonts w:hint="eastAsia" w:ascii="宋体" w:hAnsi="宋体" w:cs="宋体"/>
          <w:color w:val="auto"/>
          <w:highlight w:val="none"/>
          <w:lang w:eastAsia="zh-CN"/>
        </w:rPr>
        <w:t>、</w:t>
      </w:r>
      <w:r>
        <w:rPr>
          <w:rFonts w:hint="eastAsia" w:ascii="宋体" w:hAnsi="宋体" w:cs="宋体"/>
          <w:color w:val="auto"/>
          <w:highlight w:val="none"/>
          <w:lang w:val="en-US" w:eastAsia="zh-CN"/>
        </w:rPr>
        <w:t>结算</w:t>
      </w:r>
      <w:r>
        <w:rPr>
          <w:rFonts w:hint="eastAsia" w:ascii="宋体" w:hAnsi="宋体" w:cs="宋体"/>
          <w:color w:val="auto"/>
          <w:highlight w:val="none"/>
        </w:rPr>
        <w:t>书</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合同履行中，发包人承包人有关工程的洽商、变更等书面协议或文件视为本合同的组成部分。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3、语言文字和适用法律、标准及规范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3.1 语言文字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本合同文件使用汉语语言文字书写、解释和说明。如专用条款约定使用两种以上（含两种）语言文字时，汉语应为解释和说明本合同的标准语言文字。</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在少数民族地区，双方可以约定使用少数民族语言文字书写和解释、说明本合同。</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3.2 适用法律和法规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本合同文件适用国家的法律和行政法规。需要明示的法律、行政法规，由双方在专用条款中约定。</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3.3 适用标准、规范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国内没有相应标准、规范的，由发包人按专用条款约定的时间向承包人</w:t>
      </w:r>
      <w:r>
        <w:rPr>
          <w:rFonts w:hint="eastAsia" w:ascii="宋体" w:hAnsi="宋体" w:cs="宋体"/>
          <w:color w:val="auto"/>
          <w:spacing w:val="4"/>
          <w:highlight w:val="none"/>
        </w:rPr>
        <w:t>提出施工技术要求，</w:t>
      </w:r>
      <w:r>
        <w:rPr>
          <w:rFonts w:hint="eastAsia" w:ascii="宋体" w:hAnsi="宋体" w:cs="宋体"/>
          <w:color w:val="auto"/>
          <w:highlight w:val="none"/>
        </w:rPr>
        <w:t>承包人</w:t>
      </w:r>
      <w:r>
        <w:rPr>
          <w:rFonts w:hint="eastAsia" w:ascii="宋体" w:hAnsi="宋体" w:cs="宋体"/>
          <w:color w:val="auto"/>
          <w:spacing w:val="4"/>
          <w:highlight w:val="none"/>
        </w:rPr>
        <w:t>按约定的时间和要求提出施工工艺，经发包人认</w:t>
      </w:r>
      <w:r>
        <w:rPr>
          <w:rFonts w:hint="eastAsia" w:ascii="宋体" w:hAnsi="宋体" w:cs="宋体"/>
          <w:color w:val="auto"/>
          <w:highlight w:val="none"/>
        </w:rPr>
        <w:t xml:space="preserve">可后执行。发包人要求使用国外标准、规范的，应负责提供中文译本。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本条所发生的购买、翻译标准、规范或制定施工工艺的费用，由发包人承担。</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4、图纸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4.2 承包人未经发包人同意，不得将本工程图纸转给第三人。工程质量保修期满后，除承包人存档需要的图纸外，应将全部图纸退还给发包人。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4.3 承包人应在施工现场保留一套完整图纸，供工程师及有关人员进行工程检查时使用。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二、双方一般权利和义务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5、工程师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5.1实行工程监理的，发包人应在实施监理前将委托的监理单位名称、监理内容及监理权限以书面形式通知承包人。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5.4 合同履行中，发生影响发包人承包人双方权利或义务的事件时，负责监理的工程师应依据合同在其职权范围内客观公正地进行处理。一方对工程师的处理有异议时，按本通用条款37条关于争议的约定处理。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5.5 除合同内有明确约定或经发包人同意外，负责监理的工程师无权解除本合同约定的承包人的任何权利与义务。</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5.6 不实行工程监理的，本合同中工程师专指发包人派驻施工现场履行合同的代表，其具体职权由发包人在专用条款中写明。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6、工程师的委派和指令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6.1工程师可委派工程师代表，行使合同约定的自己的职权，并可在认为必要时撤回委派。委派和撤回均应提前7天以书面形式通知，负责监理的工程师还应将委派和撤回通知发包人。委派书和撤回通知作为本合同附件。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除工程师或工程师代表外，发包人派驻工地的其他人员均无权向承包人发出任何指令。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本款规定同样适用于由工程师代表发出的指令、通知。</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6.3 工程师应按合同约定，及时向承包人提供所需指令、批准并履行约定的</w:t>
      </w:r>
      <w:r>
        <w:rPr>
          <w:rFonts w:hint="eastAsia" w:ascii="宋体" w:hAnsi="宋体" w:cs="宋体"/>
          <w:color w:val="auto"/>
          <w:spacing w:val="4"/>
          <w:highlight w:val="none"/>
        </w:rPr>
        <w:t>其他义务。由于工程师未能按合同约定履行义务造成工期延误，发包人应承</w:t>
      </w:r>
      <w:r>
        <w:rPr>
          <w:rFonts w:hint="eastAsia" w:ascii="宋体" w:hAnsi="宋体" w:cs="宋体"/>
          <w:color w:val="auto"/>
          <w:highlight w:val="none"/>
        </w:rPr>
        <w:t xml:space="preserve">担延误造成的追加合同价款，并赔偿承包人有关损失，顺延延误的工期。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6.4 如需更换工程师，发包人应至少提前7天以书面形式通知承包人，后任继续行使合同文件约定的前任的职权，履行前任的义务。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7、项目负责人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7.1 </w:t>
      </w:r>
      <w:r>
        <w:rPr>
          <w:rFonts w:hint="eastAsia" w:ascii="宋体" w:hAnsi="宋体" w:cs="宋体"/>
          <w:color w:val="auto"/>
          <w:highlight w:val="none"/>
          <w:lang w:val="en-US" w:eastAsia="zh-CN"/>
        </w:rPr>
        <w:t>本合同所列明的项目负责人应与投标文件中所列的一致，</w:t>
      </w:r>
      <w:r>
        <w:rPr>
          <w:rFonts w:hint="eastAsia" w:ascii="宋体" w:hAnsi="宋体" w:cs="宋体"/>
          <w:color w:val="auto"/>
          <w:highlight w:val="none"/>
        </w:rPr>
        <w:t xml:space="preserve">项目负责人的姓名、职务在专用条款内写明。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7.2 承包人依据合同发出的通知，以书面形式由项目负责人签字后送交工程师，工程师在回执上签署姓名和收到时间后生效。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w:t>
      </w:r>
      <w:r>
        <w:rPr>
          <w:rFonts w:hint="eastAsia" w:ascii="宋体" w:hAnsi="宋体" w:cs="宋体"/>
          <w:color w:val="auto"/>
          <w:highlight w:val="none"/>
          <w:lang w:val="en-US" w:eastAsia="zh-CN"/>
        </w:rPr>
        <w:t>的</w:t>
      </w:r>
      <w:r>
        <w:rPr>
          <w:rFonts w:hint="eastAsia" w:ascii="宋体" w:hAnsi="宋体" w:cs="宋体"/>
          <w:color w:val="auto"/>
          <w:highlight w:val="none"/>
        </w:rPr>
        <w:t xml:space="preserve">，由发包人承担由此发生的追加合同价款，相应顺延工期；责任在承包人，由承包人承担费用，不顺延工期。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7.4 承包人如需更换项目负责人，应至少提前7天以书面形式通知发包人，并征得发包人同意。后任继续行使合同文件约定的前任的职权，履行前任的义务。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7.5 发包人可以</w:t>
      </w:r>
      <w:r>
        <w:rPr>
          <w:rFonts w:hint="eastAsia" w:ascii="宋体" w:hAnsi="宋体" w:cs="宋体"/>
          <w:color w:val="auto"/>
          <w:highlight w:val="none"/>
          <w:lang w:val="en-US" w:eastAsia="zh-CN"/>
        </w:rPr>
        <w:t>要求承包人</w:t>
      </w:r>
      <w:r>
        <w:rPr>
          <w:rFonts w:hint="eastAsia" w:ascii="宋体" w:hAnsi="宋体" w:cs="宋体"/>
          <w:color w:val="auto"/>
          <w:highlight w:val="none"/>
        </w:rPr>
        <w:t>更换</w:t>
      </w:r>
      <w:r>
        <w:rPr>
          <w:rFonts w:hint="eastAsia" w:ascii="宋体" w:hAnsi="宋体" w:cs="宋体"/>
          <w:color w:val="auto"/>
          <w:highlight w:val="none"/>
          <w:lang w:val="en-US" w:eastAsia="zh-CN"/>
        </w:rPr>
        <w:t>发包人</w:t>
      </w:r>
      <w:r>
        <w:rPr>
          <w:rFonts w:hint="eastAsia" w:ascii="宋体" w:hAnsi="宋体" w:cs="宋体"/>
          <w:color w:val="auto"/>
          <w:highlight w:val="none"/>
        </w:rPr>
        <w:t xml:space="preserve">认为不称职的项目负责人。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8、发包人工作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8.1 发包人按专用条款约定的内容和时间完成以下工作</w:t>
      </w:r>
      <w:r>
        <w:rPr>
          <w:rFonts w:hint="eastAsia" w:ascii="宋体" w:hAnsi="宋体" w:cs="宋体"/>
          <w:color w:val="auto"/>
          <w:highlight w:val="none"/>
          <w:lang w:eastAsia="zh-CN"/>
        </w:rPr>
        <w:t>：</w:t>
      </w:r>
      <w:r>
        <w:rPr>
          <w:rFonts w:hint="eastAsia" w:ascii="宋体" w:hAnsi="宋体" w:cs="宋体"/>
          <w:color w:val="auto"/>
          <w:highlight w:val="none"/>
        </w:rPr>
        <w:t xml:space="preserve"> </w:t>
      </w:r>
    </w:p>
    <w:p>
      <w:pPr>
        <w:pStyle w:val="13"/>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lang w:val="en-US" w:eastAsia="zh-CN"/>
        </w:rPr>
        <w:t xml:space="preserve">  8.1.1</w:t>
      </w:r>
      <w:r>
        <w:rPr>
          <w:rFonts w:hint="eastAsia" w:ascii="宋体" w:hAnsi="宋体" w:cs="宋体"/>
          <w:color w:val="auto"/>
          <w:highlight w:val="none"/>
        </w:rPr>
        <w:t xml:space="preserve">使施工场地具备施工条件，在开工后继续负责解决以上事项遗留问题； </w:t>
      </w:r>
    </w:p>
    <w:p>
      <w:pPr>
        <w:pStyle w:val="13"/>
        <w:spacing w:line="360" w:lineRule="auto"/>
        <w:ind w:firstLine="569" w:firstLineChars="271"/>
        <w:rPr>
          <w:rFonts w:hint="eastAsia" w:ascii="宋体" w:hAnsi="宋体" w:cs="宋体"/>
          <w:color w:val="auto"/>
          <w:highlight w:val="none"/>
        </w:rPr>
      </w:pPr>
      <w:r>
        <w:rPr>
          <w:rFonts w:hint="eastAsia" w:ascii="宋体" w:hAnsi="宋体" w:cs="宋体"/>
          <w:color w:val="auto"/>
          <w:highlight w:val="none"/>
          <w:lang w:val="en-US" w:eastAsia="zh-CN"/>
        </w:rPr>
        <w:t>8.1.2</w:t>
      </w:r>
      <w:r>
        <w:rPr>
          <w:rFonts w:hint="eastAsia" w:ascii="宋体" w:hAnsi="宋体" w:cs="宋体"/>
          <w:color w:val="auto"/>
          <w:highlight w:val="none"/>
        </w:rPr>
        <w:t xml:space="preserve">将施工所需水、电、电讯线路从施工场地外部接至专用条款约定地点，保证施工期间的需要； </w:t>
      </w:r>
    </w:p>
    <w:p>
      <w:pPr>
        <w:pStyle w:val="13"/>
        <w:spacing w:line="360" w:lineRule="auto"/>
        <w:ind w:firstLine="569" w:firstLineChars="271"/>
        <w:rPr>
          <w:color w:val="auto"/>
          <w:highlight w:val="none"/>
        </w:rPr>
      </w:pPr>
      <w:r>
        <w:rPr>
          <w:rFonts w:hint="eastAsia" w:ascii="宋体" w:hAnsi="宋体" w:cs="宋体"/>
          <w:color w:val="auto"/>
          <w:highlight w:val="none"/>
          <w:lang w:val="en-US" w:eastAsia="zh-CN"/>
        </w:rPr>
        <w:t>8.1.3</w:t>
      </w:r>
      <w:r>
        <w:rPr>
          <w:rFonts w:hint="eastAsia" w:ascii="宋体" w:hAnsi="宋体" w:cs="宋体"/>
          <w:color w:val="auto"/>
          <w:highlight w:val="none"/>
        </w:rPr>
        <w:t xml:space="preserve"> </w:t>
      </w:r>
      <w:r>
        <w:rPr>
          <w:rFonts w:hint="eastAsia" w:ascii="宋体" w:hAnsi="宋体" w:cs="宋体"/>
          <w:color w:val="auto"/>
          <w:highlight w:val="none"/>
          <w:lang w:val="en-US" w:eastAsia="zh-CN"/>
        </w:rPr>
        <w:t>协助</w:t>
      </w:r>
      <w:r>
        <w:rPr>
          <w:rFonts w:hint="eastAsia" w:ascii="宋体" w:hAnsi="宋体" w:cs="宋体"/>
          <w:color w:val="auto"/>
          <w:highlight w:val="none"/>
        </w:rPr>
        <w:t>办理施工许可证及其他施工所需证件、批件和临时用地、停水、停电等的申请批准文件（证明发包人自身资质的证件除外）；</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8.1.4</w:t>
      </w:r>
      <w:r>
        <w:rPr>
          <w:rFonts w:hint="eastAsia" w:ascii="宋体" w:hAnsi="宋体" w:cs="宋体"/>
          <w:color w:val="auto"/>
          <w:highlight w:val="none"/>
        </w:rPr>
        <w:t xml:space="preserve">发包人应做的其他工作，双方在专用条款内约定。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8.2 发包人未履行8.1款各项义务，导致工期延误或给承包人造成损失的，发包人赔偿承包人有关损失，顺延延误的工期。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9、承包人工作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9.1 承包人按专用条款约定的内容和时间完成以下工作：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9.1.1承包人</w:t>
      </w:r>
      <w:r>
        <w:rPr>
          <w:rFonts w:hint="eastAsia" w:ascii="宋体" w:hAnsi="宋体" w:cs="宋体"/>
          <w:color w:val="auto"/>
          <w:highlight w:val="none"/>
        </w:rPr>
        <w:t>完成施工图设计或与工程配套的设计，经工程师确认后使用；</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9.1.2</w:t>
      </w:r>
      <w:r>
        <w:rPr>
          <w:rFonts w:hint="eastAsia" w:ascii="宋体" w:hAnsi="宋体" w:cs="宋体"/>
          <w:color w:val="auto"/>
          <w:highlight w:val="none"/>
        </w:rPr>
        <w:t xml:space="preserve">向工程师提供年、季、月度工程进度计划及相应进度统计报表；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9.1.3</w:t>
      </w:r>
      <w:r>
        <w:rPr>
          <w:rFonts w:hint="eastAsia" w:ascii="宋体" w:hAnsi="宋体" w:cs="宋体"/>
          <w:color w:val="auto"/>
          <w:highlight w:val="none"/>
        </w:rPr>
        <w:t>根据工程需要，提供和维修非夜间施工使用的照明、围栏设施，并负责安全保卫；</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9.1.4</w:t>
      </w:r>
      <w:r>
        <w:rPr>
          <w:rFonts w:hint="eastAsia" w:ascii="宋体" w:hAnsi="宋体" w:cs="宋体"/>
          <w:color w:val="auto"/>
          <w:highlight w:val="none"/>
        </w:rPr>
        <w:t>遵守政府有关主管部门</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施工场地管理单位对施工场地装修的要求，按规定办理有关手续（包括但不限于装修申请、开工申请、证件办理、用电、用水、用火、交通、噪音、环境保护、安全生产等）并开展施工</w:t>
      </w:r>
      <w:r>
        <w:rPr>
          <w:rFonts w:hint="eastAsia" w:ascii="宋体" w:hAnsi="宋体" w:cs="宋体"/>
          <w:color w:val="auto"/>
          <w:highlight w:val="none"/>
        </w:rPr>
        <w:t>；</w:t>
      </w:r>
      <w:r>
        <w:rPr>
          <w:rFonts w:hint="eastAsia" w:ascii="宋体" w:hAnsi="宋体" w:cs="宋体"/>
          <w:color w:val="auto"/>
          <w:highlight w:val="none"/>
          <w:lang w:val="en-US" w:eastAsia="zh-CN"/>
        </w:rPr>
        <w:t>如违反相关规定产生的费用及损失由承包人承担；</w:t>
      </w:r>
      <w:r>
        <w:rPr>
          <w:rFonts w:hint="eastAsia" w:ascii="宋体" w:hAnsi="宋体" w:cs="宋体"/>
          <w:color w:val="auto"/>
          <w:highlight w:val="none"/>
        </w:rPr>
        <w:t xml:space="preserve">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9.1.5</w:t>
      </w:r>
      <w:r>
        <w:rPr>
          <w:rFonts w:hint="eastAsia" w:ascii="宋体" w:hAnsi="宋体" w:cs="宋体"/>
          <w:color w:val="auto"/>
          <w:highlight w:val="none"/>
        </w:rPr>
        <w:t>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9.1.6</w:t>
      </w:r>
      <w:r>
        <w:rPr>
          <w:rFonts w:hint="eastAsia" w:ascii="宋体" w:hAnsi="宋体" w:cs="宋体"/>
          <w:color w:val="auto"/>
          <w:highlight w:val="none"/>
        </w:rPr>
        <w:t>保证施工场地清洁符合环境卫生管理的有关规定，交工前清理现场达到专用条款约定的要求，承担因自身原因违反有关规定造成的损失和罚款；</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9.1.7</w:t>
      </w:r>
      <w:r>
        <w:rPr>
          <w:rFonts w:hint="eastAsia" w:ascii="宋体" w:hAnsi="宋体" w:cs="宋体"/>
          <w:color w:val="auto"/>
          <w:highlight w:val="none"/>
        </w:rPr>
        <w:t>承包人应做的其他工作，双方在专用条款内约定。</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9.2承包人未能履行9.1款各项义务，造成发包人损失的，承包人赔偿发包人</w:t>
      </w:r>
      <w:r>
        <w:rPr>
          <w:rFonts w:hint="eastAsia" w:ascii="宋体" w:hAnsi="宋体" w:cs="宋体"/>
          <w:color w:val="auto"/>
          <w:highlight w:val="none"/>
          <w:lang w:val="en-US" w:eastAsia="zh-CN"/>
        </w:rPr>
        <w:t>全部</w:t>
      </w:r>
      <w:r>
        <w:rPr>
          <w:rFonts w:hint="eastAsia" w:ascii="宋体" w:hAnsi="宋体" w:cs="宋体"/>
          <w:color w:val="auto"/>
          <w:highlight w:val="none"/>
        </w:rPr>
        <w:t>损失。</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三、施工组织设计和工期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10、进度计划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10.1 承包人应按专用条款约定的日期，将施工组织设计和工程进度</w:t>
      </w:r>
      <w:r>
        <w:rPr>
          <w:rFonts w:hint="default" w:ascii="宋体" w:hAnsi="宋体" w:cs="宋体"/>
          <w:color w:val="auto"/>
          <w:highlight w:val="none"/>
          <w:lang w:val="en-US"/>
        </w:rPr>
        <w:t>计划</w:t>
      </w:r>
      <w:r>
        <w:rPr>
          <w:rFonts w:hint="eastAsia" w:ascii="宋体" w:hAnsi="宋体" w:cs="宋体"/>
          <w:color w:val="auto"/>
          <w:highlight w:val="none"/>
        </w:rPr>
        <w:t xml:space="preserve">提交工程师，工程师按专用条款约定的时间予以确认或提出修改意见，逾期不确认也不提出书面意见的，视为同意。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10.2群体工程中单位工程分期进行施工的，承包人应按照发包人提供图纸及有关资料的时间，按单位工程编制进度计划，其具体内容双方在专用条款中约定。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11、开工及延期开工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11.2因发包人原因不能按照协议书约定的开工日期开工，工程师应以书面形式通知承包人，推迟开工日期。发包人赔偿承包人因延期开工造成的损失，并相应顺延工期。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12、暂停施工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工程师认为确有必要暂停施工时，应当以书面形式要求承包人暂停施工，并在提出要求后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13、工期延误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13.1因以下原因造成工期延误，经工程师确认工期相应顺延；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13.1.1</w:t>
      </w:r>
      <w:r>
        <w:rPr>
          <w:rFonts w:hint="eastAsia" w:ascii="宋体" w:hAnsi="宋体" w:cs="宋体"/>
          <w:color w:val="auto"/>
          <w:highlight w:val="none"/>
        </w:rPr>
        <w:t xml:space="preserve"> 发包人未能按专用条款的约定提供开工条件；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13.1.2</w:t>
      </w:r>
      <w:r>
        <w:rPr>
          <w:rFonts w:hint="eastAsia" w:ascii="宋体" w:hAnsi="宋体" w:cs="宋体"/>
          <w:color w:val="auto"/>
          <w:highlight w:val="none"/>
        </w:rPr>
        <w:t>发包人未能按约定日期支付工程预付款、进度款，致使施工不能正常进行；</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13.1.3</w:t>
      </w:r>
      <w:r>
        <w:rPr>
          <w:rFonts w:hint="eastAsia" w:ascii="宋体" w:hAnsi="宋体" w:cs="宋体"/>
          <w:color w:val="auto"/>
          <w:highlight w:val="none"/>
        </w:rPr>
        <w:t>工程师未按合同约定提供所需指令、批准等，致使施工不能正常进行；</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13.1.4</w:t>
      </w:r>
      <w:r>
        <w:rPr>
          <w:rFonts w:hint="eastAsia" w:ascii="宋体" w:hAnsi="宋体" w:cs="宋体"/>
          <w:color w:val="auto"/>
          <w:highlight w:val="none"/>
        </w:rPr>
        <w:t xml:space="preserve">设计变更和工程量增加；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13.1.5</w:t>
      </w:r>
      <w:r>
        <w:rPr>
          <w:rFonts w:hint="eastAsia" w:ascii="宋体" w:hAnsi="宋体" w:cs="宋体"/>
          <w:color w:val="auto"/>
          <w:highlight w:val="none"/>
        </w:rPr>
        <w:t>一周内非承包人原因停水、停电、停气造成停工累计超过8小时；</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13.1.5</w:t>
      </w:r>
      <w:r>
        <w:rPr>
          <w:rFonts w:hint="eastAsia" w:ascii="宋体" w:hAnsi="宋体" w:cs="宋体"/>
          <w:color w:val="auto"/>
          <w:highlight w:val="none"/>
        </w:rPr>
        <w:t>不可抗力；</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13.1.6</w:t>
      </w:r>
      <w:r>
        <w:rPr>
          <w:rFonts w:hint="eastAsia" w:ascii="宋体" w:hAnsi="宋体" w:cs="宋体"/>
          <w:color w:val="auto"/>
          <w:highlight w:val="none"/>
        </w:rPr>
        <w:t xml:space="preserve"> 专用条款中约定或工程师同意工期顺延的其他情况。</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13.2承包人在13.1款情况发生后14天内，就延误的工期以书面形式向工程师提出报告。工程师在收到报告后14天内予以确认，逾期不予确认也不提出修改意见，视为同意顺延工期。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14、工程竣工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14.1 承包人必须按照协议书约定的竣工日期或</w:t>
      </w:r>
      <w:r>
        <w:rPr>
          <w:rFonts w:hint="default" w:ascii="宋体" w:hAnsi="宋体" w:cs="宋体"/>
          <w:color w:val="auto"/>
          <w:highlight w:val="none"/>
          <w:lang w:val="en-US"/>
        </w:rPr>
        <w:t>工程师</w:t>
      </w:r>
      <w:r>
        <w:rPr>
          <w:rFonts w:hint="eastAsia" w:ascii="宋体" w:hAnsi="宋体" w:cs="宋体"/>
          <w:color w:val="auto"/>
          <w:highlight w:val="none"/>
        </w:rPr>
        <w:t xml:space="preserve">同意顺延的工期竣工。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14.2 因承包人原因不能按照协议书约定的竣工日期或</w:t>
      </w:r>
      <w:r>
        <w:rPr>
          <w:rFonts w:hint="default" w:ascii="宋体" w:hAnsi="宋体" w:cs="宋体"/>
          <w:color w:val="auto"/>
          <w:highlight w:val="none"/>
          <w:lang w:val="en-US"/>
        </w:rPr>
        <w:t>工程师</w:t>
      </w:r>
      <w:r>
        <w:rPr>
          <w:rFonts w:hint="eastAsia" w:ascii="宋体" w:hAnsi="宋体" w:cs="宋体"/>
          <w:color w:val="auto"/>
          <w:highlight w:val="none"/>
        </w:rPr>
        <w:t xml:space="preserve">同意顺延的工期竣工的，承包人承担违约责任。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四、质量与检验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15、工程质量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pacing w:val="6"/>
          <w:highlight w:val="none"/>
        </w:rPr>
        <w:t>5.1 工程质量应当达到协议书约定的质量标准，质量标准的评定以国家或</w:t>
      </w:r>
      <w:r>
        <w:rPr>
          <w:rFonts w:hint="eastAsia" w:ascii="宋体" w:hAnsi="宋体" w:cs="宋体"/>
          <w:color w:val="auto"/>
          <w:highlight w:val="none"/>
        </w:rPr>
        <w:t xml:space="preserve">行业的质量检验评定标准为依据。因承包人原因工程质量达不到约定的质量标准，承包人承担违约责任。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15.2 双方对工程质量有争议，由双方同意的工程质量检测机构鉴定，所需费用及因此造成的损失，由责任方承担。双方均有责任，由双方根据其责任分别承担。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16、检查和返工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16.1 承包人应认真按照</w:t>
      </w:r>
      <w:r>
        <w:rPr>
          <w:rFonts w:hint="eastAsia" w:ascii="宋体" w:hAnsi="宋体" w:cs="宋体"/>
          <w:color w:val="auto"/>
          <w:highlight w:val="none"/>
          <w:lang w:val="en-US" w:eastAsia="zh-CN"/>
        </w:rPr>
        <w:t>发包人设计及装修</w:t>
      </w:r>
      <w:r>
        <w:rPr>
          <w:rFonts w:hint="eastAsia" w:ascii="宋体" w:hAnsi="宋体" w:cs="宋体"/>
          <w:color w:val="auto"/>
          <w:highlight w:val="none"/>
        </w:rPr>
        <w:t xml:space="preserve">标准、规范和设计图纸要求以及工程师依据合同发出的指令施工，随时接受工程师的检查检验，为检查检验提供便利条件。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16.4 因工程师指令失误或其他非承包人原因发生的追加合同价款，由发包人承担。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17、隐蔽工程和中间验收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17.1 工程具备隐蔽条件或达到专用条款约定的中间验收部位，承包人进行自检，并在隐蔽或中间验收前48小时以书面形式通知工程师验收。通知包括隐蔽和中间验收的内容、验收时间和地点。承包人准备验收记录，验收合格，</w:t>
      </w:r>
      <w:r>
        <w:rPr>
          <w:rFonts w:hint="eastAsia" w:ascii="宋体" w:hAnsi="宋体" w:cs="宋体"/>
          <w:color w:val="auto"/>
          <w:spacing w:val="4"/>
          <w:highlight w:val="none"/>
        </w:rPr>
        <w:t>工程师在验收记录上签字后，</w:t>
      </w:r>
      <w:r>
        <w:rPr>
          <w:rFonts w:hint="eastAsia" w:ascii="宋体" w:hAnsi="宋体" w:cs="宋体"/>
          <w:color w:val="auto"/>
          <w:highlight w:val="none"/>
        </w:rPr>
        <w:t>承包人</w:t>
      </w:r>
      <w:r>
        <w:rPr>
          <w:rFonts w:hint="eastAsia" w:ascii="宋体" w:hAnsi="宋体" w:cs="宋体"/>
          <w:color w:val="auto"/>
          <w:spacing w:val="4"/>
          <w:highlight w:val="none"/>
        </w:rPr>
        <w:t>可进行隐蔽和继续施工。验收不合格</w:t>
      </w:r>
      <w:r>
        <w:rPr>
          <w:rFonts w:hint="eastAsia" w:ascii="宋体" w:hAnsi="宋体" w:cs="宋体"/>
          <w:color w:val="auto"/>
          <w:highlight w:val="none"/>
        </w:rPr>
        <w:t xml:space="preserve">，承包人在工程师限定的时间内修改后重新验收。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17.3 经工程师验收，工程质量符合标准、规范和设计图纸等要求，验收24</w:t>
      </w:r>
      <w:r>
        <w:rPr>
          <w:rFonts w:hint="eastAsia" w:ascii="宋体" w:hAnsi="宋体" w:cs="宋体"/>
          <w:color w:val="auto"/>
          <w:spacing w:val="4"/>
          <w:highlight w:val="none"/>
        </w:rPr>
        <w:t>小时后，工程师不在验收记录上签字，视为工程师已经认可验收记录，</w:t>
      </w:r>
      <w:r>
        <w:rPr>
          <w:rFonts w:hint="eastAsia" w:ascii="宋体" w:hAnsi="宋体" w:cs="宋体"/>
          <w:color w:val="auto"/>
          <w:highlight w:val="none"/>
        </w:rPr>
        <w:t xml:space="preserve">承包人可进行隐蔽或继续施工。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18、重新检验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19、工程试车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19.1 双方约定需要试车的，</w:t>
      </w:r>
      <w:r>
        <w:rPr>
          <w:rFonts w:hint="eastAsia" w:ascii="宋体" w:hAnsi="宋体" w:cs="宋体"/>
          <w:color w:val="auto"/>
          <w:highlight w:val="none"/>
          <w:lang w:eastAsia="zh-CN"/>
        </w:rPr>
        <w:t>需</w:t>
      </w:r>
      <w:r>
        <w:rPr>
          <w:rFonts w:hint="eastAsia" w:ascii="宋体" w:hAnsi="宋体" w:cs="宋体"/>
          <w:color w:val="auto"/>
          <w:highlight w:val="none"/>
          <w:lang w:val="en-US" w:eastAsia="zh-CN"/>
        </w:rPr>
        <w:t>在专用条款中进行约定。</w:t>
      </w:r>
      <w:r>
        <w:rPr>
          <w:rFonts w:hint="eastAsia" w:ascii="宋体" w:hAnsi="宋体" w:cs="宋体"/>
          <w:color w:val="auto"/>
          <w:highlight w:val="none"/>
          <w:lang w:eastAsia="zh-CN"/>
        </w:rPr>
        <w:t xml:space="preserve">  </w:t>
      </w:r>
      <w:r>
        <w:rPr>
          <w:rFonts w:hint="eastAsia" w:ascii="宋体" w:hAnsi="宋体" w:cs="宋体"/>
          <w:color w:val="auto"/>
          <w:highlight w:val="none"/>
        </w:rPr>
        <w:t xml:space="preserve">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五、安全施工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20、安全施工与检查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21、安全防护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21.2实施爆破作业，在放射、毒害性环境中施工（含储存、运输、使用）及使用毒害性、腐蚀性物品施工时，承包人应在施工前14天以书面形式通知工</w:t>
      </w:r>
      <w:r>
        <w:rPr>
          <w:rFonts w:hint="eastAsia" w:ascii="宋体" w:hAnsi="宋体" w:cs="宋体"/>
          <w:color w:val="auto"/>
          <w:spacing w:val="2"/>
          <w:highlight w:val="none"/>
        </w:rPr>
        <w:t>程师，并提出相应的安全防护措施，经工程师认可后实施</w:t>
      </w:r>
      <w:r>
        <w:rPr>
          <w:rFonts w:hint="eastAsia" w:ascii="宋体" w:hAnsi="宋体" w:cs="宋体"/>
          <w:color w:val="auto"/>
          <w:spacing w:val="2"/>
          <w:highlight w:val="none"/>
          <w:lang w:eastAsia="zh-CN"/>
        </w:rPr>
        <w:t>，</w:t>
      </w:r>
      <w:r>
        <w:rPr>
          <w:rFonts w:hint="eastAsia" w:ascii="宋体" w:hAnsi="宋体" w:cs="宋体"/>
          <w:color w:val="auto"/>
          <w:spacing w:val="2"/>
          <w:highlight w:val="none"/>
        </w:rPr>
        <w:t>由发包人承担安全</w:t>
      </w:r>
      <w:r>
        <w:rPr>
          <w:rFonts w:hint="eastAsia" w:ascii="宋体" w:hAnsi="宋体" w:cs="宋体"/>
          <w:color w:val="auto"/>
          <w:highlight w:val="none"/>
        </w:rPr>
        <w:t xml:space="preserve">防护措施费用。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22、事故处理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22.1发生重大伤亡及其他安全事故，承包人应按有关规定立即上报有关部门并通知工程师，同时按政府有关部门要求处理，由事故责任方承担发生的费用。</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22.2发包人承包人对事故责任有争议时，应按政府有关部门的认定处理。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六、合同价款与支付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23、合同价款及调整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23.1招标工程的合同价款由发包人承包人依据中标通知书中的中标价格在协议书内约定。 </w:t>
      </w:r>
    </w:p>
    <w:p>
      <w:pPr>
        <w:pStyle w:val="13"/>
        <w:spacing w:line="360" w:lineRule="auto"/>
        <w:ind w:firstLine="359" w:firstLineChars="171"/>
        <w:rPr>
          <w:rFonts w:hint="eastAsia" w:ascii="宋体" w:hAnsi="宋体" w:eastAsia="宋体" w:cs="宋体"/>
          <w:color w:val="auto"/>
          <w:highlight w:val="none"/>
          <w:lang w:val="en-US" w:eastAsia="zh-CN"/>
        </w:rPr>
      </w:pPr>
      <w:r>
        <w:rPr>
          <w:rFonts w:hint="eastAsia" w:ascii="宋体" w:hAnsi="宋体" w:cs="宋体"/>
          <w:color w:val="auto"/>
          <w:highlight w:val="none"/>
        </w:rPr>
        <w:t xml:space="preserve">23.2合同价款在协议书内约定后，任何一方不得擅自改变。下列三种确定合同价款的方式，双方可在专用条款内约定采用其中一种：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23.2.1</w:t>
      </w:r>
      <w:r>
        <w:rPr>
          <w:rFonts w:hint="eastAsia" w:ascii="宋体" w:hAnsi="宋体" w:cs="宋体"/>
          <w:color w:val="auto"/>
          <w:highlight w:val="none"/>
        </w:rPr>
        <w:t xml:space="preserve">固定价格合同。双方在专用条款内约定合同价款包含的风险范围和风险费用的计算方法，在约定的风险范围内合同价款不再调整。风险范围以外的合同价款调整方法，应当在专用条款内约定。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23.2.2</w:t>
      </w:r>
      <w:r>
        <w:rPr>
          <w:rFonts w:hint="eastAsia" w:ascii="宋体" w:hAnsi="宋体" w:cs="宋体"/>
          <w:color w:val="auto"/>
          <w:highlight w:val="none"/>
        </w:rPr>
        <w:t xml:space="preserve">可调价格合同。合同价款可根据双方的约定而调整，双方在专用条款内约定合同价款调整方法。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23.3可调价格合同中合同价款的调整因素包括：</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23.3.1</w:t>
      </w:r>
      <w:r>
        <w:rPr>
          <w:rFonts w:hint="eastAsia" w:ascii="宋体" w:hAnsi="宋体" w:cs="宋体"/>
          <w:color w:val="auto"/>
          <w:highlight w:val="none"/>
        </w:rPr>
        <w:t xml:space="preserve">法律、行政法规和国家有关政策变化影响合同价款；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23.3.2</w:t>
      </w:r>
      <w:r>
        <w:rPr>
          <w:rFonts w:hint="eastAsia" w:ascii="宋体" w:hAnsi="宋体" w:cs="宋体"/>
          <w:color w:val="auto"/>
          <w:highlight w:val="none"/>
        </w:rPr>
        <w:t xml:space="preserve">工程造价管理部门公布的价格调整；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23.3.3</w:t>
      </w:r>
      <w:r>
        <w:rPr>
          <w:rFonts w:hint="eastAsia" w:ascii="宋体" w:hAnsi="宋体" w:cs="宋体"/>
          <w:color w:val="auto"/>
          <w:highlight w:val="none"/>
        </w:rPr>
        <w:t xml:space="preserve"> 一周内非承包人原因停水、停电、停气造成的停工累计超过8小时；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23.3.4</w:t>
      </w:r>
      <w:r>
        <w:rPr>
          <w:rFonts w:hint="eastAsia" w:ascii="宋体" w:hAnsi="宋体" w:cs="宋体"/>
          <w:color w:val="auto"/>
          <w:highlight w:val="none"/>
        </w:rPr>
        <w:t xml:space="preserve"> 双方约定的其他因素。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24、工程预付款 </w:t>
      </w:r>
    </w:p>
    <w:p>
      <w:pPr>
        <w:pStyle w:val="13"/>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实行工程预付款的，双方应当在专用条款内约定发包人向承包人预付工程款的时间和数额。</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25、工程量的确认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25.3对承包人超出设计图纸范围和因承包人原因造成返工的工程量，工程师不予计量。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26、工程款（进度款）支付。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26.1 </w:t>
      </w:r>
      <w:r>
        <w:rPr>
          <w:rFonts w:hint="eastAsia" w:ascii="宋体" w:hAnsi="宋体" w:cs="宋体"/>
          <w:color w:val="auto"/>
          <w:highlight w:val="none"/>
          <w:lang w:val="en-US" w:eastAsia="zh-CN"/>
        </w:rPr>
        <w:t>本工程进度款支付应当在专用条款中进行约定。</w:t>
      </w:r>
      <w:r>
        <w:rPr>
          <w:rFonts w:hint="eastAsia" w:ascii="宋体" w:hAnsi="宋体" w:cs="宋体"/>
          <w:color w:val="auto"/>
          <w:highlight w:val="none"/>
        </w:rPr>
        <w:t xml:space="preserve">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26.2 本通用条款第23条确定调整的合同价款，第31条工程变更调整的合同价款及其他条款中约定的追加合同价款，应与工程款（进度款）同期调整支付。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26.3 发包人超过约定的支付时间不支付工程款（进度款），承包人可向发包人发出要求付款的通知，发包人收到承包人通知后仍不能按要求付款，可与承包人协商签订延期付款协议，经承包人同意后可延期支付。</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26.4 发包人不按合同约定支付工程款（进度款），双方又未达成延期付款协议，导致施工无法进行，承包人可停止施工，由发包人承担违约责任。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七、材料设备供应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27、发包人供应材料设备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rPr>
        <w:t xml:space="preserve">27.1 实行发包人供应材料设备的，由双方在专用条款内约定。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28、承包人采购材料设备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28.1 承包人负责采购材料设备的，应按照专用条款约定及设计和有关标准要求采购，并提供产品合格证明，对材料设备质量负责。承包人在材料设备到货前24小时通知工程师清点。</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28.2承包人</w:t>
      </w:r>
      <w:r>
        <w:rPr>
          <w:rFonts w:hint="eastAsia" w:ascii="宋体" w:hAnsi="宋体" w:cs="宋体"/>
          <w:color w:val="auto"/>
          <w:spacing w:val="8"/>
          <w:highlight w:val="none"/>
        </w:rPr>
        <w:t>采购的材料设备与设计或标准要求不符时，</w:t>
      </w:r>
      <w:r>
        <w:rPr>
          <w:rFonts w:hint="eastAsia" w:ascii="宋体" w:hAnsi="宋体" w:cs="宋体"/>
          <w:color w:val="auto"/>
          <w:highlight w:val="none"/>
        </w:rPr>
        <w:t>承包人</w:t>
      </w:r>
      <w:r>
        <w:rPr>
          <w:rFonts w:hint="eastAsia" w:ascii="宋体" w:hAnsi="宋体" w:cs="宋体"/>
          <w:color w:val="auto"/>
          <w:spacing w:val="8"/>
          <w:highlight w:val="none"/>
        </w:rPr>
        <w:t>应按工程师要</w:t>
      </w:r>
      <w:r>
        <w:rPr>
          <w:rFonts w:hint="eastAsia" w:ascii="宋体" w:hAnsi="宋体" w:cs="宋体"/>
          <w:color w:val="auto"/>
          <w:highlight w:val="none"/>
        </w:rPr>
        <w:t xml:space="preserve">求的时间运出施工场地，重新采购符合要求的产品，承担由此发生的费用，由此延误的工期不予顺延。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28.3 承包人采购的材料设备在使用前，承包人应按工程师的要求进行检验或试验，不合格的不得使用，检验或试验费用由承包人承担。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28.4 工程师发现承包人采购并使用不符合设计或标准要求的材料设备时，应要求由承包人负责修复、拆除或重新采购，并承担发生的费用，由此延误的工期不予顺延。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28.5 承包人需要使用代用材料时，应经工程师认可后才能使用，由此增减的合同价款双方以书面形式议定。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28.6 由承包人采购的材料设备，发包人不得指定生产厂或供应商。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八、工程变更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29、工程设计变更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29.1施工中发包人需对原工程设计进行变更，应提前14天以书面形式向承包人发出变更通知。变更超过原设计标准或批准的建设规模时，发包人应报规划</w:t>
      </w:r>
      <w:r>
        <w:rPr>
          <w:rFonts w:hint="eastAsia" w:ascii="宋体" w:hAnsi="宋体" w:cs="宋体"/>
          <w:color w:val="auto"/>
          <w:highlight w:val="none"/>
          <w:lang w:eastAsia="zh-CN"/>
        </w:rPr>
        <w:t>管理单位</w:t>
      </w:r>
      <w:r>
        <w:rPr>
          <w:rFonts w:hint="eastAsia" w:ascii="宋体" w:hAnsi="宋体" w:cs="宋体"/>
          <w:color w:val="auto"/>
          <w:highlight w:val="none"/>
        </w:rPr>
        <w:t xml:space="preserve">和其他有关部门重新审查批准，并由原设计单位提供变更的相应图纸和说明。承包人按照工程师发出的变更通知及有关要求，进行下列需要的变更：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29.1.1</w:t>
      </w:r>
      <w:r>
        <w:rPr>
          <w:rFonts w:hint="eastAsia" w:ascii="宋体" w:hAnsi="宋体" w:cs="宋体"/>
          <w:color w:val="auto"/>
          <w:highlight w:val="none"/>
        </w:rPr>
        <w:t xml:space="preserve"> 更改工程有关部分的标高、基线、位置和尺寸；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29.1.2</w:t>
      </w:r>
      <w:r>
        <w:rPr>
          <w:rFonts w:hint="eastAsia" w:ascii="宋体" w:hAnsi="宋体" w:cs="宋体"/>
          <w:color w:val="auto"/>
          <w:highlight w:val="none"/>
        </w:rPr>
        <w:t xml:space="preserve"> 增减合同中约定的工程量；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29.1.3</w:t>
      </w:r>
      <w:r>
        <w:rPr>
          <w:rFonts w:hint="eastAsia" w:ascii="宋体" w:hAnsi="宋体" w:cs="宋体"/>
          <w:color w:val="auto"/>
          <w:highlight w:val="none"/>
        </w:rPr>
        <w:t xml:space="preserve">改变有关工程的施工时间和顺序；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29.1.4</w:t>
      </w:r>
      <w:r>
        <w:rPr>
          <w:rFonts w:hint="eastAsia" w:ascii="宋体" w:hAnsi="宋体" w:cs="宋体"/>
          <w:color w:val="auto"/>
          <w:highlight w:val="none"/>
        </w:rPr>
        <w:t xml:space="preserve">其他有关工程变更需要的附加工作。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因变更导致合同价款的增减及造成的承包人损失，由发包人承担，延误的工期相应顺延。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29.2施工中承包人不得对原工程设计进行变更。因承包人擅自变更设计发生的费用和由此导致发包人的直接损失，由承包人承担，延误的工期不予顺延。</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工程师同意采用承包人合理化建议，所发生的费用和获得的收益，发包人承包人另行约定分担或分享。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30、其他变更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合同履行中发包人要求变更工程质量标准及发生其他实质性变更，由双方协商解决。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31、确定变更价款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31.1承包人在工程变更确定后14天内，提出变更工程价款的报告，经工程师确认后调整合同价款。变更合同价款按下列方法进行：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31.1.1</w:t>
      </w:r>
      <w:r>
        <w:rPr>
          <w:rFonts w:hint="eastAsia" w:ascii="宋体" w:hAnsi="宋体" w:cs="宋体"/>
          <w:color w:val="auto"/>
          <w:highlight w:val="none"/>
        </w:rPr>
        <w:t xml:space="preserve">合同中已有适用于变更工程的价格，按合同已有的价格变更合同价款；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31.1.2</w:t>
      </w:r>
      <w:r>
        <w:rPr>
          <w:rFonts w:hint="eastAsia" w:ascii="宋体" w:hAnsi="宋体" w:cs="宋体"/>
          <w:color w:val="auto"/>
          <w:highlight w:val="none"/>
        </w:rPr>
        <w:t xml:space="preserve">合同中只有类似于变更工程的价格，可以参照类似价格变更合同价款；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31.1.3</w:t>
      </w:r>
      <w:r>
        <w:rPr>
          <w:rFonts w:hint="eastAsia" w:ascii="宋体" w:hAnsi="宋体" w:cs="宋体"/>
          <w:color w:val="auto"/>
          <w:highlight w:val="none"/>
        </w:rPr>
        <w:t xml:space="preserve">合同中没有适用或类似于变更工程的价格，由承包人提出适当的变更价格，经工程师确认后执行。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31.2承包人在双方确定变更后14天内不向工程师提出变更工程价款报告时，视为该项变更不涉及合同价款的变更。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31.3工程师应在收到变更工程价款报告之日起14天内予以确认，工程师无正当理由不确认时，自变更工程价款报告送达之日起14天后视为变更工程价款报告已被确认。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31.4工程师不同意承包人提出的变更价款，按本通用条款第37条关于争议的约定处理。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31.5工程师确认增加的工程变更价款作为追加合同价款，与工程款同期支付。</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31.6因承包人自身原因导致的工程变更，承包人无权要求追加合同价款。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九、竣工验收与结算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竣工验收 </w:t>
      </w:r>
    </w:p>
    <w:p>
      <w:pPr>
        <w:pStyle w:val="13"/>
        <w:spacing w:line="360" w:lineRule="auto"/>
        <w:ind w:firstLine="359" w:firstLineChars="171"/>
        <w:rPr>
          <w:rFonts w:hint="eastAsia" w:ascii="宋体" w:hAnsi="宋体" w:cs="宋体"/>
          <w:color w:val="auto"/>
          <w:highlight w:val="none"/>
          <w:lang w:val="en-US" w:eastAsia="zh-CN"/>
        </w:rPr>
      </w:pPr>
      <w:r>
        <w:rPr>
          <w:rFonts w:hint="eastAsia" w:ascii="宋体" w:hAnsi="宋体" w:cs="宋体"/>
          <w:color w:val="auto"/>
          <w:highlight w:val="none"/>
          <w:lang w:val="en-US" w:eastAsia="zh-CN"/>
        </w:rPr>
        <w:t>32.1 竣工验收条件</w:t>
      </w:r>
    </w:p>
    <w:p>
      <w:pPr>
        <w:pStyle w:val="13"/>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承包人实施、完成合同工程的全部工作内容，经自检评定并符合下列条件的，则认为合同工程已具备竣工验收条件。</w:t>
      </w:r>
    </w:p>
    <w:p>
      <w:pPr>
        <w:pStyle w:val="13"/>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（1）除监理人同意列入缺陷责任期内完成的尾工（甩项）工程和缺陷修补工作外，包括合同约定的试验、检验和验收等工作在内的合同范围内全部工作均已完成，并符合施工设计图纸和合同约定的要求；</w:t>
      </w:r>
    </w:p>
    <w:p>
      <w:pPr>
        <w:pStyle w:val="13"/>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（2）已按照合同约定的内容和份数备齐了符合国家或行业、省要求的竣工资料（质量控制资料等）；</w:t>
      </w:r>
    </w:p>
    <w:p>
      <w:pPr>
        <w:pStyle w:val="13"/>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（3）已按照监理人的指令编制了在缺陷责任期内完成的尾工（甩项）工程和缺陷修补工作清单，以及相应的实施计划；</w:t>
      </w:r>
    </w:p>
    <w:p>
      <w:pPr>
        <w:pStyle w:val="13"/>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（4）监理人要求在竣工验收前应完成的其他工作：</w:t>
      </w:r>
    </w:p>
    <w:p>
      <w:pPr>
        <w:pStyle w:val="13"/>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（5）监理人要求提交的竣工验收资料清单；</w:t>
      </w:r>
    </w:p>
    <w:p>
      <w:pPr>
        <w:pStyle w:val="13"/>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color w:val="auto"/>
          <w:highlight w:val="none"/>
        </w:rPr>
        <w:t>竣工资料应当符合国家或行业、省关于基本建设项目档案资料管理的有关规定；发包人对基本建设项目档案资料管理有具体要求的，由合同双方在专用条款中约定。</w:t>
      </w:r>
    </w:p>
    <w:p>
      <w:pPr>
        <w:pStyle w:val="13"/>
        <w:spacing w:line="360" w:lineRule="auto"/>
        <w:ind w:firstLine="359" w:firstLineChars="171"/>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32.2 承包人认为合同工程具备竣工验收条件的，应按照国家或行业、省规定的工程竣工验收技术资料格式和要求，及时向发包人提交竣工验收申请报告和符合要求的完整竣工资料。</w:t>
      </w:r>
    </w:p>
    <w:p>
      <w:pPr>
        <w:pStyle w:val="13"/>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lang w:val="en-US" w:eastAsia="zh-CN"/>
        </w:rPr>
        <w:t>32.3</w:t>
      </w:r>
      <w:r>
        <w:rPr>
          <w:rFonts w:hint="eastAsia" w:ascii="宋体" w:hAnsi="宋体" w:cs="宋体"/>
          <w:color w:val="auto"/>
          <w:highlight w:val="none"/>
        </w:rPr>
        <w:t>发包人收到承包人按照第</w:t>
      </w:r>
      <w:r>
        <w:rPr>
          <w:rFonts w:hint="eastAsia" w:ascii="宋体" w:hAnsi="宋体" w:cs="宋体"/>
          <w:color w:val="auto"/>
          <w:highlight w:val="none"/>
          <w:lang w:val="en-US" w:eastAsia="zh-CN"/>
        </w:rPr>
        <w:t>32</w:t>
      </w:r>
      <w:r>
        <w:rPr>
          <w:rFonts w:hint="eastAsia" w:ascii="宋体" w:hAnsi="宋体" w:cs="宋体"/>
          <w:color w:val="auto"/>
          <w:highlight w:val="none"/>
        </w:rPr>
        <w:t>.2款约定提交的竣工验收申请报告后，应及时通知监理人核查合同工程是否具备竣工验收条件。</w:t>
      </w:r>
    </w:p>
    <w:p>
      <w:pPr>
        <w:pStyle w:val="13"/>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1）经核查未具备竣工验收条件的，监理人应在收到竣工验收申请报告后的14天内通知承包人，指出在颁发接收证书前承包人应进一步完成的工作内容。承包人对监理人提出的有关工程质量和工程数量方面的问题，应在接到监理人通知后的14天内完成整改。承包人完成监理人通知的全部工作内容后，应再次提交竣工验收申请报告，直至监理人同意为止。</w:t>
      </w:r>
    </w:p>
    <w:p>
      <w:pPr>
        <w:pStyle w:val="13"/>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（2）经核查已具备竣工验收条件的，监理人应在收到竣工验收申请报告后的14天内书面提请发包人组织合同工程验收。</w:t>
      </w:r>
    </w:p>
    <w:p>
      <w:pPr>
        <w:pStyle w:val="13"/>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lang w:val="en-US" w:eastAsia="zh-CN"/>
        </w:rPr>
        <w:t>32</w:t>
      </w: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经监理人按照第</w:t>
      </w:r>
      <w:r>
        <w:rPr>
          <w:rFonts w:hint="eastAsia" w:ascii="宋体" w:hAnsi="宋体" w:cs="宋体"/>
          <w:color w:val="auto"/>
          <w:highlight w:val="none"/>
          <w:lang w:val="en-US" w:eastAsia="zh-CN"/>
        </w:rPr>
        <w:t>32.3</w:t>
      </w:r>
      <w:r>
        <w:rPr>
          <w:rFonts w:hint="eastAsia" w:ascii="宋体" w:hAnsi="宋体" w:cs="宋体"/>
          <w:color w:val="auto"/>
          <w:highlight w:val="none"/>
        </w:rPr>
        <w:t>款约定核查合同工程已具备竣工验收条件的，发包人应在收到监理人书面提请后的28天内，根据合同约定的竣工验收标准和施工设计图纸等文件，组织验收各方完成合同工程验收，并在竣工验收后14天内予以确认或提出修改意见。竣工验收完成后，承包人应及时向发包人提交竣工验收记录。竣工验收合格的，发包人及参加验收各方应及时在竣工验收记录上签字，并由监理人会同参加验收各方形成合同工程竣工验收报告。</w:t>
      </w:r>
    </w:p>
    <w:p>
      <w:pPr>
        <w:pStyle w:val="13"/>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lang w:val="en-US" w:eastAsia="zh-CN"/>
        </w:rPr>
        <w:t xml:space="preserve">32.5 </w:t>
      </w:r>
      <w:r>
        <w:rPr>
          <w:rFonts w:hint="eastAsia" w:ascii="宋体" w:hAnsi="宋体" w:cs="宋体"/>
          <w:color w:val="auto"/>
          <w:highlight w:val="none"/>
        </w:rPr>
        <w:t>发包人未按照第</w:t>
      </w:r>
      <w:r>
        <w:rPr>
          <w:rFonts w:hint="eastAsia" w:ascii="宋体" w:hAnsi="宋体" w:cs="宋体"/>
          <w:color w:val="auto"/>
          <w:highlight w:val="none"/>
          <w:lang w:val="en-US" w:eastAsia="zh-CN"/>
        </w:rPr>
        <w:t>32.45</w:t>
      </w:r>
      <w:r>
        <w:rPr>
          <w:rFonts w:hint="eastAsia" w:ascii="宋体" w:hAnsi="宋体" w:cs="宋体"/>
          <w:color w:val="auto"/>
          <w:highlight w:val="none"/>
        </w:rPr>
        <w:t>款约定完成合同工程验收，或验收后14天内未予确认也未提出修改意见，视为承包人提交的竣工验收申请报告已被认可。竣工验收申请报告被认可，则表明已完成合同工程，视为竣工验收合格，但由于不可抗力事项致使发包人不能完成验收的除外。</w:t>
      </w:r>
    </w:p>
    <w:p>
      <w:pPr>
        <w:pStyle w:val="13"/>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lang w:val="en-US" w:eastAsia="zh-CN"/>
        </w:rPr>
        <w:t xml:space="preserve">32.6 </w:t>
      </w:r>
      <w:r>
        <w:rPr>
          <w:rFonts w:hint="eastAsia" w:ascii="宋体" w:hAnsi="宋体" w:cs="宋体"/>
          <w:color w:val="auto"/>
          <w:highlight w:val="none"/>
        </w:rPr>
        <w:t>发包人未按照第</w:t>
      </w:r>
      <w:r>
        <w:rPr>
          <w:rFonts w:hint="eastAsia" w:ascii="宋体" w:hAnsi="宋体" w:cs="宋体"/>
          <w:color w:val="auto"/>
          <w:highlight w:val="none"/>
          <w:lang w:val="en-US" w:eastAsia="zh-CN"/>
        </w:rPr>
        <w:t>32.4</w:t>
      </w:r>
      <w:r>
        <w:rPr>
          <w:rFonts w:hint="eastAsia" w:ascii="宋体" w:hAnsi="宋体" w:cs="宋体"/>
          <w:color w:val="auto"/>
          <w:highlight w:val="none"/>
        </w:rPr>
        <w:t>款约定完成合同工程验收，从收到监理人书面提请组织合同工程验收后的第29天起承担合同工程照管责任和其他一切意外责任。</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7</w:t>
      </w:r>
      <w:r>
        <w:rPr>
          <w:rFonts w:hint="eastAsia" w:ascii="宋体" w:hAnsi="宋体" w:cs="宋体"/>
          <w:color w:val="auto"/>
          <w:highlight w:val="none"/>
        </w:rPr>
        <w:t xml:space="preserve"> 因特殊原因，发包人要求部分单位工程或工程部位甩项竣工的，双方另行签订甩项竣工协议，明确双方责任和工程价款支付方法。</w:t>
      </w:r>
    </w:p>
    <w:p>
      <w:pPr>
        <w:pStyle w:val="13"/>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 xml:space="preserve">8 </w:t>
      </w:r>
      <w:r>
        <w:rPr>
          <w:rFonts w:hint="eastAsia" w:ascii="宋体" w:hAnsi="宋体" w:cs="宋体"/>
          <w:color w:val="auto"/>
          <w:highlight w:val="none"/>
        </w:rPr>
        <w:t>工程未经竣工验收或竣工验收未通过的，发包人不得使用。</w:t>
      </w:r>
    </w:p>
    <w:p>
      <w:pPr>
        <w:pStyle w:val="13"/>
        <w:spacing w:line="360" w:lineRule="auto"/>
        <w:ind w:firstLine="359" w:firstLineChars="171"/>
        <w:rPr>
          <w:rFonts w:hint="default" w:ascii="宋体" w:hAnsi="宋体" w:cs="宋体"/>
          <w:color w:val="auto"/>
          <w:highlight w:val="none"/>
          <w:lang w:val="en-US"/>
        </w:rPr>
      </w:pPr>
      <w:r>
        <w:rPr>
          <w:rFonts w:hint="eastAsia" w:ascii="宋体" w:hAnsi="宋体" w:cs="宋体"/>
          <w:color w:val="auto"/>
          <w:highlight w:val="none"/>
          <w:lang w:val="en-US" w:eastAsia="zh-CN"/>
        </w:rPr>
        <w:t>32.9 承包人应在发包人验收合格之日【 】天内将竣工工程交付给发包人使用。交付工程时，双方应签署《交付使用交接表》，确认工程交付。</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33、竣工结算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33.1 工程竣工验收报告经发包人认可后28天内，承包人向发包人递交竣工结算报告及完整的结算资料，双方按照协议书约定的合同价款及专用条款约定的合同价款调整内容，进行工程竣工结算。 </w:t>
      </w:r>
    </w:p>
    <w:p>
      <w:pPr>
        <w:pStyle w:val="13"/>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33.2 发包人收到承包人递交的竣工结算报告及结算资料后28天内进行核实，给予确认或者提出修改意见。</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33.3 发包人收到竣工结算报告及结算资料后28天内无正当理由不支付工程竣工结算价款，从第29天起按承包人同期向银行贷款利率支付拖欠工程价款的利息，并承担违约责任。</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33.4 发包人收到竣工结算报告及结算资料后28天内不支付工程竣工结算价款，承包人可以催告发包人支付结算价款。</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33.5 工程竣工验收报告经发包人认可后28天内，承包人未能向发包人递交竣工结算报告及完整的结算资料，造成工程竣工结算不能正常进行或工程竣工结算价款不能及时支付，</w:t>
      </w:r>
      <w:r>
        <w:rPr>
          <w:rFonts w:hint="eastAsia" w:ascii="宋体" w:hAnsi="宋体" w:cs="宋体"/>
          <w:color w:val="auto"/>
          <w:highlight w:val="none"/>
          <w:lang w:val="en-US" w:eastAsia="zh-CN"/>
        </w:rPr>
        <w:t>发包人可以延迟付款，且无需承担任何责任。</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33.6 发包人承包人对工程竣工结算价款发生争议时，按本通用条款37条关于争议的约定处理。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34、质量保修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34.1 承包人应按法律、行政法规或国家关于工程质量保修的有关规定，对交付发包人使用的工程在质量保修期内承担质量保修责任。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34.2 质量保修工作的实施。承包人应在工程竣工验收之前，与发包人签订质量保修书，作为本合同附件（附件3）。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34.3 质量保修书的主要内容包括：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34.3.1</w:t>
      </w:r>
      <w:r>
        <w:rPr>
          <w:rFonts w:hint="eastAsia" w:ascii="宋体" w:hAnsi="宋体" w:cs="宋体"/>
          <w:color w:val="auto"/>
          <w:highlight w:val="none"/>
        </w:rPr>
        <w:t xml:space="preserve"> 质量保修项目内容及范围；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34.3.2</w:t>
      </w:r>
      <w:r>
        <w:rPr>
          <w:rFonts w:hint="eastAsia" w:ascii="宋体" w:hAnsi="宋体" w:cs="宋体"/>
          <w:color w:val="auto"/>
          <w:highlight w:val="none"/>
        </w:rPr>
        <w:t xml:space="preserve"> 质量保修期；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34.3.3</w:t>
      </w:r>
      <w:r>
        <w:rPr>
          <w:rFonts w:hint="eastAsia" w:ascii="宋体" w:hAnsi="宋体" w:cs="宋体"/>
          <w:color w:val="auto"/>
          <w:highlight w:val="none"/>
        </w:rPr>
        <w:t xml:space="preserve"> 质量保修责任；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34.3.4</w:t>
      </w:r>
      <w:r>
        <w:rPr>
          <w:rFonts w:hint="eastAsia" w:ascii="宋体" w:hAnsi="宋体" w:cs="宋体"/>
          <w:color w:val="auto"/>
          <w:highlight w:val="none"/>
        </w:rPr>
        <w:t xml:space="preserve">质量保修金的支付方法。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十、违约、索赔和争议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35、违约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35.1发包人违约。当发生下列情况时：</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35.1.1</w:t>
      </w:r>
      <w:r>
        <w:rPr>
          <w:rFonts w:hint="eastAsia" w:ascii="宋体" w:hAnsi="宋体" w:cs="宋体"/>
          <w:color w:val="auto"/>
          <w:highlight w:val="none"/>
        </w:rPr>
        <w:t xml:space="preserve"> 本通用条款第24条提到的发包人不按时支付工程预付款；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35.1.2</w:t>
      </w:r>
      <w:r>
        <w:rPr>
          <w:rFonts w:hint="eastAsia" w:ascii="宋体" w:hAnsi="宋体" w:cs="宋体"/>
          <w:color w:val="auto"/>
          <w:highlight w:val="none"/>
        </w:rPr>
        <w:t xml:space="preserve"> 本通用条款第26.4款提到的发包人不按合同约定支付工程款，导致施工无法进行；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35.1.3</w:t>
      </w:r>
      <w:r>
        <w:rPr>
          <w:rFonts w:hint="eastAsia" w:ascii="宋体" w:hAnsi="宋体" w:cs="宋体"/>
          <w:color w:val="auto"/>
          <w:highlight w:val="none"/>
        </w:rPr>
        <w:t xml:space="preserve"> 本通用条款第33.3款提到的发包人无正当理由不支付工程竣工结算价款；</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35.1.4</w:t>
      </w:r>
      <w:r>
        <w:rPr>
          <w:rFonts w:hint="eastAsia" w:ascii="宋体" w:hAnsi="宋体" w:cs="宋体"/>
          <w:color w:val="auto"/>
          <w:highlight w:val="none"/>
        </w:rPr>
        <w:t xml:space="preserve"> 发包人不履行合同义务或不按合同约定履行义务的其他情况。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发包人承担违约责任，赔偿因其违约给承包人造成的经济损失，顺延延误的工期。双方在专用条款内约定发包人赔偿承包人损失的计算方法或者发包人应当支付违约金的数额或计算方法。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35.2承包人违约。当发生下列情况时：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35.2.1</w:t>
      </w:r>
      <w:r>
        <w:rPr>
          <w:rFonts w:hint="eastAsia" w:ascii="宋体" w:hAnsi="宋体" w:cs="宋体"/>
          <w:color w:val="auto"/>
          <w:highlight w:val="none"/>
        </w:rPr>
        <w:t xml:space="preserve">本通用条款第14.2款提到的因承包人原因不能按照协议书约定的竣工日期或工程师同意顺延的工期竣工；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35.2.2</w:t>
      </w:r>
      <w:r>
        <w:rPr>
          <w:rFonts w:hint="eastAsia" w:ascii="宋体" w:hAnsi="宋体" w:cs="宋体"/>
          <w:color w:val="auto"/>
          <w:highlight w:val="none"/>
        </w:rPr>
        <w:t xml:space="preserve"> 本通用条款第15.1款提到的因承包人原因工程质量达不到协议书约定的质量标准；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35.2.3</w:t>
      </w:r>
      <w:r>
        <w:rPr>
          <w:rFonts w:hint="eastAsia" w:ascii="宋体" w:hAnsi="宋体" w:cs="宋体"/>
          <w:color w:val="auto"/>
          <w:highlight w:val="none"/>
        </w:rPr>
        <w:t xml:space="preserve"> 承包人不履行合同义务或不按合同约定履行义务的其他情况。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承包人承担违约责任，赔偿因其违约给发包人造成的损失。双方在专用条款内约定承包人赔偿发包人损失的计算方法或者承包人应当支付违约金的数额或计算方法。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35.3一方违约后，另一方要求违约方继续履行合同时，违约方承担上述违约责任后仍应继续履行合同。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36、索赔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36.1当一方向另一方提出索赔时，要有正当索赔理由，且有索赔事件发生时的有效证据。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36.2发包人未能按合同约定履行自己的各项义务或发生错误以及应由发包人承担责任的其他情况，造成承包人不能及时得到合同价款及承包人的其他经济损失，承包人可按下列程序以书面形式向发包人索赔：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36.2.1</w:t>
      </w:r>
      <w:r>
        <w:rPr>
          <w:rFonts w:hint="eastAsia" w:ascii="宋体" w:hAnsi="宋体" w:cs="宋体"/>
          <w:color w:val="auto"/>
          <w:highlight w:val="none"/>
        </w:rPr>
        <w:t xml:space="preserve">索赔事件发生后28天内，向工程师发出索赔意向通知；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36.2.2</w:t>
      </w:r>
      <w:r>
        <w:rPr>
          <w:rFonts w:hint="eastAsia" w:ascii="宋体" w:hAnsi="宋体" w:cs="宋体"/>
          <w:color w:val="auto"/>
          <w:highlight w:val="none"/>
        </w:rPr>
        <w:t xml:space="preserve"> 发出索赔意向通知后28天内，向工程师提出延长工期和（或）补偿经济损失的索赔报告及有关资料；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36.2.3</w:t>
      </w:r>
      <w:r>
        <w:rPr>
          <w:rFonts w:hint="eastAsia" w:ascii="宋体" w:hAnsi="宋体" w:cs="宋体"/>
          <w:color w:val="auto"/>
          <w:highlight w:val="none"/>
        </w:rPr>
        <w:t xml:space="preserve"> 工程师在收到承包人送交的索赔报告及有关资料后，于28天内给予答复，或要求承包人进一步补充索赔理由和证据；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36.2.4</w:t>
      </w:r>
      <w:r>
        <w:rPr>
          <w:rFonts w:hint="eastAsia" w:ascii="宋体" w:hAnsi="宋体" w:cs="宋体"/>
          <w:color w:val="auto"/>
          <w:highlight w:val="none"/>
        </w:rPr>
        <w:t xml:space="preserve"> 工程师在收到承包人送交的索赔报告和有关资料后28天内未予答复或未对承包人作进一步要求，视为该项索赔已经认可；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36.2.5</w:t>
      </w:r>
      <w:r>
        <w:rPr>
          <w:rFonts w:hint="eastAsia" w:ascii="宋体" w:hAnsi="宋体" w:cs="宋体"/>
          <w:color w:val="auto"/>
          <w:highlight w:val="none"/>
        </w:rPr>
        <w:t xml:space="preserve"> 当该索赔事件持续进行时，承包人应当阶段性向工程师发出索赔意向，在索赔事件终了后28天内，向工程师送交索赔的有关资料和最终索赔报告。索赔答复程序与（</w:t>
      </w:r>
      <w:r>
        <w:rPr>
          <w:rFonts w:hint="eastAsia" w:ascii="宋体" w:hAnsi="宋体" w:cs="宋体"/>
          <w:color w:val="auto"/>
          <w:highlight w:val="none"/>
          <w:lang w:val="en-US" w:eastAsia="zh-CN"/>
        </w:rPr>
        <w:t>36.2.</w:t>
      </w:r>
      <w:r>
        <w:rPr>
          <w:rFonts w:hint="eastAsia" w:ascii="宋体" w:hAnsi="宋体" w:cs="宋体"/>
          <w:color w:val="auto"/>
          <w:highlight w:val="none"/>
        </w:rPr>
        <w:t>3）、（</w:t>
      </w:r>
      <w:r>
        <w:rPr>
          <w:rFonts w:hint="eastAsia" w:ascii="宋体" w:hAnsi="宋体" w:cs="宋体"/>
          <w:color w:val="auto"/>
          <w:highlight w:val="none"/>
          <w:lang w:val="en-US" w:eastAsia="zh-CN"/>
        </w:rPr>
        <w:t>36.2.</w:t>
      </w:r>
      <w:r>
        <w:rPr>
          <w:rFonts w:hint="eastAsia" w:ascii="宋体" w:hAnsi="宋体" w:cs="宋体"/>
          <w:color w:val="auto"/>
          <w:highlight w:val="none"/>
        </w:rPr>
        <w:t xml:space="preserve">4）规定相同。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36.3承包人未能按合同约定履行自己的各项义务或发生错误，给发包人造成经济损失，发包人可按36.2款确定的时限向承包人提出索赔。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37、争议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37.1发包人承包人在履行合同时发生争议，可以和解或者要求有关主管部门调解。当事人不愿和解、调解或者和解、调解不成的，双方可以在专用条款内约定以下一种方式解决争议：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第一种解决方式：双方达成仲裁协议，向约定的仲裁委员会申请仲裁；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第二种解决方式：向有管辖权的人民法院起诉。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37.2发生争议后，除非出现下列情况的，双方都应继续履行合同，保持施工连续，保护好已完工程：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37.2.1</w:t>
      </w:r>
      <w:r>
        <w:rPr>
          <w:rFonts w:hint="eastAsia" w:ascii="宋体" w:hAnsi="宋体" w:cs="宋体"/>
          <w:color w:val="auto"/>
          <w:highlight w:val="none"/>
        </w:rPr>
        <w:t xml:space="preserve"> 单方违约导致合同确已无法履行，双方协议停止施工；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37.2.2</w:t>
      </w:r>
      <w:r>
        <w:rPr>
          <w:rFonts w:hint="eastAsia" w:ascii="宋体" w:hAnsi="宋体" w:cs="宋体"/>
          <w:color w:val="auto"/>
          <w:highlight w:val="none"/>
        </w:rPr>
        <w:t xml:space="preserve"> 调解要求停止施工，且为双方接受；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37.2.3</w:t>
      </w:r>
      <w:r>
        <w:rPr>
          <w:rFonts w:hint="eastAsia" w:ascii="宋体" w:hAnsi="宋体" w:cs="宋体"/>
          <w:color w:val="auto"/>
          <w:highlight w:val="none"/>
        </w:rPr>
        <w:t xml:space="preserve"> 仲裁机构要求停止施工；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37.2.4</w:t>
      </w:r>
      <w:r>
        <w:rPr>
          <w:rFonts w:hint="eastAsia" w:ascii="宋体" w:hAnsi="宋体" w:cs="宋体"/>
          <w:color w:val="auto"/>
          <w:highlight w:val="none"/>
        </w:rPr>
        <w:t xml:space="preserve"> 法院要求停止施工。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十一、其他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38、工程分包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38.1承包人按专用条款的约定分包所承包的部分工程，并与分包单位签订分包合同。非经发包人同意，承包人不得将承包工程的任何部分分包。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38.2 承包人不得将其承包的全部工程转包给他人，也不得将其承包的全部工程肢解以后以分包的名义分别转包给他人。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38.4分包工程价款由承包人与分包单位结算。发包人未经承包人同意不得以任何形式向分包单位支付各种工程款项。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39、不可抗力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39.1 不可抗力包括因战争、动乱、空中飞行物体坠落或其他非发包人承包人责任造成的爆炸、火灾，以及专用条款约定的风、雨、雪、洪、震等自然灾害。</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39.3 因不可抗力事件导致的费用及延误的工期由双方按以下方法分别承担：</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39.3.1</w:t>
      </w:r>
      <w:r>
        <w:rPr>
          <w:rFonts w:hint="eastAsia" w:ascii="宋体" w:hAnsi="宋体" w:cs="宋体"/>
          <w:color w:val="auto"/>
          <w:highlight w:val="none"/>
        </w:rPr>
        <w:t xml:space="preserve">工程本身的损害、因工程损害导致第三人人员伤亡和财产损失以及运至施工场地用于施工的材料和待安装的设备的损害，由发包人承担；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39.3.2</w:t>
      </w:r>
      <w:r>
        <w:rPr>
          <w:rFonts w:hint="eastAsia" w:ascii="宋体" w:hAnsi="宋体" w:cs="宋体"/>
          <w:color w:val="auto"/>
          <w:highlight w:val="none"/>
        </w:rPr>
        <w:t xml:space="preserve"> 发包人承包人人员伤亡由其所在单位负责，并承担相应费用；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39.3.3</w:t>
      </w:r>
      <w:r>
        <w:rPr>
          <w:rFonts w:hint="eastAsia" w:ascii="宋体" w:hAnsi="宋体" w:cs="宋体"/>
          <w:color w:val="auto"/>
          <w:highlight w:val="none"/>
        </w:rPr>
        <w:t xml:space="preserve"> 承包人机械设备损坏及停工损失，由承包人承担；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39.3.4</w:t>
      </w:r>
      <w:r>
        <w:rPr>
          <w:rFonts w:hint="eastAsia" w:ascii="宋体" w:hAnsi="宋体" w:cs="宋体"/>
          <w:color w:val="auto"/>
          <w:highlight w:val="none"/>
        </w:rPr>
        <w:t xml:space="preserve"> 停工期间，承包人应工程师要求留在施工场地的必要的管理人员及保卫人员的费用由发包人承担；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39.3.5</w:t>
      </w:r>
      <w:r>
        <w:rPr>
          <w:rFonts w:hint="eastAsia" w:ascii="宋体" w:hAnsi="宋体" w:cs="宋体"/>
          <w:color w:val="auto"/>
          <w:highlight w:val="none"/>
        </w:rPr>
        <w:t xml:space="preserve">工程所需清理、修复费用，由发包人承担；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39.3.6</w:t>
      </w:r>
      <w:r>
        <w:rPr>
          <w:rFonts w:hint="eastAsia" w:ascii="宋体" w:hAnsi="宋体" w:cs="宋体"/>
          <w:color w:val="auto"/>
          <w:highlight w:val="none"/>
        </w:rPr>
        <w:t xml:space="preserve"> 延误的工期相应顺延。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39.4因合同一方迟延履行合同后发生不可抗力的，不能免除迟延履行方的相应责任。</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40、保险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40.1工程开工前，</w:t>
      </w:r>
      <w:r>
        <w:rPr>
          <w:rFonts w:hint="eastAsia" w:ascii="宋体" w:hAnsi="宋体" w:cs="宋体"/>
          <w:color w:val="auto"/>
          <w:highlight w:val="none"/>
          <w:lang w:val="en-US" w:eastAsia="zh-CN"/>
        </w:rPr>
        <w:t>承包人</w:t>
      </w:r>
      <w:r>
        <w:rPr>
          <w:rFonts w:hint="eastAsia" w:ascii="宋体" w:hAnsi="宋体" w:cs="宋体"/>
          <w:color w:val="auto"/>
          <w:highlight w:val="none"/>
        </w:rPr>
        <w:t xml:space="preserve">为建设工程和施工场地内的自有人员及第三人人员生命财产办理保险，支付保险费用。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40.2运至施工场内用于工程的材料和待安装设备，由</w:t>
      </w:r>
      <w:r>
        <w:rPr>
          <w:rFonts w:hint="eastAsia" w:ascii="宋体" w:hAnsi="宋体" w:cs="宋体"/>
          <w:color w:val="auto"/>
          <w:highlight w:val="none"/>
          <w:lang w:val="en-US" w:eastAsia="zh-CN"/>
        </w:rPr>
        <w:t>承包人</w:t>
      </w:r>
      <w:r>
        <w:rPr>
          <w:rFonts w:hint="eastAsia" w:ascii="宋体" w:hAnsi="宋体" w:cs="宋体"/>
          <w:color w:val="auto"/>
          <w:highlight w:val="none"/>
        </w:rPr>
        <w:t xml:space="preserve">办理保险，并支付保险费用。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40.3承包人必须为从事危险作业的职工办理意外伤害保险，并为施工场地内自有人员生命财产和施工机械设备办理保险，支付保险费用。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40.5保险事故发生时，发包人承包人有责任尽力采取必要的措施，防止或者减少损失。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40.6具体投保内容和相关责任，发包人承包人在专用条款中约定。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41、担保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41.1为了全面履行合同，</w:t>
      </w:r>
      <w:r>
        <w:rPr>
          <w:rFonts w:hint="eastAsia" w:ascii="宋体" w:hAnsi="宋体" w:cs="宋体"/>
          <w:color w:val="auto"/>
          <w:highlight w:val="none"/>
          <w:lang w:val="en-US" w:eastAsia="zh-CN"/>
        </w:rPr>
        <w:t>承包人</w:t>
      </w:r>
      <w:r>
        <w:rPr>
          <w:rFonts w:hint="eastAsia" w:ascii="宋体" w:hAnsi="宋体" w:cs="宋体"/>
          <w:color w:val="auto"/>
          <w:highlight w:val="none"/>
        </w:rPr>
        <w:t xml:space="preserve">提供以下担保：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41.1.1</w:t>
      </w:r>
      <w:r>
        <w:rPr>
          <w:rFonts w:hint="eastAsia" w:ascii="宋体" w:hAnsi="宋体" w:cs="宋体"/>
          <w:color w:val="auto"/>
          <w:highlight w:val="none"/>
        </w:rPr>
        <w:t xml:space="preserve">承包人向发包人提供履约担保，按合同约定履行自己的各项义务。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41.2 一方违约后，另一方可要求提供担保的第三人承担相应责任。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41.3 提供担保的内容、方式和相关责任，发包人承包人除在专用条款中约定外，被担保方与担保方还应签订担保合同，作为本合同附件。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42、专利技术及特殊工艺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42.1 发包人要求使用专利技术或特殊工艺，应负责办理相应的申报手续，承担申报、试验、使用等费用；承包人提出使用专利技术或特殊工艺，应取得工程师认可，承包人负责办理申报手续并承担有关费用。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42.2 擅自使用专利技术侵犯他人专利权的，责任者依法承担相应责任。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43、文物和地下障碍物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43.1 在施工中发现古墓、古建筑遗址等文物及化石或其他有考古、地质研究等价值的物品时，承包人应立即保护好现场并于4小时内以书面形式通知工程师，工程师应于收到书面通知后24小时内报告当地文物</w:t>
      </w:r>
      <w:r>
        <w:rPr>
          <w:rFonts w:hint="eastAsia" w:ascii="宋体" w:hAnsi="宋体" w:cs="宋体"/>
          <w:color w:val="auto"/>
          <w:highlight w:val="none"/>
          <w:lang w:eastAsia="zh-CN"/>
        </w:rPr>
        <w:t>管理单位</w:t>
      </w:r>
      <w:r>
        <w:rPr>
          <w:rFonts w:hint="eastAsia" w:ascii="宋体" w:hAnsi="宋体" w:cs="宋体"/>
          <w:color w:val="auto"/>
          <w:highlight w:val="none"/>
        </w:rPr>
        <w:t>，发包人承包人按文物</w:t>
      </w:r>
      <w:r>
        <w:rPr>
          <w:rFonts w:hint="eastAsia" w:ascii="宋体" w:hAnsi="宋体" w:cs="宋体"/>
          <w:color w:val="auto"/>
          <w:highlight w:val="none"/>
          <w:lang w:eastAsia="zh-CN"/>
        </w:rPr>
        <w:t>管理单位</w:t>
      </w:r>
      <w:r>
        <w:rPr>
          <w:rFonts w:hint="eastAsia" w:ascii="宋体" w:hAnsi="宋体" w:cs="宋体"/>
          <w:color w:val="auto"/>
          <w:highlight w:val="none"/>
        </w:rPr>
        <w:t>的要求采取妥善保护措施。发包人承担由此发生的费用，顺延延误的工期。</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如发现后隐瞒不报，致使文物遭受破坏，责任者依法承担相应责任。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43.2 施工中发现影响施工的地下障碍物时，承包人应于8小时内以书面形式通知工程师，同时提出处置方案，工程师收到处置方案后24小时内予以认可或提出修正方案。发包人承担由此发生的费用，顺延延误的工期。</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所发现的地下障碍物有归属单位时，发包人应报请有关部门协同处置。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44、合同解除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44.1 发包人承包人协商一致，可以解除合同。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44.2 发生本通用条款第26.4款情况，停止施工超过56天，发包人仍不支付工程款（进度款），承包人有权解除合同。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44.3 发生本通用条款第38.2款禁止的情况，承包人将其承包的全部工程转包给他人或者肢解以后以分包的名义分别转包给他人，发包人有权解除合同。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44.4 有下列情形之一的，发包人承包人可以解除合同：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44.4.1</w:t>
      </w:r>
      <w:r>
        <w:rPr>
          <w:rFonts w:hint="eastAsia" w:ascii="宋体" w:hAnsi="宋体" w:cs="宋体"/>
          <w:color w:val="auto"/>
          <w:highlight w:val="none"/>
        </w:rPr>
        <w:t xml:space="preserve">因不可抗力致使合同无法履行； </w:t>
      </w:r>
    </w:p>
    <w:p>
      <w:pPr>
        <w:pStyle w:val="13"/>
        <w:spacing w:line="360" w:lineRule="auto"/>
        <w:ind w:firstLine="569" w:firstLineChars="271"/>
        <w:rPr>
          <w:rFonts w:ascii="宋体" w:hAnsi="宋体" w:cs="宋体"/>
          <w:color w:val="auto"/>
          <w:highlight w:val="none"/>
        </w:rPr>
      </w:pPr>
      <w:r>
        <w:rPr>
          <w:rFonts w:hint="eastAsia" w:ascii="宋体" w:hAnsi="宋体" w:cs="宋体"/>
          <w:color w:val="auto"/>
          <w:highlight w:val="none"/>
          <w:lang w:val="en-US" w:eastAsia="zh-CN"/>
        </w:rPr>
        <w:t>44.4.2</w:t>
      </w:r>
      <w:r>
        <w:rPr>
          <w:rFonts w:hint="eastAsia" w:ascii="宋体" w:hAnsi="宋体" w:cs="宋体"/>
          <w:color w:val="auto"/>
          <w:highlight w:val="none"/>
        </w:rPr>
        <w:t xml:space="preserve"> 因一方违约（包括因发包人原因造成工程停建或缓建）致使合同无法履行。</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44.7合同解除后，不影响双方在合同中约定的结算和清理条款的效力。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45、合同生效与终止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45.1双方在协议书中约定合同生效方式。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45.2除本通用条款第34条外，发包人承包人履行合同全部义务，竣工结算价款支付完毕，承包人向发包人交付竣工工程后，本合同即告终止。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45.3合同的权利义务终止后，发包人承包人应当遵循诚实信用原则，履行通知、协助、保密等义务。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46、合同份数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46.1本合同正本两份，具有同等效力，由发包人承包人分别保存一份。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46.2本合同副本份数，由双方根据需要在专用条款内约定。 </w:t>
      </w:r>
    </w:p>
    <w:p>
      <w:pPr>
        <w:pStyle w:val="13"/>
        <w:spacing w:line="360" w:lineRule="auto"/>
        <w:ind w:firstLine="359" w:firstLineChars="171"/>
        <w:rPr>
          <w:rFonts w:ascii="宋体" w:hAnsi="宋体" w:cs="宋体"/>
          <w:color w:val="auto"/>
          <w:highlight w:val="none"/>
        </w:rPr>
      </w:pPr>
      <w:r>
        <w:rPr>
          <w:rFonts w:hint="eastAsia" w:ascii="宋体" w:hAnsi="宋体" w:cs="宋体"/>
          <w:color w:val="auto"/>
          <w:highlight w:val="none"/>
        </w:rPr>
        <w:t xml:space="preserve">47、补充条款 </w:t>
      </w:r>
    </w:p>
    <w:p>
      <w:pPr>
        <w:pStyle w:val="13"/>
        <w:spacing w:line="360" w:lineRule="auto"/>
        <w:ind w:firstLine="359" w:firstLineChars="171"/>
        <w:jc w:val="left"/>
        <w:rPr>
          <w:rFonts w:hint="eastAsia" w:ascii="宋体" w:hAnsi="宋体" w:cs="宋体"/>
          <w:color w:val="auto"/>
          <w:highlight w:val="none"/>
        </w:rPr>
      </w:pPr>
      <w:r>
        <w:rPr>
          <w:rFonts w:hint="eastAsia" w:ascii="宋体" w:hAnsi="宋体" w:cs="宋体"/>
          <w:color w:val="auto"/>
          <w:highlight w:val="none"/>
        </w:rPr>
        <w:t>双方根据有关法律、行政法规规定，结合工程实际，经协商一致后，可对本通用条款内容具体化，补充或修改，在专用条款内约定。</w:t>
      </w:r>
      <w:r>
        <w:rPr>
          <w:rFonts w:hint="eastAsia" w:ascii="宋体" w:hAnsi="宋体" w:cs="宋体"/>
          <w:color w:val="auto"/>
          <w:highlight w:val="none"/>
        </w:rPr>
        <w:br w:type="page"/>
      </w:r>
    </w:p>
    <w:p>
      <w:pPr>
        <w:pStyle w:val="13"/>
        <w:spacing w:line="360" w:lineRule="auto"/>
        <w:ind w:firstLine="478" w:firstLineChars="171"/>
        <w:jc w:val="center"/>
        <w:outlineLvl w:val="0"/>
        <w:rPr>
          <w:rFonts w:hint="eastAsia" w:ascii="Arial" w:hAnsi="Arial" w:eastAsia="黑体" w:cs="Times New Roman"/>
          <w:b w:val="0"/>
          <w:color w:val="auto"/>
          <w:kern w:val="2"/>
          <w:sz w:val="28"/>
          <w:szCs w:val="28"/>
          <w:highlight w:val="none"/>
          <w:lang w:val="en-US" w:eastAsia="zh-CN" w:bidi="ar-SA"/>
        </w:rPr>
      </w:pPr>
      <w:r>
        <w:rPr>
          <w:rFonts w:hint="eastAsia" w:ascii="Arial" w:hAnsi="Arial" w:eastAsia="黑体" w:cs="Times New Roman"/>
          <w:b w:val="0"/>
          <w:color w:val="auto"/>
          <w:kern w:val="2"/>
          <w:sz w:val="28"/>
          <w:szCs w:val="28"/>
          <w:highlight w:val="none"/>
          <w:lang w:val="en-US" w:eastAsia="zh-CN" w:bidi="ar-SA"/>
        </w:rPr>
        <w:t>第三部分 专用条款</w:t>
      </w:r>
    </w:p>
    <w:p>
      <w:pPr>
        <w:pStyle w:val="13"/>
        <w:snapToGrid w:val="0"/>
        <w:spacing w:line="400" w:lineRule="exact"/>
        <w:ind w:firstLine="397"/>
        <w:rPr>
          <w:rFonts w:hint="eastAsia" w:ascii="宋体" w:hAnsi="宋体" w:eastAsia="宋体" w:cs="宋体"/>
          <w:b/>
          <w:color w:val="auto"/>
          <w:highlight w:val="none"/>
          <w:lang w:val="en-US" w:eastAsia="zh-CN"/>
        </w:rPr>
      </w:pPr>
    </w:p>
    <w:p>
      <w:pPr>
        <w:pStyle w:val="13"/>
        <w:snapToGrid w:val="0"/>
        <w:spacing w:line="400" w:lineRule="exact"/>
        <w:ind w:firstLine="397"/>
        <w:rPr>
          <w:rFonts w:ascii="宋体" w:hAnsi="宋体" w:cs="宋体"/>
          <w:b/>
          <w:color w:val="auto"/>
          <w:highlight w:val="none"/>
        </w:rPr>
      </w:pPr>
      <w:r>
        <w:rPr>
          <w:rFonts w:hint="eastAsia" w:ascii="宋体" w:hAnsi="宋体" w:cs="宋体"/>
          <w:b/>
          <w:color w:val="auto"/>
          <w:highlight w:val="none"/>
        </w:rPr>
        <w:t>一、词语定义及合同文件</w:t>
      </w:r>
    </w:p>
    <w:p>
      <w:pPr>
        <w:pStyle w:val="13"/>
        <w:snapToGrid w:val="0"/>
        <w:spacing w:line="400" w:lineRule="exact"/>
        <w:ind w:firstLine="422" w:firstLineChars="200"/>
        <w:rPr>
          <w:rFonts w:ascii="宋体" w:hAnsi="宋体" w:cs="宋体"/>
          <w:b/>
          <w:bCs/>
          <w:color w:val="auto"/>
          <w:highlight w:val="none"/>
        </w:rPr>
      </w:pPr>
      <w:r>
        <w:rPr>
          <w:rFonts w:hint="eastAsia" w:ascii="宋体" w:hAnsi="宋体" w:cs="宋体"/>
          <w:b/>
          <w:bCs/>
          <w:color w:val="auto"/>
          <w:highlight w:val="none"/>
        </w:rPr>
        <w:t>1.词语定义</w:t>
      </w:r>
    </w:p>
    <w:p>
      <w:pPr>
        <w:pStyle w:val="13"/>
        <w:snapToGrid w:val="0"/>
        <w:spacing w:line="440" w:lineRule="exact"/>
        <w:ind w:firstLine="420" w:firstLineChars="200"/>
        <w:rPr>
          <w:rFonts w:hint="eastAsia" w:ascii="宋体" w:hAnsi="宋体"/>
          <w:color w:val="auto"/>
          <w:highlight w:val="none"/>
          <w:u w:val="single"/>
          <w:lang w:val="en-US" w:eastAsia="zh-CN"/>
        </w:rPr>
      </w:pPr>
      <w:r>
        <w:rPr>
          <w:rFonts w:hint="eastAsia" w:ascii="宋体" w:hAnsi="宋体"/>
          <w:color w:val="auto"/>
          <w:highlight w:val="none"/>
          <w:u w:val="single"/>
          <w:lang w:val="en-US" w:eastAsia="zh-CN"/>
        </w:rPr>
        <w:t>/。</w:t>
      </w:r>
    </w:p>
    <w:p>
      <w:pPr>
        <w:pStyle w:val="13"/>
        <w:snapToGrid w:val="0"/>
        <w:spacing w:line="400" w:lineRule="exact"/>
        <w:ind w:firstLine="397"/>
        <w:rPr>
          <w:rFonts w:ascii="宋体" w:hAnsi="宋体" w:cs="宋体"/>
          <w:b/>
          <w:color w:val="auto"/>
          <w:highlight w:val="none"/>
        </w:rPr>
      </w:pPr>
      <w:r>
        <w:rPr>
          <w:rFonts w:hint="eastAsia" w:ascii="宋体" w:hAnsi="宋体" w:cs="宋体"/>
          <w:b/>
          <w:color w:val="auto"/>
          <w:highlight w:val="none"/>
        </w:rPr>
        <w:t>2、合同文件及解释顺序</w:t>
      </w:r>
    </w:p>
    <w:p>
      <w:pPr>
        <w:pStyle w:val="13"/>
        <w:snapToGrid w:val="0"/>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2.1合同文件组成及解释顺序</w:t>
      </w:r>
      <w:r>
        <w:rPr>
          <w:rFonts w:hint="eastAsia" w:ascii="宋体" w:hAnsi="宋体" w:cs="宋体"/>
          <w:color w:val="auto"/>
          <w:highlight w:val="none"/>
          <w:u w:val="single"/>
        </w:rPr>
        <w:t>：1.本合同履行期间发包人与承包人双方签订的补充合同（协议）或修正文件；2.本合同协议书；3.发包人针对本工程建设管理的各项制度、规定；</w:t>
      </w:r>
      <w:r>
        <w:rPr>
          <w:rFonts w:hint="eastAsia" w:ascii="宋体" w:hAnsi="宋体" w:cs="宋体"/>
          <w:color w:val="auto"/>
          <w:highlight w:val="none"/>
          <w:u w:val="single"/>
          <w:lang w:val="en-US" w:eastAsia="zh-CN"/>
        </w:rPr>
        <w:t>4.</w:t>
      </w:r>
      <w:r>
        <w:rPr>
          <w:rFonts w:hint="eastAsia" w:ascii="宋体" w:hAnsi="宋体" w:cs="宋体"/>
          <w:color w:val="auto"/>
          <w:highlight w:val="none"/>
          <w:u w:val="single"/>
        </w:rPr>
        <w:t>中标通知书；</w:t>
      </w:r>
      <w:r>
        <w:rPr>
          <w:rFonts w:hint="eastAsia" w:ascii="宋体" w:hAnsi="宋体" w:cs="宋体"/>
          <w:color w:val="auto"/>
          <w:highlight w:val="none"/>
          <w:u w:val="single"/>
          <w:lang w:val="en-US" w:eastAsia="zh-CN"/>
        </w:rPr>
        <w:t>5</w:t>
      </w:r>
      <w:r>
        <w:rPr>
          <w:rFonts w:hint="eastAsia" w:ascii="宋体" w:hAnsi="宋体" w:cs="宋体"/>
          <w:color w:val="auto"/>
          <w:highlight w:val="none"/>
          <w:u w:val="single"/>
        </w:rPr>
        <w:t>.招标文件及附件（包括补充、修改、澄清文件及答疑纪要等）；</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.投标文件及附件；</w:t>
      </w:r>
      <w:r>
        <w:rPr>
          <w:rFonts w:hint="eastAsia" w:ascii="宋体" w:hAnsi="宋体" w:cs="宋体"/>
          <w:color w:val="auto"/>
          <w:highlight w:val="none"/>
          <w:u w:val="single"/>
          <w:lang w:val="en-US" w:eastAsia="zh-CN"/>
        </w:rPr>
        <w:t>7</w:t>
      </w:r>
      <w:r>
        <w:rPr>
          <w:rFonts w:hint="eastAsia" w:ascii="宋体" w:hAnsi="宋体" w:cs="宋体"/>
          <w:color w:val="auto"/>
          <w:highlight w:val="none"/>
          <w:u w:val="single"/>
        </w:rPr>
        <w:t>.本合同专用条款；</w:t>
      </w:r>
      <w:r>
        <w:rPr>
          <w:rFonts w:hint="eastAsia" w:ascii="宋体" w:hAnsi="宋体" w:cs="宋体"/>
          <w:color w:val="auto"/>
          <w:highlight w:val="none"/>
          <w:u w:val="single"/>
          <w:lang w:val="en-US" w:eastAsia="zh-CN"/>
        </w:rPr>
        <w:t>8.</w:t>
      </w:r>
      <w:r>
        <w:rPr>
          <w:rFonts w:hint="eastAsia" w:ascii="宋体" w:hAnsi="宋体" w:cs="宋体"/>
          <w:color w:val="auto"/>
          <w:highlight w:val="none"/>
          <w:u w:val="single"/>
        </w:rPr>
        <w:t>本合同通用条款；</w:t>
      </w:r>
      <w:r>
        <w:rPr>
          <w:rFonts w:hint="eastAsia" w:ascii="宋体" w:hAnsi="宋体" w:cs="宋体"/>
          <w:color w:val="auto"/>
          <w:highlight w:val="none"/>
          <w:u w:val="single"/>
          <w:lang w:val="en-US" w:eastAsia="zh-CN"/>
        </w:rPr>
        <w:t>9</w:t>
      </w:r>
      <w:r>
        <w:rPr>
          <w:rFonts w:hint="eastAsia" w:ascii="宋体" w:hAnsi="宋体" w:cs="宋体"/>
          <w:color w:val="auto"/>
          <w:highlight w:val="none"/>
          <w:u w:val="single"/>
        </w:rPr>
        <w:t>.标准、规范和其他有关技术文件；1</w:t>
      </w:r>
      <w:r>
        <w:rPr>
          <w:rFonts w:hint="eastAsia" w:ascii="宋体" w:hAnsi="宋体" w:cs="宋体"/>
          <w:color w:val="auto"/>
          <w:highlight w:val="none"/>
          <w:u w:val="single"/>
          <w:lang w:val="en-US" w:eastAsia="zh-CN"/>
        </w:rPr>
        <w:t>0</w:t>
      </w:r>
      <w:r>
        <w:rPr>
          <w:rFonts w:hint="eastAsia" w:ascii="宋体" w:hAnsi="宋体" w:cs="宋体"/>
          <w:color w:val="auto"/>
          <w:highlight w:val="none"/>
          <w:u w:val="single"/>
        </w:rPr>
        <w:t>.图纸；1</w:t>
      </w:r>
      <w:r>
        <w:rPr>
          <w:rFonts w:hint="eastAsia" w:ascii="宋体" w:hAnsi="宋体" w:cs="宋体"/>
          <w:color w:val="auto"/>
          <w:highlight w:val="none"/>
          <w:u w:val="single"/>
          <w:lang w:val="en-US" w:eastAsia="zh-CN"/>
        </w:rPr>
        <w:t>1</w:t>
      </w:r>
      <w:r>
        <w:rPr>
          <w:rFonts w:hint="eastAsia" w:ascii="宋体" w:hAnsi="宋体" w:cs="宋体"/>
          <w:color w:val="auto"/>
          <w:highlight w:val="none"/>
          <w:u w:val="single"/>
        </w:rPr>
        <w:t>.合同附件（工程质量保修责任书、工程建设廉政协议书等）</w:t>
      </w:r>
      <w:r>
        <w:rPr>
          <w:rFonts w:hint="eastAsia" w:ascii="宋体" w:hAnsi="宋体" w:cs="宋体"/>
          <w:color w:val="auto"/>
          <w:highlight w:val="none"/>
        </w:rPr>
        <w:t>。</w:t>
      </w:r>
    </w:p>
    <w:p>
      <w:pPr>
        <w:pStyle w:val="13"/>
        <w:snapToGrid w:val="0"/>
        <w:spacing w:line="400" w:lineRule="exact"/>
        <w:ind w:firstLine="397"/>
        <w:rPr>
          <w:rFonts w:ascii="宋体" w:hAnsi="宋体" w:cs="宋体"/>
          <w:b/>
          <w:color w:val="auto"/>
          <w:highlight w:val="none"/>
        </w:rPr>
      </w:pPr>
      <w:r>
        <w:rPr>
          <w:rFonts w:hint="eastAsia" w:ascii="宋体" w:hAnsi="宋体" w:cs="宋体"/>
          <w:b/>
          <w:color w:val="auto"/>
          <w:highlight w:val="none"/>
        </w:rPr>
        <w:t>3、语言文字和适用法律、标准及规范</w:t>
      </w:r>
    </w:p>
    <w:p>
      <w:pPr>
        <w:pStyle w:val="13"/>
        <w:snapToGrid w:val="0"/>
        <w:spacing w:line="400" w:lineRule="exact"/>
        <w:ind w:firstLine="397"/>
        <w:rPr>
          <w:rFonts w:ascii="宋体" w:hAnsi="宋体" w:cs="宋体"/>
          <w:color w:val="auto"/>
          <w:highlight w:val="none"/>
        </w:rPr>
      </w:pPr>
      <w:r>
        <w:rPr>
          <w:rFonts w:hint="eastAsia" w:ascii="宋体" w:hAnsi="宋体" w:cs="宋体"/>
          <w:color w:val="auto"/>
          <w:highlight w:val="none"/>
        </w:rPr>
        <w:t>3.1本合同除使用汉语外，还使用</w:t>
      </w:r>
      <w:r>
        <w:rPr>
          <w:rFonts w:hint="eastAsia" w:ascii="宋体" w:hAnsi="宋体" w:cs="宋体"/>
          <w:color w:val="auto"/>
          <w:highlight w:val="none"/>
          <w:u w:val="single"/>
        </w:rPr>
        <w:t xml:space="preserve">   /   </w:t>
      </w:r>
      <w:r>
        <w:rPr>
          <w:rFonts w:hint="eastAsia" w:ascii="宋体" w:hAnsi="宋体" w:cs="宋体"/>
          <w:color w:val="auto"/>
          <w:highlight w:val="none"/>
        </w:rPr>
        <w:t>语言文字。</w:t>
      </w:r>
    </w:p>
    <w:p>
      <w:pPr>
        <w:pStyle w:val="13"/>
        <w:snapToGrid w:val="0"/>
        <w:spacing w:line="400" w:lineRule="exact"/>
        <w:ind w:firstLine="397"/>
        <w:rPr>
          <w:rFonts w:ascii="宋体" w:hAnsi="宋体" w:cs="宋体"/>
          <w:color w:val="auto"/>
          <w:highlight w:val="none"/>
        </w:rPr>
      </w:pPr>
      <w:r>
        <w:rPr>
          <w:rFonts w:hint="eastAsia" w:ascii="宋体" w:hAnsi="宋体" w:cs="宋体"/>
          <w:color w:val="auto"/>
          <w:highlight w:val="none"/>
        </w:rPr>
        <w:t>3.2适用法律和法规</w:t>
      </w:r>
    </w:p>
    <w:p>
      <w:pPr>
        <w:pStyle w:val="13"/>
        <w:snapToGrid w:val="0"/>
        <w:spacing w:line="400" w:lineRule="exact"/>
        <w:ind w:firstLine="397"/>
        <w:rPr>
          <w:rFonts w:ascii="宋体" w:hAnsi="宋体" w:cs="宋体"/>
          <w:color w:val="auto"/>
          <w:highlight w:val="none"/>
          <w:u w:val="single"/>
        </w:rPr>
      </w:pPr>
      <w:r>
        <w:rPr>
          <w:rFonts w:hint="eastAsia" w:ascii="宋体" w:hAnsi="宋体" w:cs="宋体"/>
          <w:color w:val="auto"/>
          <w:highlight w:val="none"/>
        </w:rPr>
        <w:t>需要明示的法律、行政法规：</w:t>
      </w:r>
      <w:r>
        <w:rPr>
          <w:rFonts w:hint="eastAsia" w:ascii="宋体" w:hAnsi="宋体" w:cs="宋体"/>
          <w:color w:val="auto"/>
          <w:highlight w:val="none"/>
          <w:u w:val="single"/>
        </w:rPr>
        <w:t>按照现行的法律、法规</w:t>
      </w:r>
      <w:r>
        <w:rPr>
          <w:rFonts w:hint="eastAsia" w:ascii="宋体" w:hAnsi="宋体" w:cs="宋体"/>
          <w:color w:val="auto"/>
          <w:highlight w:val="none"/>
        </w:rPr>
        <w:t>。</w:t>
      </w:r>
    </w:p>
    <w:p>
      <w:pPr>
        <w:pStyle w:val="13"/>
        <w:snapToGrid w:val="0"/>
        <w:spacing w:line="400" w:lineRule="exact"/>
        <w:ind w:firstLine="397"/>
        <w:rPr>
          <w:rFonts w:ascii="宋体" w:hAnsi="宋体" w:cs="宋体"/>
          <w:color w:val="auto"/>
          <w:highlight w:val="none"/>
        </w:rPr>
      </w:pPr>
      <w:r>
        <w:rPr>
          <w:rFonts w:hint="eastAsia" w:ascii="宋体" w:hAnsi="宋体" w:cs="宋体"/>
          <w:color w:val="auto"/>
          <w:highlight w:val="none"/>
        </w:rPr>
        <w:t>3.3适用标准、规范</w:t>
      </w:r>
    </w:p>
    <w:p>
      <w:pPr>
        <w:pStyle w:val="13"/>
        <w:snapToGrid w:val="0"/>
        <w:spacing w:line="400" w:lineRule="exact"/>
        <w:ind w:firstLine="397"/>
        <w:rPr>
          <w:rFonts w:ascii="宋体" w:hAnsi="宋体" w:cs="宋体"/>
          <w:color w:val="auto"/>
          <w:highlight w:val="none"/>
        </w:rPr>
      </w:pPr>
      <w:r>
        <w:rPr>
          <w:rFonts w:hint="eastAsia" w:ascii="宋体" w:hAnsi="宋体" w:cs="宋体"/>
          <w:color w:val="auto"/>
          <w:highlight w:val="none"/>
        </w:rPr>
        <w:t>适用标准、规范的名称：</w:t>
      </w:r>
      <w:r>
        <w:rPr>
          <w:rFonts w:hint="eastAsia" w:ascii="宋体" w:hAnsi="宋体" w:cs="宋体"/>
          <w:color w:val="auto"/>
          <w:highlight w:val="none"/>
          <w:u w:val="single"/>
        </w:rPr>
        <w:t>相应工种现行施工规范</w:t>
      </w:r>
      <w:r>
        <w:rPr>
          <w:rFonts w:hint="eastAsia" w:ascii="宋体" w:hAnsi="宋体" w:cs="宋体"/>
          <w:color w:val="auto"/>
          <w:highlight w:val="none"/>
        </w:rPr>
        <w:t>。</w:t>
      </w:r>
    </w:p>
    <w:p>
      <w:pPr>
        <w:pStyle w:val="13"/>
        <w:snapToGrid w:val="0"/>
        <w:spacing w:line="400" w:lineRule="exact"/>
        <w:ind w:firstLine="397"/>
        <w:rPr>
          <w:rFonts w:ascii="宋体" w:hAnsi="宋体" w:cs="宋体"/>
          <w:color w:val="auto"/>
          <w:highlight w:val="none"/>
        </w:rPr>
      </w:pPr>
      <w:r>
        <w:rPr>
          <w:rFonts w:hint="eastAsia" w:ascii="宋体" w:hAnsi="宋体" w:cs="宋体"/>
          <w:color w:val="auto"/>
          <w:highlight w:val="none"/>
        </w:rPr>
        <w:t>发包人提供标准、规范的时间：</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default" w:ascii="宋体" w:hAnsi="宋体" w:eastAsia="宋体" w:cs="宋体"/>
          <w:b/>
          <w:color w:val="auto"/>
          <w:highlight w:val="none"/>
          <w:lang w:val="en-US" w:eastAsia="zh-CN"/>
        </w:rPr>
      </w:pPr>
      <w:r>
        <w:rPr>
          <w:rFonts w:hint="eastAsia" w:ascii="宋体" w:hAnsi="宋体" w:cs="宋体"/>
          <w:b/>
          <w:color w:val="auto"/>
          <w:highlight w:val="none"/>
        </w:rPr>
        <w:t>4、</w:t>
      </w:r>
      <w:r>
        <w:rPr>
          <w:rFonts w:hint="eastAsia" w:ascii="宋体" w:hAnsi="宋体" w:cs="宋体"/>
          <w:b/>
          <w:color w:val="auto"/>
          <w:highlight w:val="none"/>
          <w:lang w:val="en-US" w:eastAsia="zh-CN"/>
        </w:rPr>
        <w:t>工程款支付</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Cs/>
          <w:color w:val="auto"/>
          <w:highlight w:val="none"/>
        </w:rPr>
      </w:pPr>
      <w:r>
        <w:rPr>
          <w:rFonts w:hint="eastAsia" w:ascii="宋体" w:hAnsi="宋体" w:cs="宋体"/>
          <w:color w:val="auto"/>
          <w:highlight w:val="none"/>
        </w:rPr>
        <w:t>4.1</w:t>
      </w:r>
      <w:r>
        <w:rPr>
          <w:rFonts w:hint="eastAsia" w:ascii="宋体" w:hAnsi="宋体" w:cs="宋体"/>
          <w:bCs/>
          <w:color w:val="auto"/>
          <w:highlight w:val="none"/>
        </w:rPr>
        <w:t>从合同签订之日起，承包人提供的设计方案</w:t>
      </w:r>
      <w:r>
        <w:rPr>
          <w:rFonts w:hint="eastAsia" w:ascii="宋体" w:hAnsi="宋体" w:cs="宋体"/>
          <w:bCs/>
          <w:color w:val="auto"/>
          <w:highlight w:val="none"/>
          <w:lang w:val="en-US" w:eastAsia="zh-CN"/>
        </w:rPr>
        <w:t>通过发包人审核通过之日起【15】天</w:t>
      </w:r>
      <w:r>
        <w:rPr>
          <w:rFonts w:hint="eastAsia" w:ascii="宋体" w:hAnsi="宋体" w:cs="宋体"/>
          <w:bCs/>
          <w:color w:val="auto"/>
          <w:highlight w:val="none"/>
        </w:rPr>
        <w:t>内，</w:t>
      </w:r>
      <w:r>
        <w:rPr>
          <w:rFonts w:hint="eastAsia" w:ascii="宋体" w:hAnsi="宋体" w:cs="宋体"/>
          <w:bCs/>
          <w:color w:val="auto"/>
          <w:highlight w:val="none"/>
          <w:lang w:val="en-US" w:eastAsia="zh-CN"/>
        </w:rPr>
        <w:t>承包人向发包人提供暂定合同总价款的3%对应的增值税专用发票，</w:t>
      </w:r>
      <w:r>
        <w:rPr>
          <w:rFonts w:hint="eastAsia" w:ascii="宋体" w:hAnsi="宋体" w:cs="宋体"/>
          <w:bCs/>
          <w:color w:val="auto"/>
          <w:highlight w:val="none"/>
        </w:rPr>
        <w:t>发包人</w:t>
      </w:r>
      <w:r>
        <w:rPr>
          <w:rFonts w:hint="eastAsia" w:ascii="宋体" w:hAnsi="宋体" w:cs="宋体"/>
          <w:bCs/>
          <w:color w:val="auto"/>
          <w:highlight w:val="none"/>
          <w:lang w:val="en-US" w:eastAsia="zh-CN"/>
        </w:rPr>
        <w:t>在收到发票后【20】个工作日内向</w:t>
      </w:r>
      <w:r>
        <w:rPr>
          <w:rFonts w:hint="eastAsia" w:ascii="宋体" w:hAnsi="宋体" w:cs="宋体"/>
          <w:bCs/>
          <w:color w:val="auto"/>
          <w:highlight w:val="none"/>
        </w:rPr>
        <w:t>承包人</w:t>
      </w:r>
      <w:r>
        <w:rPr>
          <w:rFonts w:hint="eastAsia" w:ascii="宋体" w:hAnsi="宋体" w:cs="宋体"/>
          <w:bCs/>
          <w:color w:val="auto"/>
          <w:highlight w:val="none"/>
          <w:lang w:val="en-US" w:eastAsia="zh-CN"/>
        </w:rPr>
        <w:t>支付对应的款项</w:t>
      </w:r>
      <w:r>
        <w:rPr>
          <w:rFonts w:hint="eastAsia" w:ascii="宋体" w:hAnsi="宋体" w:cs="宋体"/>
          <w:bCs/>
          <w:color w:val="auto"/>
          <w:highlight w:val="none"/>
        </w:rPr>
        <w:t>。</w:t>
      </w:r>
    </w:p>
    <w:p>
      <w:pPr>
        <w:keepNext w:val="0"/>
        <w:keepLines w:val="0"/>
        <w:pageBreakBefore w:val="0"/>
        <w:widowControl w:val="0"/>
        <w:numPr>
          <w:ilvl w:val="-1"/>
          <w:numId w:val="0"/>
        </w:numPr>
        <w:kinsoku/>
        <w:wordWrap/>
        <w:overflowPunct/>
        <w:topLinePunct w:val="0"/>
        <w:autoSpaceDE/>
        <w:autoSpaceDN/>
        <w:bidi w:val="0"/>
        <w:adjustRightInd w:val="0"/>
        <w:snapToGrid/>
        <w:spacing w:line="360" w:lineRule="auto"/>
        <w:ind w:left="0" w:firstLine="420" w:firstLineChars="200"/>
        <w:textAlignment w:val="auto"/>
        <w:rPr>
          <w:rFonts w:hint="eastAsia" w:ascii="宋体" w:hAnsi="宋体" w:eastAsia="宋体" w:cs="宋体"/>
          <w:bCs/>
          <w:color w:val="auto"/>
          <w:sz w:val="21"/>
          <w:szCs w:val="20"/>
          <w:highlight w:val="none"/>
          <w:lang w:val="en-US" w:eastAsia="zh-CN"/>
        </w:rPr>
      </w:pPr>
      <w:r>
        <w:rPr>
          <w:rFonts w:hint="eastAsia" w:ascii="宋体" w:hAnsi="宋体" w:cs="宋体"/>
          <w:color w:val="auto"/>
          <w:highlight w:val="none"/>
        </w:rPr>
        <w:t>4.</w:t>
      </w:r>
      <w:r>
        <w:rPr>
          <w:rFonts w:hint="eastAsia" w:ascii="宋体" w:hAnsi="宋体" w:cs="宋体"/>
          <w:color w:val="auto"/>
          <w:highlight w:val="none"/>
          <w:lang w:val="en-US" w:eastAsia="zh-CN"/>
        </w:rPr>
        <w:t>2</w:t>
      </w:r>
      <w:r>
        <w:rPr>
          <w:rFonts w:hint="eastAsia" w:ascii="宋体" w:hAnsi="宋体" w:eastAsia="宋体" w:cs="宋体"/>
          <w:bCs/>
          <w:color w:val="auto"/>
          <w:sz w:val="21"/>
          <w:szCs w:val="20"/>
          <w:highlight w:val="none"/>
          <w:lang w:val="en-US" w:eastAsia="zh-CN"/>
        </w:rPr>
        <w:t>项目开工之日，承包人应向发包人提供</w:t>
      </w:r>
      <w:r>
        <w:rPr>
          <w:rFonts w:hint="eastAsia" w:ascii="宋体" w:hAnsi="宋体" w:cs="宋体"/>
          <w:bCs/>
          <w:color w:val="auto"/>
          <w:highlight w:val="none"/>
          <w:lang w:val="en-US" w:eastAsia="zh-CN"/>
        </w:rPr>
        <w:t>暂定合同总价款</w:t>
      </w:r>
      <w:r>
        <w:rPr>
          <w:rFonts w:hint="eastAsia" w:ascii="宋体" w:hAnsi="宋体" w:eastAsia="宋体" w:cs="宋体"/>
          <w:bCs/>
          <w:color w:val="auto"/>
          <w:sz w:val="21"/>
          <w:szCs w:val="20"/>
          <w:highlight w:val="none"/>
          <w:lang w:val="en-US" w:eastAsia="zh-CN"/>
        </w:rPr>
        <w:t>的</w:t>
      </w:r>
      <w:r>
        <w:rPr>
          <w:rFonts w:hint="eastAsia" w:ascii="宋体" w:hAnsi="宋体" w:cs="宋体"/>
          <w:bCs/>
          <w:color w:val="auto"/>
          <w:sz w:val="21"/>
          <w:szCs w:val="20"/>
          <w:highlight w:val="none"/>
          <w:lang w:val="en-US" w:eastAsia="zh-CN"/>
        </w:rPr>
        <w:t>15</w:t>
      </w:r>
      <w:r>
        <w:rPr>
          <w:rFonts w:hint="eastAsia" w:ascii="宋体" w:hAnsi="宋体" w:eastAsia="宋体" w:cs="宋体"/>
          <w:bCs/>
          <w:color w:val="auto"/>
          <w:sz w:val="21"/>
          <w:szCs w:val="20"/>
          <w:highlight w:val="none"/>
          <w:lang w:val="en-US" w:eastAsia="zh-CN"/>
        </w:rPr>
        <w:t>%对应的增值税专用发票，发包人在收到专用发票之日起</w:t>
      </w:r>
      <w:r>
        <w:rPr>
          <w:rFonts w:hint="eastAsia" w:ascii="宋体" w:hAnsi="宋体" w:cs="宋体"/>
          <w:bCs/>
          <w:color w:val="auto"/>
          <w:sz w:val="21"/>
          <w:szCs w:val="20"/>
          <w:highlight w:val="none"/>
          <w:lang w:val="en-US" w:eastAsia="zh-CN"/>
        </w:rPr>
        <w:t>【20】</w:t>
      </w:r>
      <w:r>
        <w:rPr>
          <w:rFonts w:hint="eastAsia" w:ascii="宋体" w:hAnsi="宋体" w:eastAsia="宋体" w:cs="宋体"/>
          <w:bCs/>
          <w:color w:val="auto"/>
          <w:sz w:val="21"/>
          <w:szCs w:val="20"/>
          <w:highlight w:val="none"/>
          <w:lang w:val="en-US" w:eastAsia="zh-CN"/>
        </w:rPr>
        <w:t>个工作日内向承包人支付对应款项。</w:t>
      </w:r>
    </w:p>
    <w:p>
      <w:pPr>
        <w:keepNext w:val="0"/>
        <w:keepLines w:val="0"/>
        <w:pageBreakBefore w:val="0"/>
        <w:widowControl w:val="0"/>
        <w:numPr>
          <w:ilvl w:val="-1"/>
          <w:numId w:val="0"/>
        </w:numPr>
        <w:kinsoku/>
        <w:wordWrap/>
        <w:overflowPunct/>
        <w:topLinePunct w:val="0"/>
        <w:autoSpaceDE/>
        <w:autoSpaceDN/>
        <w:bidi w:val="0"/>
        <w:adjustRightInd w:val="0"/>
        <w:spacing w:line="360" w:lineRule="auto"/>
        <w:ind w:left="0" w:firstLine="420" w:firstLineChars="200"/>
        <w:textAlignment w:val="auto"/>
        <w:rPr>
          <w:rFonts w:hint="eastAsia" w:ascii="宋体" w:hAnsi="宋体" w:cs="宋体"/>
          <w:bCs/>
          <w:color w:val="auto"/>
          <w:sz w:val="21"/>
          <w:szCs w:val="20"/>
          <w:highlight w:val="none"/>
          <w:lang w:val="en-US" w:eastAsia="zh-CN"/>
        </w:rPr>
      </w:pPr>
      <w:r>
        <w:rPr>
          <w:rFonts w:hint="eastAsia" w:ascii="宋体" w:hAnsi="宋体" w:cs="宋体"/>
          <w:color w:val="auto"/>
          <w:highlight w:val="none"/>
        </w:rPr>
        <w:t>4.</w:t>
      </w:r>
      <w:r>
        <w:rPr>
          <w:rFonts w:hint="eastAsia" w:ascii="宋体" w:hAnsi="宋体" w:cs="宋体"/>
          <w:color w:val="auto"/>
          <w:highlight w:val="none"/>
          <w:lang w:val="en-US" w:eastAsia="zh-CN"/>
        </w:rPr>
        <w:t>3</w:t>
      </w:r>
      <w:r>
        <w:rPr>
          <w:rFonts w:hint="eastAsia" w:ascii="宋体" w:hAnsi="宋体" w:eastAsia="宋体" w:cs="宋体"/>
          <w:bCs/>
          <w:color w:val="auto"/>
          <w:sz w:val="21"/>
          <w:szCs w:val="20"/>
          <w:highlight w:val="none"/>
          <w:lang w:val="en-US" w:eastAsia="zh-CN"/>
        </w:rPr>
        <w:t>项目</w:t>
      </w:r>
      <w:r>
        <w:rPr>
          <w:rFonts w:hint="eastAsia" w:ascii="宋体" w:hAnsi="宋体" w:cs="宋体"/>
          <w:bCs/>
          <w:color w:val="auto"/>
          <w:sz w:val="21"/>
          <w:szCs w:val="20"/>
          <w:highlight w:val="none"/>
          <w:lang w:val="en-US" w:eastAsia="zh-CN"/>
        </w:rPr>
        <w:t>形象进度达到60%以上</w:t>
      </w:r>
      <w:r>
        <w:rPr>
          <w:rFonts w:hint="eastAsia" w:ascii="宋体" w:hAnsi="宋体" w:eastAsia="宋体" w:cs="宋体"/>
          <w:bCs/>
          <w:color w:val="auto"/>
          <w:sz w:val="21"/>
          <w:szCs w:val="20"/>
          <w:highlight w:val="none"/>
          <w:lang w:val="en-US" w:eastAsia="zh-CN"/>
        </w:rPr>
        <w:t>，发包人再向承包人支付</w:t>
      </w:r>
      <w:r>
        <w:rPr>
          <w:rFonts w:hint="eastAsia" w:ascii="宋体" w:hAnsi="宋体" w:cs="宋体"/>
          <w:bCs/>
          <w:color w:val="auto"/>
          <w:sz w:val="21"/>
          <w:szCs w:val="20"/>
          <w:highlight w:val="none"/>
          <w:lang w:val="en-US" w:eastAsia="zh-CN"/>
        </w:rPr>
        <w:t>经发包人审定的</w:t>
      </w:r>
      <w:r>
        <w:rPr>
          <w:rFonts w:hint="eastAsia" w:ascii="宋体" w:hAnsi="宋体" w:eastAsia="宋体" w:cs="宋体"/>
          <w:bCs/>
          <w:color w:val="auto"/>
          <w:sz w:val="21"/>
          <w:szCs w:val="20"/>
          <w:highlight w:val="none"/>
          <w:lang w:val="en-US" w:eastAsia="zh-CN"/>
        </w:rPr>
        <w:t>预算总价款的30%，承包人向发包人提供款项对应的增值税专用发票，发包人在收到专用发票之日起</w:t>
      </w:r>
      <w:r>
        <w:rPr>
          <w:rFonts w:hint="eastAsia" w:ascii="宋体" w:hAnsi="宋体" w:cs="宋体"/>
          <w:bCs/>
          <w:color w:val="auto"/>
          <w:sz w:val="21"/>
          <w:szCs w:val="20"/>
          <w:highlight w:val="none"/>
          <w:lang w:val="en-US" w:eastAsia="zh-CN"/>
        </w:rPr>
        <w:t>【20】</w:t>
      </w:r>
      <w:r>
        <w:rPr>
          <w:rFonts w:hint="eastAsia" w:ascii="宋体" w:hAnsi="宋体" w:eastAsia="宋体" w:cs="宋体"/>
          <w:bCs/>
          <w:color w:val="auto"/>
          <w:sz w:val="21"/>
          <w:szCs w:val="20"/>
          <w:highlight w:val="none"/>
          <w:lang w:val="en-US" w:eastAsia="zh-CN"/>
        </w:rPr>
        <w:t>个工作日内向承包人支付对应款项</w:t>
      </w:r>
      <w:r>
        <w:rPr>
          <w:rFonts w:hint="eastAsia" w:ascii="宋体" w:hAnsi="宋体" w:cs="宋体"/>
          <w:bCs/>
          <w:color w:val="auto"/>
          <w:sz w:val="21"/>
          <w:szCs w:val="20"/>
          <w:highlight w:val="none"/>
          <w:lang w:val="en-US" w:eastAsia="zh-CN"/>
        </w:rPr>
        <w:t>。</w:t>
      </w:r>
    </w:p>
    <w:p>
      <w:pPr>
        <w:keepNext w:val="0"/>
        <w:keepLines w:val="0"/>
        <w:pageBreakBefore w:val="0"/>
        <w:widowControl w:val="0"/>
        <w:numPr>
          <w:ilvl w:val="-1"/>
          <w:numId w:val="0"/>
        </w:numPr>
        <w:kinsoku/>
        <w:wordWrap/>
        <w:overflowPunct/>
        <w:topLinePunct w:val="0"/>
        <w:autoSpaceDE/>
        <w:autoSpaceDN/>
        <w:bidi w:val="0"/>
        <w:adjustRightInd w:val="0"/>
        <w:spacing w:line="360" w:lineRule="auto"/>
        <w:ind w:left="0" w:firstLine="420" w:firstLineChars="200"/>
        <w:textAlignment w:val="auto"/>
        <w:rPr>
          <w:rFonts w:hint="eastAsia" w:ascii="宋体" w:hAnsi="宋体" w:eastAsia="宋体" w:cs="宋体"/>
          <w:bCs/>
          <w:color w:val="auto"/>
          <w:sz w:val="21"/>
          <w:szCs w:val="20"/>
          <w:highlight w:val="none"/>
          <w:lang w:val="en-US" w:eastAsia="zh-CN"/>
        </w:rPr>
      </w:pPr>
      <w:r>
        <w:rPr>
          <w:rFonts w:hint="eastAsia" w:ascii="宋体" w:hAnsi="宋体" w:cs="宋体"/>
          <w:color w:val="auto"/>
          <w:highlight w:val="none"/>
        </w:rPr>
        <w:t>4.</w:t>
      </w:r>
      <w:r>
        <w:rPr>
          <w:rFonts w:hint="eastAsia" w:ascii="宋体" w:hAnsi="宋体" w:cs="宋体"/>
          <w:color w:val="auto"/>
          <w:highlight w:val="none"/>
          <w:lang w:val="en-US" w:eastAsia="zh-CN"/>
        </w:rPr>
        <w:t>4</w:t>
      </w:r>
      <w:r>
        <w:rPr>
          <w:rFonts w:hint="eastAsia" w:ascii="宋体" w:hAnsi="宋体" w:eastAsia="宋体" w:cs="宋体"/>
          <w:bCs/>
          <w:color w:val="auto"/>
          <w:sz w:val="21"/>
          <w:szCs w:val="20"/>
          <w:highlight w:val="none"/>
          <w:lang w:val="en-US" w:eastAsia="zh-CN"/>
        </w:rPr>
        <w:t>项目</w:t>
      </w:r>
      <w:r>
        <w:rPr>
          <w:rFonts w:hint="eastAsia" w:ascii="宋体" w:hAnsi="宋体" w:cs="宋体"/>
          <w:bCs/>
          <w:color w:val="auto"/>
          <w:sz w:val="21"/>
          <w:szCs w:val="20"/>
          <w:highlight w:val="none"/>
          <w:lang w:val="en-US" w:eastAsia="zh-CN"/>
        </w:rPr>
        <w:t>验收通过后，承包人可向发包人申请</w:t>
      </w:r>
      <w:r>
        <w:rPr>
          <w:rFonts w:hint="eastAsia" w:ascii="宋体" w:hAnsi="宋体" w:eastAsia="宋体" w:cs="宋体"/>
          <w:bCs/>
          <w:color w:val="auto"/>
          <w:sz w:val="21"/>
          <w:szCs w:val="20"/>
          <w:highlight w:val="none"/>
          <w:lang w:val="en-US" w:eastAsia="zh-CN"/>
        </w:rPr>
        <w:t>支付</w:t>
      </w:r>
      <w:r>
        <w:rPr>
          <w:rFonts w:hint="eastAsia" w:ascii="宋体" w:hAnsi="宋体" w:cs="宋体"/>
          <w:bCs/>
          <w:color w:val="auto"/>
          <w:sz w:val="21"/>
          <w:szCs w:val="20"/>
          <w:highlight w:val="none"/>
          <w:lang w:val="en-US" w:eastAsia="zh-CN"/>
        </w:rPr>
        <w:t>经发包人审定的</w:t>
      </w:r>
      <w:r>
        <w:rPr>
          <w:rFonts w:hint="eastAsia" w:ascii="宋体" w:hAnsi="宋体" w:eastAsia="宋体" w:cs="宋体"/>
          <w:bCs/>
          <w:color w:val="auto"/>
          <w:sz w:val="21"/>
          <w:szCs w:val="20"/>
          <w:highlight w:val="none"/>
          <w:lang w:val="en-US" w:eastAsia="zh-CN"/>
        </w:rPr>
        <w:t>预算总价款的的20%</w:t>
      </w:r>
      <w:r>
        <w:rPr>
          <w:rFonts w:hint="eastAsia" w:ascii="宋体" w:hAnsi="宋体" w:cs="宋体"/>
          <w:bCs/>
          <w:color w:val="auto"/>
          <w:sz w:val="21"/>
          <w:szCs w:val="20"/>
          <w:highlight w:val="none"/>
          <w:lang w:val="en-US" w:eastAsia="zh-CN"/>
        </w:rPr>
        <w:t>。经发包人同意后，</w:t>
      </w:r>
      <w:r>
        <w:rPr>
          <w:rFonts w:hint="eastAsia" w:ascii="宋体" w:hAnsi="宋体" w:eastAsia="宋体" w:cs="宋体"/>
          <w:bCs/>
          <w:color w:val="auto"/>
          <w:sz w:val="21"/>
          <w:szCs w:val="20"/>
          <w:highlight w:val="none"/>
          <w:lang w:val="en-US" w:eastAsia="zh-CN"/>
        </w:rPr>
        <w:t>承包人应提供款项对应的增值税专用发票，发包人在收到专用发票之日起</w:t>
      </w:r>
      <w:r>
        <w:rPr>
          <w:rFonts w:hint="eastAsia" w:ascii="宋体" w:hAnsi="宋体" w:cs="宋体"/>
          <w:bCs/>
          <w:color w:val="auto"/>
          <w:sz w:val="21"/>
          <w:szCs w:val="20"/>
          <w:highlight w:val="none"/>
          <w:lang w:val="en-US" w:eastAsia="zh-CN"/>
        </w:rPr>
        <w:t>【20】</w:t>
      </w:r>
      <w:r>
        <w:rPr>
          <w:rFonts w:hint="eastAsia" w:ascii="宋体" w:hAnsi="宋体" w:eastAsia="宋体" w:cs="宋体"/>
          <w:bCs/>
          <w:color w:val="auto"/>
          <w:sz w:val="21"/>
          <w:szCs w:val="20"/>
          <w:highlight w:val="none"/>
          <w:lang w:val="en-US" w:eastAsia="zh-CN"/>
        </w:rPr>
        <w:t>个工作日内向承包人支付对应款项。</w:t>
      </w:r>
    </w:p>
    <w:p>
      <w:pPr>
        <w:keepNext w:val="0"/>
        <w:keepLines w:val="0"/>
        <w:pageBreakBefore w:val="0"/>
        <w:widowControl w:val="0"/>
        <w:numPr>
          <w:ilvl w:val="-1"/>
          <w:numId w:val="0"/>
        </w:numPr>
        <w:kinsoku/>
        <w:wordWrap/>
        <w:overflowPunct/>
        <w:topLinePunct w:val="0"/>
        <w:autoSpaceDE/>
        <w:autoSpaceDN/>
        <w:bidi w:val="0"/>
        <w:adjustRightInd w:val="0"/>
        <w:spacing w:line="360" w:lineRule="auto"/>
        <w:ind w:left="0" w:firstLine="420" w:firstLineChars="200"/>
        <w:textAlignment w:val="auto"/>
        <w:rPr>
          <w:rFonts w:ascii="宋体" w:hAnsi="宋体" w:cs="宋体"/>
          <w:bCs/>
          <w:color w:val="auto"/>
          <w:highlight w:val="none"/>
        </w:rPr>
      </w:pPr>
      <w:r>
        <w:rPr>
          <w:rFonts w:hint="eastAsia" w:ascii="宋体" w:hAnsi="宋体" w:cs="宋体"/>
          <w:color w:val="auto"/>
          <w:highlight w:val="none"/>
        </w:rPr>
        <w:t>4.</w:t>
      </w:r>
      <w:r>
        <w:rPr>
          <w:rFonts w:hint="eastAsia" w:ascii="宋体" w:hAnsi="宋体" w:cs="宋体"/>
          <w:bCs/>
          <w:color w:val="auto"/>
          <w:sz w:val="21"/>
          <w:szCs w:val="20"/>
          <w:highlight w:val="none"/>
          <w:lang w:val="en-US" w:eastAsia="zh-CN"/>
        </w:rPr>
        <w:t>5</w:t>
      </w:r>
      <w:r>
        <w:rPr>
          <w:rFonts w:hint="eastAsia" w:ascii="宋体" w:hAnsi="宋体" w:eastAsia="宋体" w:cs="宋体"/>
          <w:bCs/>
          <w:color w:val="auto"/>
          <w:sz w:val="21"/>
          <w:szCs w:val="20"/>
          <w:highlight w:val="none"/>
          <w:lang w:val="en-US" w:eastAsia="zh-CN"/>
        </w:rPr>
        <w:t>承包人提供的发票不符合要求，</w:t>
      </w:r>
      <w:r>
        <w:rPr>
          <w:rFonts w:hint="eastAsia" w:ascii="宋体" w:hAnsi="宋体" w:cs="宋体"/>
          <w:bCs/>
          <w:color w:val="auto"/>
          <w:sz w:val="21"/>
          <w:szCs w:val="20"/>
          <w:highlight w:val="none"/>
          <w:lang w:val="en-US" w:eastAsia="zh-CN"/>
        </w:rPr>
        <w:t>需</w:t>
      </w:r>
      <w:r>
        <w:rPr>
          <w:rFonts w:hint="eastAsia" w:ascii="宋体" w:hAnsi="宋体" w:eastAsia="宋体" w:cs="宋体"/>
          <w:bCs/>
          <w:color w:val="auto"/>
          <w:sz w:val="21"/>
          <w:szCs w:val="20"/>
          <w:highlight w:val="none"/>
          <w:lang w:val="en-US" w:eastAsia="zh-CN"/>
        </w:rPr>
        <w:t>按发包人的要求重新提供的，双方确认以收到符合要求的发票之日为收到</w:t>
      </w:r>
      <w:r>
        <w:rPr>
          <w:rFonts w:hint="eastAsia" w:ascii="宋体" w:hAnsi="宋体" w:cs="宋体"/>
          <w:bCs/>
          <w:color w:val="auto"/>
          <w:sz w:val="21"/>
          <w:szCs w:val="20"/>
          <w:highlight w:val="none"/>
          <w:lang w:val="en-US" w:eastAsia="zh-CN"/>
        </w:rPr>
        <w:t>增值税专用</w:t>
      </w:r>
      <w:r>
        <w:rPr>
          <w:rFonts w:hint="eastAsia" w:ascii="宋体" w:hAnsi="宋体" w:eastAsia="宋体" w:cs="宋体"/>
          <w:bCs/>
          <w:color w:val="auto"/>
          <w:sz w:val="21"/>
          <w:szCs w:val="20"/>
          <w:highlight w:val="none"/>
          <w:lang w:val="en-US" w:eastAsia="zh-CN"/>
        </w:rPr>
        <w:t>发票之日。</w:t>
      </w:r>
      <w:r>
        <w:rPr>
          <w:rFonts w:hint="eastAsia" w:ascii="宋体" w:hAnsi="宋体" w:cs="宋体"/>
          <w:bCs/>
          <w:color w:val="auto"/>
          <w:sz w:val="21"/>
          <w:szCs w:val="20"/>
          <w:highlight w:val="none"/>
          <w:lang w:val="en-US" w:eastAsia="zh-CN"/>
        </w:rPr>
        <w:t>如</w:t>
      </w:r>
      <w:r>
        <w:rPr>
          <w:rFonts w:hint="eastAsia" w:ascii="宋体" w:hAnsi="宋体" w:eastAsia="宋体" w:cs="宋体"/>
          <w:bCs/>
          <w:color w:val="auto"/>
          <w:sz w:val="21"/>
          <w:szCs w:val="20"/>
          <w:highlight w:val="none"/>
          <w:lang w:val="en-US" w:eastAsia="zh-CN"/>
        </w:rPr>
        <w:t>承包人迟延向发包人提供相应合法有效的增值税专用发票的，发包人有权顺延付款期限，且无需承担任何责任</w:t>
      </w:r>
      <w:r>
        <w:rPr>
          <w:rFonts w:hint="eastAsia" w:ascii="仿宋" w:hAnsi="仿宋" w:eastAsia="仿宋" w:cs="仿宋"/>
          <w:color w:val="auto"/>
          <w:sz w:val="24"/>
          <w:szCs w:val="24"/>
          <w:highlight w:val="none"/>
          <w:lang w:val="en-US" w:eastAsia="zh-CN"/>
        </w:rPr>
        <w:t>。</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Cs/>
          <w:color w:val="auto"/>
          <w:highlight w:val="none"/>
        </w:rPr>
      </w:pPr>
      <w:r>
        <w:rPr>
          <w:rFonts w:hint="eastAsia" w:ascii="宋体" w:hAnsi="宋体" w:cs="宋体"/>
          <w:color w:val="auto"/>
          <w:highlight w:val="none"/>
        </w:rPr>
        <w:t>4.</w:t>
      </w:r>
      <w:r>
        <w:rPr>
          <w:rFonts w:hint="eastAsia" w:ascii="宋体" w:hAnsi="宋体" w:cs="宋体"/>
          <w:bCs/>
          <w:color w:val="auto"/>
          <w:highlight w:val="none"/>
          <w:lang w:val="en-US" w:eastAsia="zh-CN"/>
        </w:rPr>
        <w:t>6项目经验收完毕并</w:t>
      </w:r>
      <w:r>
        <w:rPr>
          <w:rFonts w:hint="eastAsia" w:ascii="宋体" w:hAnsi="宋体" w:cs="宋体"/>
          <w:bCs/>
          <w:color w:val="auto"/>
          <w:sz w:val="21"/>
          <w:szCs w:val="20"/>
          <w:highlight w:val="none"/>
          <w:lang w:val="en-US" w:eastAsia="zh-CN"/>
        </w:rPr>
        <w:t>交付给发包人使用</w:t>
      </w:r>
      <w:r>
        <w:rPr>
          <w:rFonts w:hint="eastAsia" w:ascii="宋体" w:hAnsi="宋体" w:cs="宋体"/>
          <w:bCs/>
          <w:color w:val="auto"/>
          <w:highlight w:val="none"/>
          <w:lang w:val="en-US" w:eastAsia="zh-CN"/>
        </w:rPr>
        <w:t>后，</w:t>
      </w:r>
      <w:r>
        <w:rPr>
          <w:rFonts w:hint="eastAsia" w:ascii="宋体" w:hAnsi="宋体" w:cs="宋体"/>
          <w:bCs/>
          <w:color w:val="auto"/>
          <w:highlight w:val="none"/>
        </w:rPr>
        <w:t>承包人按发包人要求办理项目结算，</w:t>
      </w:r>
      <w:r>
        <w:rPr>
          <w:rFonts w:hint="eastAsia" w:ascii="宋体" w:hAnsi="宋体" w:cs="宋体"/>
          <w:bCs/>
          <w:color w:val="auto"/>
          <w:highlight w:val="none"/>
          <w:lang w:val="en-US" w:eastAsia="zh-CN"/>
        </w:rPr>
        <w:t>承包人应提供未付款项（经发包人审定的结算总价款减去已支付款项）对应合法有效的增值税专用发票，发包人在收到增值税专用发票之日起【20】个工作日后，向承包人支付款项为经发包人审定的结算总价扣除已支付款项和质量保证金后的未付款项，即：经发包人审定的结算总价款的97%减去已支付款项</w:t>
      </w:r>
      <w:r>
        <w:rPr>
          <w:rFonts w:hint="eastAsia" w:ascii="宋体" w:hAnsi="宋体" w:cs="宋体"/>
          <w:bCs/>
          <w:color w:val="auto"/>
          <w:highlight w:val="none"/>
        </w:rPr>
        <w:t>。</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kern w:val="2"/>
          <w:sz w:val="21"/>
          <w:szCs w:val="22"/>
          <w:highlight w:val="none"/>
          <w:lang w:val="en-US" w:eastAsia="zh-CN"/>
        </w:rPr>
      </w:pPr>
      <w:r>
        <w:rPr>
          <w:rFonts w:hint="eastAsia" w:ascii="宋体" w:hAnsi="宋体" w:cs="宋体"/>
          <w:color w:val="auto"/>
          <w:highlight w:val="none"/>
        </w:rPr>
        <w:t>4.</w:t>
      </w:r>
      <w:r>
        <w:rPr>
          <w:rFonts w:hint="eastAsia" w:ascii="宋体" w:hAnsi="宋体" w:cs="宋体"/>
          <w:bCs/>
          <w:color w:val="auto"/>
          <w:highlight w:val="none"/>
          <w:lang w:val="en-US" w:eastAsia="zh-CN"/>
        </w:rPr>
        <w:t>7结算总价款</w:t>
      </w:r>
      <w:r>
        <w:rPr>
          <w:rFonts w:hint="eastAsia" w:ascii="宋体" w:hAnsi="宋体" w:cs="宋体"/>
          <w:bCs/>
          <w:color w:val="auto"/>
          <w:highlight w:val="none"/>
        </w:rPr>
        <w:t>的3%作为</w:t>
      </w:r>
      <w:r>
        <w:rPr>
          <w:rFonts w:hint="eastAsia" w:ascii="宋体" w:hAnsi="宋体" w:cs="宋体"/>
          <w:bCs/>
          <w:color w:val="auto"/>
          <w:highlight w:val="none"/>
          <w:lang w:eastAsia="zh-CN"/>
        </w:rPr>
        <w:t>质量保修金</w:t>
      </w:r>
      <w:r>
        <w:rPr>
          <w:rFonts w:hint="eastAsia" w:ascii="宋体" w:hAnsi="宋体" w:cs="宋体"/>
          <w:bCs/>
          <w:color w:val="auto"/>
          <w:highlight w:val="none"/>
        </w:rPr>
        <w:t>，</w:t>
      </w:r>
      <w:r>
        <w:rPr>
          <w:rFonts w:hint="eastAsia" w:ascii="宋体" w:hAnsi="宋体" w:cs="宋体"/>
          <w:bCs/>
          <w:color w:val="auto"/>
          <w:highlight w:val="none"/>
          <w:lang w:val="en-US" w:eastAsia="zh-CN"/>
        </w:rPr>
        <w:t>由发包人开具对应金额的收据。质保期为2年，自场地交付使用之日起计算</w:t>
      </w:r>
      <w:r>
        <w:rPr>
          <w:rFonts w:hint="eastAsia" w:ascii="宋体" w:hAnsi="宋体" w:cs="宋体"/>
          <w:bCs/>
          <w:color w:val="auto"/>
          <w:highlight w:val="none"/>
        </w:rPr>
        <w:t>，</w:t>
      </w:r>
      <w:r>
        <w:rPr>
          <w:rFonts w:hint="eastAsia" w:ascii="宋体" w:hAnsi="宋体" w:cs="宋体"/>
          <w:bCs/>
          <w:color w:val="auto"/>
          <w:highlight w:val="none"/>
          <w:lang w:val="en-US" w:eastAsia="zh-CN"/>
        </w:rPr>
        <w:t>承包人应在质保期届满后【15】个工作日向发包人提供结算材料（包括但不限于收据原件、合同、结算审核报告等），</w:t>
      </w:r>
      <w:r>
        <w:rPr>
          <w:rFonts w:hint="eastAsia" w:ascii="宋体" w:hAnsi="宋体" w:eastAsia="宋体" w:cs="宋体"/>
          <w:bCs/>
          <w:color w:val="auto"/>
          <w:kern w:val="2"/>
          <w:sz w:val="21"/>
          <w:szCs w:val="22"/>
          <w:highlight w:val="none"/>
          <w:lang w:val="en-US" w:eastAsia="zh-CN"/>
        </w:rPr>
        <w:t>发包人应在收到承包人提供的</w:t>
      </w:r>
      <w:r>
        <w:rPr>
          <w:rFonts w:hint="eastAsia" w:ascii="宋体" w:hAnsi="宋体" w:cs="宋体"/>
          <w:bCs/>
          <w:color w:val="auto"/>
          <w:kern w:val="2"/>
          <w:sz w:val="21"/>
          <w:szCs w:val="22"/>
          <w:highlight w:val="none"/>
          <w:lang w:val="en-US" w:eastAsia="zh-CN"/>
        </w:rPr>
        <w:t>结算材料</w:t>
      </w:r>
      <w:r>
        <w:rPr>
          <w:rFonts w:hint="eastAsia" w:ascii="宋体" w:hAnsi="宋体" w:eastAsia="宋体" w:cs="宋体"/>
          <w:bCs/>
          <w:color w:val="auto"/>
          <w:kern w:val="2"/>
          <w:sz w:val="21"/>
          <w:szCs w:val="22"/>
          <w:highlight w:val="none"/>
          <w:lang w:val="en-US" w:eastAsia="zh-CN"/>
        </w:rPr>
        <w:t>之日起【</w:t>
      </w:r>
      <w:r>
        <w:rPr>
          <w:rFonts w:hint="eastAsia" w:ascii="宋体" w:hAnsi="宋体" w:cs="宋体"/>
          <w:bCs/>
          <w:color w:val="auto"/>
          <w:highlight w:val="none"/>
          <w:lang w:val="en-US" w:eastAsia="zh-CN"/>
        </w:rPr>
        <w:t>15</w:t>
      </w:r>
      <w:r>
        <w:rPr>
          <w:rFonts w:hint="eastAsia" w:ascii="宋体" w:hAnsi="宋体" w:eastAsia="宋体" w:cs="宋体"/>
          <w:bCs/>
          <w:color w:val="auto"/>
          <w:kern w:val="2"/>
          <w:sz w:val="21"/>
          <w:szCs w:val="22"/>
          <w:highlight w:val="none"/>
          <w:lang w:val="en-US" w:eastAsia="zh-CN"/>
        </w:rPr>
        <w:t>】个工作日内核对</w:t>
      </w:r>
      <w:r>
        <w:rPr>
          <w:rFonts w:hint="eastAsia" w:ascii="宋体" w:hAnsi="宋体" w:cs="宋体"/>
          <w:bCs/>
          <w:color w:val="auto"/>
          <w:kern w:val="2"/>
          <w:sz w:val="21"/>
          <w:szCs w:val="22"/>
          <w:highlight w:val="none"/>
          <w:lang w:val="en-US" w:eastAsia="zh-CN"/>
        </w:rPr>
        <w:t>，</w:t>
      </w:r>
      <w:r>
        <w:rPr>
          <w:rFonts w:hint="eastAsia" w:ascii="宋体" w:hAnsi="宋体" w:eastAsia="宋体" w:cs="宋体"/>
          <w:bCs/>
          <w:color w:val="auto"/>
          <w:kern w:val="2"/>
          <w:sz w:val="21"/>
          <w:szCs w:val="22"/>
          <w:highlight w:val="none"/>
          <w:lang w:val="en-US" w:eastAsia="zh-CN"/>
        </w:rPr>
        <w:t>双方对未付最终清算款无异议后</w:t>
      </w:r>
      <w:r>
        <w:rPr>
          <w:rFonts w:hint="eastAsia" w:ascii="宋体" w:hAnsi="宋体" w:cs="宋体"/>
          <w:bCs/>
          <w:color w:val="auto"/>
          <w:kern w:val="2"/>
          <w:sz w:val="21"/>
          <w:szCs w:val="22"/>
          <w:highlight w:val="none"/>
          <w:lang w:val="en-US" w:eastAsia="zh-CN"/>
        </w:rPr>
        <w:t>，发包人在</w:t>
      </w:r>
      <w:r>
        <w:rPr>
          <w:rFonts w:hint="eastAsia" w:ascii="宋体" w:hAnsi="宋体" w:eastAsia="宋体" w:cs="宋体"/>
          <w:bCs/>
          <w:color w:val="auto"/>
          <w:kern w:val="2"/>
          <w:sz w:val="21"/>
          <w:szCs w:val="22"/>
          <w:highlight w:val="none"/>
          <w:lang w:val="en-US" w:eastAsia="zh-CN"/>
        </w:rPr>
        <w:t>【</w:t>
      </w:r>
      <w:r>
        <w:rPr>
          <w:rFonts w:hint="eastAsia" w:ascii="宋体" w:hAnsi="宋体" w:cs="宋体"/>
          <w:bCs/>
          <w:color w:val="auto"/>
          <w:highlight w:val="none"/>
          <w:lang w:val="en-US" w:eastAsia="zh-CN"/>
        </w:rPr>
        <w:t>20</w:t>
      </w:r>
      <w:r>
        <w:rPr>
          <w:rFonts w:hint="eastAsia" w:ascii="宋体" w:hAnsi="宋体" w:eastAsia="宋体" w:cs="宋体"/>
          <w:bCs/>
          <w:color w:val="auto"/>
          <w:kern w:val="2"/>
          <w:sz w:val="21"/>
          <w:szCs w:val="22"/>
          <w:highlight w:val="none"/>
          <w:lang w:val="en-US" w:eastAsia="zh-CN"/>
        </w:rPr>
        <w:t>】个工作日</w:t>
      </w:r>
      <w:r>
        <w:rPr>
          <w:rFonts w:hint="eastAsia" w:ascii="宋体" w:hAnsi="宋体" w:cs="宋体"/>
          <w:bCs/>
          <w:color w:val="auto"/>
          <w:kern w:val="2"/>
          <w:sz w:val="21"/>
          <w:szCs w:val="22"/>
          <w:highlight w:val="none"/>
          <w:lang w:val="en-US" w:eastAsia="zh-CN"/>
        </w:rPr>
        <w:t>内</w:t>
      </w:r>
      <w:r>
        <w:rPr>
          <w:rFonts w:hint="eastAsia" w:ascii="宋体" w:hAnsi="宋体" w:eastAsia="宋体" w:cs="宋体"/>
          <w:bCs/>
          <w:color w:val="auto"/>
          <w:kern w:val="2"/>
          <w:sz w:val="21"/>
          <w:szCs w:val="22"/>
          <w:highlight w:val="none"/>
          <w:lang w:val="en-US" w:eastAsia="zh-CN"/>
        </w:rPr>
        <w:t>向承包人支付对应款项。</w:t>
      </w:r>
    </w:p>
    <w:p>
      <w:pPr>
        <w:pStyle w:val="13"/>
        <w:snapToGrid w:val="0"/>
        <w:spacing w:line="360" w:lineRule="auto"/>
        <w:ind w:firstLine="0" w:firstLineChars="0"/>
        <w:rPr>
          <w:rFonts w:hint="eastAsia" w:ascii="宋体" w:hAnsi="宋体" w:cs="宋体"/>
          <w:bCs/>
          <w:color w:val="auto"/>
          <w:highlight w:val="none"/>
          <w:lang w:val="en-US" w:eastAsia="zh-CN"/>
        </w:rPr>
      </w:pPr>
      <w:r>
        <w:rPr>
          <w:rFonts w:hint="eastAsia" w:ascii="宋体" w:hAnsi="宋体" w:cs="宋体"/>
          <w:bCs/>
          <w:color w:val="auto"/>
          <w:kern w:val="2"/>
          <w:sz w:val="21"/>
          <w:szCs w:val="22"/>
          <w:highlight w:val="none"/>
          <w:lang w:val="en-US" w:eastAsia="zh-CN"/>
        </w:rPr>
        <w:t xml:space="preserve"> </w:t>
      </w:r>
      <w:r>
        <w:rPr>
          <w:rFonts w:hint="eastAsia" w:ascii="宋体" w:hAnsi="宋体" w:cs="宋体"/>
          <w:bCs/>
          <w:color w:val="auto"/>
          <w:highlight w:val="none"/>
          <w:lang w:val="en-US" w:eastAsia="zh-CN"/>
        </w:rPr>
        <w:t xml:space="preserve">   </w:t>
      </w:r>
      <w:r>
        <w:rPr>
          <w:rFonts w:hint="eastAsia" w:ascii="宋体" w:hAnsi="宋体" w:cs="宋体"/>
          <w:color w:val="auto"/>
          <w:highlight w:val="none"/>
        </w:rPr>
        <w:t>4.</w:t>
      </w:r>
      <w:r>
        <w:rPr>
          <w:rFonts w:hint="eastAsia" w:ascii="宋体" w:hAnsi="宋体" w:cs="宋体"/>
          <w:color w:val="auto"/>
          <w:highlight w:val="none"/>
          <w:lang w:val="en-US" w:eastAsia="zh-CN"/>
        </w:rPr>
        <w:t>8</w:t>
      </w:r>
      <w:r>
        <w:rPr>
          <w:rFonts w:hint="eastAsia" w:ascii="宋体" w:hAnsi="宋体" w:cs="宋体"/>
          <w:bCs/>
          <w:color w:val="auto"/>
          <w:highlight w:val="none"/>
          <w:lang w:val="en-US" w:eastAsia="zh-CN"/>
        </w:rPr>
        <w:t>承包人的收款账户为：</w:t>
      </w:r>
    </w:p>
    <w:p>
      <w:pPr>
        <w:spacing w:line="360" w:lineRule="auto"/>
        <w:ind w:left="487" w:leftChars="200" w:right="29" w:rightChars="14" w:hanging="67" w:hangingChars="32"/>
        <w:jc w:val="left"/>
        <w:rPr>
          <w:rFonts w:hint="eastAsia" w:ascii="宋体" w:hAnsi="宋体" w:cs="宋体"/>
          <w:bCs/>
          <w:color w:val="auto"/>
          <w:szCs w:val="22"/>
          <w:highlight w:val="none"/>
          <w:u w:val="none"/>
        </w:rPr>
      </w:pPr>
      <w:r>
        <w:rPr>
          <w:rFonts w:hint="eastAsia" w:ascii="宋体" w:hAnsi="宋体" w:cs="宋体"/>
          <w:bCs/>
          <w:color w:val="auto"/>
          <w:szCs w:val="22"/>
          <w:highlight w:val="none"/>
          <w:u w:val="none"/>
        </w:rPr>
        <w:t>公司：</w:t>
      </w:r>
    </w:p>
    <w:p>
      <w:pPr>
        <w:spacing w:line="360" w:lineRule="auto"/>
        <w:ind w:left="420" w:leftChars="200" w:right="29" w:rightChars="14"/>
        <w:jc w:val="left"/>
        <w:rPr>
          <w:rFonts w:hint="eastAsia" w:ascii="宋体" w:hAnsi="宋体" w:cs="宋体"/>
          <w:bCs/>
          <w:color w:val="auto"/>
          <w:szCs w:val="22"/>
          <w:highlight w:val="none"/>
          <w:u w:val="none"/>
        </w:rPr>
      </w:pPr>
      <w:r>
        <w:rPr>
          <w:rFonts w:hint="eastAsia" w:ascii="宋体" w:hAnsi="宋体" w:cs="宋体"/>
          <w:bCs/>
          <w:color w:val="auto"/>
          <w:szCs w:val="22"/>
          <w:highlight w:val="none"/>
          <w:u w:val="none"/>
        </w:rPr>
        <w:t>纳税人识别号：</w:t>
      </w:r>
    </w:p>
    <w:p>
      <w:pPr>
        <w:spacing w:line="360" w:lineRule="auto"/>
        <w:ind w:left="487" w:leftChars="200" w:right="29" w:rightChars="14" w:hanging="67" w:hangingChars="32"/>
        <w:jc w:val="left"/>
        <w:rPr>
          <w:rFonts w:hint="eastAsia" w:ascii="宋体" w:hAnsi="宋体" w:cs="宋体"/>
          <w:bCs/>
          <w:color w:val="auto"/>
          <w:szCs w:val="22"/>
          <w:highlight w:val="none"/>
          <w:u w:val="none"/>
        </w:rPr>
      </w:pPr>
      <w:r>
        <w:rPr>
          <w:rFonts w:hint="eastAsia" w:ascii="宋体" w:hAnsi="宋体" w:cs="宋体"/>
          <w:bCs/>
          <w:color w:val="auto"/>
          <w:szCs w:val="22"/>
          <w:highlight w:val="none"/>
          <w:u w:val="none"/>
        </w:rPr>
        <w:t>开户银行：</w:t>
      </w:r>
    </w:p>
    <w:p>
      <w:pPr>
        <w:spacing w:line="360" w:lineRule="auto"/>
        <w:ind w:left="420" w:leftChars="200" w:right="29" w:rightChars="14" w:firstLine="0" w:firstLineChars="0"/>
        <w:jc w:val="left"/>
        <w:rPr>
          <w:rFonts w:hint="eastAsia" w:ascii="宋体" w:hAnsi="宋体" w:cs="宋体"/>
          <w:bCs/>
          <w:color w:val="auto"/>
          <w:szCs w:val="22"/>
          <w:highlight w:val="none"/>
          <w:u w:val="none"/>
        </w:rPr>
      </w:pPr>
      <w:r>
        <w:rPr>
          <w:rFonts w:hint="eastAsia" w:ascii="宋体" w:hAnsi="宋体" w:cs="宋体"/>
          <w:bCs/>
          <w:color w:val="auto"/>
          <w:szCs w:val="22"/>
          <w:highlight w:val="none"/>
          <w:u w:val="none"/>
        </w:rPr>
        <w:t>银行账号：</w:t>
      </w:r>
    </w:p>
    <w:p>
      <w:pPr>
        <w:spacing w:line="360" w:lineRule="auto"/>
        <w:ind w:left="420" w:leftChars="200" w:right="29" w:rightChars="14" w:firstLine="0" w:firstLineChars="0"/>
        <w:jc w:val="left"/>
        <w:rPr>
          <w:rFonts w:hint="eastAsia" w:ascii="宋体" w:hAnsi="宋体" w:cs="宋体"/>
          <w:bCs/>
          <w:color w:val="auto"/>
          <w:szCs w:val="22"/>
          <w:highlight w:val="none"/>
          <w:u w:val="none"/>
        </w:rPr>
      </w:pPr>
      <w:r>
        <w:rPr>
          <w:rFonts w:hint="eastAsia" w:ascii="宋体" w:hAnsi="宋体" w:cs="宋体"/>
          <w:bCs/>
          <w:color w:val="auto"/>
          <w:szCs w:val="22"/>
          <w:highlight w:val="none"/>
          <w:u w:val="none"/>
        </w:rPr>
        <w:t>注册地址：</w:t>
      </w:r>
    </w:p>
    <w:p>
      <w:pPr>
        <w:spacing w:line="360" w:lineRule="auto"/>
        <w:ind w:left="420" w:leftChars="200" w:right="29" w:rightChars="14"/>
        <w:jc w:val="left"/>
        <w:rPr>
          <w:rFonts w:hint="eastAsia" w:ascii="宋体" w:hAnsi="宋体" w:cs="宋体"/>
          <w:bCs/>
          <w:color w:val="auto"/>
          <w:szCs w:val="22"/>
          <w:highlight w:val="none"/>
          <w:u w:val="none"/>
        </w:rPr>
      </w:pPr>
      <w:r>
        <w:rPr>
          <w:rFonts w:hint="eastAsia" w:ascii="宋体" w:hAnsi="宋体" w:cs="宋体"/>
          <w:bCs/>
          <w:color w:val="auto"/>
          <w:szCs w:val="22"/>
          <w:highlight w:val="none"/>
          <w:u w:val="none"/>
        </w:rPr>
        <w:t>注册电话：</w:t>
      </w:r>
    </w:p>
    <w:p>
      <w:pPr>
        <w:spacing w:line="360" w:lineRule="auto"/>
        <w:ind w:left="420" w:leftChars="200" w:right="29" w:rightChars="14"/>
        <w:jc w:val="left"/>
        <w:rPr>
          <w:rFonts w:hint="default"/>
          <w:color w:val="auto"/>
          <w:highlight w:val="none"/>
          <w:lang w:val="en-US"/>
        </w:rPr>
      </w:pPr>
      <w:r>
        <w:rPr>
          <w:rFonts w:hint="eastAsia" w:ascii="宋体" w:hAnsi="宋体" w:cs="宋体"/>
          <w:bCs/>
          <w:color w:val="auto"/>
          <w:kern w:val="2"/>
          <w:sz w:val="21"/>
          <w:szCs w:val="22"/>
          <w:highlight w:val="none"/>
          <w:u w:val="none"/>
          <w:lang w:val="en-US" w:eastAsia="zh-CN"/>
        </w:rPr>
        <w:t>4.3本合同所涉金额均为人民币，且含税。</w:t>
      </w:r>
    </w:p>
    <w:p>
      <w:pPr>
        <w:pStyle w:val="13"/>
        <w:snapToGrid w:val="0"/>
        <w:spacing w:line="360" w:lineRule="auto"/>
        <w:ind w:firstLine="397"/>
        <w:rPr>
          <w:rFonts w:ascii="宋体" w:hAnsi="宋体" w:cs="宋体"/>
          <w:b/>
          <w:color w:val="auto"/>
          <w:highlight w:val="none"/>
        </w:rPr>
      </w:pPr>
      <w:r>
        <w:rPr>
          <w:rFonts w:hint="eastAsia" w:ascii="宋体" w:hAnsi="宋体" w:cs="宋体"/>
          <w:b/>
          <w:color w:val="auto"/>
          <w:highlight w:val="none"/>
        </w:rPr>
        <w:t>5.履约担保</w:t>
      </w:r>
    </w:p>
    <w:p>
      <w:pPr>
        <w:spacing w:line="360" w:lineRule="auto"/>
        <w:ind w:left="420" w:leftChars="200"/>
        <w:rPr>
          <w:rFonts w:ascii="宋体" w:hAnsi="宋体"/>
          <w:color w:val="auto"/>
          <w:szCs w:val="21"/>
          <w:highlight w:val="none"/>
        </w:rPr>
      </w:pPr>
      <w:r>
        <w:rPr>
          <w:rFonts w:hint="eastAsia" w:ascii="宋体" w:cs="宋体"/>
          <w:color w:val="auto"/>
          <w:kern w:val="0"/>
          <w:szCs w:val="21"/>
          <w:highlight w:val="none"/>
        </w:rPr>
        <w:t>5.1履约</w:t>
      </w:r>
      <w:r>
        <w:rPr>
          <w:rFonts w:hint="eastAsia" w:ascii="宋体" w:cs="宋体"/>
          <w:color w:val="auto"/>
          <w:kern w:val="0"/>
          <w:szCs w:val="21"/>
          <w:highlight w:val="none"/>
          <w:lang w:val="en-US" w:eastAsia="zh-CN"/>
        </w:rPr>
        <w:t>保证金</w:t>
      </w:r>
      <w:r>
        <w:rPr>
          <w:rFonts w:hint="eastAsia" w:ascii="宋体" w:cs="宋体"/>
          <w:color w:val="auto"/>
          <w:spacing w:val="-120"/>
          <w:kern w:val="0"/>
          <w:szCs w:val="21"/>
          <w:highlight w:val="none"/>
        </w:rPr>
        <w:t>：</w:t>
      </w:r>
      <w:r>
        <w:rPr>
          <w:rFonts w:hint="eastAsia" w:ascii="宋体" w:cs="宋体"/>
          <w:color w:val="auto"/>
          <w:kern w:val="0"/>
          <w:szCs w:val="21"/>
          <w:highlight w:val="none"/>
          <w:lang w:eastAsia="zh-CN"/>
        </w:rPr>
        <w:t>：</w:t>
      </w:r>
      <w:r>
        <w:rPr>
          <w:rFonts w:hint="eastAsia" w:ascii="宋体" w:cs="宋体"/>
          <w:color w:val="auto"/>
          <w:kern w:val="0"/>
          <w:szCs w:val="21"/>
          <w:highlight w:val="none"/>
          <w:u w:val="single"/>
          <w:lang w:val="en-US" w:eastAsia="zh-CN"/>
        </w:rPr>
        <w:t xml:space="preserve">            元</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大</w:t>
      </w:r>
      <w:r>
        <w:rPr>
          <w:rFonts w:hint="eastAsia" w:ascii="宋体" w:hAnsi="宋体" w:cs="宋体"/>
          <w:color w:val="auto"/>
          <w:kern w:val="0"/>
          <w:szCs w:val="21"/>
          <w:highlight w:val="none"/>
        </w:rPr>
        <w:t>写</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元）</w:t>
      </w:r>
      <w:r>
        <w:rPr>
          <w:rFonts w:hint="eastAsia" w:ascii="宋体" w:cs="宋体"/>
          <w:color w:val="auto"/>
          <w:kern w:val="0"/>
          <w:szCs w:val="21"/>
          <w:highlight w:val="none"/>
        </w:rPr>
        <w:t>，即为</w:t>
      </w:r>
      <w:r>
        <w:rPr>
          <w:rFonts w:hint="eastAsia" w:ascii="宋体" w:cs="宋体"/>
          <w:color w:val="auto"/>
          <w:kern w:val="0"/>
          <w:szCs w:val="21"/>
          <w:highlight w:val="none"/>
          <w:lang w:val="en-US" w:eastAsia="zh-CN"/>
        </w:rPr>
        <w:t>暂定合同总价款</w:t>
      </w:r>
      <w:r>
        <w:rPr>
          <w:rFonts w:hint="eastAsia" w:ascii="宋体" w:hAnsi="宋体"/>
          <w:color w:val="auto"/>
          <w:szCs w:val="21"/>
          <w:highlight w:val="none"/>
        </w:rPr>
        <w:t>的10%，履约担保采用现金担保或履约保函的形式。</w:t>
      </w:r>
    </w:p>
    <w:p>
      <w:pPr>
        <w:spacing w:line="360" w:lineRule="auto"/>
        <w:ind w:left="420" w:leftChars="200"/>
        <w:rPr>
          <w:rFonts w:hint="eastAsia" w:ascii="宋体" w:cs="宋体"/>
          <w:color w:val="auto"/>
          <w:kern w:val="0"/>
          <w:szCs w:val="21"/>
          <w:highlight w:val="none"/>
        </w:rPr>
      </w:pPr>
      <w:r>
        <w:rPr>
          <w:rFonts w:hint="eastAsia"/>
          <w:color w:val="auto"/>
          <w:kern w:val="0"/>
          <w:szCs w:val="21"/>
          <w:highlight w:val="none"/>
        </w:rPr>
        <w:t>5.2</w:t>
      </w:r>
      <w:r>
        <w:rPr>
          <w:rFonts w:hint="eastAsia" w:ascii="宋体" w:cs="宋体"/>
          <w:color w:val="auto"/>
          <w:kern w:val="0"/>
          <w:szCs w:val="21"/>
          <w:highlight w:val="none"/>
        </w:rPr>
        <w:t>提供履约担保的时间为</w:t>
      </w:r>
      <w:r>
        <w:rPr>
          <w:rFonts w:hint="eastAsia" w:ascii="宋体" w:cs="宋体"/>
          <w:color w:val="auto"/>
          <w:kern w:val="0"/>
          <w:szCs w:val="21"/>
          <w:highlight w:val="none"/>
          <w:u w:val="single"/>
        </w:rPr>
        <w:t>合同签订后</w:t>
      </w:r>
      <w:r>
        <w:rPr>
          <w:rFonts w:hint="eastAsia" w:ascii="宋体" w:cs="宋体"/>
          <w:color w:val="auto"/>
          <w:kern w:val="0"/>
          <w:szCs w:val="21"/>
          <w:highlight w:val="none"/>
          <w:u w:val="single"/>
          <w:lang w:val="en-US" w:eastAsia="zh-CN"/>
        </w:rPr>
        <w:t>三十</w:t>
      </w:r>
      <w:r>
        <w:rPr>
          <w:rFonts w:hint="eastAsia" w:ascii="宋体" w:cs="宋体"/>
          <w:color w:val="auto"/>
          <w:kern w:val="0"/>
          <w:szCs w:val="21"/>
          <w:highlight w:val="none"/>
          <w:u w:val="single"/>
        </w:rPr>
        <w:t>天内，</w:t>
      </w:r>
      <w:r>
        <w:rPr>
          <w:rFonts w:hint="eastAsia" w:ascii="宋体" w:cs="宋体"/>
          <w:color w:val="auto"/>
          <w:kern w:val="0"/>
          <w:szCs w:val="21"/>
          <w:highlight w:val="none"/>
          <w:u w:val="single"/>
          <w:lang w:val="en-US" w:eastAsia="zh-CN"/>
        </w:rPr>
        <w:t>第一笔</w:t>
      </w:r>
      <w:r>
        <w:rPr>
          <w:rFonts w:hint="eastAsia" w:ascii="宋体" w:cs="宋体"/>
          <w:color w:val="auto"/>
          <w:kern w:val="0"/>
          <w:szCs w:val="21"/>
          <w:highlight w:val="none"/>
          <w:u w:val="single"/>
          <w:lang w:eastAsia="zh-CN"/>
        </w:rPr>
        <w:t>款</w:t>
      </w:r>
      <w:r>
        <w:rPr>
          <w:rFonts w:hint="eastAsia" w:ascii="宋体" w:cs="宋体"/>
          <w:color w:val="auto"/>
          <w:kern w:val="0"/>
          <w:szCs w:val="21"/>
          <w:highlight w:val="none"/>
          <w:u w:val="single"/>
        </w:rPr>
        <w:t>支付申请前</w:t>
      </w:r>
      <w:r>
        <w:rPr>
          <w:rFonts w:hint="eastAsia" w:ascii="宋体" w:cs="宋体"/>
          <w:color w:val="auto"/>
          <w:kern w:val="0"/>
          <w:szCs w:val="21"/>
          <w:highlight w:val="none"/>
        </w:rPr>
        <w:t>。</w:t>
      </w:r>
    </w:p>
    <w:p>
      <w:pPr>
        <w:autoSpaceDE/>
        <w:autoSpaceDN/>
        <w:adjustRightInd/>
        <w:spacing w:line="360" w:lineRule="auto"/>
        <w:ind w:left="420" w:leftChars="200"/>
        <w:jc w:val="left"/>
        <w:rPr>
          <w:rFonts w:hint="default" w:ascii="宋体" w:eastAsia="宋体" w:cs="宋体"/>
          <w:color w:val="auto"/>
          <w:kern w:val="0"/>
          <w:szCs w:val="21"/>
          <w:highlight w:val="none"/>
          <w:u w:val="single"/>
          <w:lang w:val="en-US" w:eastAsia="zh-CN"/>
        </w:rPr>
      </w:pPr>
      <w:r>
        <w:rPr>
          <w:rFonts w:hint="eastAsia" w:ascii="宋体" w:cs="宋体"/>
          <w:color w:val="auto"/>
          <w:kern w:val="0"/>
          <w:szCs w:val="21"/>
          <w:highlight w:val="none"/>
          <w:u w:val="single"/>
          <w:lang w:val="en-US" w:eastAsia="zh-CN"/>
        </w:rPr>
        <w:t>履约担保采用履约保函形式的，履约保函应为中国交通银行或</w:t>
      </w:r>
      <w:r>
        <w:rPr>
          <w:rFonts w:hint="eastAsia"/>
          <w:color w:val="auto"/>
          <w:kern w:val="0"/>
          <w:szCs w:val="21"/>
          <w:highlight w:val="none"/>
          <w:u w:val="single"/>
        </w:rPr>
        <w:t>中国建设银行或中国工商银行或中国银行或中国农业银行</w:t>
      </w:r>
      <w:r>
        <w:rPr>
          <w:rFonts w:hint="eastAsia"/>
          <w:color w:val="auto"/>
          <w:kern w:val="0"/>
          <w:szCs w:val="21"/>
          <w:highlight w:val="none"/>
          <w:u w:val="single"/>
          <w:lang w:val="en-US" w:eastAsia="zh-CN"/>
        </w:rPr>
        <w:t>之一</w:t>
      </w:r>
      <w:r>
        <w:rPr>
          <w:rFonts w:hint="eastAsia"/>
          <w:color w:val="auto"/>
          <w:kern w:val="0"/>
          <w:szCs w:val="21"/>
          <w:highlight w:val="none"/>
          <w:u w:val="single"/>
        </w:rPr>
        <w:t>银行出具的保函。有效期限应为合同签定之日起至工程全部验收合格，不管因任何原因造成工期延误，或及保函有效期限到期时，承包人仍未获得竣工验收证书的，承包人应在保函到期前主动办理银行保函的延期手续，否则发包人有权不予支付后续工程的进度款。</w:t>
      </w:r>
    </w:p>
    <w:p>
      <w:pPr>
        <w:autoSpaceDE/>
        <w:autoSpaceDN/>
        <w:adjustRightInd/>
        <w:spacing w:line="360" w:lineRule="auto"/>
        <w:ind w:left="420" w:leftChars="200"/>
        <w:jc w:val="left"/>
        <w:rPr>
          <w:rFonts w:hint="eastAsia" w:ascii="宋体" w:hAnsi="宋体"/>
          <w:color w:val="auto"/>
          <w:szCs w:val="21"/>
          <w:highlight w:val="none"/>
        </w:rPr>
      </w:pPr>
      <w:r>
        <w:rPr>
          <w:rFonts w:hint="eastAsia" w:ascii="宋体" w:cs="宋体"/>
          <w:color w:val="auto"/>
          <w:kern w:val="0"/>
          <w:szCs w:val="21"/>
          <w:highlight w:val="none"/>
        </w:rPr>
        <w:t>5.3履约担保退还时间的约定：</w:t>
      </w:r>
      <w:r>
        <w:rPr>
          <w:rFonts w:hint="eastAsia" w:ascii="宋体" w:hAnsi="宋体"/>
          <w:color w:val="auto"/>
          <w:szCs w:val="21"/>
          <w:highlight w:val="none"/>
          <w:u w:val="single"/>
        </w:rPr>
        <w:t>在工程竣工验收合格，且发包人向承包人颁发竣工验收证书后第30日内，由承包人提出申请，经监理和发包人同意，退回履约担保</w:t>
      </w:r>
      <w:r>
        <w:rPr>
          <w:rFonts w:hint="eastAsia" w:ascii="宋体" w:hAnsi="宋体"/>
          <w:color w:val="auto"/>
          <w:szCs w:val="21"/>
          <w:highlight w:val="none"/>
        </w:rPr>
        <w:t>。</w:t>
      </w:r>
    </w:p>
    <w:p>
      <w:pPr>
        <w:pStyle w:val="2"/>
        <w:ind w:firstLine="48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5.4发包人收取履约保证金的账户信息为：</w:t>
      </w:r>
    </w:p>
    <w:p>
      <w:pPr>
        <w:spacing w:line="360" w:lineRule="auto"/>
        <w:ind w:left="487" w:leftChars="200" w:right="29" w:rightChars="14" w:hanging="67" w:hangingChars="32"/>
        <w:jc w:val="left"/>
        <w:rPr>
          <w:rFonts w:hint="eastAsia" w:ascii="宋体" w:hAnsi="宋体" w:cs="Times New Roman"/>
          <w:color w:val="auto"/>
          <w:kern w:val="0"/>
          <w:sz w:val="21"/>
          <w:szCs w:val="21"/>
          <w:highlight w:val="none"/>
          <w:u w:val="none"/>
        </w:rPr>
      </w:pPr>
      <w:r>
        <w:rPr>
          <w:rFonts w:hint="eastAsia" w:ascii="宋体" w:hAnsi="宋体" w:cs="Times New Roman"/>
          <w:color w:val="auto"/>
          <w:kern w:val="0"/>
          <w:sz w:val="21"/>
          <w:szCs w:val="21"/>
          <w:highlight w:val="none"/>
          <w:u w:val="none"/>
        </w:rPr>
        <w:t>公司：</w:t>
      </w:r>
    </w:p>
    <w:p>
      <w:pPr>
        <w:spacing w:line="360" w:lineRule="auto"/>
        <w:ind w:left="420" w:leftChars="200" w:right="29" w:rightChars="14"/>
        <w:jc w:val="left"/>
        <w:rPr>
          <w:rFonts w:hint="eastAsia" w:ascii="宋体" w:hAnsi="宋体" w:cs="Times New Roman"/>
          <w:color w:val="auto"/>
          <w:kern w:val="0"/>
          <w:sz w:val="21"/>
          <w:szCs w:val="21"/>
          <w:highlight w:val="none"/>
          <w:u w:val="none"/>
        </w:rPr>
      </w:pPr>
      <w:r>
        <w:rPr>
          <w:rFonts w:hint="eastAsia" w:ascii="宋体" w:hAnsi="宋体" w:cs="Times New Roman"/>
          <w:color w:val="auto"/>
          <w:kern w:val="0"/>
          <w:sz w:val="21"/>
          <w:szCs w:val="21"/>
          <w:highlight w:val="none"/>
          <w:u w:val="none"/>
        </w:rPr>
        <w:t>纳税人识别号：</w:t>
      </w:r>
    </w:p>
    <w:p>
      <w:pPr>
        <w:spacing w:line="360" w:lineRule="auto"/>
        <w:ind w:left="487" w:leftChars="200" w:right="29" w:rightChars="14" w:hanging="67" w:hangingChars="32"/>
        <w:jc w:val="left"/>
        <w:rPr>
          <w:rFonts w:hint="eastAsia" w:ascii="宋体" w:hAnsi="宋体" w:cs="Times New Roman"/>
          <w:color w:val="auto"/>
          <w:kern w:val="0"/>
          <w:sz w:val="21"/>
          <w:szCs w:val="21"/>
          <w:highlight w:val="none"/>
          <w:u w:val="none"/>
        </w:rPr>
      </w:pPr>
      <w:r>
        <w:rPr>
          <w:rFonts w:hint="eastAsia" w:ascii="宋体" w:hAnsi="宋体" w:cs="Times New Roman"/>
          <w:color w:val="auto"/>
          <w:kern w:val="0"/>
          <w:sz w:val="21"/>
          <w:szCs w:val="21"/>
          <w:highlight w:val="none"/>
          <w:u w:val="none"/>
        </w:rPr>
        <w:t>开户银行：</w:t>
      </w:r>
    </w:p>
    <w:p>
      <w:pPr>
        <w:spacing w:line="360" w:lineRule="auto"/>
        <w:ind w:left="420" w:leftChars="200" w:right="29" w:rightChars="14" w:firstLine="0" w:firstLineChars="0"/>
        <w:jc w:val="left"/>
        <w:rPr>
          <w:rFonts w:hint="eastAsia" w:ascii="宋体" w:hAnsi="宋体" w:cs="Times New Roman"/>
          <w:color w:val="auto"/>
          <w:kern w:val="0"/>
          <w:sz w:val="21"/>
          <w:szCs w:val="21"/>
          <w:highlight w:val="none"/>
          <w:u w:val="none"/>
        </w:rPr>
      </w:pPr>
      <w:r>
        <w:rPr>
          <w:rFonts w:hint="eastAsia" w:ascii="宋体" w:hAnsi="宋体" w:cs="Times New Roman"/>
          <w:color w:val="auto"/>
          <w:kern w:val="0"/>
          <w:sz w:val="21"/>
          <w:szCs w:val="21"/>
          <w:highlight w:val="none"/>
          <w:u w:val="none"/>
        </w:rPr>
        <w:t>银行账号：</w:t>
      </w:r>
    </w:p>
    <w:p>
      <w:pPr>
        <w:spacing w:line="360" w:lineRule="auto"/>
        <w:ind w:left="420" w:leftChars="200" w:right="29" w:rightChars="14" w:firstLine="0" w:firstLineChars="0"/>
        <w:jc w:val="left"/>
        <w:rPr>
          <w:rFonts w:hint="eastAsia" w:ascii="宋体" w:hAnsi="宋体" w:cs="Times New Roman"/>
          <w:color w:val="auto"/>
          <w:kern w:val="0"/>
          <w:sz w:val="21"/>
          <w:szCs w:val="21"/>
          <w:highlight w:val="none"/>
          <w:u w:val="none"/>
        </w:rPr>
      </w:pPr>
      <w:r>
        <w:rPr>
          <w:rFonts w:hint="eastAsia" w:ascii="宋体" w:hAnsi="宋体" w:cs="Times New Roman"/>
          <w:color w:val="auto"/>
          <w:kern w:val="0"/>
          <w:sz w:val="21"/>
          <w:szCs w:val="21"/>
          <w:highlight w:val="none"/>
          <w:u w:val="none"/>
        </w:rPr>
        <w:t>注册地址：</w:t>
      </w:r>
    </w:p>
    <w:p>
      <w:pPr>
        <w:spacing w:line="360" w:lineRule="auto"/>
        <w:ind w:left="420" w:leftChars="200" w:right="29" w:rightChars="14" w:firstLine="0" w:firstLineChars="0"/>
        <w:jc w:val="left"/>
        <w:rPr>
          <w:rFonts w:hint="default"/>
          <w:color w:val="auto"/>
          <w:szCs w:val="21"/>
          <w:highlight w:val="none"/>
          <w:lang w:val="en-US" w:eastAsia="zh-CN"/>
        </w:rPr>
      </w:pPr>
      <w:r>
        <w:rPr>
          <w:rFonts w:hint="eastAsia" w:ascii="宋体" w:hAnsi="宋体" w:cs="Times New Roman"/>
          <w:color w:val="auto"/>
          <w:kern w:val="0"/>
          <w:sz w:val="21"/>
          <w:szCs w:val="21"/>
          <w:highlight w:val="none"/>
          <w:u w:val="none"/>
        </w:rPr>
        <w:t>注册电话：</w:t>
      </w:r>
    </w:p>
    <w:p>
      <w:pPr>
        <w:pStyle w:val="13"/>
        <w:snapToGrid w:val="0"/>
        <w:spacing w:line="360" w:lineRule="auto"/>
        <w:ind w:firstLine="397"/>
        <w:rPr>
          <w:rFonts w:ascii="宋体" w:hAnsi="宋体" w:cs="宋体"/>
          <w:b/>
          <w:color w:val="auto"/>
          <w:highlight w:val="none"/>
        </w:rPr>
      </w:pPr>
      <w:r>
        <w:rPr>
          <w:rFonts w:hint="eastAsia" w:ascii="宋体" w:hAnsi="宋体" w:cs="宋体"/>
          <w:b/>
          <w:color w:val="auto"/>
          <w:highlight w:val="none"/>
        </w:rPr>
        <w:t>二、双方一般权利和义务</w:t>
      </w:r>
    </w:p>
    <w:p>
      <w:pPr>
        <w:pStyle w:val="13"/>
        <w:snapToGrid w:val="0"/>
        <w:spacing w:line="360" w:lineRule="auto"/>
        <w:ind w:firstLine="397"/>
        <w:rPr>
          <w:rFonts w:ascii="宋体" w:hAnsi="宋体" w:cs="宋体"/>
          <w:b/>
          <w:color w:val="auto"/>
          <w:highlight w:val="none"/>
        </w:rPr>
      </w:pPr>
      <w:r>
        <w:rPr>
          <w:rFonts w:hint="eastAsia" w:ascii="宋体" w:hAnsi="宋体" w:cs="宋体"/>
          <w:b/>
          <w:color w:val="auto"/>
          <w:highlight w:val="none"/>
        </w:rPr>
        <w:t>发包人工作</w:t>
      </w:r>
    </w:p>
    <w:p>
      <w:pPr>
        <w:pStyle w:val="13"/>
        <w:snapToGrid w:val="0"/>
        <w:spacing w:line="360" w:lineRule="auto"/>
        <w:ind w:firstLine="397"/>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发包人应按约定的时间和要求完成以下工作：</w:t>
      </w:r>
    </w:p>
    <w:p>
      <w:pPr>
        <w:pStyle w:val="13"/>
        <w:snapToGrid w:val="0"/>
        <w:spacing w:line="360" w:lineRule="auto"/>
        <w:ind w:firstLine="397"/>
        <w:rPr>
          <w:rFonts w:ascii="宋体" w:hAnsi="宋体" w:cs="宋体"/>
          <w:color w:val="auto"/>
          <w:highlight w:val="none"/>
        </w:rPr>
      </w:pPr>
      <w:r>
        <w:rPr>
          <w:rFonts w:hint="eastAsia" w:ascii="宋体" w:hAnsi="宋体" w:cs="宋体"/>
          <w:color w:val="auto"/>
          <w:highlight w:val="none"/>
          <w:lang w:val="en-US" w:eastAsia="zh-CN"/>
        </w:rPr>
        <w:t>6.1</w:t>
      </w:r>
      <w:r>
        <w:rPr>
          <w:rFonts w:hint="eastAsia" w:ascii="宋体" w:hAnsi="宋体" w:cs="宋体"/>
          <w:color w:val="auto"/>
          <w:highlight w:val="none"/>
        </w:rPr>
        <w:t>施工场地具备施工条件的要求及完成的时间：</w:t>
      </w:r>
      <w:r>
        <w:rPr>
          <w:rFonts w:hint="eastAsia" w:ascii="宋体" w:hAnsi="宋体" w:cs="宋体"/>
          <w:color w:val="auto"/>
          <w:highlight w:val="none"/>
          <w:u w:val="single"/>
        </w:rPr>
        <w:t>物业移交工作完成时间原则上在开工前；因物业移交进度原因不能按时移交场地的，可采取分段逐步方式移交施工场地</w:t>
      </w:r>
      <w:r>
        <w:rPr>
          <w:rFonts w:hint="eastAsia" w:ascii="宋体" w:hAnsi="宋体" w:cs="宋体"/>
          <w:color w:val="auto"/>
          <w:highlight w:val="none"/>
        </w:rPr>
        <w:t>。</w:t>
      </w:r>
    </w:p>
    <w:p>
      <w:pPr>
        <w:pStyle w:val="13"/>
        <w:snapToGrid w:val="0"/>
        <w:spacing w:line="360" w:lineRule="auto"/>
        <w:ind w:firstLine="397"/>
        <w:rPr>
          <w:rFonts w:ascii="宋体" w:hAnsi="宋体" w:cs="宋体"/>
          <w:color w:val="auto"/>
          <w:highlight w:val="none"/>
          <w:u w:val="single"/>
        </w:rPr>
      </w:pPr>
      <w:r>
        <w:rPr>
          <w:rFonts w:hint="eastAsia" w:ascii="宋体" w:hAnsi="宋体" w:cs="宋体"/>
          <w:color w:val="auto"/>
          <w:highlight w:val="none"/>
          <w:lang w:val="en-US" w:eastAsia="zh-CN"/>
        </w:rPr>
        <w:t>6.2</w:t>
      </w:r>
      <w:r>
        <w:rPr>
          <w:rFonts w:hint="eastAsia" w:ascii="宋体" w:hAnsi="宋体" w:cs="宋体"/>
          <w:color w:val="auto"/>
          <w:highlight w:val="none"/>
        </w:rPr>
        <w:t>将施工所需的水、电、电讯线路接至施工场地的时间、地点和供应要求：</w:t>
      </w:r>
      <w:r>
        <w:rPr>
          <w:rFonts w:hint="eastAsia" w:ascii="宋体" w:hAnsi="宋体" w:cs="宋体"/>
          <w:color w:val="auto"/>
          <w:highlight w:val="none"/>
          <w:u w:val="single"/>
        </w:rPr>
        <w:t>由承包人自行解决，费用已包在本工程</w:t>
      </w:r>
      <w:r>
        <w:rPr>
          <w:rFonts w:hint="eastAsia" w:ascii="宋体" w:hAnsi="宋体" w:cs="宋体"/>
          <w:color w:val="auto"/>
          <w:highlight w:val="none"/>
          <w:u w:val="single"/>
          <w:lang w:val="en-US" w:eastAsia="zh-CN"/>
        </w:rPr>
        <w:t>结算总价款</w:t>
      </w:r>
      <w:r>
        <w:rPr>
          <w:rFonts w:hint="eastAsia" w:ascii="宋体" w:hAnsi="宋体" w:cs="宋体"/>
          <w:color w:val="auto"/>
          <w:highlight w:val="none"/>
          <w:u w:val="single"/>
        </w:rPr>
        <w:t>中</w:t>
      </w:r>
      <w:r>
        <w:rPr>
          <w:rFonts w:hint="eastAsia" w:ascii="宋体" w:hAnsi="宋体" w:cs="宋体"/>
          <w:color w:val="auto"/>
          <w:highlight w:val="none"/>
        </w:rPr>
        <w:t>。</w:t>
      </w:r>
    </w:p>
    <w:p>
      <w:pPr>
        <w:pStyle w:val="13"/>
        <w:snapToGrid w:val="0"/>
        <w:spacing w:line="360" w:lineRule="auto"/>
        <w:ind w:firstLine="397"/>
        <w:rPr>
          <w:rFonts w:hint="eastAsia" w:ascii="宋体" w:hAnsi="宋体" w:cs="宋体"/>
          <w:color w:val="auto"/>
          <w:highlight w:val="none"/>
          <w:u w:val="single"/>
        </w:rPr>
      </w:pPr>
      <w:r>
        <w:rPr>
          <w:rFonts w:hint="eastAsia" w:ascii="宋体" w:hAnsi="宋体" w:cs="宋体"/>
          <w:color w:val="auto"/>
          <w:highlight w:val="none"/>
          <w:lang w:val="en-US" w:eastAsia="zh-CN"/>
        </w:rPr>
        <w:t>6.3</w:t>
      </w:r>
      <w:r>
        <w:rPr>
          <w:rFonts w:hint="eastAsia" w:ascii="宋体" w:hAnsi="宋体" w:cs="宋体"/>
          <w:color w:val="auto"/>
          <w:highlight w:val="none"/>
        </w:rPr>
        <w:t>双方约定发包人应做的其他工作：</w:t>
      </w:r>
      <w:r>
        <w:rPr>
          <w:rFonts w:hint="eastAsia" w:ascii="宋体" w:hAnsi="宋体" w:cs="宋体"/>
          <w:color w:val="auto"/>
          <w:highlight w:val="none"/>
          <w:u w:val="single"/>
        </w:rPr>
        <w:t xml:space="preserve">  发包人按现有场地移交给承包人，</w:t>
      </w:r>
      <w:r>
        <w:rPr>
          <w:rFonts w:hint="eastAsia" w:ascii="宋体" w:hAnsi="宋体" w:cs="宋体"/>
          <w:color w:val="auto"/>
          <w:highlight w:val="none"/>
        </w:rPr>
        <w:t>承包人</w:t>
      </w:r>
      <w:r>
        <w:rPr>
          <w:rFonts w:hint="eastAsia" w:ascii="宋体" w:hAnsi="宋体" w:cs="宋体"/>
          <w:color w:val="auto"/>
          <w:highlight w:val="none"/>
          <w:u w:val="single"/>
        </w:rPr>
        <w:t>应</w:t>
      </w:r>
      <w:r>
        <w:rPr>
          <w:rFonts w:hint="eastAsia" w:ascii="宋体" w:hAnsi="宋体" w:cs="宋体"/>
          <w:color w:val="auto"/>
          <w:highlight w:val="none"/>
          <w:u w:val="single"/>
          <w:lang w:val="en-US" w:eastAsia="zh-CN"/>
        </w:rPr>
        <w:t>在当场检查场地设施，并在《场地交接表》上签名确认签收</w:t>
      </w: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签收后不得再以场地不符合要求等原因提起异议。</w:t>
      </w:r>
    </w:p>
    <w:p>
      <w:pPr>
        <w:pStyle w:val="13"/>
        <w:snapToGrid w:val="0"/>
        <w:spacing w:line="360" w:lineRule="auto"/>
        <w:ind w:firstLine="397"/>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6.4发包人应在开工前将监理工程师任命书以书面形式通知承包人，授予其代表发包人履行合同规定职责的权利。</w:t>
      </w:r>
      <w:r>
        <w:rPr>
          <w:rFonts w:hint="eastAsia" w:ascii="宋体" w:hAnsi="宋体" w:eastAsia="宋体" w:cs="宋体"/>
          <w:color w:val="auto"/>
          <w:sz w:val="21"/>
          <w:szCs w:val="20"/>
          <w:highlight w:val="none"/>
          <w:u w:val="single"/>
        </w:rPr>
        <w:t>发包人有权单方修改工程师的职权，并书面通知承包人，修改的监理工程师的职权自通知到达承包人之日起生效。</w:t>
      </w:r>
    </w:p>
    <w:p>
      <w:pPr>
        <w:pStyle w:val="13"/>
        <w:snapToGrid w:val="0"/>
        <w:spacing w:line="360" w:lineRule="auto"/>
        <w:ind w:firstLine="606" w:firstLineChars="289"/>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6.4.1本合同中所涉的监理信息如下：</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监理单位：                   法定代表人：</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highlight w:val="none"/>
          <w:u w:val="single"/>
          <w:lang w:val="en-US" w:eastAsia="zh-CN"/>
        </w:rPr>
      </w:pPr>
      <w:r>
        <w:rPr>
          <w:rFonts w:hint="eastAsia" w:ascii="宋体" w:hAnsi="宋体" w:cs="宋体"/>
          <w:color w:val="auto"/>
          <w:highlight w:val="none"/>
          <w:u w:val="single"/>
          <w:lang w:val="en-US" w:eastAsia="zh-CN"/>
        </w:rPr>
        <w:t>任命         （职务为：    ）作为监理工程师，</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监理工程师通讯地址：</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监理工程师联系电话：</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0"/>
          <w:highlight w:val="none"/>
          <w:u w:val="single"/>
        </w:rPr>
      </w:pPr>
      <w:r>
        <w:rPr>
          <w:rFonts w:hint="eastAsia" w:ascii="宋体" w:hAnsi="宋体" w:cs="宋体"/>
          <w:color w:val="auto"/>
          <w:highlight w:val="none"/>
          <w:u w:val="single"/>
          <w:lang w:val="en-US" w:eastAsia="zh-CN"/>
        </w:rPr>
        <w:t>6.4.2监理单位无权</w:t>
      </w:r>
      <w:r>
        <w:rPr>
          <w:rFonts w:hint="eastAsia" w:ascii="宋体" w:hAnsi="宋体" w:eastAsia="宋体" w:cs="宋体"/>
          <w:color w:val="auto"/>
          <w:sz w:val="21"/>
          <w:szCs w:val="20"/>
          <w:highlight w:val="none"/>
          <w:u w:val="single"/>
        </w:rPr>
        <w:t>免除或变更合同约定的发包人和承包人的权利、义务和责任；其超出职权范围所作的任何行为或指令，除发包人事后予以追认的外，对发包人没有法律效力。</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0"/>
          <w:highlight w:val="none"/>
          <w:u w:val="single"/>
        </w:rPr>
      </w:pPr>
      <w:r>
        <w:rPr>
          <w:rFonts w:hint="eastAsia" w:ascii="宋体" w:hAnsi="宋体" w:cs="宋体"/>
          <w:color w:val="auto"/>
          <w:highlight w:val="none"/>
          <w:u w:val="single"/>
          <w:lang w:val="en-US" w:eastAsia="zh-CN"/>
        </w:rPr>
        <w:t>6.4</w:t>
      </w:r>
      <w:r>
        <w:rPr>
          <w:rFonts w:hint="eastAsia" w:ascii="宋体" w:hAnsi="宋体" w:cs="宋体"/>
          <w:color w:val="auto"/>
          <w:sz w:val="21"/>
          <w:szCs w:val="20"/>
          <w:highlight w:val="none"/>
          <w:u w:val="single"/>
          <w:lang w:val="en-US" w:eastAsia="zh-CN"/>
        </w:rPr>
        <w:t>.3</w:t>
      </w:r>
      <w:r>
        <w:rPr>
          <w:rFonts w:hint="eastAsia" w:ascii="宋体" w:hAnsi="宋体" w:eastAsia="宋体" w:cs="宋体"/>
          <w:color w:val="auto"/>
          <w:sz w:val="21"/>
          <w:szCs w:val="20"/>
          <w:highlight w:val="none"/>
          <w:u w:val="single"/>
        </w:rPr>
        <w:t>合同约定应由承包人承担的义务和责任，不因监理工程师对承包人提交文件的审查或批准，对工程、材料和设备的检查和检验，以及为实施监理作出的指示等职务行为而减轻或解除。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0"/>
          <w:highlight w:val="none"/>
          <w:u w:val="single"/>
        </w:rPr>
      </w:pPr>
      <w:r>
        <w:rPr>
          <w:rFonts w:hint="eastAsia" w:ascii="宋体" w:hAnsi="宋体" w:cs="宋体"/>
          <w:color w:val="auto"/>
          <w:highlight w:val="none"/>
          <w:u w:val="single"/>
          <w:lang w:val="en-US" w:eastAsia="zh-CN"/>
        </w:rPr>
        <w:t>6.4</w:t>
      </w:r>
      <w:r>
        <w:rPr>
          <w:rFonts w:hint="eastAsia" w:ascii="宋体" w:hAnsi="宋体" w:cs="宋体"/>
          <w:color w:val="auto"/>
          <w:sz w:val="21"/>
          <w:szCs w:val="20"/>
          <w:highlight w:val="none"/>
          <w:u w:val="single"/>
          <w:lang w:val="en-US" w:eastAsia="zh-CN"/>
        </w:rPr>
        <w:t>.4监理人行使的权利</w:t>
      </w:r>
      <w:r>
        <w:rPr>
          <w:rFonts w:hint="eastAsia" w:ascii="宋体" w:hAnsi="宋体" w:eastAsia="宋体" w:cs="宋体"/>
          <w:color w:val="auto"/>
          <w:sz w:val="21"/>
          <w:szCs w:val="20"/>
          <w:highlight w:val="none"/>
          <w:u w:val="single"/>
        </w:rPr>
        <w:t>需发包人批准的其他事项：凡涉及工程变更、工程量增减、议价、索赔、改变工期、改变技术标准、改变施工技术方案等及一切与工期、费用有关的监理工程师的指令，需经发包人书面认可，包括：</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0"/>
          <w:highlight w:val="none"/>
          <w:u w:val="single"/>
        </w:rPr>
      </w:pPr>
      <w:r>
        <w:rPr>
          <w:rFonts w:hint="eastAsia" w:ascii="宋体" w:hAnsi="宋体" w:eastAsia="宋体" w:cs="宋体"/>
          <w:color w:val="auto"/>
          <w:sz w:val="21"/>
          <w:szCs w:val="20"/>
          <w:highlight w:val="none"/>
          <w:u w:val="single"/>
        </w:rPr>
        <w:t>工程款、材料款以及其他费用的支付及涉及费用支付的事项；</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0"/>
          <w:highlight w:val="none"/>
          <w:u w:val="single"/>
        </w:rPr>
      </w:pPr>
      <w:r>
        <w:rPr>
          <w:rFonts w:hint="eastAsia" w:ascii="宋体" w:hAnsi="宋体" w:eastAsia="宋体" w:cs="宋体"/>
          <w:color w:val="auto"/>
          <w:sz w:val="21"/>
          <w:szCs w:val="20"/>
          <w:highlight w:val="none"/>
          <w:u w:val="single"/>
        </w:rPr>
        <w:t>施工进度更改或对工程延期的决定；</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0"/>
          <w:highlight w:val="none"/>
          <w:u w:val="single"/>
        </w:rPr>
      </w:pPr>
      <w:r>
        <w:rPr>
          <w:rFonts w:hint="eastAsia" w:ascii="宋体" w:hAnsi="宋体" w:eastAsia="宋体" w:cs="宋体"/>
          <w:color w:val="auto"/>
          <w:sz w:val="21"/>
          <w:szCs w:val="20"/>
          <w:highlight w:val="none"/>
          <w:u w:val="single"/>
        </w:rPr>
        <w:t>发布变更指令及签发现场签证；</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0"/>
          <w:highlight w:val="none"/>
          <w:u w:val="single"/>
        </w:rPr>
      </w:pPr>
      <w:r>
        <w:rPr>
          <w:rFonts w:hint="eastAsia" w:ascii="宋体" w:hAnsi="宋体" w:eastAsia="宋体" w:cs="宋体"/>
          <w:color w:val="auto"/>
          <w:sz w:val="21"/>
          <w:szCs w:val="20"/>
          <w:highlight w:val="none"/>
          <w:u w:val="single"/>
        </w:rPr>
        <w:t>确定变更工程和新增工程的单价、费率、价格等；</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0"/>
          <w:highlight w:val="none"/>
          <w:u w:val="single"/>
        </w:rPr>
      </w:pPr>
      <w:r>
        <w:rPr>
          <w:rFonts w:hint="eastAsia" w:ascii="宋体" w:hAnsi="宋体" w:eastAsia="宋体" w:cs="宋体"/>
          <w:color w:val="auto"/>
          <w:sz w:val="21"/>
          <w:szCs w:val="20"/>
          <w:highlight w:val="none"/>
          <w:u w:val="single"/>
        </w:rPr>
        <w:t>承包人提出合理化建议或提出采用新工艺、新材料、新技术，设计重大工程变更或施工方案调整的（这些变更或调整将改变原设计的基本功能或工期或投资的）。</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0"/>
          <w:highlight w:val="none"/>
          <w:u w:val="single"/>
        </w:rPr>
      </w:pPr>
      <w:r>
        <w:rPr>
          <w:rFonts w:hint="eastAsia" w:ascii="宋体" w:hAnsi="宋体" w:eastAsia="宋体" w:cs="宋体"/>
          <w:color w:val="auto"/>
          <w:sz w:val="21"/>
          <w:szCs w:val="20"/>
          <w:highlight w:val="none"/>
          <w:u w:val="single"/>
        </w:rPr>
        <w:t>对费用和工期索赔的批复指令；</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0"/>
          <w:highlight w:val="none"/>
          <w:u w:val="single"/>
        </w:rPr>
      </w:pPr>
      <w:r>
        <w:rPr>
          <w:rFonts w:hint="eastAsia" w:ascii="宋体" w:hAnsi="宋体" w:eastAsia="宋体" w:cs="宋体"/>
          <w:color w:val="auto"/>
          <w:sz w:val="21"/>
          <w:szCs w:val="20"/>
          <w:highlight w:val="none"/>
          <w:u w:val="single"/>
        </w:rPr>
        <w:t>直接用于结算的隐蔽工程记录；</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0"/>
          <w:highlight w:val="none"/>
          <w:u w:val="single"/>
        </w:rPr>
      </w:pPr>
      <w:r>
        <w:rPr>
          <w:rFonts w:hint="eastAsia" w:ascii="宋体" w:hAnsi="宋体" w:eastAsia="宋体" w:cs="宋体"/>
          <w:color w:val="auto"/>
          <w:sz w:val="21"/>
          <w:szCs w:val="20"/>
          <w:highlight w:val="none"/>
          <w:u w:val="single"/>
        </w:rPr>
        <w:t>根据本合同或发包人与监理人之间的监理合同中约定须经发包人批准的其他事项。</w:t>
      </w:r>
    </w:p>
    <w:p>
      <w:pPr>
        <w:pStyle w:val="13"/>
        <w:snapToGrid w:val="0"/>
        <w:spacing w:line="360" w:lineRule="auto"/>
        <w:ind w:firstLine="397"/>
        <w:rPr>
          <w:rFonts w:ascii="宋体" w:hAnsi="宋体" w:cs="宋体"/>
          <w:b/>
          <w:color w:val="auto"/>
          <w:highlight w:val="none"/>
        </w:rPr>
      </w:pPr>
      <w:r>
        <w:rPr>
          <w:rFonts w:hint="eastAsia" w:ascii="宋体" w:hAnsi="宋体" w:cs="宋体"/>
          <w:b/>
          <w:color w:val="auto"/>
          <w:highlight w:val="none"/>
        </w:rPr>
        <w:t>承包人工作</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承包人应按约定时间和要求，完成以下工作：</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7.1本项目设计方案、装修方案、图纸等材料均由承包人提供，设计</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装修方案</w:t>
      </w:r>
      <w:r>
        <w:rPr>
          <w:rFonts w:hint="eastAsia" w:ascii="宋体" w:hAnsi="宋体" w:eastAsia="宋体" w:cs="宋体"/>
          <w:color w:val="auto"/>
          <w:sz w:val="21"/>
          <w:szCs w:val="21"/>
          <w:highlight w:val="none"/>
        </w:rPr>
        <w:t>必须</w:t>
      </w:r>
      <w:r>
        <w:rPr>
          <w:rFonts w:hint="eastAsia" w:ascii="宋体" w:hAnsi="宋体" w:cs="宋体"/>
          <w:color w:val="auto"/>
          <w:sz w:val="21"/>
          <w:szCs w:val="21"/>
          <w:highlight w:val="none"/>
          <w:lang w:val="en-US" w:eastAsia="zh-CN"/>
        </w:rPr>
        <w:t>按</w:t>
      </w:r>
      <w:r>
        <w:rPr>
          <w:rFonts w:hint="eastAsia" w:ascii="宋体" w:hAnsi="宋体" w:eastAsia="宋体" w:cs="宋体"/>
          <w:color w:val="auto"/>
          <w:sz w:val="21"/>
          <w:szCs w:val="21"/>
          <w:highlight w:val="none"/>
          <w:lang w:val="en-US" w:eastAsia="zh-CN"/>
        </w:rPr>
        <w:t>发包人的要求进行设计和审批；方案审批通过后，承包人应严格按照方案进行工程施工</w:t>
      </w:r>
      <w:r>
        <w:rPr>
          <w:rFonts w:hint="eastAsia" w:ascii="宋体" w:hAnsi="宋体" w:cs="宋体"/>
          <w:color w:val="auto"/>
          <w:sz w:val="21"/>
          <w:szCs w:val="21"/>
          <w:highlight w:val="none"/>
          <w:lang w:val="en-US" w:eastAsia="zh-CN"/>
        </w:rPr>
        <w:t>。</w:t>
      </w:r>
    </w:p>
    <w:p>
      <w:pPr>
        <w:pStyle w:val="13"/>
        <w:keepNext w:val="0"/>
        <w:keepLines w:val="0"/>
        <w:pageBreakBefore w:val="0"/>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w:t>
      </w:r>
      <w:r>
        <w:rPr>
          <w:rFonts w:hint="eastAsia" w:ascii="宋体" w:hAnsi="宋体" w:eastAsia="宋体" w:cs="宋体"/>
          <w:color w:val="auto"/>
          <w:sz w:val="21"/>
          <w:szCs w:val="21"/>
          <w:highlight w:val="none"/>
        </w:rPr>
        <w:t>承包人</w:t>
      </w:r>
      <w:r>
        <w:rPr>
          <w:rFonts w:hint="eastAsia" w:ascii="宋体" w:hAnsi="宋体" w:eastAsia="宋体" w:cs="宋体"/>
          <w:bCs/>
          <w:color w:val="auto"/>
          <w:sz w:val="21"/>
          <w:szCs w:val="21"/>
          <w:highlight w:val="none"/>
        </w:rPr>
        <w:t>应</w:t>
      </w:r>
      <w:r>
        <w:rPr>
          <w:rFonts w:hint="eastAsia" w:ascii="宋体" w:hAnsi="宋体" w:eastAsia="宋体" w:cs="宋体"/>
          <w:bCs/>
          <w:color w:val="auto"/>
          <w:sz w:val="21"/>
          <w:szCs w:val="21"/>
          <w:highlight w:val="none"/>
          <w:lang w:val="en-US" w:eastAsia="zh-CN"/>
        </w:rPr>
        <w:t>在合同签订之日起【</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val="en-US" w:eastAsia="zh-CN"/>
        </w:rPr>
        <w:t>】日内完成方案修改</w:t>
      </w:r>
      <w:r>
        <w:rPr>
          <w:rFonts w:hint="eastAsia" w:ascii="宋体" w:hAnsi="宋体" w:cs="宋体"/>
          <w:bCs/>
          <w:color w:val="auto"/>
          <w:sz w:val="21"/>
          <w:szCs w:val="21"/>
          <w:highlight w:val="none"/>
          <w:lang w:val="en-US" w:eastAsia="zh-CN"/>
        </w:rPr>
        <w:t>及</w:t>
      </w:r>
      <w:r>
        <w:rPr>
          <w:rFonts w:hint="eastAsia" w:ascii="宋体" w:hAnsi="宋体" w:eastAsia="宋体" w:cs="宋体"/>
          <w:bCs/>
          <w:color w:val="auto"/>
          <w:sz w:val="21"/>
          <w:szCs w:val="21"/>
          <w:highlight w:val="none"/>
          <w:lang w:val="en-US" w:eastAsia="zh-CN"/>
        </w:rPr>
        <w:t>初步设计</w:t>
      </w:r>
      <w:r>
        <w:rPr>
          <w:rFonts w:hint="eastAsia" w:ascii="宋体" w:hAnsi="宋体" w:cs="宋体"/>
          <w:bCs/>
          <w:color w:val="auto"/>
          <w:sz w:val="21"/>
          <w:szCs w:val="21"/>
          <w:highlight w:val="none"/>
          <w:lang w:val="en-US" w:eastAsia="zh-CN"/>
        </w:rPr>
        <w:t>，初步设计通过发包人审核后</w:t>
      </w:r>
      <w:r>
        <w:rPr>
          <w:rFonts w:hint="eastAsia" w:ascii="宋体" w:hAnsi="宋体" w:eastAsia="宋体" w:cs="宋体"/>
          <w:bCs/>
          <w:color w:val="auto"/>
          <w:sz w:val="21"/>
          <w:szCs w:val="21"/>
          <w:highlight w:val="none"/>
          <w:lang w:val="en-US" w:eastAsia="zh-CN"/>
        </w:rPr>
        <w:t>【18】日</w:t>
      </w:r>
      <w:r>
        <w:rPr>
          <w:rFonts w:hint="eastAsia" w:ascii="宋体" w:hAnsi="宋体" w:cs="宋体"/>
          <w:bCs/>
          <w:color w:val="auto"/>
          <w:sz w:val="21"/>
          <w:szCs w:val="21"/>
          <w:highlight w:val="none"/>
          <w:lang w:val="en-US" w:eastAsia="zh-CN"/>
        </w:rPr>
        <w:t>内完成设计</w:t>
      </w:r>
      <w:r>
        <w:rPr>
          <w:rFonts w:hint="eastAsia" w:ascii="宋体" w:hAnsi="宋体" w:eastAsia="宋体" w:cs="宋体"/>
          <w:bCs/>
          <w:color w:val="auto"/>
          <w:sz w:val="21"/>
          <w:szCs w:val="21"/>
          <w:highlight w:val="none"/>
          <w:lang w:val="en-US" w:eastAsia="zh-CN"/>
        </w:rPr>
        <w:t>施工图</w:t>
      </w:r>
      <w:r>
        <w:rPr>
          <w:rFonts w:hint="eastAsia" w:ascii="宋体" w:hAnsi="宋体" w:cs="宋体"/>
          <w:bCs/>
          <w:color w:val="auto"/>
          <w:sz w:val="21"/>
          <w:szCs w:val="21"/>
          <w:highlight w:val="none"/>
          <w:lang w:val="en-US" w:eastAsia="zh-CN"/>
        </w:rPr>
        <w:t>设计及施工图预算编制</w:t>
      </w:r>
      <w:r>
        <w:rPr>
          <w:rFonts w:hint="eastAsia" w:ascii="宋体" w:hAnsi="宋体" w:eastAsia="宋体" w:cs="宋体"/>
          <w:bCs/>
          <w:color w:val="auto"/>
          <w:sz w:val="21"/>
          <w:szCs w:val="21"/>
          <w:highlight w:val="none"/>
          <w:lang w:val="en-US" w:eastAsia="zh-CN"/>
        </w:rPr>
        <w:t>，施工图</w:t>
      </w:r>
      <w:r>
        <w:rPr>
          <w:rFonts w:hint="eastAsia" w:ascii="宋体" w:hAnsi="宋体" w:cs="宋体"/>
          <w:bCs/>
          <w:color w:val="auto"/>
          <w:sz w:val="21"/>
          <w:szCs w:val="21"/>
          <w:highlight w:val="none"/>
          <w:lang w:val="en-US" w:eastAsia="zh-CN"/>
        </w:rPr>
        <w:t>设计及施工图预算编制经审核</w:t>
      </w:r>
      <w:r>
        <w:rPr>
          <w:rFonts w:hint="eastAsia" w:ascii="宋体" w:hAnsi="宋体" w:eastAsia="宋体" w:cs="宋体"/>
          <w:bCs/>
          <w:color w:val="auto"/>
          <w:sz w:val="21"/>
          <w:szCs w:val="21"/>
          <w:highlight w:val="none"/>
          <w:lang w:val="en-US" w:eastAsia="zh-CN"/>
        </w:rPr>
        <w:t>发现问题后【7】日内完成补充、修改。</w:t>
      </w:r>
      <w:r>
        <w:rPr>
          <w:rFonts w:hint="eastAsia" w:ascii="宋体" w:hAnsi="宋体" w:cs="宋体"/>
          <w:bCs/>
          <w:color w:val="auto"/>
          <w:sz w:val="21"/>
          <w:szCs w:val="21"/>
          <w:highlight w:val="none"/>
          <w:lang w:val="en-US" w:eastAsia="zh-CN"/>
        </w:rPr>
        <w:t>承</w:t>
      </w:r>
      <w:r>
        <w:rPr>
          <w:rFonts w:hint="eastAsia" w:ascii="宋体" w:hAnsi="宋体" w:eastAsia="宋体" w:cs="宋体"/>
          <w:bCs/>
          <w:color w:val="auto"/>
          <w:sz w:val="21"/>
          <w:szCs w:val="21"/>
          <w:highlight w:val="none"/>
        </w:rPr>
        <w:t>包人交付</w:t>
      </w:r>
      <w:r>
        <w:rPr>
          <w:rFonts w:hint="eastAsia" w:ascii="宋体" w:hAnsi="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设计资料及</w:t>
      </w:r>
      <w:r>
        <w:rPr>
          <w:rFonts w:hint="eastAsia" w:ascii="宋体" w:hAnsi="宋体" w:eastAsia="宋体" w:cs="宋体"/>
          <w:bCs/>
          <w:color w:val="auto"/>
          <w:sz w:val="21"/>
          <w:szCs w:val="21"/>
          <w:highlight w:val="none"/>
          <w:lang w:val="en-US" w:eastAsia="zh-CN"/>
        </w:rPr>
        <w:t>文件（</w:t>
      </w:r>
      <w:r>
        <w:rPr>
          <w:rFonts w:hint="eastAsia" w:ascii="宋体" w:hAnsi="宋体" w:eastAsia="宋体" w:cs="宋体"/>
          <w:color w:val="auto"/>
          <w:sz w:val="21"/>
          <w:szCs w:val="21"/>
          <w:highlight w:val="none"/>
          <w:lang w:val="en-US" w:eastAsia="zh-CN"/>
        </w:rPr>
        <w:t>包括但不限于：大纲、电子文件、设计方案、效果图、</w:t>
      </w:r>
      <w:r>
        <w:rPr>
          <w:rFonts w:hint="eastAsia" w:ascii="宋体" w:hAnsi="宋体"/>
          <w:color w:val="auto"/>
          <w:highlight w:val="none"/>
          <w:lang w:val="en-US" w:eastAsia="zh-CN"/>
        </w:rPr>
        <w:t>施工图、施工图预算、</w:t>
      </w:r>
      <w:r>
        <w:rPr>
          <w:rFonts w:hint="eastAsia" w:ascii="宋体" w:hAnsi="宋体" w:eastAsia="宋体" w:cs="宋体"/>
          <w:color w:val="auto"/>
          <w:sz w:val="21"/>
          <w:szCs w:val="21"/>
          <w:highlight w:val="none"/>
          <w:lang w:val="en-US" w:eastAsia="zh-CN"/>
        </w:rPr>
        <w:t>装修方案等）</w:t>
      </w:r>
    </w:p>
    <w:p>
      <w:pPr>
        <w:pStyle w:val="13"/>
        <w:keepNext w:val="0"/>
        <w:keepLines w:val="0"/>
        <w:pageBreakBefore w:val="0"/>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7.3应向发包人提供以下中文技术资料：</w:t>
      </w:r>
    </w:p>
    <w:p>
      <w:pPr>
        <w:pStyle w:val="13"/>
        <w:keepNext w:val="0"/>
        <w:keepLines w:val="0"/>
        <w:pageBreakBefore w:val="0"/>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7.3.1工程所需设备的技术说明书（含电气原理图及其符号说明）；</w:t>
      </w:r>
    </w:p>
    <w:p>
      <w:pPr>
        <w:pStyle w:val="13"/>
        <w:keepNext w:val="0"/>
        <w:keepLines w:val="0"/>
        <w:pageBreakBefore w:val="0"/>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7.3.2工程所需设备的装修图纸（项目装修图纸，电气接线图）；</w:t>
      </w:r>
    </w:p>
    <w:p>
      <w:pPr>
        <w:pStyle w:val="13"/>
        <w:keepNext w:val="0"/>
        <w:keepLines w:val="0"/>
        <w:pageBreakBefore w:val="0"/>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7.3.3工程所需设备的安装、调试、使用保养维修手册（或说明书）；</w:t>
      </w:r>
    </w:p>
    <w:p>
      <w:pPr>
        <w:pStyle w:val="13"/>
        <w:keepNext w:val="0"/>
        <w:keepLines w:val="0"/>
        <w:pageBreakBefore w:val="0"/>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7.3.4工程所需设备的产品技术标准（含验收标准）和试验方法，产品原产地出厂合格证；</w:t>
      </w:r>
    </w:p>
    <w:p>
      <w:pPr>
        <w:pStyle w:val="13"/>
        <w:keepNext w:val="0"/>
        <w:keepLines w:val="0"/>
        <w:pageBreakBefore w:val="0"/>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7.3.5工程的效果图、施工图、工程量清单各一套，</w:t>
      </w:r>
    </w:p>
    <w:p>
      <w:pPr>
        <w:keepNext w:val="0"/>
        <w:keepLines w:val="0"/>
        <w:pageBreakBefore w:val="0"/>
        <w:numPr>
          <w:ilvl w:val="0"/>
          <w:numId w:val="0"/>
        </w:numPr>
        <w:tabs>
          <w:tab w:val="left" w:pos="993"/>
        </w:tabs>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7.3.6 项目材料所需的其他文件。</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7.4</w:t>
      </w:r>
      <w:r>
        <w:rPr>
          <w:rFonts w:hint="eastAsia" w:ascii="宋体" w:hAnsi="宋体" w:eastAsia="宋体" w:cs="宋体"/>
          <w:color w:val="auto"/>
          <w:sz w:val="21"/>
          <w:szCs w:val="21"/>
          <w:highlight w:val="none"/>
        </w:rPr>
        <w:t>承担施工安全保卫工作及非夜间施工照明的责任和要求：</w:t>
      </w:r>
      <w:r>
        <w:rPr>
          <w:rFonts w:hint="eastAsia" w:ascii="宋体" w:hAnsi="宋体" w:eastAsia="宋体" w:cs="宋体"/>
          <w:color w:val="auto"/>
          <w:sz w:val="21"/>
          <w:szCs w:val="21"/>
          <w:highlight w:val="none"/>
          <w:u w:val="single"/>
        </w:rPr>
        <w:t>按招标文件要求及国家、省、市、区相关规定执行，并满足本工程需要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根据工程需要，提供和维护施工使用的照明、围栏设施和警卫，并负责整个现场的安全文明施工、安全保卫</w:t>
      </w:r>
      <w:r>
        <w:rPr>
          <w:rFonts w:hint="eastAsia" w:ascii="宋体" w:hAnsi="宋体" w:eastAsia="宋体" w:cs="宋体"/>
          <w:color w:val="auto"/>
          <w:sz w:val="21"/>
          <w:szCs w:val="21"/>
          <w:highlight w:val="none"/>
          <w:u w:val="single"/>
          <w:lang w:eastAsia="zh-CN"/>
        </w:rPr>
        <w:t>，疫情防控等</w:t>
      </w:r>
      <w:r>
        <w:rPr>
          <w:rFonts w:hint="eastAsia" w:ascii="宋体" w:hAnsi="宋体" w:eastAsia="宋体" w:cs="宋体"/>
          <w:color w:val="auto"/>
          <w:sz w:val="21"/>
          <w:szCs w:val="21"/>
          <w:highlight w:val="none"/>
          <w:u w:val="singl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7.5</w:t>
      </w:r>
      <w:r>
        <w:rPr>
          <w:rFonts w:hint="eastAsia" w:ascii="宋体" w:hAnsi="宋体" w:eastAsia="宋体" w:cs="宋体"/>
          <w:color w:val="auto"/>
          <w:sz w:val="21"/>
          <w:szCs w:val="21"/>
          <w:highlight w:val="none"/>
        </w:rPr>
        <w:t>承包人自行解决办公、交通、生活及通讯等设施，费用已包含在本工程</w:t>
      </w:r>
      <w:r>
        <w:rPr>
          <w:rFonts w:hint="eastAsia" w:ascii="宋体" w:hAnsi="宋体" w:eastAsia="宋体" w:cs="宋体"/>
          <w:color w:val="auto"/>
          <w:sz w:val="21"/>
          <w:szCs w:val="21"/>
          <w:highlight w:val="none"/>
          <w:lang w:val="en-US" w:eastAsia="zh-CN"/>
        </w:rPr>
        <w:t>结算</w:t>
      </w:r>
      <w:r>
        <w:rPr>
          <w:rFonts w:hint="eastAsia" w:ascii="宋体" w:hAnsi="宋体" w:eastAsia="宋体" w:cs="宋体"/>
          <w:color w:val="auto"/>
          <w:sz w:val="21"/>
          <w:szCs w:val="21"/>
          <w:highlight w:val="none"/>
          <w:lang w:eastAsia="zh-CN"/>
        </w:rPr>
        <w:t>总价款</w:t>
      </w:r>
      <w:r>
        <w:rPr>
          <w:rFonts w:hint="eastAsia" w:ascii="宋体" w:hAnsi="宋体" w:eastAsia="宋体" w:cs="宋体"/>
          <w:color w:val="auto"/>
          <w:sz w:val="21"/>
          <w:szCs w:val="21"/>
          <w:highlight w:val="none"/>
        </w:rPr>
        <w:t>中；向发包人或监理工程师提供的办公、交通和生活、通讯设施的要求：</w:t>
      </w:r>
      <w:r>
        <w:rPr>
          <w:rFonts w:hint="eastAsia" w:ascii="宋体" w:hAnsi="宋体" w:eastAsia="宋体" w:cs="宋体"/>
          <w:color w:val="auto"/>
          <w:sz w:val="21"/>
          <w:szCs w:val="21"/>
          <w:highlight w:val="none"/>
          <w:u w:val="single"/>
        </w:rPr>
        <w:t xml:space="preserve">   双方另行商定   </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需承包人办理有关施工场地交通、环卫和施工噪音管理等手续：承包人</w:t>
      </w:r>
      <w:r>
        <w:rPr>
          <w:rFonts w:hint="eastAsia" w:ascii="宋体" w:hAnsi="宋体" w:eastAsia="宋体" w:cs="宋体"/>
          <w:color w:val="auto"/>
          <w:sz w:val="21"/>
          <w:szCs w:val="21"/>
          <w:highlight w:val="none"/>
          <w:u w:val="single"/>
        </w:rPr>
        <w:t>按本合同通用条款要求执行，并承担相关费用</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7.7</w:t>
      </w:r>
      <w:r>
        <w:rPr>
          <w:rFonts w:hint="eastAsia" w:ascii="宋体" w:hAnsi="宋体" w:eastAsia="宋体" w:cs="宋体"/>
          <w:color w:val="auto"/>
          <w:sz w:val="21"/>
          <w:szCs w:val="21"/>
          <w:highlight w:val="none"/>
        </w:rPr>
        <w:t>已完工程成品保护的特殊要求及费用承担：</w:t>
      </w:r>
      <w:r>
        <w:rPr>
          <w:rFonts w:hint="eastAsia" w:ascii="宋体" w:hAnsi="宋体" w:eastAsia="宋体" w:cs="宋体"/>
          <w:color w:val="auto"/>
          <w:sz w:val="21"/>
          <w:szCs w:val="21"/>
          <w:highlight w:val="none"/>
          <w:u w:val="single"/>
        </w:rPr>
        <w:t>按本合同通用条款执行</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7.8</w:t>
      </w:r>
      <w:r>
        <w:rPr>
          <w:rFonts w:hint="eastAsia" w:ascii="宋体" w:hAnsi="宋体" w:eastAsia="宋体" w:cs="宋体"/>
          <w:color w:val="auto"/>
          <w:sz w:val="21"/>
          <w:szCs w:val="21"/>
          <w:highlight w:val="none"/>
        </w:rPr>
        <w:t>施工场地清洁卫生的要求：</w:t>
      </w:r>
      <w:r>
        <w:rPr>
          <w:rFonts w:hint="eastAsia" w:ascii="宋体" w:hAnsi="宋体" w:eastAsia="宋体" w:cs="宋体"/>
          <w:color w:val="auto"/>
          <w:sz w:val="21"/>
          <w:szCs w:val="21"/>
          <w:highlight w:val="none"/>
          <w:u w:val="single"/>
        </w:rPr>
        <w:t>满足</w:t>
      </w:r>
      <w:r>
        <w:rPr>
          <w:rFonts w:hint="eastAsia" w:ascii="宋体" w:hAnsi="宋体" w:eastAsia="宋体" w:cs="宋体"/>
          <w:color w:val="auto"/>
          <w:spacing w:val="-10"/>
          <w:sz w:val="21"/>
          <w:szCs w:val="21"/>
          <w:highlight w:val="none"/>
          <w:u w:val="single"/>
        </w:rPr>
        <w:t>文明施工要求</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7.9本项目所需使用的材料设备均由承包人采购，发包人不供应材料设备。承包人采购的材料设备应符合有关标准，并提供产品合格证明，对材料设备质量负责。如因采购的材料设备产品质量问题产生的全部责任由承包人承担，与发包人无关。</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7.10承包人应对施工现场和施工人员安全负责，应严格按照本合同约定及发包人的要求加强对现场安全的管理。负责在开工前，为施工场地自有人员办理工伤保险、意外伤害保险，为施工场地内的自有施工设备、采购进场的材料和工程设备办理保险。</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7.11承包人应</w:t>
      </w:r>
      <w:r>
        <w:rPr>
          <w:rFonts w:hint="eastAsia" w:ascii="宋体" w:hAnsi="宋体" w:eastAsia="宋体" w:cs="宋体"/>
          <w:color w:val="auto"/>
          <w:sz w:val="21"/>
          <w:szCs w:val="21"/>
          <w:highlight w:val="none"/>
          <w:u w:val="none"/>
        </w:rPr>
        <w:t>遵守政府有关主管部门</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施工</w:t>
      </w:r>
      <w:r>
        <w:rPr>
          <w:rFonts w:hint="eastAsia" w:ascii="宋体" w:hAnsi="宋体" w:eastAsia="宋体" w:cs="宋体"/>
          <w:color w:val="auto"/>
          <w:sz w:val="21"/>
          <w:szCs w:val="21"/>
          <w:highlight w:val="none"/>
          <w:lang w:val="en-US" w:eastAsia="zh-CN"/>
        </w:rPr>
        <w:t>场地管理单位及发包人对施工场地装修的要求，按规定办理有关手续（包括但不限于装修申请、开工申请、证件办理、用电、用水、用火、交通、噪音、环境保护、安全生产、疫情防控等）并开展装修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如违反相关规定产生的费用及损失由承包人承担。</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7.12承包人应在合同约定的工期内按照工程进度计划、施工方案进行施工，并按照通用条款第九条32款的规定交付验收。</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7.13承包人任命         （职务为：    ）作为本合同项目负责人，并保证本合同项目负责人与投标文件中的项目负责人一致。如需对项目负责人进行变更，需提前向发包人申请，经发包人同意后方可变更；未经发包人同意，承包人擅自变更项目负责人的，视为承包人违约。发包人有权按照本合</w:t>
      </w:r>
      <w:r>
        <w:rPr>
          <w:rFonts w:hint="eastAsia" w:ascii="宋体" w:hAnsi="宋体" w:eastAsia="宋体" w:cs="宋体"/>
          <w:color w:val="auto"/>
          <w:sz w:val="21"/>
          <w:szCs w:val="21"/>
          <w:highlight w:val="none"/>
          <w:u w:val="single"/>
          <w:lang w:val="en-US" w:eastAsia="zh-CN"/>
        </w:rPr>
        <w:t>同的约定，追究承包人的违约责任。未约定事项按照通用条款第7款的约定履行。</w:t>
      </w:r>
    </w:p>
    <w:p>
      <w:pPr>
        <w:numPr>
          <w:ilvl w:val="0"/>
          <w:numId w:val="0"/>
        </w:numPr>
        <w:spacing w:line="360" w:lineRule="auto"/>
        <w:ind w:firstLine="420" w:firstLineChars="200"/>
        <w:rPr>
          <w:rFonts w:hint="eastAsia" w:ascii="宋体" w:hAnsi="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7.14</w:t>
      </w:r>
      <w:r>
        <w:rPr>
          <w:rFonts w:hint="eastAsia" w:ascii="仿宋" w:hAnsi="仿宋" w:eastAsia="仿宋" w:cs="仿宋"/>
          <w:b/>
          <w:bCs/>
          <w:color w:val="auto"/>
          <w:kern w:val="0"/>
          <w:sz w:val="24"/>
          <w:szCs w:val="24"/>
          <w:highlight w:val="none"/>
        </w:rPr>
        <w:t xml:space="preserve">承包人劳务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7.14.1</w:t>
      </w:r>
      <w:r>
        <w:rPr>
          <w:rFonts w:hint="eastAsia" w:ascii="宋体" w:hAnsi="宋体" w:eastAsia="宋体" w:cs="宋体"/>
          <w:color w:val="auto"/>
          <w:sz w:val="21"/>
          <w:szCs w:val="21"/>
          <w:highlight w:val="none"/>
        </w:rPr>
        <w:t>：承包人应严格执行《关于加强建设等行业农民工劳动合同管理的通知》（劳社部发【2005】9号，切实规范用工制度。承包人必须在所有务工人员上岗前与其签订劳动合同，合同中要明确约定双方的权利与义务，规定劳动合同期限、工作内容、劳动保护及劳动条件、劳动报酬和违反劳动合同的责任、依法参加工伤保险、工伤责任等内容。有关劳动报酬的条款，应按照有关文件要求，明确正常工作时间工资支付标准、支付项目、支付方式、支付周期和日期、特殊情况下的工资支付和其他支付内容以及产生争议的解决方式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7.14.2</w:t>
      </w:r>
      <w:r>
        <w:rPr>
          <w:rFonts w:hint="eastAsia" w:ascii="宋体" w:hAnsi="宋体" w:eastAsia="宋体" w:cs="宋体"/>
          <w:color w:val="auto"/>
          <w:sz w:val="21"/>
          <w:szCs w:val="21"/>
          <w:highlight w:val="none"/>
        </w:rPr>
        <w:t>：承包人在收到发包人支付的工程款后应及时向劳务分包单位支付相应的工程款，因承包人拖欠劳务单位工程款而引起的劳务单位滋事或以发包人为被告的仲裁/诉讼，承包人应承担因此给发包人造成的损失（包括但不限于诉讼费、律师费和其它赔偿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none"/>
          <w:lang w:val="en-US" w:eastAsia="zh-CN"/>
        </w:rPr>
        <w:t>7.14.3</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u w:val="none"/>
          <w:lang w:val="en-US" w:eastAsia="zh-CN"/>
        </w:rPr>
        <w:t>承包人应向发包人作出书面承诺，若因工人工资支付问题造成工人闹事、堵门、上诉等不良事件发生，承包人承担全部责任。承诺函样式详见附件。</w:t>
      </w:r>
    </w:p>
    <w:p>
      <w:pPr>
        <w:pStyle w:val="13"/>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p>
    <w:p>
      <w:pPr>
        <w:pStyle w:val="13"/>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三、施工组织设计和工期</w:t>
      </w:r>
    </w:p>
    <w:p>
      <w:pPr>
        <w:pStyle w:val="13"/>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、进度计划</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.1承包人提供施工组织设计(施工方案)和进度计划时间：</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8.1.1</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应于开工报告批准之日起5天内向发包人提交总体工程进度计划（网络计划）、施工组织设计（施工方案）</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8.1.2</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提交的施工组织设计应当按国家、省、市关于施工承包管理的要求</w:t>
      </w:r>
      <w:r>
        <w:rPr>
          <w:rFonts w:hint="eastAsia" w:ascii="宋体" w:hAnsi="宋体" w:eastAsia="宋体" w:cs="宋体"/>
          <w:color w:val="auto"/>
          <w:sz w:val="21"/>
          <w:szCs w:val="21"/>
          <w:highlight w:val="none"/>
          <w:u w:val="single"/>
          <w:lang w:val="en-US" w:eastAsia="zh-CN"/>
        </w:rPr>
        <w:t>以及</w:t>
      </w:r>
      <w:r>
        <w:rPr>
          <w:rFonts w:hint="eastAsia" w:ascii="宋体" w:hAnsi="宋体" w:cs="宋体"/>
          <w:color w:val="auto"/>
          <w:sz w:val="21"/>
          <w:szCs w:val="21"/>
          <w:highlight w:val="none"/>
          <w:u w:val="single"/>
          <w:lang w:val="en-US" w:eastAsia="zh-CN"/>
        </w:rPr>
        <w:t>发包人的</w:t>
      </w:r>
      <w:r>
        <w:rPr>
          <w:rFonts w:hint="eastAsia" w:ascii="宋体" w:hAnsi="宋体" w:eastAsia="宋体" w:cs="宋体"/>
          <w:color w:val="auto"/>
          <w:sz w:val="21"/>
          <w:szCs w:val="21"/>
          <w:highlight w:val="none"/>
          <w:u w:val="single"/>
          <w:lang w:val="en-US" w:eastAsia="zh-CN"/>
        </w:rPr>
        <w:t>要求</w:t>
      </w:r>
      <w:r>
        <w:rPr>
          <w:rFonts w:hint="eastAsia" w:ascii="宋体" w:hAnsi="宋体" w:eastAsia="宋体" w:cs="宋体"/>
          <w:color w:val="auto"/>
          <w:sz w:val="21"/>
          <w:szCs w:val="21"/>
          <w:highlight w:val="none"/>
          <w:u w:val="single"/>
        </w:rPr>
        <w:t>编制</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同时，承包人的设计不得破坏施工场地的规划</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8.1.3</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、开工及延期开工</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.1开工日期和竣工日期</w:t>
      </w:r>
    </w:p>
    <w:p>
      <w:pPr>
        <w:pStyle w:val="14"/>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.1.1本工项目施工工期35个日历日，具体开始日期以发包人或项目监理工程师下达开工令日期为准</w:t>
      </w:r>
      <w:r>
        <w:rPr>
          <w:rFonts w:hint="eastAsia" w:ascii="宋体" w:hAnsi="宋体" w:eastAsia="宋体" w:cs="宋体"/>
          <w:b w:val="0"/>
          <w:bCs/>
          <w:color w:val="auto"/>
          <w:sz w:val="21"/>
          <w:szCs w:val="21"/>
          <w:highlight w:val="none"/>
          <w:u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.1.2承包人必须采取一切有效措施保证竣工日期，不得延误。除非发生了以下情形：</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9.1.2.1</w:t>
      </w:r>
      <w:r>
        <w:rPr>
          <w:rFonts w:hint="eastAsia" w:ascii="宋体" w:hAnsi="宋体" w:eastAsia="宋体" w:cs="宋体"/>
          <w:color w:val="auto"/>
          <w:sz w:val="21"/>
          <w:szCs w:val="21"/>
          <w:highlight w:val="none"/>
          <w:u w:val="single"/>
        </w:rPr>
        <w:t>政府对本工程建设项目作出停建、缓建的决定</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9.1.2.2</w:t>
      </w:r>
      <w:r>
        <w:rPr>
          <w:rFonts w:hint="eastAsia" w:ascii="宋体" w:hAnsi="宋体" w:eastAsia="宋体" w:cs="宋体"/>
          <w:color w:val="auto"/>
          <w:sz w:val="21"/>
          <w:szCs w:val="21"/>
          <w:highlight w:val="none"/>
          <w:u w:val="single"/>
        </w:rPr>
        <w:t>重大设计变更导致本工程在规划、使用、功能方面有重大调整</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9.1.2.3</w:t>
      </w:r>
      <w:r>
        <w:rPr>
          <w:rFonts w:hint="eastAsia" w:ascii="宋体" w:hAnsi="宋体" w:eastAsia="宋体" w:cs="宋体"/>
          <w:color w:val="auto"/>
          <w:sz w:val="21"/>
          <w:szCs w:val="21"/>
          <w:highlight w:val="none"/>
          <w:u w:val="single"/>
        </w:rPr>
        <w:t>不可抗力持续影响而延误工期超过12天以上</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9.1.2.4</w:t>
      </w:r>
      <w:r>
        <w:rPr>
          <w:rFonts w:hint="eastAsia" w:ascii="宋体" w:hAnsi="宋体" w:eastAsia="宋体" w:cs="宋体"/>
          <w:color w:val="auto"/>
          <w:sz w:val="21"/>
          <w:szCs w:val="21"/>
          <w:highlight w:val="none"/>
          <w:u w:val="single"/>
        </w:rPr>
        <w:t>本合同专用条款约定的其他非</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原因导致的工期延误</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.2延期开工：</w:t>
      </w:r>
    </w:p>
    <w:p>
      <w:pPr>
        <w:pStyle w:val="13"/>
        <w:keepNext w:val="0"/>
        <w:keepLines w:val="0"/>
        <w:pageBreakBefore w:val="0"/>
        <w:kinsoku/>
        <w:overflowPunct/>
        <w:topLinePunct w:val="0"/>
        <w:bidi w:val="0"/>
        <w:adjustRightInd w:val="0"/>
        <w:snapToGrid w:val="0"/>
        <w:spacing w:line="360" w:lineRule="auto"/>
        <w:ind w:right="11"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u w:val="single"/>
        </w:rPr>
        <w:t>因发包人原因不能按照协议书约定的开工日期开工或暂停施工的，应通知</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推迟开工日期，经发包人确认后，工期可相应顺延，但不作费用补偿</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.2.2承包人</w:t>
      </w:r>
      <w:r>
        <w:rPr>
          <w:rFonts w:hint="eastAsia" w:ascii="宋体" w:hAnsi="宋体" w:eastAsia="宋体" w:cs="宋体"/>
          <w:color w:val="auto"/>
          <w:sz w:val="21"/>
          <w:szCs w:val="21"/>
          <w:highlight w:val="none"/>
          <w:u w:val="single"/>
        </w:rPr>
        <w:t>未能主动及时地履行其协调、配合服务义务而造成专业承包单位无法开工，由此产生的工期延误等损失由</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承担，并承担违约责任</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、暂停施工</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.1因下列原因，经发包人同意，可通知承包人暂停施工：</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10.1.1</w:t>
      </w:r>
      <w:r>
        <w:rPr>
          <w:rFonts w:hint="eastAsia" w:ascii="宋体" w:hAnsi="宋体" w:eastAsia="宋体" w:cs="宋体"/>
          <w:color w:val="auto"/>
          <w:sz w:val="21"/>
          <w:szCs w:val="21"/>
          <w:highlight w:val="none"/>
          <w:u w:val="single"/>
        </w:rPr>
        <w:t>工程设计发生重大变更</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u w:val="single"/>
        </w:rPr>
        <w:t>不可抗力</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u w:val="single"/>
        </w:rPr>
        <w:t>质量事故</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u w:val="single"/>
        </w:rPr>
        <w:t>安全生产事故</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u w:val="single"/>
        </w:rPr>
        <w:t>因</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管理不善，可能导致现场混乱</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违规施工，经通知改正但仍不执行</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10.2</w:t>
      </w:r>
      <w:r>
        <w:rPr>
          <w:rFonts w:hint="eastAsia" w:ascii="宋体" w:hAnsi="宋体" w:eastAsia="宋体" w:cs="宋体"/>
          <w:color w:val="auto"/>
          <w:sz w:val="21"/>
          <w:szCs w:val="21"/>
          <w:highlight w:val="none"/>
          <w:u w:val="single"/>
        </w:rPr>
        <w:t>因发生上述第（</w:t>
      </w:r>
      <w:r>
        <w:rPr>
          <w:rFonts w:hint="eastAsia" w:ascii="宋体" w:hAnsi="宋体" w:eastAsia="宋体" w:cs="宋体"/>
          <w:color w:val="auto"/>
          <w:sz w:val="21"/>
          <w:szCs w:val="21"/>
          <w:highlight w:val="none"/>
          <w:u w:val="single"/>
          <w:lang w:val="en-US" w:eastAsia="zh-CN"/>
        </w:rPr>
        <w:t>10.1.</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u w:val="single"/>
          <w:lang w:val="en-US" w:eastAsia="zh-CN"/>
        </w:rPr>
        <w:t>10.1.</w:t>
      </w:r>
      <w:r>
        <w:rPr>
          <w:rFonts w:hint="eastAsia" w:ascii="宋体" w:hAnsi="宋体" w:eastAsia="宋体" w:cs="宋体"/>
          <w:color w:val="auto"/>
          <w:sz w:val="21"/>
          <w:szCs w:val="21"/>
          <w:highlight w:val="none"/>
          <w:u w:val="single"/>
        </w:rPr>
        <w:t>2）项原因而暂停施工的，工期可协商调整，因发生上述第（</w:t>
      </w:r>
      <w:r>
        <w:rPr>
          <w:rFonts w:hint="eastAsia" w:ascii="宋体" w:hAnsi="宋体" w:eastAsia="宋体" w:cs="宋体"/>
          <w:color w:val="auto"/>
          <w:sz w:val="21"/>
          <w:szCs w:val="21"/>
          <w:highlight w:val="none"/>
          <w:u w:val="single"/>
          <w:lang w:val="en-US" w:eastAsia="zh-CN"/>
        </w:rPr>
        <w:t>10.1.</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u w:val="single"/>
          <w:lang w:val="en-US" w:eastAsia="zh-CN"/>
        </w:rPr>
        <w:t>10.1.</w:t>
      </w:r>
      <w:r>
        <w:rPr>
          <w:rFonts w:hint="eastAsia" w:ascii="宋体" w:hAnsi="宋体" w:eastAsia="宋体" w:cs="宋体"/>
          <w:color w:val="auto"/>
          <w:sz w:val="21"/>
          <w:szCs w:val="21"/>
          <w:highlight w:val="none"/>
          <w:u w:val="single"/>
        </w:rPr>
        <w:t>4）、（</w:t>
      </w:r>
      <w:r>
        <w:rPr>
          <w:rFonts w:hint="eastAsia" w:ascii="宋体" w:hAnsi="宋体" w:eastAsia="宋体" w:cs="宋体"/>
          <w:color w:val="auto"/>
          <w:sz w:val="21"/>
          <w:szCs w:val="21"/>
          <w:highlight w:val="none"/>
          <w:u w:val="single"/>
          <w:lang w:val="en-US" w:eastAsia="zh-CN"/>
        </w:rPr>
        <w:t>10.1.</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u w:val="single"/>
          <w:lang w:val="en-US" w:eastAsia="zh-CN"/>
        </w:rPr>
        <w:t>10.1.</w:t>
      </w:r>
      <w:r>
        <w:rPr>
          <w:rFonts w:hint="eastAsia" w:ascii="宋体" w:hAnsi="宋体" w:eastAsia="宋体" w:cs="宋体"/>
          <w:color w:val="auto"/>
          <w:sz w:val="21"/>
          <w:szCs w:val="21"/>
          <w:highlight w:val="none"/>
          <w:u w:val="single"/>
        </w:rPr>
        <w:t>6）项原因而暂停施工的，工期不予顺延,</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必须承担由此发生的费用并向发包人承担违约责任</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10.3</w:t>
      </w:r>
      <w:r>
        <w:rPr>
          <w:rFonts w:hint="eastAsia" w:ascii="宋体" w:hAnsi="宋体" w:eastAsia="宋体" w:cs="宋体"/>
          <w:color w:val="auto"/>
          <w:sz w:val="21"/>
          <w:szCs w:val="21"/>
          <w:highlight w:val="none"/>
        </w:rPr>
        <w:t>因不可抗力引起工程停工，工期按</w:t>
      </w:r>
      <w:r>
        <w:rPr>
          <w:rFonts w:hint="eastAsia" w:ascii="宋体" w:hAnsi="宋体" w:eastAsia="宋体" w:cs="宋体"/>
          <w:color w:val="auto"/>
          <w:sz w:val="21"/>
          <w:szCs w:val="21"/>
          <w:highlight w:val="none"/>
          <w:u w:val="single"/>
        </w:rPr>
        <w:t>专用条款第1</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.1款</w:t>
      </w:r>
      <w:r>
        <w:rPr>
          <w:rFonts w:hint="eastAsia" w:ascii="宋体" w:hAnsi="宋体" w:eastAsia="宋体" w:cs="宋体"/>
          <w:color w:val="auto"/>
          <w:sz w:val="21"/>
          <w:szCs w:val="21"/>
          <w:highlight w:val="none"/>
        </w:rPr>
        <w:t>约定执行，费用承担按以下原则：</w:t>
      </w:r>
    </w:p>
    <w:p>
      <w:pPr>
        <w:pStyle w:val="13"/>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10.3.1</w:t>
      </w:r>
      <w:r>
        <w:rPr>
          <w:rFonts w:hint="eastAsia" w:ascii="宋体" w:hAnsi="宋体" w:eastAsia="宋体" w:cs="宋体"/>
          <w:color w:val="auto"/>
          <w:sz w:val="21"/>
          <w:szCs w:val="21"/>
          <w:highlight w:val="none"/>
          <w:u w:val="single"/>
        </w:rPr>
        <w:t>因工程损害导致第三方人员伤亡和财产损失，如系在</w:t>
      </w:r>
      <w:r>
        <w:rPr>
          <w:rFonts w:hint="eastAsia" w:ascii="宋体" w:hAnsi="宋体" w:eastAsia="宋体" w:cs="宋体"/>
          <w:color w:val="auto"/>
          <w:sz w:val="21"/>
          <w:szCs w:val="21"/>
          <w:highlight w:val="none"/>
          <w:u w:val="single"/>
          <w:lang w:val="en-US" w:eastAsia="zh-CN"/>
        </w:rPr>
        <w:t>因工程质量原因</w:t>
      </w:r>
      <w:r>
        <w:rPr>
          <w:rFonts w:hint="eastAsia" w:ascii="宋体" w:hAnsi="宋体" w:eastAsia="宋体" w:cs="宋体"/>
          <w:color w:val="auto"/>
          <w:sz w:val="21"/>
          <w:szCs w:val="21"/>
          <w:highlight w:val="none"/>
          <w:u w:val="single"/>
        </w:rPr>
        <w:t>造成的，费用由</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承担</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如发包人对此已承担责任，在承担责任后有权向承包人主张全部损失</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10.3.2</w:t>
      </w:r>
      <w:r>
        <w:rPr>
          <w:rFonts w:hint="eastAsia" w:ascii="宋体" w:hAnsi="宋体" w:eastAsia="宋体" w:cs="宋体"/>
          <w:color w:val="auto"/>
          <w:sz w:val="21"/>
          <w:szCs w:val="21"/>
          <w:highlight w:val="none"/>
          <w:u w:val="single"/>
        </w:rPr>
        <w:t>运至施工场地用于施工的材料和待安装的设备的损害</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由</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承担</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10.3.3</w:t>
      </w:r>
      <w:r>
        <w:rPr>
          <w:rFonts w:hint="eastAsia" w:ascii="宋体" w:hAnsi="宋体" w:eastAsia="宋体" w:cs="宋体"/>
          <w:color w:val="auto"/>
          <w:sz w:val="21"/>
          <w:szCs w:val="21"/>
          <w:highlight w:val="none"/>
          <w:u w:val="single"/>
        </w:rPr>
        <w:t>发包人承包人人员伤亡</w:t>
      </w:r>
      <w:r>
        <w:rPr>
          <w:rFonts w:hint="eastAsia" w:ascii="宋体" w:hAnsi="宋体" w:eastAsia="宋体" w:cs="宋体"/>
          <w:color w:val="auto"/>
          <w:sz w:val="21"/>
          <w:szCs w:val="21"/>
          <w:highlight w:val="none"/>
          <w:u w:val="single"/>
          <w:lang w:val="en-US" w:eastAsia="zh-CN"/>
        </w:rPr>
        <w:t>的，由责任方</w:t>
      </w:r>
      <w:r>
        <w:rPr>
          <w:rFonts w:hint="eastAsia" w:ascii="宋体" w:hAnsi="宋体" w:eastAsia="宋体" w:cs="宋体"/>
          <w:color w:val="auto"/>
          <w:sz w:val="21"/>
          <w:szCs w:val="21"/>
          <w:highlight w:val="none"/>
          <w:u w:val="single"/>
        </w:rPr>
        <w:t>负责并承担相应费用</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10.3.4</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机械设备损坏及停工损失由</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承担</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10.3.5</w:t>
      </w:r>
      <w:r>
        <w:rPr>
          <w:rFonts w:hint="eastAsia" w:ascii="宋体" w:hAnsi="宋体" w:eastAsia="宋体" w:cs="宋体"/>
          <w:color w:val="auto"/>
          <w:sz w:val="21"/>
          <w:szCs w:val="21"/>
          <w:highlight w:val="none"/>
          <w:u w:val="single"/>
        </w:rPr>
        <w:t>停工期间，承包人应监理工程师要求留在施工场地的必要的管理人员及保卫人员的费用由承包人承担。</w:t>
      </w:r>
    </w:p>
    <w:p>
      <w:pPr>
        <w:pStyle w:val="13"/>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10.3.6</w:t>
      </w:r>
      <w:r>
        <w:rPr>
          <w:rFonts w:hint="eastAsia" w:ascii="宋体" w:hAnsi="宋体" w:eastAsia="宋体" w:cs="宋体"/>
          <w:color w:val="auto"/>
          <w:sz w:val="21"/>
          <w:szCs w:val="21"/>
          <w:highlight w:val="none"/>
          <w:u w:val="single"/>
        </w:rPr>
        <w:t>工程所需清理、修复费用由</w:t>
      </w:r>
      <w:r>
        <w:rPr>
          <w:rFonts w:hint="eastAsia" w:ascii="宋体" w:hAnsi="宋体" w:eastAsia="宋体" w:cs="宋体"/>
          <w:color w:val="auto"/>
          <w:sz w:val="21"/>
          <w:szCs w:val="21"/>
          <w:highlight w:val="none"/>
          <w:u w:val="single"/>
          <w:lang w:val="en-US" w:eastAsia="zh-CN"/>
        </w:rPr>
        <w:t>承包人</w:t>
      </w:r>
      <w:r>
        <w:rPr>
          <w:rFonts w:hint="eastAsia" w:ascii="宋体" w:hAnsi="宋体" w:eastAsia="宋体" w:cs="宋体"/>
          <w:color w:val="auto"/>
          <w:sz w:val="21"/>
          <w:szCs w:val="21"/>
          <w:highlight w:val="none"/>
          <w:u w:val="single"/>
        </w:rPr>
        <w:t>承担</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由于承包人自身原因或施工承包管理、配合及协调不力，而导致专业承包工程停工，产生的费用由</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承担</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、工期延误</w:t>
      </w:r>
    </w:p>
    <w:p>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u w:val="single"/>
        </w:rPr>
        <w:t>对于非因承包人原因发生的工期延误，承包人应当在工期延误事件发生后7天内就延误的内容向发包人提出书面报告，逾期不报告，发包人不予确认；发包人在收到经监理工程师确认报告后15个工作日内予以答复，逾期不予答复，承包人即可视为延期要求已被确认。经确认同意延期，可顺延工期，但不作费用补偿</w:t>
      </w:r>
      <w:r>
        <w:rPr>
          <w:rFonts w:hint="eastAsia" w:ascii="宋体" w:hAnsi="宋体" w:eastAsia="宋体" w:cs="宋体"/>
          <w:color w:val="auto"/>
          <w:sz w:val="21"/>
          <w:szCs w:val="21"/>
          <w:highlight w:val="none"/>
        </w:rPr>
        <w:t>。</w:t>
      </w:r>
    </w:p>
    <w:p>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sz w:val="21"/>
          <w:szCs w:val="21"/>
          <w:highlight w:val="none"/>
          <w:lang w:val="en-US" w:eastAsia="zh-CN"/>
        </w:rPr>
        <w:t>11.2非因发包人的原因导致</w:t>
      </w:r>
      <w:r>
        <w:rPr>
          <w:rFonts w:hint="eastAsia" w:ascii="宋体" w:hAnsi="宋体" w:eastAsia="宋体" w:cs="宋体"/>
          <w:color w:val="auto"/>
          <w:kern w:val="2"/>
          <w:sz w:val="21"/>
          <w:szCs w:val="21"/>
          <w:highlight w:val="none"/>
          <w:u w:val="single"/>
          <w:lang w:val="en-US" w:eastAsia="zh-CN"/>
        </w:rPr>
        <w:t>工期延误的，工期不顺延。承包人应积极采取补救措施，并严格按照工程进度计划积极在下一时间节点追赶进度。追赶工程进度的费用由承包人自行承担。</w:t>
      </w:r>
    </w:p>
    <w:p>
      <w:pPr>
        <w:pStyle w:val="13"/>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四、质量与验收</w:t>
      </w:r>
    </w:p>
    <w:p>
      <w:pPr>
        <w:pStyle w:val="13"/>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、工程质量</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color w:val="auto"/>
          <w:sz w:val="21"/>
          <w:szCs w:val="21"/>
          <w:highlight w:val="none"/>
          <w:u w:val="single"/>
        </w:rPr>
        <w:t>承包人</w:t>
      </w:r>
      <w:r>
        <w:rPr>
          <w:rFonts w:hint="eastAsia" w:ascii="宋体" w:hAnsi="宋体" w:eastAsia="宋体" w:cs="宋体"/>
          <w:bCs/>
          <w:color w:val="auto"/>
          <w:sz w:val="21"/>
          <w:szCs w:val="21"/>
          <w:highlight w:val="none"/>
          <w:u w:val="single"/>
        </w:rPr>
        <w:t>必须严格按照设计施工图和国家及行业颁发的现行有关设计、施工及验收规范的要求进行施工，确保工程质量，工程的质量要求达到合格质量标准。</w:t>
      </w:r>
      <w:r>
        <w:rPr>
          <w:rFonts w:hint="eastAsia" w:ascii="宋体" w:hAnsi="宋体" w:eastAsia="宋体" w:cs="宋体"/>
          <w:color w:val="auto"/>
          <w:sz w:val="21"/>
          <w:szCs w:val="21"/>
          <w:highlight w:val="none"/>
          <w:u w:val="single"/>
        </w:rPr>
        <w:t>承包人</w:t>
      </w:r>
      <w:r>
        <w:rPr>
          <w:rFonts w:hint="eastAsia" w:ascii="宋体" w:hAnsi="宋体" w:eastAsia="宋体" w:cs="宋体"/>
          <w:bCs/>
          <w:color w:val="auto"/>
          <w:sz w:val="21"/>
          <w:szCs w:val="21"/>
          <w:highlight w:val="none"/>
          <w:u w:val="single"/>
        </w:rPr>
        <w:t>对图纸中存在的问题有责任和义务提前以书面形式报告</w:t>
      </w:r>
      <w:r>
        <w:rPr>
          <w:rFonts w:hint="eastAsia" w:ascii="宋体" w:hAnsi="宋体" w:eastAsia="宋体" w:cs="宋体"/>
          <w:bCs/>
          <w:color w:val="auto"/>
          <w:sz w:val="21"/>
          <w:szCs w:val="21"/>
          <w:highlight w:val="none"/>
          <w:u w:val="single"/>
          <w:lang w:val="en-US" w:eastAsia="zh-CN"/>
        </w:rPr>
        <w:t>监理</w:t>
      </w:r>
      <w:r>
        <w:rPr>
          <w:rFonts w:hint="eastAsia" w:ascii="宋体" w:hAnsi="宋体" w:eastAsia="宋体" w:cs="宋体"/>
          <w:bCs/>
          <w:color w:val="auto"/>
          <w:sz w:val="21"/>
          <w:szCs w:val="21"/>
          <w:highlight w:val="none"/>
          <w:u w:val="single"/>
        </w:rPr>
        <w:t>工程师及发包人，以供发包人同监理人核实并及时要求设计方修改设计图纸</w:t>
      </w:r>
      <w:r>
        <w:rPr>
          <w:rFonts w:hint="eastAsia" w:ascii="宋体" w:hAnsi="宋体" w:eastAsia="宋体" w:cs="宋体"/>
          <w:bCs/>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u w:val="single"/>
        </w:rPr>
        <w:t>本工程的所有材料、设备及配件须达到现行中华人民共和国以及省、自治区、直辖市或行业的工程建设标准、规范的要求，产品应有生产许可证书、出厂合格证书，经发包人代表认可后方可使用</w:t>
      </w:r>
      <w:r>
        <w:rPr>
          <w:rFonts w:hint="eastAsia" w:ascii="宋体" w:hAnsi="宋体" w:eastAsia="宋体" w:cs="宋体"/>
          <w:bCs/>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u w:val="single"/>
        </w:rPr>
        <w:t>工程质量不符合设计要求、质量不合格者，可指令</w:t>
      </w:r>
      <w:r>
        <w:rPr>
          <w:rFonts w:hint="eastAsia" w:ascii="宋体" w:hAnsi="宋体" w:eastAsia="宋体" w:cs="宋体"/>
          <w:color w:val="auto"/>
          <w:sz w:val="21"/>
          <w:szCs w:val="21"/>
          <w:highlight w:val="none"/>
        </w:rPr>
        <w:t>承包人</w:t>
      </w:r>
      <w:r>
        <w:rPr>
          <w:rFonts w:hint="eastAsia" w:ascii="宋体" w:hAnsi="宋体" w:eastAsia="宋体" w:cs="宋体"/>
          <w:bCs/>
          <w:color w:val="auto"/>
          <w:sz w:val="21"/>
          <w:szCs w:val="21"/>
          <w:highlight w:val="none"/>
          <w:u w:val="single"/>
        </w:rPr>
        <w:t>停工或返工，返工费用由</w:t>
      </w:r>
      <w:r>
        <w:rPr>
          <w:rFonts w:hint="eastAsia" w:ascii="宋体" w:hAnsi="宋体" w:eastAsia="宋体" w:cs="宋体"/>
          <w:color w:val="auto"/>
          <w:sz w:val="21"/>
          <w:szCs w:val="21"/>
          <w:highlight w:val="none"/>
        </w:rPr>
        <w:t>承包人</w:t>
      </w:r>
      <w:r>
        <w:rPr>
          <w:rFonts w:hint="eastAsia" w:ascii="宋体" w:hAnsi="宋体" w:eastAsia="宋体" w:cs="宋体"/>
          <w:bCs/>
          <w:color w:val="auto"/>
          <w:sz w:val="21"/>
          <w:szCs w:val="21"/>
          <w:highlight w:val="none"/>
          <w:u w:val="single"/>
        </w:rPr>
        <w:t>承担，工期不予顺延</w:t>
      </w:r>
      <w:r>
        <w:rPr>
          <w:rFonts w:hint="eastAsia" w:ascii="宋体" w:hAnsi="宋体" w:eastAsia="宋体" w:cs="宋体"/>
          <w:bCs/>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u w:val="single"/>
        </w:rPr>
        <w:t>发生须紧急抢修事故，</w:t>
      </w:r>
      <w:r>
        <w:rPr>
          <w:rFonts w:hint="eastAsia" w:ascii="宋体" w:hAnsi="宋体" w:eastAsia="宋体" w:cs="宋体"/>
          <w:color w:val="auto"/>
          <w:sz w:val="21"/>
          <w:szCs w:val="21"/>
          <w:highlight w:val="none"/>
          <w:u w:val="single"/>
        </w:rPr>
        <w:t>承包人</w:t>
      </w:r>
      <w:r>
        <w:rPr>
          <w:rFonts w:hint="eastAsia" w:ascii="宋体" w:hAnsi="宋体" w:eastAsia="宋体" w:cs="宋体"/>
          <w:bCs/>
          <w:color w:val="auto"/>
          <w:sz w:val="21"/>
          <w:szCs w:val="21"/>
          <w:highlight w:val="none"/>
          <w:u w:val="single"/>
        </w:rPr>
        <w:t>接到通知后，应立即到达事故现场抢修；否则，发包人可以另委托单位抢修，属</w:t>
      </w:r>
      <w:r>
        <w:rPr>
          <w:rFonts w:hint="eastAsia" w:ascii="宋体" w:hAnsi="宋体" w:eastAsia="宋体" w:cs="宋体"/>
          <w:color w:val="auto"/>
          <w:sz w:val="21"/>
          <w:szCs w:val="21"/>
          <w:highlight w:val="none"/>
          <w:u w:val="single"/>
        </w:rPr>
        <w:t>承包人</w:t>
      </w:r>
      <w:r>
        <w:rPr>
          <w:rFonts w:hint="eastAsia" w:ascii="宋体" w:hAnsi="宋体" w:eastAsia="宋体" w:cs="宋体"/>
          <w:bCs/>
          <w:color w:val="auto"/>
          <w:sz w:val="21"/>
          <w:szCs w:val="21"/>
          <w:highlight w:val="none"/>
          <w:u w:val="single"/>
        </w:rPr>
        <w:t>施工质量问题造成的修复等费用全部由</w:t>
      </w:r>
      <w:r>
        <w:rPr>
          <w:rFonts w:hint="eastAsia" w:ascii="宋体" w:hAnsi="宋体" w:eastAsia="宋体" w:cs="宋体"/>
          <w:color w:val="auto"/>
          <w:sz w:val="21"/>
          <w:szCs w:val="21"/>
          <w:highlight w:val="none"/>
          <w:u w:val="single"/>
        </w:rPr>
        <w:t>承包人</w:t>
      </w:r>
      <w:r>
        <w:rPr>
          <w:rFonts w:hint="eastAsia" w:ascii="宋体" w:hAnsi="宋体" w:eastAsia="宋体" w:cs="宋体"/>
          <w:bCs/>
          <w:color w:val="auto"/>
          <w:sz w:val="21"/>
          <w:szCs w:val="21"/>
          <w:highlight w:val="none"/>
          <w:u w:val="single"/>
        </w:rPr>
        <w:t>承担。</w:t>
      </w:r>
      <w:r>
        <w:rPr>
          <w:rFonts w:hint="eastAsia" w:ascii="宋体" w:hAnsi="宋体" w:eastAsia="宋体" w:cs="宋体"/>
          <w:bCs/>
          <w:color w:val="auto"/>
          <w:sz w:val="21"/>
          <w:szCs w:val="21"/>
          <w:highlight w:val="none"/>
          <w:u w:val="single"/>
          <w:lang w:val="en-US" w:eastAsia="zh-CN"/>
        </w:rPr>
        <w:t>质量保修金不足以弥补发包人的损失的，发包人有权另行要求承包人赔偿全部损失。</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u w:val="single"/>
        </w:rPr>
        <w:t>本工程按照本合同专用条款3.3的约定进行质量验收。若</w:t>
      </w:r>
      <w:r>
        <w:rPr>
          <w:rFonts w:hint="eastAsia" w:ascii="宋体" w:hAnsi="宋体" w:eastAsia="宋体" w:cs="宋体"/>
          <w:color w:val="auto"/>
          <w:sz w:val="21"/>
          <w:szCs w:val="21"/>
          <w:highlight w:val="none"/>
        </w:rPr>
        <w:t>承包人</w:t>
      </w:r>
      <w:r>
        <w:rPr>
          <w:rFonts w:hint="eastAsia" w:ascii="宋体" w:hAnsi="宋体" w:eastAsia="宋体" w:cs="宋体"/>
          <w:bCs/>
          <w:color w:val="auto"/>
          <w:sz w:val="21"/>
          <w:szCs w:val="21"/>
          <w:highlight w:val="none"/>
          <w:u w:val="single"/>
        </w:rPr>
        <w:t>有违反操作规程和标准或施工质量不符合规定的，发包人及监理工程师有权令其停止（或暂停）施工，由此造成的损失均由</w:t>
      </w:r>
      <w:r>
        <w:rPr>
          <w:rFonts w:hint="eastAsia" w:ascii="宋体" w:hAnsi="宋体" w:eastAsia="宋体" w:cs="宋体"/>
          <w:color w:val="auto"/>
          <w:sz w:val="21"/>
          <w:szCs w:val="21"/>
          <w:highlight w:val="none"/>
        </w:rPr>
        <w:t>承包人</w:t>
      </w:r>
      <w:r>
        <w:rPr>
          <w:rFonts w:hint="eastAsia" w:ascii="宋体" w:hAnsi="宋体" w:eastAsia="宋体" w:cs="宋体"/>
          <w:bCs/>
          <w:color w:val="auto"/>
          <w:sz w:val="21"/>
          <w:szCs w:val="21"/>
          <w:highlight w:val="none"/>
          <w:u w:val="single"/>
        </w:rPr>
        <w:t>负责。如在施工过程中颁发新的质量标准规范版本的，是否采用新版本规定，由监理工程师与有关各方洽商决定</w:t>
      </w:r>
      <w:r>
        <w:rPr>
          <w:rFonts w:hint="eastAsia" w:ascii="宋体" w:hAnsi="宋体" w:eastAsia="宋体" w:cs="宋体"/>
          <w:bCs/>
          <w:color w:val="auto"/>
          <w:sz w:val="21"/>
          <w:szCs w:val="21"/>
          <w:highlight w:val="none"/>
        </w:rPr>
        <w:t>。</w:t>
      </w:r>
    </w:p>
    <w:p>
      <w:pPr>
        <w:pStyle w:val="13"/>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、检查和返工</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1监理</w:t>
      </w:r>
      <w:r>
        <w:rPr>
          <w:rFonts w:hint="eastAsia" w:ascii="宋体" w:hAnsi="宋体" w:eastAsia="宋体" w:cs="宋体"/>
          <w:bCs/>
          <w:color w:val="auto"/>
          <w:sz w:val="21"/>
          <w:szCs w:val="21"/>
          <w:highlight w:val="none"/>
        </w:rPr>
        <w:t>工程师的检查检验：</w:t>
      </w:r>
      <w:r>
        <w:rPr>
          <w:rFonts w:hint="eastAsia" w:ascii="宋体" w:hAnsi="宋体" w:eastAsia="宋体" w:cs="宋体"/>
          <w:bCs/>
          <w:color w:val="auto"/>
          <w:sz w:val="21"/>
          <w:szCs w:val="21"/>
          <w:highlight w:val="none"/>
          <w:lang w:val="en-US" w:eastAsia="zh-CN"/>
        </w:rPr>
        <w:t>监理</w:t>
      </w:r>
      <w:r>
        <w:rPr>
          <w:rFonts w:hint="eastAsia" w:ascii="宋体" w:hAnsi="宋体" w:eastAsia="宋体" w:cs="宋体"/>
          <w:bCs/>
          <w:color w:val="auto"/>
          <w:sz w:val="21"/>
          <w:szCs w:val="21"/>
          <w:highlight w:val="none"/>
          <w:u w:val="single"/>
        </w:rPr>
        <w:t>工程师按规范、标准、设计图纸要求和频率所进行的检查检测不应成为</w:t>
      </w:r>
      <w:r>
        <w:rPr>
          <w:rFonts w:hint="eastAsia" w:ascii="宋体" w:hAnsi="宋体" w:eastAsia="宋体" w:cs="宋体"/>
          <w:color w:val="auto"/>
          <w:sz w:val="21"/>
          <w:szCs w:val="21"/>
          <w:highlight w:val="none"/>
        </w:rPr>
        <w:t>承包人</w:t>
      </w:r>
      <w:r>
        <w:rPr>
          <w:rFonts w:hint="eastAsia" w:ascii="宋体" w:hAnsi="宋体" w:eastAsia="宋体" w:cs="宋体"/>
          <w:bCs/>
          <w:color w:val="auto"/>
          <w:sz w:val="21"/>
          <w:szCs w:val="21"/>
          <w:highlight w:val="none"/>
          <w:u w:val="single"/>
        </w:rPr>
        <w:t>工期顺延的理由</w:t>
      </w:r>
      <w:r>
        <w:rPr>
          <w:rFonts w:hint="eastAsia" w:ascii="宋体" w:hAnsi="宋体" w:eastAsia="宋体" w:cs="宋体"/>
          <w:bCs/>
          <w:color w:val="auto"/>
          <w:sz w:val="21"/>
          <w:szCs w:val="21"/>
          <w:highlight w:val="none"/>
        </w:rPr>
        <w:t>。</w:t>
      </w:r>
    </w:p>
    <w:p>
      <w:pPr>
        <w:pStyle w:val="13"/>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、隐蔽工程和中间验收</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.1双方约定中间验收部位：</w:t>
      </w:r>
      <w:r>
        <w:rPr>
          <w:rFonts w:hint="eastAsia" w:ascii="宋体" w:hAnsi="宋体" w:eastAsia="宋体" w:cs="宋体"/>
          <w:color w:val="auto"/>
          <w:sz w:val="21"/>
          <w:szCs w:val="21"/>
          <w:highlight w:val="none"/>
          <w:u w:val="single"/>
        </w:rPr>
        <w:t>按相应工程施工及验收规范要求执行</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、工程试车</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1本工程不需要试车；</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15.2</w:t>
      </w:r>
      <w:r>
        <w:rPr>
          <w:rFonts w:hint="eastAsia" w:ascii="宋体" w:hAnsi="宋体" w:eastAsia="宋体" w:cs="宋体"/>
          <w:color w:val="auto"/>
          <w:sz w:val="21"/>
          <w:szCs w:val="21"/>
          <w:highlight w:val="none"/>
        </w:rPr>
        <w:t>试车费用的承担：</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五、安全施工</w:t>
      </w:r>
    </w:p>
    <w:p>
      <w:pPr>
        <w:pStyle w:val="13"/>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16</w:t>
      </w:r>
      <w:r>
        <w:rPr>
          <w:rFonts w:hint="eastAsia" w:ascii="宋体" w:hAnsi="宋体" w:eastAsia="宋体" w:cs="宋体"/>
          <w:b/>
          <w:color w:val="auto"/>
          <w:sz w:val="21"/>
          <w:szCs w:val="21"/>
          <w:highlight w:val="none"/>
        </w:rPr>
        <w:t>、安全施工与检查</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应建立安全责任制，明确各部门安全工作的岗位责任人，建立健全正常运转的各种安全工作保证体系和规章制度，将安全生产目标分解落实到实处</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按规定数量配置安全员</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在编制施工组织设计时，应当根据工程的特点编制相应的安全技术措施</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按有关安全和防护的规定组织施工生产，不得使用不合标准的防护器材、机具和材料</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u w:val="single"/>
        </w:rPr>
        <w:t>在工程实施期间，施工场地一经移交给</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即对自身施工场地负有全过程、全面的管理责任，必须对自身施工场地范围内的治安秩序、安全保卫、环境卫生以及周围房屋、市政设施等负全责，对自身施工场地范围内的交通道路、用水、用电、场地内的维护与管理。</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需对其施工场地布置、人员的管理、交通组织制订详细的方案，对施工时段作出合理安排，必须采用全封闭施工方案，确保不对周边环境造成不利影响，不得影响</w:t>
      </w:r>
      <w:r>
        <w:rPr>
          <w:rFonts w:hint="eastAsia" w:ascii="宋体" w:hAnsi="宋体" w:eastAsia="宋体" w:cs="宋体"/>
          <w:color w:val="auto"/>
          <w:sz w:val="21"/>
          <w:szCs w:val="21"/>
          <w:highlight w:val="none"/>
          <w:u w:val="single"/>
          <w:lang w:val="en-US" w:eastAsia="zh-CN"/>
        </w:rPr>
        <w:t>机场旅客的正常</w:t>
      </w:r>
      <w:r>
        <w:rPr>
          <w:rFonts w:hint="eastAsia" w:ascii="宋体" w:hAnsi="宋体" w:eastAsia="宋体" w:cs="宋体"/>
          <w:color w:val="auto"/>
          <w:sz w:val="21"/>
          <w:szCs w:val="21"/>
          <w:highlight w:val="none"/>
          <w:u w:val="single"/>
        </w:rPr>
        <w:t>活动</w:t>
      </w:r>
      <w:r>
        <w:rPr>
          <w:rFonts w:hint="eastAsia" w:ascii="宋体" w:hAnsi="宋体" w:eastAsia="宋体" w:cs="宋体"/>
          <w:color w:val="auto"/>
          <w:sz w:val="21"/>
          <w:szCs w:val="21"/>
          <w:highlight w:val="none"/>
          <w:u w:val="single"/>
          <w:lang w:val="en-US" w:eastAsia="zh-CN"/>
        </w:rPr>
        <w:t>及商铺的运营</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17</w:t>
      </w:r>
      <w:r>
        <w:rPr>
          <w:rFonts w:hint="eastAsia" w:ascii="宋体" w:hAnsi="宋体" w:eastAsia="宋体" w:cs="宋体"/>
          <w:b/>
          <w:color w:val="auto"/>
          <w:sz w:val="21"/>
          <w:szCs w:val="21"/>
          <w:highlight w:val="none"/>
        </w:rPr>
        <w:t>、安全防护</w:t>
      </w:r>
    </w:p>
    <w:p>
      <w:pPr>
        <w:pStyle w:val="13"/>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承包人应在施工现场采取维护安全、防范危险、预防火灾等措施，在特殊作业环境应对作业人员采取劳动保护措施</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.2承包人</w:t>
      </w:r>
      <w:r>
        <w:rPr>
          <w:rFonts w:hint="eastAsia" w:ascii="宋体" w:hAnsi="宋体" w:eastAsia="宋体" w:cs="宋体"/>
          <w:color w:val="auto"/>
          <w:sz w:val="21"/>
          <w:szCs w:val="21"/>
          <w:highlight w:val="none"/>
          <w:u w:val="single"/>
        </w:rPr>
        <w:t>应按规定对工程施工人员进行安全教育和管理</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.3承包人在施工期间要确保工程外场地清洁及道路畅通，如须使用他方道路，则还必须负责养护、保洁责任，否则责任自负。施工和警示标志明显，因施工造成人身损害和财产损失的，由承包人承担责任。</w:t>
      </w:r>
    </w:p>
    <w:p>
      <w:pPr>
        <w:pStyle w:val="13"/>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.4承包人必须考虑安全、环保等因素在局部施工范围进行围蔽施工，现场围蔽不符合国家有关安全措施及技术要求的，不得开展施工作业，由此造成的工期延长，由承包人自己负责，当作延误工期处理。</w:t>
      </w:r>
    </w:p>
    <w:p>
      <w:pPr>
        <w:pStyle w:val="13"/>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.5承包人应注意对现有的</w:t>
      </w:r>
      <w:r>
        <w:rPr>
          <w:rFonts w:hint="eastAsia" w:ascii="宋体" w:hAnsi="宋体" w:eastAsia="宋体" w:cs="宋体"/>
          <w:color w:val="auto"/>
          <w:sz w:val="21"/>
          <w:szCs w:val="21"/>
          <w:highlight w:val="none"/>
          <w:lang w:val="en-US" w:eastAsia="zh-CN"/>
        </w:rPr>
        <w:t>场地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空调主管道设备、消防主设备、</w:t>
      </w:r>
      <w:r>
        <w:rPr>
          <w:rFonts w:hint="eastAsia" w:ascii="宋体" w:hAnsi="宋体" w:eastAsia="宋体" w:cs="宋体"/>
          <w:color w:val="auto"/>
          <w:sz w:val="21"/>
          <w:szCs w:val="21"/>
          <w:highlight w:val="none"/>
        </w:rPr>
        <w:t>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pPr>
        <w:pStyle w:val="13"/>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18</w:t>
      </w:r>
      <w:r>
        <w:rPr>
          <w:rFonts w:hint="eastAsia" w:ascii="宋体" w:hAnsi="宋体" w:eastAsia="宋体" w:cs="宋体"/>
          <w:b/>
          <w:color w:val="auto"/>
          <w:sz w:val="21"/>
          <w:szCs w:val="21"/>
          <w:highlight w:val="none"/>
        </w:rPr>
        <w:t>、事故处理</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.1如发生安全事故，除按法定程序办理有关事宜外，还必须按以下程序进行处理：</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u w:val="single"/>
        </w:rPr>
        <w:t>报告安全事故：安全事故发生后，承包人应在1小时内用最快的信息传递手段，将发生事故的时间、地点、伤亡人数、事故原因等情况，报</w:t>
      </w:r>
      <w:r>
        <w:rPr>
          <w:rFonts w:hint="eastAsia" w:ascii="宋体" w:hAnsi="宋体" w:eastAsia="宋体" w:cs="宋体"/>
          <w:color w:val="auto"/>
          <w:sz w:val="21"/>
          <w:szCs w:val="21"/>
          <w:highlight w:val="none"/>
          <w:u w:val="single"/>
          <w:lang w:val="en-US" w:eastAsia="zh-CN"/>
        </w:rPr>
        <w:t>监理</w:t>
      </w:r>
      <w:r>
        <w:rPr>
          <w:rFonts w:hint="eastAsia" w:ascii="宋体" w:hAnsi="宋体" w:eastAsia="宋体" w:cs="宋体"/>
          <w:color w:val="auto"/>
          <w:sz w:val="21"/>
          <w:szCs w:val="21"/>
          <w:highlight w:val="none"/>
          <w:u w:val="single"/>
        </w:rPr>
        <w:t>工程师和发包人。</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u w:val="single"/>
        </w:rPr>
        <w:t>事故处理：承包人负责抢救伤员、排除险情，防止事故扩大蔓延，保护好现场，并做好标志，启动保险理赔程序</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u w:val="single"/>
        </w:rPr>
        <w:t>事故调查：承包人应组织内部技术安全、质量部门的人员组成调查组，开展调查，并配合做好发包人或政府有关部门组织的调查工作</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u w:val="single"/>
        </w:rPr>
        <w:t>调查报告：承包人应</w:t>
      </w:r>
      <w:r>
        <w:rPr>
          <w:rFonts w:hint="eastAsia" w:ascii="宋体" w:hAnsi="宋体" w:eastAsia="宋体" w:cs="宋体"/>
          <w:color w:val="auto"/>
          <w:sz w:val="21"/>
          <w:szCs w:val="21"/>
          <w:highlight w:val="none"/>
          <w:u w:val="single"/>
          <w:lang w:val="en-US" w:eastAsia="zh-CN"/>
        </w:rPr>
        <w:t>在事故发生后【</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lang w:val="en-US" w:eastAsia="zh-CN"/>
        </w:rPr>
        <w:t>】日内</w:t>
      </w:r>
      <w:r>
        <w:rPr>
          <w:rFonts w:hint="eastAsia" w:ascii="宋体" w:hAnsi="宋体" w:eastAsia="宋体" w:cs="宋体"/>
          <w:color w:val="auto"/>
          <w:sz w:val="21"/>
          <w:szCs w:val="21"/>
          <w:highlight w:val="none"/>
          <w:u w:val="single"/>
        </w:rPr>
        <w:t>把事故发生经过、原因、性质、损失、责任、处理意见、纠正和预防措施撰写成调查报告，送</w:t>
      </w:r>
      <w:r>
        <w:rPr>
          <w:rFonts w:hint="eastAsia" w:ascii="宋体" w:hAnsi="宋体" w:eastAsia="宋体" w:cs="宋体"/>
          <w:color w:val="auto"/>
          <w:sz w:val="21"/>
          <w:szCs w:val="21"/>
          <w:highlight w:val="none"/>
          <w:u w:val="single"/>
          <w:lang w:val="en-US" w:eastAsia="zh-CN"/>
        </w:rPr>
        <w:t>监理</w:t>
      </w:r>
      <w:r>
        <w:rPr>
          <w:rFonts w:hint="eastAsia" w:ascii="宋体" w:hAnsi="宋体" w:eastAsia="宋体" w:cs="宋体"/>
          <w:color w:val="auto"/>
          <w:sz w:val="21"/>
          <w:szCs w:val="21"/>
          <w:highlight w:val="none"/>
          <w:u w:val="single"/>
        </w:rPr>
        <w:t>工程师会审后报发包人</w:t>
      </w:r>
      <w:r>
        <w:rPr>
          <w:rFonts w:hint="eastAsia" w:ascii="宋体" w:hAnsi="宋体" w:eastAsia="宋体" w:cs="宋体"/>
          <w:color w:val="auto"/>
          <w:sz w:val="21"/>
          <w:szCs w:val="21"/>
          <w:highlight w:val="none"/>
        </w:rPr>
        <w:t>。</w:t>
      </w:r>
    </w:p>
    <w:p>
      <w:pPr>
        <w:pStyle w:val="13"/>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六、合同价款与支付</w:t>
      </w:r>
    </w:p>
    <w:p>
      <w:pPr>
        <w:pStyle w:val="6"/>
        <w:keepNext w:val="0"/>
        <w:keepLines w:val="0"/>
        <w:pageBreakBefore w:val="0"/>
        <w:kinsoku/>
        <w:overflowPunct/>
        <w:topLinePunct w:val="0"/>
        <w:bidi w:val="0"/>
        <w:ind w:firstLine="422"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b/>
          <w:color w:val="auto"/>
          <w:sz w:val="21"/>
          <w:szCs w:val="21"/>
          <w:highlight w:val="none"/>
          <w:lang w:val="en-US" w:eastAsia="zh-CN"/>
        </w:rPr>
        <w:t>19</w:t>
      </w:r>
      <w:r>
        <w:rPr>
          <w:rFonts w:hint="eastAsia" w:ascii="宋体" w:hAnsi="宋体" w:eastAsia="宋体" w:cs="宋体"/>
          <w:b/>
          <w:color w:val="auto"/>
          <w:sz w:val="21"/>
          <w:szCs w:val="21"/>
          <w:highlight w:val="none"/>
        </w:rPr>
        <w:t>、合同价款及调整</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19.1发包</w:t>
      </w:r>
      <w:r>
        <w:rPr>
          <w:rFonts w:hint="eastAsia" w:ascii="宋体" w:hAnsi="宋体" w:eastAsia="宋体" w:cs="宋体"/>
          <w:color w:val="auto"/>
          <w:sz w:val="21"/>
          <w:szCs w:val="21"/>
          <w:highlight w:val="none"/>
        </w:rPr>
        <w:t>人将按照中标价签订暂定价合同</w:t>
      </w:r>
      <w:r>
        <w:rPr>
          <w:rFonts w:hint="eastAsia" w:ascii="宋体" w:hAnsi="宋体" w:eastAsia="宋体" w:cs="宋体"/>
          <w:color w:val="auto"/>
          <w:sz w:val="21"/>
          <w:szCs w:val="21"/>
          <w:highlight w:val="none"/>
          <w:lang w:eastAsia="zh-CN"/>
        </w:rPr>
        <w:t>。项目以暂定合同价为上限实行限额设计、限额施工，</w:t>
      </w:r>
      <w:r>
        <w:rPr>
          <w:rFonts w:hint="eastAsia" w:ascii="宋体" w:hAnsi="宋体" w:eastAsia="宋体" w:cs="宋体"/>
          <w:color w:val="auto"/>
          <w:sz w:val="21"/>
          <w:szCs w:val="21"/>
          <w:highlight w:val="none"/>
          <w:lang w:val="en-US" w:eastAsia="zh-CN"/>
        </w:rPr>
        <w:t>预算</w:t>
      </w:r>
      <w:r>
        <w:rPr>
          <w:rFonts w:hint="eastAsia" w:ascii="宋体" w:hAnsi="宋体" w:eastAsia="宋体" w:cs="宋体"/>
          <w:color w:val="auto"/>
          <w:sz w:val="21"/>
          <w:szCs w:val="21"/>
          <w:highlight w:val="none"/>
          <w:lang w:eastAsia="zh-CN"/>
        </w:rPr>
        <w:t>金额不得突破</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lang w:eastAsia="zh-CN"/>
        </w:rPr>
        <w:t>合同金额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承包人按照7.2约定提交预算，</w:t>
      </w:r>
      <w:r>
        <w:rPr>
          <w:rFonts w:hint="eastAsia" w:ascii="宋体" w:hAnsi="宋体" w:eastAsia="宋体" w:cs="宋体"/>
          <w:color w:val="auto"/>
          <w:sz w:val="21"/>
          <w:szCs w:val="21"/>
          <w:highlight w:val="none"/>
          <w:lang w:eastAsia="zh-CN"/>
        </w:rPr>
        <w:t>预</w:t>
      </w:r>
      <w:r>
        <w:rPr>
          <w:rFonts w:hint="eastAsia" w:ascii="宋体" w:hAnsi="宋体" w:eastAsia="宋体" w:cs="宋体"/>
          <w:color w:val="auto"/>
          <w:sz w:val="21"/>
          <w:szCs w:val="21"/>
          <w:highlight w:val="none"/>
        </w:rPr>
        <w:t>算编制时，工程费采用清单计价方式，计价依据执行编制期适用的《建设工程工程量清单计价规范》与《广东省建设工程计价通则》，套用广东省工程造价管理机构发布的现行定额以及广州市工程造管理机构发布的当期人、材、机价格（广州市造价机构未发布的价格参考厂商价格信息或实行市场询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预算必须包括至少分部分项工程费5%的暂列金，预算总价需按合同约定下浮率下浮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发包人以第三方造价咨询单位审核的施工图预算加合同设计费的总额批复项目资金计划，最终结算金额不得突破资金计划相应费用。</w:t>
      </w:r>
    </w:p>
    <w:p>
      <w:pPr>
        <w:pStyle w:val="13"/>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19.2承包人按照26条约定编制工程结算，施工结算</w:t>
      </w:r>
      <w:r>
        <w:rPr>
          <w:rFonts w:hint="eastAsia" w:ascii="宋体" w:hAnsi="宋体" w:eastAsia="宋体" w:cs="宋体"/>
          <w:color w:val="auto"/>
          <w:sz w:val="21"/>
          <w:szCs w:val="21"/>
          <w:highlight w:val="none"/>
        </w:rPr>
        <w:t>采用清单计价方式，计价依据执行编制期适用的《建设工程工程量清单计价规范》与《广东省建设工程计价通则》，套用广东省工程造价管理机构发布的现行定额以及广州市工程造管理机构发布的当期人、材、机价格（广州市造价机构未发布的价格参考厂商价格信息或实行市场询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施工结算总价需按合同约定下浮率下浮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工程结算总金额为第三方造价咨询单位审定的施工结算加合同设计费。</w:t>
      </w:r>
    </w:p>
    <w:p>
      <w:pPr>
        <w:pStyle w:val="2"/>
        <w:keepNext w:val="0"/>
        <w:keepLines w:val="0"/>
        <w:pageBreakBefore w:val="0"/>
        <w:kinsoku/>
        <w:overflowPunct/>
        <w:topLinePunct w:val="0"/>
        <w:bidi w:val="0"/>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最终结算金额不得突破资金计划相应费用。</w:t>
      </w:r>
    </w:p>
    <w:p>
      <w:pPr>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七、材料设备供应</w:t>
      </w:r>
    </w:p>
    <w:p>
      <w:pPr>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、发包人供应材料设备</w:t>
      </w:r>
    </w:p>
    <w:p>
      <w:pPr>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发包人不供应本项目材料设备。</w:t>
      </w:r>
    </w:p>
    <w:p>
      <w:pPr>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rPr>
        <w:t>、承包人采购材料设备</w:t>
      </w:r>
    </w:p>
    <w:p>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.1承包人采购材料设备的约定：由承包人负责采购材料设备的，按招标文件规定和本合同专用条款</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24小时通知</w:t>
      </w:r>
      <w:r>
        <w:rPr>
          <w:rFonts w:hint="eastAsia" w:ascii="宋体" w:hAnsi="宋体" w:eastAsia="宋体" w:cs="宋体"/>
          <w:color w:val="auto"/>
          <w:sz w:val="21"/>
          <w:szCs w:val="21"/>
          <w:highlight w:val="none"/>
          <w:lang w:val="en-US" w:eastAsia="zh-CN"/>
        </w:rPr>
        <w:t>监理</w:t>
      </w:r>
      <w:r>
        <w:rPr>
          <w:rFonts w:hint="eastAsia" w:ascii="宋体" w:hAnsi="宋体" w:eastAsia="宋体" w:cs="宋体"/>
          <w:color w:val="auto"/>
          <w:sz w:val="21"/>
          <w:szCs w:val="21"/>
          <w:highlight w:val="none"/>
        </w:rPr>
        <w:t>工程师清点。</w:t>
      </w:r>
    </w:p>
    <w:p>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承包人承担。</w:t>
      </w:r>
    </w:p>
    <w:p>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.3所有材料、设备必须报</w:t>
      </w:r>
      <w:r>
        <w:rPr>
          <w:rFonts w:hint="eastAsia" w:ascii="宋体" w:hAnsi="宋体" w:eastAsia="宋体" w:cs="宋体"/>
          <w:color w:val="auto"/>
          <w:sz w:val="21"/>
          <w:szCs w:val="21"/>
          <w:highlight w:val="none"/>
          <w:lang w:val="en-US" w:eastAsia="zh-CN"/>
        </w:rPr>
        <w:t>发包人、</w:t>
      </w:r>
      <w:r>
        <w:rPr>
          <w:rFonts w:hint="eastAsia" w:ascii="宋体" w:hAnsi="宋体" w:eastAsia="宋体" w:cs="宋体"/>
          <w:color w:val="auto"/>
          <w:sz w:val="21"/>
          <w:szCs w:val="21"/>
          <w:highlight w:val="none"/>
        </w:rPr>
        <w:t>监理</w:t>
      </w:r>
      <w:r>
        <w:rPr>
          <w:rFonts w:hint="eastAsia" w:ascii="宋体" w:hAnsi="宋体" w:eastAsia="宋体" w:cs="宋体"/>
          <w:color w:val="auto"/>
          <w:sz w:val="21"/>
          <w:szCs w:val="21"/>
          <w:highlight w:val="none"/>
          <w:lang w:val="en-US" w:eastAsia="zh-CN"/>
        </w:rPr>
        <w:t>工程师</w:t>
      </w:r>
      <w:r>
        <w:rPr>
          <w:rFonts w:hint="eastAsia" w:ascii="宋体" w:hAnsi="宋体" w:eastAsia="宋体" w:cs="宋体"/>
          <w:color w:val="auto"/>
          <w:sz w:val="21"/>
          <w:szCs w:val="21"/>
          <w:highlight w:val="none"/>
        </w:rPr>
        <w:t>同意后方可使用。</w:t>
      </w:r>
    </w:p>
    <w:p>
      <w:pPr>
        <w:pStyle w:val="2"/>
        <w:keepNext w:val="0"/>
        <w:keepLines w:val="0"/>
        <w:pageBreakBefore w:val="0"/>
        <w:kinsoku/>
        <w:overflowPunct/>
        <w:topLinePunct w:val="0"/>
        <w:bidi w:val="0"/>
        <w:ind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21.4本项目需定制材料的，承包人应在工程量清单中列明。</w:t>
      </w:r>
    </w:p>
    <w:p>
      <w:pPr>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八、工程变更</w:t>
      </w:r>
    </w:p>
    <w:p>
      <w:pPr>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、工程设计变更</w:t>
      </w:r>
    </w:p>
    <w:p>
      <w:pPr>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lang w:val="en-US" w:eastAsia="zh-CN"/>
        </w:rPr>
        <w:t>施工过程中，</w:t>
      </w:r>
      <w:r>
        <w:rPr>
          <w:rFonts w:hint="eastAsia" w:ascii="宋体" w:hAnsi="宋体" w:cs="宋体"/>
          <w:color w:val="auto"/>
          <w:sz w:val="21"/>
          <w:szCs w:val="21"/>
          <w:highlight w:val="none"/>
          <w:u w:val="single"/>
          <w:lang w:val="en-US" w:eastAsia="zh-CN"/>
        </w:rPr>
        <w:t>若因发包人原因</w:t>
      </w:r>
      <w:r>
        <w:rPr>
          <w:rFonts w:hint="eastAsia" w:ascii="宋体" w:hAnsi="宋体" w:eastAsia="宋体" w:cs="宋体"/>
          <w:color w:val="auto"/>
          <w:sz w:val="21"/>
          <w:szCs w:val="21"/>
          <w:highlight w:val="none"/>
          <w:u w:val="single"/>
          <w:lang w:val="en-US" w:eastAsia="zh-CN"/>
        </w:rPr>
        <w:t>，需对原审核批准的设计图纸进行修改的，承包人应按照</w:t>
      </w:r>
      <w:r>
        <w:rPr>
          <w:rFonts w:hint="eastAsia" w:ascii="宋体" w:hAnsi="宋体" w:cs="宋体"/>
          <w:color w:val="auto"/>
          <w:sz w:val="21"/>
          <w:szCs w:val="21"/>
          <w:highlight w:val="none"/>
          <w:u w:val="single"/>
          <w:lang w:val="en-US" w:eastAsia="zh-CN"/>
        </w:rPr>
        <w:t>发包人</w:t>
      </w:r>
      <w:r>
        <w:rPr>
          <w:rFonts w:hint="eastAsia" w:ascii="宋体" w:hAnsi="宋体" w:eastAsia="宋体" w:cs="宋体"/>
          <w:color w:val="auto"/>
          <w:sz w:val="21"/>
          <w:szCs w:val="21"/>
          <w:highlight w:val="none"/>
          <w:u w:val="single"/>
          <w:lang w:val="en-US" w:eastAsia="zh-CN"/>
        </w:rPr>
        <w:t>的要求进行调整，</w:t>
      </w:r>
      <w:r>
        <w:rPr>
          <w:rFonts w:hint="eastAsia" w:ascii="宋体" w:hAnsi="宋体" w:eastAsia="宋体" w:cs="宋体"/>
          <w:color w:val="auto"/>
          <w:sz w:val="21"/>
          <w:szCs w:val="21"/>
          <w:highlight w:val="none"/>
          <w:u w:val="single"/>
        </w:rPr>
        <w:t>不得有任何异议，且承包人不得以任何理由要求发包人补偿任何费用（承包人要充分考虑最不利因素影响）。涉及本合同约定的合同价款调整的，按相关约定处理</w:t>
      </w:r>
      <w:r>
        <w:rPr>
          <w:rFonts w:hint="eastAsia" w:ascii="宋体" w:hAnsi="宋体" w:eastAsia="宋体" w:cs="宋体"/>
          <w:color w:val="auto"/>
          <w:sz w:val="21"/>
          <w:szCs w:val="21"/>
          <w:highlight w:val="none"/>
        </w:rPr>
        <w:t>。</w:t>
      </w:r>
    </w:p>
    <w:p>
      <w:pPr>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23</w:t>
      </w:r>
      <w:r>
        <w:rPr>
          <w:rFonts w:hint="eastAsia" w:ascii="宋体" w:hAnsi="宋体" w:eastAsia="宋体" w:cs="宋体"/>
          <w:b/>
          <w:color w:val="auto"/>
          <w:sz w:val="21"/>
          <w:szCs w:val="21"/>
          <w:highlight w:val="none"/>
        </w:rPr>
        <w:t>、其它变更</w:t>
      </w:r>
    </w:p>
    <w:p>
      <w:pPr>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.1工程现场签证：</w:t>
      </w:r>
      <w:r>
        <w:rPr>
          <w:rFonts w:hint="eastAsia" w:ascii="宋体" w:hAnsi="宋体" w:eastAsia="宋体" w:cs="宋体"/>
          <w:color w:val="auto"/>
          <w:sz w:val="21"/>
          <w:szCs w:val="21"/>
          <w:highlight w:val="none"/>
          <w:u w:val="single"/>
        </w:rPr>
        <w:t>工程现场签证是指施工生产活动中用以证实在施工中遇到的某些特殊情况的一种证明资料，一般指按承发包合同约定，由承发包双方代表就施工过程中涉及合同价款之外的责任事件所作的签认证明</w:t>
      </w:r>
      <w:r>
        <w:rPr>
          <w:rFonts w:hint="eastAsia" w:ascii="宋体" w:hAnsi="宋体" w:eastAsia="宋体" w:cs="宋体"/>
          <w:color w:val="auto"/>
          <w:sz w:val="21"/>
          <w:szCs w:val="21"/>
          <w:highlight w:val="none"/>
        </w:rPr>
        <w:t>。</w:t>
      </w:r>
    </w:p>
    <w:p>
      <w:pPr>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.2签证的计价：</w:t>
      </w:r>
      <w:r>
        <w:rPr>
          <w:rFonts w:hint="eastAsia" w:ascii="宋体" w:hAnsi="宋体" w:eastAsia="宋体" w:cs="宋体"/>
          <w:color w:val="auto"/>
          <w:sz w:val="21"/>
          <w:szCs w:val="21"/>
          <w:highlight w:val="none"/>
          <w:u w:val="single"/>
        </w:rPr>
        <w:t>按招标文件及合同中关于工程变更的计价有关规定执行</w:t>
      </w:r>
      <w:r>
        <w:rPr>
          <w:rFonts w:hint="eastAsia" w:ascii="宋体" w:hAnsi="宋体" w:eastAsia="宋体" w:cs="宋体"/>
          <w:color w:val="auto"/>
          <w:sz w:val="21"/>
          <w:szCs w:val="21"/>
          <w:highlight w:val="none"/>
        </w:rPr>
        <w:t>。</w:t>
      </w:r>
    </w:p>
    <w:p>
      <w:pPr>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.3签证实施前所需的施工方案：</w:t>
      </w:r>
      <w:r>
        <w:rPr>
          <w:rFonts w:hint="eastAsia" w:ascii="宋体" w:hAnsi="宋体" w:eastAsia="宋体" w:cs="宋体"/>
          <w:color w:val="auto"/>
          <w:sz w:val="21"/>
          <w:szCs w:val="21"/>
          <w:highlight w:val="none"/>
          <w:u w:val="single"/>
        </w:rPr>
        <w:t>签证事件发生时，</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若需使用</w:t>
      </w:r>
      <w:r>
        <w:rPr>
          <w:rFonts w:hint="eastAsia" w:ascii="宋体" w:hAnsi="宋体" w:eastAsia="宋体" w:cs="宋体"/>
          <w:color w:val="auto"/>
          <w:sz w:val="21"/>
          <w:szCs w:val="21"/>
          <w:highlight w:val="none"/>
          <w:u w:val="single"/>
          <w:lang w:val="en-US" w:eastAsia="zh-CN"/>
        </w:rPr>
        <w:t>未经</w:t>
      </w:r>
      <w:r>
        <w:rPr>
          <w:rFonts w:hint="eastAsia" w:ascii="宋体" w:hAnsi="宋体" w:eastAsia="宋体" w:cs="宋体"/>
          <w:color w:val="auto"/>
          <w:sz w:val="21"/>
          <w:szCs w:val="21"/>
          <w:highlight w:val="none"/>
          <w:u w:val="single"/>
        </w:rPr>
        <w:t>批准过的施工方案，则必须将该施工方案提前报监理工程师和发包人批准，经批准后才能实施，否则发包人将按最经济的施工方案对该签证进行计价</w:t>
      </w:r>
      <w:r>
        <w:rPr>
          <w:rFonts w:hint="eastAsia" w:ascii="宋体" w:hAnsi="宋体" w:eastAsia="宋体" w:cs="宋体"/>
          <w:color w:val="auto"/>
          <w:sz w:val="21"/>
          <w:szCs w:val="21"/>
          <w:highlight w:val="none"/>
        </w:rPr>
        <w:t>。</w:t>
      </w:r>
    </w:p>
    <w:p>
      <w:pPr>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工程现场签证申报程序按广州</w:t>
      </w:r>
      <w:r>
        <w:rPr>
          <w:rFonts w:hint="eastAsia" w:ascii="宋体" w:hAnsi="宋体" w:eastAsia="宋体" w:cs="宋体"/>
          <w:color w:val="auto"/>
          <w:sz w:val="21"/>
          <w:szCs w:val="21"/>
          <w:highlight w:val="none"/>
          <w:u w:val="single"/>
          <w:lang w:val="en-US" w:eastAsia="zh-CN"/>
        </w:rPr>
        <w:t>市</w:t>
      </w:r>
      <w:r>
        <w:rPr>
          <w:rFonts w:hint="eastAsia" w:ascii="宋体" w:hAnsi="宋体" w:eastAsia="宋体" w:cs="宋体"/>
          <w:color w:val="auto"/>
          <w:sz w:val="21"/>
          <w:szCs w:val="21"/>
          <w:highlight w:val="none"/>
          <w:u w:val="single"/>
        </w:rPr>
        <w:t>以及发包人的有关规定执行</w:t>
      </w:r>
      <w:r>
        <w:rPr>
          <w:rFonts w:hint="eastAsia" w:ascii="宋体" w:hAnsi="宋体" w:eastAsia="宋体" w:cs="宋体"/>
          <w:color w:val="auto"/>
          <w:sz w:val="21"/>
          <w:szCs w:val="21"/>
          <w:highlight w:val="none"/>
        </w:rPr>
        <w:t>。</w:t>
      </w:r>
    </w:p>
    <w:p>
      <w:pPr>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九、竣工验收与结算</w:t>
      </w:r>
    </w:p>
    <w:p>
      <w:pPr>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、竣工验收</w:t>
      </w:r>
    </w:p>
    <w:p>
      <w:pPr>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.1承包人提供竣工图纸的约定：承包人</w:t>
      </w:r>
      <w:r>
        <w:rPr>
          <w:rFonts w:hint="eastAsia" w:ascii="宋体" w:hAnsi="宋体" w:eastAsia="宋体" w:cs="宋体"/>
          <w:color w:val="auto"/>
          <w:sz w:val="21"/>
          <w:szCs w:val="21"/>
          <w:highlight w:val="none"/>
          <w:u w:val="single"/>
        </w:rPr>
        <w:t>工程竣工资料必须按照国家、广州市要求进行及广州白云国际机场股份有限公司要求整理归档。</w:t>
      </w:r>
    </w:p>
    <w:p>
      <w:pPr>
        <w:pStyle w:val="2"/>
        <w:keepNext w:val="0"/>
        <w:keepLines w:val="0"/>
        <w:pageBreakBefore w:val="0"/>
        <w:kinsoku/>
        <w:overflowPunct/>
        <w:topLinePunct w:val="0"/>
        <w:bidi w:val="0"/>
        <w:spacing w:after="0" w:line="360" w:lineRule="auto"/>
        <w:ind w:firstLine="420" w:firstLineChars="200"/>
        <w:textAlignment w:val="auto"/>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u w:val="single"/>
          <w:lang w:val="en-US" w:eastAsia="zh-CN"/>
        </w:rPr>
        <w:t>25.2本工程应同时满足施工场地管理单位、发包人对设计、装修、消防、空调等的验收要求，方可视为竣工验收完毕。</w:t>
      </w:r>
    </w:p>
    <w:p>
      <w:pPr>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26</w:t>
      </w:r>
      <w:r>
        <w:rPr>
          <w:rFonts w:hint="eastAsia" w:ascii="宋体" w:hAnsi="宋体" w:eastAsia="宋体" w:cs="宋体"/>
          <w:b/>
          <w:color w:val="auto"/>
          <w:sz w:val="21"/>
          <w:szCs w:val="21"/>
          <w:highlight w:val="none"/>
        </w:rPr>
        <w:t>、竣工结算</w:t>
      </w:r>
    </w:p>
    <w:p>
      <w:pPr>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26.1</w:t>
      </w:r>
      <w:r>
        <w:rPr>
          <w:rFonts w:hint="eastAsia" w:ascii="宋体" w:hAnsi="宋体" w:eastAsia="宋体" w:cs="宋体"/>
          <w:color w:val="auto"/>
          <w:sz w:val="21"/>
          <w:szCs w:val="21"/>
          <w:highlight w:val="none"/>
        </w:rPr>
        <w:t>竣工结算办法：</w:t>
      </w:r>
      <w:r>
        <w:rPr>
          <w:rFonts w:hint="eastAsia" w:ascii="宋体" w:hAnsi="宋体" w:eastAsia="宋体" w:cs="宋体"/>
          <w:color w:val="auto"/>
          <w:sz w:val="21"/>
          <w:szCs w:val="21"/>
          <w:highlight w:val="none"/>
          <w:u w:val="single"/>
        </w:rPr>
        <w:t>工程竣工后，</w:t>
      </w: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编制本工程的结算书送审，并以</w:t>
      </w:r>
      <w:r>
        <w:rPr>
          <w:rFonts w:hint="eastAsia" w:ascii="宋体" w:hAnsi="宋体" w:eastAsia="宋体" w:cs="宋体"/>
          <w:color w:val="auto"/>
          <w:sz w:val="21"/>
          <w:szCs w:val="21"/>
          <w:highlight w:val="none"/>
          <w:u w:val="single"/>
          <w:lang w:val="en-US" w:eastAsia="zh-CN"/>
        </w:rPr>
        <w:t>发包人委托的第三方造价咨询单位</w:t>
      </w:r>
      <w:r>
        <w:rPr>
          <w:rFonts w:hint="eastAsia" w:ascii="宋体" w:hAnsi="宋体" w:eastAsia="宋体" w:cs="宋体"/>
          <w:color w:val="auto"/>
          <w:sz w:val="21"/>
          <w:szCs w:val="21"/>
          <w:highlight w:val="none"/>
          <w:u w:val="single"/>
        </w:rPr>
        <w:t>审定本工程的结算为准</w:t>
      </w:r>
      <w:r>
        <w:rPr>
          <w:rFonts w:hint="eastAsia" w:ascii="宋体" w:hAnsi="宋体" w:eastAsia="宋体" w:cs="宋体"/>
          <w:color w:val="auto"/>
          <w:sz w:val="21"/>
          <w:szCs w:val="21"/>
          <w:highlight w:val="none"/>
        </w:rPr>
        <w:t>。</w:t>
      </w:r>
    </w:p>
    <w:p>
      <w:pPr>
        <w:keepNext w:val="0"/>
        <w:keepLines w:val="0"/>
        <w:pageBreakBefore w:val="0"/>
        <w:kinsoku/>
        <w:overflowPunct/>
        <w:topLinePunct w:val="0"/>
        <w:bidi w:val="0"/>
        <w:spacing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26.2</w:t>
      </w:r>
      <w:r>
        <w:rPr>
          <w:rFonts w:hint="eastAsia" w:ascii="宋体" w:hAnsi="宋体" w:eastAsia="宋体" w:cs="宋体"/>
          <w:color w:val="auto"/>
          <w:kern w:val="0"/>
          <w:sz w:val="21"/>
          <w:szCs w:val="21"/>
          <w:highlight w:val="none"/>
        </w:rPr>
        <w:t>竣工结算的程序和时限：</w:t>
      </w:r>
    </w:p>
    <w:p>
      <w:pPr>
        <w:keepNext w:val="0"/>
        <w:keepLines w:val="0"/>
        <w:pageBreakBefore w:val="0"/>
        <w:kinsoku/>
        <w:overflowPunct/>
        <w:topLinePunct w:val="0"/>
        <w:bidi w:val="0"/>
        <w:spacing w:line="360" w:lineRule="auto"/>
        <w:ind w:left="239" w:leftChars="114"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1）合同工程竣工验收合格（经质检部门认可）后，承包人应在</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天内完成竣工结算文件的编制，交监理工程师审核。如承包人不按要求提供竣工结算文件，一切后果由承包人承担。竣工结算文件的编制和报批的具体要求执行广州白云国际机场股份有限公司《工程造价管理办法》。</w:t>
      </w:r>
    </w:p>
    <w:p>
      <w:pPr>
        <w:keepNext w:val="0"/>
        <w:keepLines w:val="0"/>
        <w:pageBreakBefore w:val="0"/>
        <w:kinsoku/>
        <w:overflowPunct/>
        <w:topLinePunct w:val="0"/>
        <w:bidi w:val="0"/>
        <w:spacing w:line="360" w:lineRule="auto"/>
        <w:ind w:left="-210" w:leftChars="-10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2）监理工程师</w:t>
      </w:r>
      <w:r>
        <w:rPr>
          <w:rFonts w:hint="eastAsia" w:ascii="宋体" w:hAnsi="宋体" w:eastAsia="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日内完成审核提交造价工程师。造价工程师</w:t>
      </w:r>
      <w:r>
        <w:rPr>
          <w:rFonts w:hint="eastAsia" w:ascii="宋体" w:hAnsi="宋体" w:eastAsia="宋体" w:cs="宋体"/>
          <w:color w:val="auto"/>
          <w:sz w:val="21"/>
          <w:szCs w:val="21"/>
          <w:highlight w:val="none"/>
        </w:rPr>
        <w:t>收到经监理工程师审核的竣工结算文件后的</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天内予以核实，并向承包人提出完整的核实意见（包括进一步补充资料和修改结算文件），同时抄报发包人。承包人在收到核实意见后的10天内按照造价工程师提出的合理要求补充资料，修改竣工结算文件，并再次递交给造价工程师。承包人收到造价工程师提出的核</w:t>
      </w:r>
      <w:r>
        <w:rPr>
          <w:rFonts w:hint="eastAsia" w:ascii="宋体" w:hAnsi="宋体" w:eastAsia="宋体" w:cs="宋体"/>
          <w:color w:val="auto"/>
          <w:kern w:val="0"/>
          <w:sz w:val="21"/>
          <w:szCs w:val="21"/>
          <w:highlight w:val="none"/>
        </w:rPr>
        <w:t>实意见后的10天内，不确认也未提出异议的，视为造价工程师提出的核实意见已被认可，竣工结算办理完毕。</w:t>
      </w:r>
    </w:p>
    <w:p>
      <w:pPr>
        <w:keepNext w:val="0"/>
        <w:keepLines w:val="0"/>
        <w:pageBreakBefore w:val="0"/>
        <w:kinsoku/>
        <w:overflowPunct/>
        <w:topLinePunct w:val="0"/>
        <w:bidi w:val="0"/>
        <w:spacing w:line="360" w:lineRule="auto"/>
        <w:ind w:left="239" w:leftChars="114"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 造价工程师应在收到承包人按照第2）规定再次递交的竣工结算文件后的30天内予以复核，并将复核结果通知承包人、抄报发包人。经复核无误的，双方应在7天内在竣工结算文件上签字确认，竣工结算办理完毕。如仍须进一步补充资料和修改结算文件的按照第2）规定再次递交竣工结算文件。</w:t>
      </w:r>
    </w:p>
    <w:p>
      <w:pPr>
        <w:keepNext w:val="0"/>
        <w:keepLines w:val="0"/>
        <w:pageBreakBefore w:val="0"/>
        <w:kinsoku/>
        <w:overflowPunct/>
        <w:topLinePunct w:val="0"/>
        <w:bidi w:val="0"/>
        <w:spacing w:line="360" w:lineRule="auto"/>
        <w:ind w:left="239" w:leftChars="114"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4）经复核有误部分由造价工程师与合同双方当事人协商解决，或按照第</w:t>
      </w:r>
      <w:r>
        <w:rPr>
          <w:rFonts w:hint="eastAsia" w:ascii="宋体" w:hAnsi="宋体" w:eastAsia="宋体" w:cs="宋体"/>
          <w:color w:val="auto"/>
          <w:kern w:val="0"/>
          <w:sz w:val="21"/>
          <w:szCs w:val="21"/>
          <w:highlight w:val="none"/>
          <w:lang w:val="en-US" w:eastAsia="zh-CN"/>
        </w:rPr>
        <w:t>27</w:t>
      </w:r>
      <w:r>
        <w:rPr>
          <w:rFonts w:hint="eastAsia" w:ascii="宋体" w:hAnsi="宋体" w:eastAsia="宋体" w:cs="宋体"/>
          <w:color w:val="auto"/>
          <w:kern w:val="0"/>
          <w:sz w:val="21"/>
          <w:szCs w:val="21"/>
          <w:highlight w:val="none"/>
        </w:rPr>
        <w:t xml:space="preserve">条规定处理。   </w:t>
      </w:r>
    </w:p>
    <w:p>
      <w:pPr>
        <w:keepNext w:val="0"/>
        <w:keepLines w:val="0"/>
        <w:pageBreakBefore w:val="0"/>
        <w:kinsoku/>
        <w:overflowPunct/>
        <w:topLinePunct w:val="0"/>
        <w:bidi w:val="0"/>
        <w:spacing w:line="360" w:lineRule="auto"/>
        <w:ind w:left="239" w:leftChars="114"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承包人应秉着实事求是的态度，根据工程实际情况编制并提交竣工结算文件，如实申报竣工结算额。如承包人有意隐瞒不利于承包人事实或虚报工程量等情况虚大结算额，导致第三方造价咨询单位审定的结算额核减超过20%，超过20%部分的造价咨询服务费根据《广东省物价局粤价函【2011】742号》中工程结算审核效益收费由承包人承担，发包人有权在</w:t>
      </w:r>
      <w:r>
        <w:rPr>
          <w:rFonts w:hint="eastAsia" w:ascii="宋体" w:hAnsi="宋体" w:eastAsia="宋体" w:cs="宋体"/>
          <w:color w:val="auto"/>
          <w:kern w:val="0"/>
          <w:sz w:val="21"/>
          <w:szCs w:val="21"/>
          <w:highlight w:val="none"/>
          <w:lang w:eastAsia="zh-CN"/>
        </w:rPr>
        <w:t>审定的</w:t>
      </w:r>
      <w:r>
        <w:rPr>
          <w:rFonts w:hint="eastAsia" w:ascii="宋体" w:hAnsi="宋体" w:eastAsia="宋体" w:cs="宋体"/>
          <w:color w:val="auto"/>
          <w:kern w:val="0"/>
          <w:sz w:val="21"/>
          <w:szCs w:val="21"/>
          <w:highlight w:val="none"/>
        </w:rPr>
        <w:t>结算</w:t>
      </w:r>
      <w:r>
        <w:rPr>
          <w:rFonts w:hint="eastAsia" w:ascii="宋体" w:hAnsi="宋体" w:eastAsia="宋体" w:cs="宋体"/>
          <w:color w:val="auto"/>
          <w:kern w:val="0"/>
          <w:sz w:val="21"/>
          <w:szCs w:val="21"/>
          <w:highlight w:val="none"/>
          <w:lang w:eastAsia="zh-CN"/>
        </w:rPr>
        <w:t>金额</w:t>
      </w:r>
      <w:r>
        <w:rPr>
          <w:rFonts w:hint="eastAsia" w:ascii="宋体" w:hAnsi="宋体" w:eastAsia="宋体" w:cs="宋体"/>
          <w:color w:val="auto"/>
          <w:kern w:val="0"/>
          <w:sz w:val="21"/>
          <w:szCs w:val="21"/>
          <w:highlight w:val="none"/>
        </w:rPr>
        <w:t>中，直接扣除此项费用。</w:t>
      </w:r>
    </w:p>
    <w:p>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26.3</w:t>
      </w:r>
      <w:r>
        <w:rPr>
          <w:rFonts w:hint="eastAsia" w:ascii="宋体" w:hAnsi="宋体" w:eastAsia="宋体" w:cs="宋体"/>
          <w:color w:val="auto"/>
          <w:sz w:val="21"/>
          <w:szCs w:val="21"/>
          <w:highlight w:val="none"/>
        </w:rPr>
        <w:t>竣工结算文件清单：</w:t>
      </w:r>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1）工程结算书及电子版（附结算资料目录表、结算编制对数授权委托书）</w:t>
      </w:r>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2）工程量计算书（含电子版）</w:t>
      </w:r>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3）钢筋抽料表（如有，含电子版）</w:t>
      </w:r>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4）工程承包合同</w:t>
      </w:r>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5）工程竣工图（含电子版和相关部门要求的专用软件版本）</w:t>
      </w:r>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6）工程竣工资料（含电子版及相关部门要求的专用软件版本、单位工程开工申请报告、单位工程工程竣工验收报告）</w:t>
      </w:r>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7）图纸会审记录</w:t>
      </w:r>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8）设计变更单</w:t>
      </w:r>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9）工程洽商记录</w:t>
      </w:r>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10）监理工程师通知或发包人施工指令</w:t>
      </w:r>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11）会议纪要</w:t>
      </w:r>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12）现场签证单</w:t>
      </w:r>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13）材料设备单价呈批审核单</w:t>
      </w:r>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14）综合单价呈批审核单</w:t>
      </w:r>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文件、答疑纪要</w:t>
      </w:r>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文件（含经济标软件版）、中标通知书</w:t>
      </w:r>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17）发包人供应材料收货验收签收单</w:t>
      </w:r>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18）其他结算资料</w:t>
      </w:r>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19）工期履行审核表</w:t>
      </w:r>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20）移交资料签收表</w:t>
      </w:r>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21）其它</w:t>
      </w:r>
    </w:p>
    <w:p>
      <w:pPr>
        <w:keepNext w:val="0"/>
        <w:keepLines w:val="0"/>
        <w:pageBreakBefore w:val="0"/>
        <w:kinsoku/>
        <w:overflowPunct/>
        <w:topLinePunct w:val="0"/>
        <w:bidi w:val="0"/>
        <w:ind w:firstLine="420" w:firstLineChars="200"/>
        <w:textAlignment w:val="auto"/>
        <w:rPr>
          <w:rFonts w:hint="eastAsia" w:ascii="宋体" w:hAnsi="宋体" w:eastAsia="宋体" w:cs="宋体"/>
          <w:color w:val="auto"/>
          <w:sz w:val="21"/>
          <w:szCs w:val="21"/>
          <w:highlight w:val="none"/>
          <w:lang w:val="en-US" w:eastAsia="zh-CN"/>
        </w:rPr>
      </w:pPr>
    </w:p>
    <w:p>
      <w:pPr>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27</w:t>
      </w:r>
      <w:r>
        <w:rPr>
          <w:rFonts w:hint="eastAsia" w:ascii="宋体" w:hAnsi="宋体" w:eastAsia="宋体" w:cs="宋体"/>
          <w:b/>
          <w:color w:val="auto"/>
          <w:sz w:val="21"/>
          <w:szCs w:val="21"/>
          <w:highlight w:val="none"/>
        </w:rPr>
        <w:t>、争议</w:t>
      </w:r>
    </w:p>
    <w:p>
      <w:pPr>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rPr>
        <w:t>.1双方约定，在履行合同过程中产生争议时：</w:t>
      </w:r>
    </w:p>
    <w:p>
      <w:pPr>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27.1.1</w:t>
      </w:r>
      <w:r>
        <w:rPr>
          <w:rFonts w:hint="eastAsia" w:ascii="宋体" w:hAnsi="宋体" w:eastAsia="宋体" w:cs="宋体"/>
          <w:color w:val="auto"/>
          <w:sz w:val="21"/>
          <w:szCs w:val="21"/>
          <w:highlight w:val="none"/>
        </w:rPr>
        <w:t>由双方协商解决；</w:t>
      </w:r>
    </w:p>
    <w:p>
      <w:pPr>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27.1.2</w:t>
      </w:r>
      <w:r>
        <w:rPr>
          <w:rFonts w:hint="eastAsia" w:ascii="宋体" w:hAnsi="宋体" w:eastAsia="宋体" w:cs="宋体"/>
          <w:color w:val="auto"/>
          <w:sz w:val="21"/>
          <w:szCs w:val="21"/>
          <w:highlight w:val="none"/>
        </w:rPr>
        <w:t>协商不成的，向</w:t>
      </w:r>
      <w:r>
        <w:rPr>
          <w:rFonts w:hint="eastAsia" w:ascii="宋体" w:hAnsi="宋体" w:eastAsia="宋体" w:cs="宋体"/>
          <w:color w:val="auto"/>
          <w:sz w:val="21"/>
          <w:szCs w:val="21"/>
          <w:highlight w:val="none"/>
          <w:u w:val="single"/>
        </w:rPr>
        <w:t>广州市白云区</w:t>
      </w:r>
      <w:r>
        <w:rPr>
          <w:rFonts w:hint="eastAsia" w:ascii="宋体" w:hAnsi="宋体" w:eastAsia="宋体" w:cs="宋体"/>
          <w:color w:val="auto"/>
          <w:sz w:val="21"/>
          <w:szCs w:val="21"/>
          <w:highlight w:val="none"/>
        </w:rPr>
        <w:t>人民法院提起诉讼。</w:t>
      </w:r>
    </w:p>
    <w:p>
      <w:pPr>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十、违约责任：</w:t>
      </w:r>
    </w:p>
    <w:p>
      <w:pPr>
        <w:keepNext w:val="0"/>
        <w:keepLines w:val="0"/>
        <w:pageBreakBefore w:val="0"/>
        <w:numPr>
          <w:ilvl w:val="0"/>
          <w:numId w:val="0"/>
        </w:numPr>
        <w:kinsoku/>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28.1费用支付的违约责任</w:t>
      </w:r>
    </w:p>
    <w:p>
      <w:pPr>
        <w:keepNext w:val="0"/>
        <w:keepLines w:val="0"/>
        <w:pageBreakBefore w:val="0"/>
        <w:numPr>
          <w:ilvl w:val="0"/>
          <w:numId w:val="0"/>
        </w:numPr>
        <w:kinsoku/>
        <w:overflowPunct/>
        <w:topLinePunct w:val="0"/>
        <w:bidi w:val="0"/>
        <w:snapToGrid/>
        <w:spacing w:line="360" w:lineRule="auto"/>
        <w:ind w:firstLine="420" w:firstLineChars="200"/>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sz w:val="21"/>
          <w:szCs w:val="21"/>
          <w:highlight w:val="none"/>
          <w:lang w:val="en-US" w:eastAsia="zh-CN"/>
        </w:rPr>
        <w:t>28.1.1承包人应在合同签订之日起十五日内向发包人支付履约保证金。</w:t>
      </w:r>
      <w:r>
        <w:rPr>
          <w:rFonts w:hint="eastAsia" w:ascii="宋体" w:hAnsi="宋体" w:eastAsia="宋体" w:cs="宋体"/>
          <w:color w:val="auto"/>
          <w:kern w:val="0"/>
          <w:sz w:val="21"/>
          <w:szCs w:val="21"/>
          <w:highlight w:val="none"/>
          <w:u w:val="none"/>
        </w:rPr>
        <w:t>承包人应在约定时间</w:t>
      </w:r>
      <w:r>
        <w:rPr>
          <w:rFonts w:hint="eastAsia" w:ascii="宋体" w:hAnsi="宋体" w:eastAsia="宋体" w:cs="宋体"/>
          <w:color w:val="auto"/>
          <w:kern w:val="0"/>
          <w:sz w:val="21"/>
          <w:szCs w:val="21"/>
          <w:highlight w:val="none"/>
          <w:u w:val="none"/>
          <w:lang w:val="en-US" w:eastAsia="zh-CN"/>
        </w:rPr>
        <w:t>内</w:t>
      </w:r>
      <w:r>
        <w:rPr>
          <w:rFonts w:hint="eastAsia" w:ascii="宋体" w:hAnsi="宋体" w:eastAsia="宋体" w:cs="宋体"/>
          <w:color w:val="auto"/>
          <w:kern w:val="0"/>
          <w:sz w:val="21"/>
          <w:szCs w:val="21"/>
          <w:highlight w:val="none"/>
          <w:u w:val="none"/>
        </w:rPr>
        <w:t>向发包人</w:t>
      </w:r>
      <w:r>
        <w:rPr>
          <w:rFonts w:hint="eastAsia" w:ascii="宋体" w:hAnsi="宋体" w:eastAsia="宋体" w:cs="宋体"/>
          <w:color w:val="auto"/>
          <w:kern w:val="0"/>
          <w:sz w:val="21"/>
          <w:szCs w:val="21"/>
          <w:highlight w:val="none"/>
          <w:u w:val="none"/>
          <w:lang w:val="en-US" w:eastAsia="zh-CN"/>
        </w:rPr>
        <w:t>支付履约担保的金额</w:t>
      </w:r>
      <w:r>
        <w:rPr>
          <w:rFonts w:hint="eastAsia" w:ascii="宋体" w:hAnsi="宋体" w:eastAsia="宋体" w:cs="宋体"/>
          <w:color w:val="auto"/>
          <w:kern w:val="0"/>
          <w:sz w:val="21"/>
          <w:szCs w:val="21"/>
          <w:highlight w:val="none"/>
          <w:u w:val="none"/>
        </w:rPr>
        <w:t>，否则发包人有权暂缓支付预付款并追究承包人的违约责任，违约责任的具体形式包括：每逾期一日，承包人按</w:t>
      </w:r>
      <w:r>
        <w:rPr>
          <w:rFonts w:hint="eastAsia" w:ascii="宋体" w:hAnsi="宋体" w:eastAsia="宋体" w:cs="宋体"/>
          <w:color w:val="auto"/>
          <w:kern w:val="0"/>
          <w:sz w:val="21"/>
          <w:szCs w:val="21"/>
          <w:highlight w:val="none"/>
          <w:u w:val="none"/>
          <w:lang w:val="en-US" w:eastAsia="zh-CN"/>
        </w:rPr>
        <w:t>履约保证金</w:t>
      </w:r>
      <w:r>
        <w:rPr>
          <w:rFonts w:hint="eastAsia" w:ascii="宋体" w:hAnsi="宋体" w:eastAsia="宋体" w:cs="宋体"/>
          <w:color w:val="auto"/>
          <w:kern w:val="0"/>
          <w:sz w:val="21"/>
          <w:szCs w:val="21"/>
          <w:highlight w:val="none"/>
          <w:u w:val="none"/>
        </w:rPr>
        <w:t>的</w:t>
      </w:r>
      <w:r>
        <w:rPr>
          <w:rFonts w:hint="eastAsia" w:ascii="宋体" w:hAnsi="宋体" w:eastAsia="宋体" w:cs="宋体"/>
          <w:color w:val="auto"/>
          <w:kern w:val="0"/>
          <w:sz w:val="21"/>
          <w:szCs w:val="21"/>
          <w:highlight w:val="none"/>
          <w:u w:val="none"/>
          <w:lang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u w:val="none"/>
        </w:rPr>
        <w:t>支付违约金，逾期超过</w:t>
      </w:r>
      <w:r>
        <w:rPr>
          <w:rFonts w:hint="eastAsia" w:ascii="宋体" w:hAnsi="宋体" w:eastAsia="宋体" w:cs="宋体"/>
          <w:color w:val="auto"/>
          <w:kern w:val="0"/>
          <w:sz w:val="21"/>
          <w:szCs w:val="21"/>
          <w:highlight w:val="none"/>
          <w:u w:val="none"/>
          <w:lang w:eastAsia="zh-CN"/>
        </w:rPr>
        <w:t>【</w:t>
      </w:r>
      <w:r>
        <w:rPr>
          <w:rFonts w:hint="eastAsia" w:ascii="宋体" w:hAnsi="宋体" w:eastAsia="宋体" w:cs="宋体"/>
          <w:color w:val="auto"/>
          <w:kern w:val="0"/>
          <w:sz w:val="21"/>
          <w:szCs w:val="21"/>
          <w:highlight w:val="none"/>
          <w:u w:val="none"/>
          <w:lang w:val="en-US" w:eastAsia="zh-CN"/>
        </w:rPr>
        <w:t xml:space="preserve"> </w:t>
      </w:r>
      <w:r>
        <w:rPr>
          <w:rFonts w:hint="eastAsia" w:ascii="宋体" w:hAnsi="宋体" w:eastAsia="宋体" w:cs="宋体"/>
          <w:color w:val="auto"/>
          <w:kern w:val="0"/>
          <w:sz w:val="21"/>
          <w:szCs w:val="21"/>
          <w:highlight w:val="none"/>
          <w:u w:val="none"/>
          <w:lang w:eastAsia="zh-CN"/>
        </w:rPr>
        <w:t>】</w:t>
      </w:r>
      <w:r>
        <w:rPr>
          <w:rFonts w:hint="eastAsia" w:ascii="宋体" w:hAnsi="宋体" w:eastAsia="宋体" w:cs="宋体"/>
          <w:color w:val="auto"/>
          <w:kern w:val="0"/>
          <w:sz w:val="21"/>
          <w:szCs w:val="21"/>
          <w:highlight w:val="none"/>
          <w:u w:val="none"/>
        </w:rPr>
        <w:t>日的，发包人有权解除合同</w:t>
      </w:r>
      <w:r>
        <w:rPr>
          <w:rFonts w:hint="eastAsia" w:ascii="宋体" w:hAnsi="宋体" w:eastAsia="宋体" w:cs="宋体"/>
          <w:color w:val="auto"/>
          <w:kern w:val="0"/>
          <w:sz w:val="21"/>
          <w:szCs w:val="21"/>
          <w:highlight w:val="none"/>
          <w:u w:val="none"/>
          <w:lang w:eastAsia="zh-CN"/>
        </w:rPr>
        <w:t>，</w:t>
      </w:r>
      <w:r>
        <w:rPr>
          <w:rFonts w:hint="eastAsia" w:ascii="宋体" w:hAnsi="宋体" w:eastAsia="宋体" w:cs="宋体"/>
          <w:color w:val="auto"/>
          <w:kern w:val="0"/>
          <w:sz w:val="21"/>
          <w:szCs w:val="21"/>
          <w:highlight w:val="none"/>
          <w:u w:val="none"/>
          <w:lang w:val="en-US" w:eastAsia="zh-CN"/>
        </w:rPr>
        <w:t>并要求承包人支付人民币【 】元作为合同解除的违约金</w:t>
      </w:r>
      <w:r>
        <w:rPr>
          <w:rFonts w:hint="eastAsia" w:ascii="宋体" w:hAnsi="宋体" w:eastAsia="宋体" w:cs="宋体"/>
          <w:color w:val="auto"/>
          <w:kern w:val="0"/>
          <w:sz w:val="21"/>
          <w:szCs w:val="21"/>
          <w:highlight w:val="none"/>
          <w:u w:val="none"/>
        </w:rPr>
        <w:t>。</w:t>
      </w:r>
      <w:r>
        <w:rPr>
          <w:rFonts w:hint="eastAsia" w:ascii="宋体" w:hAnsi="宋体" w:eastAsia="宋体" w:cs="宋体"/>
          <w:color w:val="auto"/>
          <w:kern w:val="0"/>
          <w:sz w:val="21"/>
          <w:szCs w:val="21"/>
          <w:highlight w:val="none"/>
          <w:u w:val="none"/>
          <w:lang w:val="en-US" w:eastAsia="zh-CN"/>
        </w:rPr>
        <w:t>合同解除后，发包人有权将工程另行发包，并不免除承包人违约金的支付和损失赔偿责任。</w:t>
      </w:r>
      <w:r>
        <w:rPr>
          <w:rFonts w:hint="eastAsia" w:ascii="宋体" w:hAnsi="宋体" w:eastAsia="宋体" w:cs="宋体"/>
          <w:color w:val="auto"/>
          <w:kern w:val="0"/>
          <w:sz w:val="21"/>
          <w:szCs w:val="21"/>
          <w:highlight w:val="none"/>
          <w:u w:val="none"/>
        </w:rPr>
        <w:t xml:space="preserve"> </w:t>
      </w:r>
    </w:p>
    <w:p>
      <w:pPr>
        <w:keepNext w:val="0"/>
        <w:keepLines w:val="0"/>
        <w:pageBreakBefore w:val="0"/>
        <w:numPr>
          <w:ilvl w:val="0"/>
          <w:numId w:val="0"/>
        </w:numPr>
        <w:kinsoku/>
        <w:overflowPunct/>
        <w:topLinePunct w:val="0"/>
        <w:bidi w:val="0"/>
        <w:snapToGrid/>
        <w:spacing w:line="360" w:lineRule="auto"/>
        <w:ind w:firstLine="420" w:firstLineChars="200"/>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28.1.2</w:t>
      </w:r>
      <w:r>
        <w:rPr>
          <w:rFonts w:hint="eastAsia" w:ascii="宋体" w:hAnsi="宋体" w:eastAsia="宋体" w:cs="宋体"/>
          <w:color w:val="auto"/>
          <w:sz w:val="21"/>
          <w:szCs w:val="21"/>
          <w:highlight w:val="none"/>
        </w:rPr>
        <w:t>发包人到期拒付合同款项的，</w:t>
      </w:r>
      <w:r>
        <w:rPr>
          <w:rFonts w:hint="eastAsia" w:ascii="宋体" w:hAnsi="宋体" w:eastAsia="宋体" w:cs="宋体"/>
          <w:color w:val="auto"/>
          <w:sz w:val="21"/>
          <w:szCs w:val="21"/>
          <w:highlight w:val="none"/>
          <w:lang w:val="en-US" w:eastAsia="zh-CN"/>
        </w:rPr>
        <w:t>自</w:t>
      </w:r>
      <w:r>
        <w:rPr>
          <w:rFonts w:hint="eastAsia" w:ascii="宋体" w:hAnsi="宋体" w:eastAsia="宋体" w:cs="宋体"/>
          <w:color w:val="auto"/>
          <w:sz w:val="21"/>
          <w:szCs w:val="21"/>
          <w:highlight w:val="none"/>
        </w:rPr>
        <w:t>逾期</w:t>
      </w:r>
      <w:r>
        <w:rPr>
          <w:rFonts w:hint="eastAsia" w:ascii="宋体" w:hAnsi="宋体" w:eastAsia="宋体" w:cs="宋体"/>
          <w:color w:val="auto"/>
          <w:sz w:val="21"/>
          <w:szCs w:val="21"/>
          <w:highlight w:val="none"/>
          <w:lang w:val="en-US" w:eastAsia="zh-CN"/>
        </w:rPr>
        <w:t>付款</w:t>
      </w:r>
      <w:r>
        <w:rPr>
          <w:rFonts w:hint="eastAsia" w:ascii="宋体" w:hAnsi="宋体" w:eastAsia="宋体" w:cs="宋体"/>
          <w:color w:val="auto"/>
          <w:sz w:val="21"/>
          <w:szCs w:val="21"/>
          <w:highlight w:val="none"/>
        </w:rPr>
        <w:t>之日起每日按</w:t>
      </w:r>
      <w:r>
        <w:rPr>
          <w:rFonts w:hint="eastAsia" w:ascii="宋体" w:hAnsi="宋体" w:eastAsia="宋体" w:cs="宋体"/>
          <w:color w:val="auto"/>
          <w:sz w:val="21"/>
          <w:szCs w:val="21"/>
          <w:highlight w:val="none"/>
          <w:lang w:val="en-US" w:eastAsia="zh-CN"/>
        </w:rPr>
        <w:t>应付未付合同款项</w:t>
      </w:r>
      <w:r>
        <w:rPr>
          <w:rFonts w:hint="eastAsia" w:ascii="宋体" w:hAnsi="宋体" w:eastAsia="宋体" w:cs="宋体"/>
          <w:color w:val="auto"/>
          <w:sz w:val="21"/>
          <w:szCs w:val="21"/>
          <w:highlight w:val="none"/>
        </w:rPr>
        <w:t>的1‰向承包人支付违约金。</w:t>
      </w:r>
    </w:p>
    <w:p>
      <w:pPr>
        <w:keepNext w:val="0"/>
        <w:keepLines w:val="0"/>
        <w:pageBreakBefore w:val="0"/>
        <w:numPr>
          <w:ilvl w:val="0"/>
          <w:numId w:val="0"/>
        </w:numPr>
        <w:kinsoku/>
        <w:overflowPunct/>
        <w:topLinePunct w:val="0"/>
        <w:bidi w:val="0"/>
        <w:snapToGrid/>
        <w:spacing w:line="360" w:lineRule="auto"/>
        <w:ind w:firstLine="420" w:firstLineChars="200"/>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28.2工期延误的违约责任</w:t>
      </w:r>
    </w:p>
    <w:p>
      <w:pPr>
        <w:keepNext w:val="0"/>
        <w:keepLines w:val="0"/>
        <w:pageBreakBefore w:val="0"/>
        <w:numPr>
          <w:ilvl w:val="0"/>
          <w:numId w:val="0"/>
        </w:numPr>
        <w:kinsoku/>
        <w:overflowPunct/>
        <w:topLinePunct w:val="0"/>
        <w:bidi w:val="0"/>
        <w:snapToGrid/>
        <w:spacing w:line="360" w:lineRule="auto"/>
        <w:ind w:firstLine="420" w:firstLineChars="200"/>
        <w:textAlignment w:val="auto"/>
        <w:rPr>
          <w:rFonts w:hint="eastAsia" w:ascii="宋体" w:hAnsi="宋体" w:eastAsia="宋体" w:cs="宋体"/>
          <w:bCs w:val="0"/>
          <w:color w:val="auto"/>
          <w:kern w:val="0"/>
          <w:sz w:val="21"/>
          <w:szCs w:val="21"/>
          <w:highlight w:val="none"/>
          <w:u w:val="none"/>
        </w:rPr>
      </w:pPr>
      <w:r>
        <w:rPr>
          <w:rFonts w:hint="eastAsia" w:ascii="宋体" w:hAnsi="宋体" w:eastAsia="宋体" w:cs="宋体"/>
          <w:color w:val="auto"/>
          <w:kern w:val="0"/>
          <w:sz w:val="21"/>
          <w:szCs w:val="21"/>
          <w:highlight w:val="none"/>
          <w:u w:val="none"/>
          <w:lang w:val="en-US" w:eastAsia="zh-CN"/>
        </w:rPr>
        <w:t>28.2.1承包人无正当理由未在发包人发出开工之日起【</w:t>
      </w:r>
      <w:r>
        <w:rPr>
          <w:rFonts w:hint="eastAsia" w:ascii="宋体" w:hAnsi="宋体" w:cs="宋体"/>
          <w:color w:val="auto"/>
          <w:kern w:val="0"/>
          <w:sz w:val="21"/>
          <w:szCs w:val="21"/>
          <w:highlight w:val="none"/>
          <w:u w:val="none"/>
          <w:lang w:val="en-US" w:eastAsia="zh-CN"/>
        </w:rPr>
        <w:t>7</w:t>
      </w:r>
      <w:r>
        <w:rPr>
          <w:rFonts w:hint="eastAsia" w:ascii="宋体" w:hAnsi="宋体" w:eastAsia="宋体" w:cs="宋体"/>
          <w:color w:val="auto"/>
          <w:kern w:val="0"/>
          <w:sz w:val="21"/>
          <w:szCs w:val="21"/>
          <w:highlight w:val="none"/>
          <w:u w:val="none"/>
          <w:lang w:val="en-US" w:eastAsia="zh-CN"/>
        </w:rPr>
        <w:t>】日内开工，且未提出延期开工申请的，由此产生工期延误的损失由承包人承担。</w:t>
      </w:r>
      <w:r>
        <w:rPr>
          <w:rFonts w:hint="eastAsia" w:ascii="宋体" w:hAnsi="宋体" w:eastAsia="宋体" w:cs="宋体"/>
          <w:bCs w:val="0"/>
          <w:color w:val="auto"/>
          <w:sz w:val="21"/>
          <w:szCs w:val="21"/>
          <w:highlight w:val="none"/>
          <w:u w:val="single"/>
        </w:rPr>
        <w:t>从延期的第7天起（不含第7天）算误期赔偿费，每天误期赔偿费为经</w:t>
      </w:r>
      <w:r>
        <w:rPr>
          <w:rFonts w:hint="eastAsia" w:ascii="宋体" w:hAnsi="宋体" w:eastAsia="宋体" w:cs="宋体"/>
          <w:bCs w:val="0"/>
          <w:color w:val="auto"/>
          <w:sz w:val="21"/>
          <w:szCs w:val="21"/>
          <w:highlight w:val="none"/>
          <w:u w:val="single"/>
          <w:lang w:val="en-US" w:eastAsia="zh-CN"/>
        </w:rPr>
        <w:t>预算</w:t>
      </w:r>
      <w:r>
        <w:rPr>
          <w:rFonts w:hint="eastAsia" w:ascii="宋体" w:hAnsi="宋体" w:eastAsia="宋体" w:cs="宋体"/>
          <w:bCs w:val="0"/>
          <w:color w:val="auto"/>
          <w:sz w:val="21"/>
          <w:szCs w:val="21"/>
          <w:highlight w:val="none"/>
          <w:u w:val="single"/>
          <w:lang w:eastAsia="zh-CN"/>
        </w:rPr>
        <w:t>总价款</w:t>
      </w:r>
      <w:r>
        <w:rPr>
          <w:rFonts w:hint="eastAsia" w:ascii="宋体" w:hAnsi="宋体" w:eastAsia="宋体" w:cs="宋体"/>
          <w:bCs w:val="0"/>
          <w:color w:val="auto"/>
          <w:sz w:val="21"/>
          <w:szCs w:val="21"/>
          <w:highlight w:val="none"/>
          <w:u w:val="single"/>
        </w:rPr>
        <w:t>的0.1‰。如</w:t>
      </w:r>
      <w:r>
        <w:rPr>
          <w:rFonts w:hint="eastAsia" w:ascii="宋体" w:hAnsi="宋体" w:eastAsia="宋体" w:cs="宋体"/>
          <w:bCs w:val="0"/>
          <w:color w:val="auto"/>
          <w:sz w:val="21"/>
          <w:szCs w:val="21"/>
          <w:highlight w:val="none"/>
          <w:u w:val="single"/>
          <w:lang w:val="en-US" w:eastAsia="zh-CN"/>
        </w:rPr>
        <w:t>工程进度按照工程进度计划在下一节点考核期内赶上，则已</w:t>
      </w:r>
      <w:r>
        <w:rPr>
          <w:rFonts w:hint="eastAsia" w:ascii="宋体" w:hAnsi="宋体" w:eastAsia="宋体" w:cs="宋体"/>
          <w:bCs w:val="0"/>
          <w:color w:val="auto"/>
          <w:sz w:val="21"/>
          <w:szCs w:val="21"/>
          <w:highlight w:val="none"/>
          <w:u w:val="single"/>
        </w:rPr>
        <w:t>扣除的误期赔偿费在下一节点进度考核中取消。各个节点的误期赔偿费可同时计算，在工程结算时一并扣除。</w:t>
      </w:r>
      <w:r>
        <w:rPr>
          <w:rFonts w:hint="eastAsia" w:ascii="宋体" w:hAnsi="宋体" w:eastAsia="宋体" w:cs="宋体"/>
          <w:bCs w:val="0"/>
          <w:color w:val="auto"/>
          <w:kern w:val="0"/>
          <w:sz w:val="21"/>
          <w:szCs w:val="21"/>
          <w:highlight w:val="none"/>
          <w:u w:val="none"/>
        </w:rPr>
        <w:t>迟延开工超过</w:t>
      </w:r>
      <w:r>
        <w:rPr>
          <w:rFonts w:hint="eastAsia" w:ascii="宋体" w:hAnsi="宋体" w:eastAsia="宋体" w:cs="宋体"/>
          <w:bCs w:val="0"/>
          <w:color w:val="auto"/>
          <w:kern w:val="0"/>
          <w:sz w:val="21"/>
          <w:szCs w:val="21"/>
          <w:highlight w:val="none"/>
          <w:u w:val="none"/>
          <w:lang w:eastAsia="zh-CN"/>
        </w:rPr>
        <w:t>【</w:t>
      </w:r>
      <w:r>
        <w:rPr>
          <w:rFonts w:hint="eastAsia" w:ascii="宋体" w:hAnsi="宋体" w:cs="宋体"/>
          <w:bCs w:val="0"/>
          <w:color w:val="auto"/>
          <w:kern w:val="0"/>
          <w:sz w:val="21"/>
          <w:szCs w:val="21"/>
          <w:highlight w:val="none"/>
          <w:u w:val="none"/>
          <w:lang w:val="en-US" w:eastAsia="zh-CN"/>
        </w:rPr>
        <w:t>15</w:t>
      </w:r>
      <w:r>
        <w:rPr>
          <w:rFonts w:hint="eastAsia" w:ascii="宋体" w:hAnsi="宋体" w:eastAsia="宋体" w:cs="宋体"/>
          <w:bCs w:val="0"/>
          <w:color w:val="auto"/>
          <w:kern w:val="0"/>
          <w:sz w:val="21"/>
          <w:szCs w:val="21"/>
          <w:highlight w:val="none"/>
          <w:u w:val="none"/>
          <w:lang w:eastAsia="zh-CN"/>
        </w:rPr>
        <w:t>】</w:t>
      </w:r>
      <w:r>
        <w:rPr>
          <w:rFonts w:hint="eastAsia" w:ascii="宋体" w:hAnsi="宋体" w:eastAsia="宋体" w:cs="宋体"/>
          <w:bCs w:val="0"/>
          <w:color w:val="auto"/>
          <w:kern w:val="0"/>
          <w:sz w:val="21"/>
          <w:szCs w:val="21"/>
          <w:highlight w:val="none"/>
          <w:u w:val="none"/>
        </w:rPr>
        <w:t>天的，发包人有权解除合同，</w:t>
      </w:r>
      <w:r>
        <w:rPr>
          <w:rFonts w:hint="eastAsia" w:ascii="宋体" w:hAnsi="宋体" w:eastAsia="宋体" w:cs="宋体"/>
          <w:bCs w:val="0"/>
          <w:color w:val="auto"/>
          <w:kern w:val="0"/>
          <w:sz w:val="21"/>
          <w:szCs w:val="21"/>
          <w:highlight w:val="none"/>
          <w:u w:val="none"/>
          <w:lang w:val="en-US" w:eastAsia="zh-CN"/>
        </w:rPr>
        <w:t>并</w:t>
      </w:r>
      <w:r>
        <w:rPr>
          <w:rFonts w:hint="eastAsia" w:ascii="宋体" w:hAnsi="宋体" w:eastAsia="宋体" w:cs="宋体"/>
          <w:bCs w:val="0"/>
          <w:color w:val="auto"/>
          <w:kern w:val="0"/>
          <w:sz w:val="21"/>
          <w:szCs w:val="21"/>
          <w:highlight w:val="none"/>
          <w:u w:val="none"/>
        </w:rPr>
        <w:t>将本工程另行发包；发包人解除合同及将工程另行发包，并不免除承包人的违约金支付和损失赔偿责任。</w:t>
      </w:r>
    </w:p>
    <w:p>
      <w:pPr>
        <w:keepNext w:val="0"/>
        <w:keepLines w:val="0"/>
        <w:pageBreakBefore w:val="0"/>
        <w:numPr>
          <w:ilvl w:val="0"/>
          <w:numId w:val="0"/>
        </w:numPr>
        <w:kinsoku/>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kern w:val="0"/>
          <w:sz w:val="21"/>
          <w:szCs w:val="21"/>
          <w:highlight w:val="none"/>
          <w:u w:val="none"/>
          <w:lang w:val="en-US" w:eastAsia="zh-CN"/>
        </w:rPr>
        <w:t>28.2.2</w:t>
      </w:r>
      <w:r>
        <w:rPr>
          <w:rFonts w:hint="eastAsia" w:ascii="宋体" w:hAnsi="宋体" w:eastAsia="宋体" w:cs="宋体"/>
          <w:color w:val="auto"/>
          <w:sz w:val="21"/>
          <w:szCs w:val="21"/>
          <w:highlight w:val="none"/>
          <w:lang w:val="en-US" w:eastAsia="zh-CN"/>
        </w:rPr>
        <w:t>工程开工后，非因发包人的原因导致项目暂停或者可能暂停的，承包人应在该原因发生之日起【</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】日内书面报告发包人，并在该原因发生之日起【</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日内采取补救措施，以确保按期完工。如无法进行补救，双方确认项目装修工程无法继续并协商解除项目合同的，承包人同意将履约保证金作为补偿金支付给发包人，由发包人予以没收，并根据工程的进度情况退还已支付工程款。</w:t>
      </w:r>
    </w:p>
    <w:p>
      <w:pPr>
        <w:keepNext w:val="0"/>
        <w:keepLines w:val="0"/>
        <w:pageBreakBefore w:val="0"/>
        <w:numPr>
          <w:ilvl w:val="0"/>
          <w:numId w:val="0"/>
        </w:numPr>
        <w:kinsoku/>
        <w:overflowPunct/>
        <w:topLinePunct w:val="0"/>
        <w:bidi w:val="0"/>
        <w:snapToGrid/>
        <w:spacing w:line="360" w:lineRule="auto"/>
        <w:ind w:firstLine="420" w:firstLineChars="200"/>
        <w:textAlignment w:val="auto"/>
        <w:rPr>
          <w:rFonts w:hint="eastAsia" w:ascii="宋体" w:hAnsi="宋体" w:eastAsia="宋体" w:cs="宋体"/>
          <w:bCs w:val="0"/>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val="en-US" w:eastAsia="zh-CN"/>
        </w:rPr>
        <w:t>28.2.3</w:t>
      </w:r>
      <w:r>
        <w:rPr>
          <w:rFonts w:hint="eastAsia" w:ascii="宋体" w:hAnsi="宋体" w:eastAsia="宋体" w:cs="宋体"/>
          <w:color w:val="auto"/>
          <w:sz w:val="21"/>
          <w:szCs w:val="21"/>
          <w:highlight w:val="none"/>
        </w:rPr>
        <w:t>承包人如非因不可抗力或其他等特殊因素未能按本合同约定的时间</w:t>
      </w:r>
      <w:r>
        <w:rPr>
          <w:rFonts w:hint="eastAsia" w:ascii="宋体" w:hAnsi="宋体" w:eastAsia="宋体" w:cs="宋体"/>
          <w:color w:val="auto"/>
          <w:sz w:val="21"/>
          <w:szCs w:val="21"/>
          <w:highlight w:val="none"/>
          <w:lang w:val="en-US" w:eastAsia="zh-CN"/>
        </w:rPr>
        <w:t>竣工的</w:t>
      </w:r>
      <w:r>
        <w:rPr>
          <w:rFonts w:hint="eastAsia" w:ascii="宋体" w:hAnsi="宋体" w:eastAsia="宋体" w:cs="宋体"/>
          <w:color w:val="auto"/>
          <w:sz w:val="21"/>
          <w:szCs w:val="21"/>
          <w:highlight w:val="none"/>
        </w:rPr>
        <w:t>，从逾期之日起每日按本合同总价的1‰的数额向发包人支付违约金；逾期1个月以上的，发包人有权终止合同，承包人承担本合同总价3%的违约金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并同意将履约保证金作为补偿金支付给发包人，由发包人予以没收。所</w:t>
      </w:r>
      <w:r>
        <w:rPr>
          <w:rFonts w:hint="eastAsia" w:ascii="宋体" w:hAnsi="宋体" w:eastAsia="宋体" w:cs="宋体"/>
          <w:bCs w:val="0"/>
          <w:color w:val="auto"/>
          <w:sz w:val="21"/>
          <w:szCs w:val="21"/>
          <w:highlight w:val="none"/>
          <w:u w:val="single"/>
          <w:lang w:val="en-US" w:eastAsia="zh-CN"/>
        </w:rPr>
        <w:t>涉的逾期违约金和发包人的损失可</w:t>
      </w:r>
      <w:r>
        <w:rPr>
          <w:rFonts w:hint="eastAsia" w:ascii="宋体" w:hAnsi="宋体" w:eastAsia="宋体" w:cs="宋体"/>
          <w:bCs w:val="0"/>
          <w:color w:val="auto"/>
          <w:sz w:val="21"/>
          <w:szCs w:val="21"/>
          <w:highlight w:val="none"/>
          <w:u w:val="single"/>
        </w:rPr>
        <w:t>在工程结算时扣除。</w:t>
      </w:r>
      <w:r>
        <w:rPr>
          <w:rFonts w:hint="eastAsia" w:ascii="宋体" w:hAnsi="宋体" w:eastAsia="宋体" w:cs="宋体"/>
          <w:bCs w:val="0"/>
          <w:color w:val="auto"/>
          <w:sz w:val="21"/>
          <w:szCs w:val="21"/>
          <w:highlight w:val="none"/>
          <w:u w:val="single"/>
          <w:lang w:val="en-US" w:eastAsia="zh-CN"/>
        </w:rPr>
        <w:t>为使本工程项目按照工期投入使用，发包人有权自行采取补救措施或另行委托其他承包人对工程进行收尾，由此增加的费用由承包人承担。承包人承担该增加的费用，并不免除</w:t>
      </w:r>
      <w:r>
        <w:rPr>
          <w:rFonts w:hint="eastAsia" w:ascii="宋体" w:hAnsi="宋体" w:eastAsia="宋体" w:cs="宋体"/>
          <w:bCs w:val="0"/>
          <w:color w:val="auto"/>
          <w:kern w:val="0"/>
          <w:sz w:val="21"/>
          <w:szCs w:val="21"/>
          <w:highlight w:val="none"/>
          <w:u w:val="none"/>
        </w:rPr>
        <w:t>承包人的违约金支付和损失赔偿责任</w:t>
      </w:r>
      <w:r>
        <w:rPr>
          <w:rFonts w:hint="eastAsia" w:ascii="宋体" w:hAnsi="宋体" w:eastAsia="宋体" w:cs="宋体"/>
          <w:bCs w:val="0"/>
          <w:color w:val="auto"/>
          <w:kern w:val="0"/>
          <w:sz w:val="21"/>
          <w:szCs w:val="21"/>
          <w:highlight w:val="none"/>
          <w:u w:val="none"/>
          <w:lang w:eastAsia="zh-CN"/>
        </w:rPr>
        <w:t>。</w:t>
      </w:r>
    </w:p>
    <w:p>
      <w:pPr>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bCs w:val="0"/>
          <w:color w:val="auto"/>
          <w:sz w:val="21"/>
          <w:szCs w:val="21"/>
          <w:highlight w:val="none"/>
          <w:u w:val="single"/>
          <w:lang w:val="en-US" w:eastAsia="zh-CN"/>
        </w:rPr>
      </w:pPr>
      <w:r>
        <w:rPr>
          <w:rFonts w:hint="eastAsia" w:ascii="宋体" w:hAnsi="宋体" w:eastAsia="宋体" w:cs="宋体"/>
          <w:bCs w:val="0"/>
          <w:color w:val="auto"/>
          <w:kern w:val="0"/>
          <w:sz w:val="21"/>
          <w:szCs w:val="21"/>
          <w:highlight w:val="none"/>
          <w:u w:val="none"/>
          <w:lang w:val="en-US" w:eastAsia="zh-CN"/>
        </w:rPr>
        <w:t>28.3如任何一方违反本合同所规定的义务，违约方在收到守约方要求纠正其违约行为的书面通知之日，应立即停止其违约行为，并赔偿守约方因此遭受的损失；若【</w:t>
      </w:r>
      <w:r>
        <w:rPr>
          <w:rFonts w:hint="eastAsia" w:ascii="宋体" w:hAnsi="宋体" w:cs="宋体"/>
          <w:bCs w:val="0"/>
          <w:color w:val="auto"/>
          <w:kern w:val="0"/>
          <w:sz w:val="21"/>
          <w:szCs w:val="21"/>
          <w:highlight w:val="none"/>
          <w:u w:val="none"/>
          <w:lang w:val="en-US" w:eastAsia="zh-CN"/>
        </w:rPr>
        <w:t>15</w:t>
      </w:r>
      <w:r>
        <w:rPr>
          <w:rFonts w:hint="eastAsia" w:ascii="宋体" w:hAnsi="宋体" w:eastAsia="宋体" w:cs="宋体"/>
          <w:bCs w:val="0"/>
          <w:color w:val="auto"/>
          <w:kern w:val="0"/>
          <w:sz w:val="21"/>
          <w:szCs w:val="21"/>
          <w:highlight w:val="none"/>
          <w:u w:val="none"/>
          <w:lang w:val="en-US" w:eastAsia="zh-CN"/>
        </w:rPr>
        <w:t>】日内违约方未采取任何补救措施或补救措施仍无法纠正违约情形的，则守约方有权单方解除本合同，违约方应当按照本合同约定承担守约方因此产生的全部损失。</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val="0"/>
          <w:color w:val="auto"/>
          <w:sz w:val="21"/>
          <w:szCs w:val="21"/>
          <w:highlight w:val="none"/>
          <w:u w:val="single"/>
          <w:lang w:val="en-US" w:eastAsia="zh-CN"/>
        </w:rPr>
        <w:t>律师费、诉讼费、保全费、保险费、差旅费等。</w:t>
      </w:r>
    </w:p>
    <w:p>
      <w:pPr>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bCs w:val="0"/>
          <w:color w:val="auto"/>
          <w:sz w:val="21"/>
          <w:szCs w:val="21"/>
          <w:highlight w:val="none"/>
          <w:u w:val="none"/>
          <w:lang w:val="en-US" w:eastAsia="zh-CN"/>
        </w:rPr>
        <w:t>28.</w:t>
      </w:r>
      <w:r>
        <w:rPr>
          <w:rFonts w:hint="eastAsia" w:ascii="宋体" w:hAnsi="宋体" w:cs="宋体"/>
          <w:bCs w:val="0"/>
          <w:color w:val="auto"/>
          <w:sz w:val="21"/>
          <w:szCs w:val="21"/>
          <w:highlight w:val="none"/>
          <w:u w:val="none"/>
          <w:lang w:val="en-US" w:eastAsia="zh-CN"/>
        </w:rPr>
        <w:t>4</w:t>
      </w:r>
      <w:r>
        <w:rPr>
          <w:rFonts w:hint="eastAsia" w:ascii="宋体" w:hAnsi="宋体" w:eastAsia="宋体" w:cs="宋体"/>
          <w:color w:val="auto"/>
          <w:sz w:val="21"/>
          <w:szCs w:val="21"/>
          <w:highlight w:val="none"/>
          <w:u w:val="none"/>
        </w:rPr>
        <w:t>其它违约责任按《</w:t>
      </w:r>
      <w:r>
        <w:rPr>
          <w:rFonts w:hint="eastAsia" w:ascii="宋体" w:hAnsi="宋体" w:eastAsia="宋体" w:cs="宋体"/>
          <w:color w:val="auto"/>
          <w:sz w:val="21"/>
          <w:szCs w:val="21"/>
          <w:highlight w:val="none"/>
          <w:u w:val="none"/>
          <w:lang w:eastAsia="zh-CN"/>
        </w:rPr>
        <w:t>中华人民共和国民法典</w:t>
      </w:r>
      <w:r>
        <w:rPr>
          <w:rFonts w:hint="eastAsia" w:ascii="宋体" w:hAnsi="宋体" w:eastAsia="宋体" w:cs="宋体"/>
          <w:color w:val="auto"/>
          <w:sz w:val="21"/>
          <w:szCs w:val="21"/>
          <w:highlight w:val="none"/>
          <w:u w:val="none"/>
        </w:rPr>
        <w:t>》处理。</w:t>
      </w:r>
    </w:p>
    <w:p>
      <w:pPr>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十一、其他</w:t>
      </w:r>
    </w:p>
    <w:p>
      <w:pPr>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29</w:t>
      </w:r>
      <w:r>
        <w:rPr>
          <w:rFonts w:hint="eastAsia" w:ascii="宋体" w:hAnsi="宋体" w:eastAsia="宋体" w:cs="宋体"/>
          <w:b/>
          <w:color w:val="auto"/>
          <w:sz w:val="21"/>
          <w:szCs w:val="21"/>
          <w:highlight w:val="none"/>
        </w:rPr>
        <w:t>、工程分包</w:t>
      </w:r>
    </w:p>
    <w:p>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.1本工程发包人同意承包人分包的工程：非主体非关键工程。承包人分包工程的，需先报发包人同意，分包合同签订后必须报发包人备案。承包人与分包单位签订的分包合同中应明确工人工资比例及支付期限。</w:t>
      </w:r>
    </w:p>
    <w:p>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29.2</w:t>
      </w:r>
      <w:r>
        <w:rPr>
          <w:rFonts w:hint="eastAsia" w:ascii="宋体" w:hAnsi="宋体" w:eastAsia="宋体" w:cs="宋体"/>
          <w:color w:val="auto"/>
          <w:sz w:val="21"/>
          <w:szCs w:val="21"/>
          <w:highlight w:val="none"/>
        </w:rPr>
        <w:t>劳务分包必须严格执行广州市相关规定，禁止分包劳务给无资质单位或个人。在发包人同意承包人进行劳务分包的情况下，劳务分包单位须与向政府相关部门备案的劳务分包的单位一致，不得私自变更劳务分包单位。</w:t>
      </w:r>
    </w:p>
    <w:p>
      <w:pPr>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30</w:t>
      </w:r>
      <w:r>
        <w:rPr>
          <w:rFonts w:hint="eastAsia" w:ascii="宋体" w:hAnsi="宋体" w:eastAsia="宋体" w:cs="宋体"/>
          <w:b/>
          <w:color w:val="auto"/>
          <w:sz w:val="21"/>
          <w:szCs w:val="21"/>
          <w:highlight w:val="none"/>
        </w:rPr>
        <w:t>、不可抗力</w:t>
      </w:r>
    </w:p>
    <w:p>
      <w:pPr>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.1双方关于不可抗力的约定：按本合同通用条款执行，自然灾害的范围及其认定方式，按下述约定执行：</w:t>
      </w:r>
    </w:p>
    <w:p>
      <w:pPr>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30.1.1</w:t>
      </w:r>
      <w:r>
        <w:rPr>
          <w:rFonts w:hint="eastAsia" w:ascii="宋体" w:hAnsi="宋体" w:eastAsia="宋体" w:cs="宋体"/>
          <w:color w:val="auto"/>
          <w:sz w:val="21"/>
          <w:szCs w:val="21"/>
          <w:highlight w:val="none"/>
          <w:u w:val="single"/>
        </w:rPr>
        <w:t>异常天气：仅指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ascii="宋体" w:hAnsi="宋体" w:eastAsia="宋体" w:cs="宋体"/>
          <w:color w:val="auto"/>
          <w:sz w:val="21"/>
          <w:szCs w:val="21"/>
          <w:highlight w:val="none"/>
        </w:rPr>
        <w:t>。</w:t>
      </w:r>
    </w:p>
    <w:p>
      <w:pPr>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30.1.2</w:t>
      </w:r>
      <w:r>
        <w:rPr>
          <w:rFonts w:hint="eastAsia" w:ascii="宋体" w:hAnsi="宋体" w:eastAsia="宋体" w:cs="宋体"/>
          <w:color w:val="auto"/>
          <w:sz w:val="21"/>
          <w:szCs w:val="21"/>
          <w:highlight w:val="none"/>
          <w:u w:val="single"/>
        </w:rPr>
        <w:t>里氏5级（含本数）以上地震</w:t>
      </w:r>
      <w:r>
        <w:rPr>
          <w:rFonts w:hint="eastAsia" w:ascii="宋体" w:hAnsi="宋体" w:eastAsia="宋体" w:cs="宋体"/>
          <w:color w:val="auto"/>
          <w:sz w:val="21"/>
          <w:szCs w:val="21"/>
          <w:highlight w:val="none"/>
        </w:rPr>
        <w:t>。</w:t>
      </w:r>
    </w:p>
    <w:p>
      <w:pPr>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30.2</w:t>
      </w:r>
      <w:r>
        <w:rPr>
          <w:rFonts w:hint="eastAsia" w:ascii="宋体" w:hAnsi="宋体" w:eastAsia="宋体" w:cs="宋体"/>
          <w:color w:val="auto"/>
          <w:sz w:val="21"/>
          <w:szCs w:val="21"/>
          <w:highlight w:val="none"/>
        </w:rPr>
        <w:t>双方关于不可抗力事件导致的费用承担</w:t>
      </w:r>
      <w:r>
        <w:rPr>
          <w:rFonts w:hint="eastAsia" w:ascii="宋体" w:hAnsi="宋体" w:eastAsia="宋体" w:cs="宋体"/>
          <w:color w:val="auto"/>
          <w:sz w:val="21"/>
          <w:szCs w:val="21"/>
          <w:highlight w:val="none"/>
          <w:u w:val="single"/>
        </w:rPr>
        <w:t>按本专用条款</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.3款约定</w:t>
      </w:r>
      <w:r>
        <w:rPr>
          <w:rFonts w:hint="eastAsia" w:ascii="宋体" w:hAnsi="宋体" w:eastAsia="宋体" w:cs="宋体"/>
          <w:color w:val="auto"/>
          <w:sz w:val="21"/>
          <w:szCs w:val="21"/>
          <w:highlight w:val="none"/>
        </w:rPr>
        <w:t>执行。</w:t>
      </w:r>
    </w:p>
    <w:p>
      <w:pPr>
        <w:keepNext w:val="0"/>
        <w:keepLines w:val="0"/>
        <w:pageBreakBefore w:val="0"/>
        <w:widowControl/>
        <w:numPr>
          <w:ilvl w:val="0"/>
          <w:numId w:val="3"/>
        </w:numPr>
        <w:kinsoku/>
        <w:wordWrap/>
        <w:overflowPunct/>
        <w:topLinePunct w:val="0"/>
        <w:autoSpaceDE/>
        <w:autoSpaceDN/>
        <w:bidi w:val="0"/>
        <w:adjustRightInd/>
        <w:snapToGrid w:val="0"/>
        <w:spacing w:line="360" w:lineRule="auto"/>
        <w:ind w:left="0" w:leftChars="0" w:right="0" w:rightChars="0" w:firstLine="422"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通知与送达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31.1</w:t>
      </w:r>
      <w:r>
        <w:rPr>
          <w:rFonts w:hint="eastAsia" w:ascii="宋体" w:hAnsi="宋体" w:eastAsia="宋体" w:cs="宋体"/>
          <w:color w:val="auto"/>
          <w:sz w:val="21"/>
          <w:szCs w:val="21"/>
          <w:highlight w:val="none"/>
        </w:rPr>
        <w:t>.甲乙双方确认</w:t>
      </w:r>
      <w:r>
        <w:rPr>
          <w:rFonts w:hint="eastAsia" w:ascii="宋体" w:hAnsi="宋体" w:eastAsia="宋体" w:cs="宋体"/>
          <w:color w:val="auto"/>
          <w:sz w:val="21"/>
          <w:szCs w:val="21"/>
          <w:highlight w:val="none"/>
          <w:lang w:val="en-US" w:eastAsia="zh-CN"/>
        </w:rPr>
        <w:t>以下工作人员作为本合同的对接人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双方联系人签署的文件均视为双方的意思表达</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（1）甲方联系方式：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p>
      <w:pPr>
        <w:keepNext w:val="0"/>
        <w:keepLines w:val="0"/>
        <w:pageBreakBefore w:val="0"/>
        <w:kinsoku/>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职务：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联系电话（微信）：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联系地址：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（2）乙方联系方式：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keepNext w:val="0"/>
        <w:keepLines w:val="0"/>
        <w:pageBreakBefore w:val="0"/>
        <w:kinsoku/>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职务：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联系电话（微信）：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联系地址：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31.2</w:t>
      </w:r>
      <w:r>
        <w:rPr>
          <w:rFonts w:hint="eastAsia" w:ascii="宋体" w:hAnsi="宋体" w:eastAsia="宋体" w:cs="宋体"/>
          <w:color w:val="auto"/>
          <w:sz w:val="21"/>
          <w:szCs w:val="21"/>
          <w:highlight w:val="none"/>
        </w:rPr>
        <w:t>甲乙双方在本合同载明联系人、联系地址、联系电话（微信）、电子邮箱均视为各自指定的有效联系方式，除本合同另有约定外，履行本合同的确认事宜均应通过前述联系方式进行。若一方变更联系方式的应提前【</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日通知另一方，未通知或逾期通知的，通过原联系方式确认的事宜仍然有效。其中，双方业务往来以邮寄发送的，发出之日起第三日即视为有效送达；专人递交的，签收之日即为有效送达；以手机短信、微信、电子邮件、张贴方式发送的，发送当日视为有效送达。司法送达的时间以法律规定为准。</w:t>
      </w:r>
    </w:p>
    <w:p>
      <w:pPr>
        <w:keepNext w:val="0"/>
        <w:keepLines w:val="0"/>
        <w:pageBreakBefore w:val="0"/>
        <w:kinsoku/>
        <w:overflowPunct/>
        <w:topLinePunct w:val="0"/>
        <w:bidi w:val="0"/>
        <w:snapToGrid/>
        <w:spacing w:line="360" w:lineRule="auto"/>
        <w:ind w:firstLine="420" w:firstLineChars="200"/>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31.3</w:t>
      </w:r>
      <w:r>
        <w:rPr>
          <w:rFonts w:hint="eastAsia" w:ascii="宋体" w:hAnsi="宋体" w:eastAsia="宋体" w:cs="宋体"/>
          <w:color w:val="auto"/>
          <w:sz w:val="21"/>
          <w:szCs w:val="21"/>
          <w:highlight w:val="none"/>
        </w:rPr>
        <w:t>双方共同确认：送达时间以上述送达方式中最先送达的为准。上述送达方式适用于各个司法阶段，包括但不限于一审、二审、再审、执行以及督促程序。同时双方保证送达地址准确、有效，如果提供的地址不确切，或者未按本合同约定告知变更后的地址，使法律文书无法送达或未及时送达，自行承担由此可能产生的法律后果。</w:t>
      </w:r>
    </w:p>
    <w:p>
      <w:pPr>
        <w:keepNext w:val="0"/>
        <w:keepLines w:val="0"/>
        <w:pageBreakBefore w:val="0"/>
        <w:numPr>
          <w:ilvl w:val="0"/>
          <w:numId w:val="3"/>
        </w:numPr>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保密</w:t>
      </w:r>
    </w:p>
    <w:p>
      <w:pPr>
        <w:keepNext w:val="0"/>
        <w:keepLines w:val="0"/>
        <w:pageBreakBefore w:val="0"/>
        <w:kinsoku/>
        <w:wordWrap w:val="0"/>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w:t>
      </w:r>
      <w:r>
        <w:rPr>
          <w:rFonts w:hint="eastAsia" w:ascii="宋体" w:hAnsi="宋体" w:eastAsia="宋体" w:cs="宋体"/>
          <w:color w:val="auto"/>
          <w:sz w:val="21"/>
          <w:szCs w:val="21"/>
          <w:highlight w:val="none"/>
        </w:rPr>
        <w:t>除法律规定或合同另有约定外，未经对方当事人同意，任何一方当事人不得将对方提供的图纸、文件以及声明需要保密的资料信息等商业秘密泄露给第三方。</w:t>
      </w:r>
      <w:r>
        <w:rPr>
          <w:rFonts w:hint="eastAsia" w:ascii="宋体" w:hAnsi="宋体" w:eastAsia="宋体" w:cs="宋体"/>
          <w:color w:val="auto"/>
          <w:sz w:val="21"/>
          <w:szCs w:val="21"/>
          <w:highlight w:val="none"/>
          <w:lang w:val="en-US" w:eastAsia="zh-CN"/>
        </w:rPr>
        <w:t>本条款永久有效且不因合同无效而无效。</w:t>
      </w:r>
    </w:p>
    <w:p>
      <w:pPr>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p>
    <w:p>
      <w:pPr>
        <w:keepNext w:val="0"/>
        <w:keepLines w:val="0"/>
        <w:pageBreakBefore w:val="0"/>
        <w:kinsoku/>
        <w:overflowPunct/>
        <w:topLinePunct w:val="0"/>
        <w:bidi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33</w:t>
      </w:r>
      <w:r>
        <w:rPr>
          <w:rFonts w:hint="eastAsia" w:ascii="宋体" w:hAnsi="宋体" w:eastAsia="宋体" w:cs="宋体"/>
          <w:b/>
          <w:color w:val="auto"/>
          <w:sz w:val="21"/>
          <w:szCs w:val="21"/>
          <w:highlight w:val="none"/>
        </w:rPr>
        <w:t>、合同份数</w:t>
      </w:r>
    </w:p>
    <w:p>
      <w:pPr>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.1双方约定合同正副本份数：</w:t>
      </w:r>
      <w:r>
        <w:rPr>
          <w:rFonts w:hint="eastAsia" w:ascii="宋体" w:hAnsi="宋体" w:eastAsia="宋体" w:cs="宋体"/>
          <w:color w:val="auto"/>
          <w:sz w:val="21"/>
          <w:szCs w:val="21"/>
          <w:highlight w:val="none"/>
          <w:u w:val="none"/>
        </w:rPr>
        <w:t>一式</w:t>
      </w:r>
      <w:r>
        <w:rPr>
          <w:rFonts w:hint="eastAsia" w:ascii="宋体" w:hAnsi="宋体" w:cs="宋体"/>
          <w:color w:val="auto"/>
          <w:sz w:val="21"/>
          <w:szCs w:val="21"/>
          <w:highlight w:val="none"/>
          <w:u w:val="none"/>
          <w:lang w:val="en-US" w:eastAsia="zh-CN"/>
        </w:rPr>
        <w:t>陆</w:t>
      </w:r>
      <w:r>
        <w:rPr>
          <w:rFonts w:hint="eastAsia" w:ascii="宋体" w:hAnsi="宋体" w:eastAsia="宋体" w:cs="宋体"/>
          <w:color w:val="auto"/>
          <w:sz w:val="21"/>
          <w:szCs w:val="21"/>
          <w:highlight w:val="none"/>
          <w:u w:val="none"/>
        </w:rPr>
        <w:t>份，发包人执</w:t>
      </w:r>
      <w:r>
        <w:rPr>
          <w:rFonts w:hint="eastAsia" w:ascii="宋体" w:hAnsi="宋体" w:eastAsia="宋体" w:cs="宋体"/>
          <w:color w:val="auto"/>
          <w:sz w:val="21"/>
          <w:szCs w:val="21"/>
          <w:highlight w:val="none"/>
          <w:u w:val="none"/>
          <w:lang w:val="en-US" w:eastAsia="zh-CN"/>
        </w:rPr>
        <w:t>肆</w:t>
      </w:r>
      <w:r>
        <w:rPr>
          <w:rFonts w:hint="eastAsia" w:ascii="宋体" w:hAnsi="宋体" w:eastAsia="宋体" w:cs="宋体"/>
          <w:color w:val="auto"/>
          <w:sz w:val="21"/>
          <w:szCs w:val="21"/>
          <w:highlight w:val="none"/>
          <w:u w:val="none"/>
        </w:rPr>
        <w:t>份</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承包人执贰份</w:t>
      </w:r>
      <w:r>
        <w:rPr>
          <w:rFonts w:hint="eastAsia" w:ascii="宋体" w:hAnsi="宋体" w:cs="宋体"/>
          <w:color w:val="auto"/>
          <w:sz w:val="21"/>
          <w:szCs w:val="21"/>
          <w:highlight w:val="none"/>
          <w:u w:val="none"/>
          <w:lang w:eastAsia="zh-CN"/>
        </w:rPr>
        <w:t>。</w:t>
      </w:r>
    </w:p>
    <w:p>
      <w:pPr>
        <w:spacing w:line="440" w:lineRule="exact"/>
        <w:rPr>
          <w:rFonts w:ascii="宋体" w:hAnsi="宋体"/>
          <w:color w:val="auto"/>
          <w:highlight w:val="none"/>
          <w:u w:val="single"/>
        </w:rPr>
      </w:pPr>
    </w:p>
    <w:p>
      <w:pPr>
        <w:spacing w:line="440" w:lineRule="exact"/>
        <w:rPr>
          <w:rFonts w:ascii="宋体" w:hAnsi="宋体"/>
          <w:color w:val="auto"/>
          <w:highlight w:val="none"/>
          <w:u w:val="single"/>
        </w:rPr>
        <w:sectPr>
          <w:headerReference r:id="rId3" w:type="default"/>
          <w:footerReference r:id="rId4" w:type="default"/>
          <w:pgSz w:w="11906" w:h="16838"/>
          <w:pgMar w:top="1417" w:right="1417" w:bottom="1417" w:left="1417" w:header="851" w:footer="992" w:gutter="0"/>
          <w:cols w:space="425" w:num="1"/>
          <w:docGrid w:type="lines" w:linePitch="312" w:charSpace="0"/>
        </w:sectPr>
      </w:pPr>
    </w:p>
    <w:p>
      <w:pPr>
        <w:pStyle w:val="13"/>
        <w:spacing w:line="400" w:lineRule="exact"/>
        <w:rPr>
          <w:rFonts w:ascii="宋体" w:hAnsi="宋体" w:cs="宋体"/>
          <w:b/>
          <w:color w:val="auto"/>
          <w:highlight w:val="none"/>
        </w:rPr>
      </w:pPr>
    </w:p>
    <w:p>
      <w:pPr>
        <w:pStyle w:val="13"/>
        <w:spacing w:line="360" w:lineRule="auto"/>
        <w:ind w:firstLine="562" w:firstLineChars="200"/>
        <w:jc w:val="center"/>
        <w:rPr>
          <w:rFonts w:ascii="宋体" w:hAnsi="宋体" w:cs="宋体"/>
          <w:b/>
          <w:color w:val="auto"/>
          <w:highlight w:val="none"/>
        </w:rPr>
      </w:pPr>
      <w:r>
        <w:rPr>
          <w:rFonts w:hint="eastAsia" w:ascii="宋体" w:hAnsi="宋体" w:eastAsia="宋体" w:cs="宋体"/>
          <w:b/>
          <w:color w:val="auto"/>
          <w:sz w:val="28"/>
          <w:szCs w:val="28"/>
          <w:highlight w:val="none"/>
        </w:rPr>
        <w:t>工程质量保修责任书</w:t>
      </w:r>
    </w:p>
    <w:p>
      <w:pPr>
        <w:pStyle w:val="13"/>
        <w:snapToGrid w:val="0"/>
        <w:spacing w:line="360" w:lineRule="auto"/>
        <w:rPr>
          <w:rFonts w:ascii="宋体" w:hAnsi="宋体" w:cs="宋体"/>
          <w:color w:val="auto"/>
          <w:highlight w:val="none"/>
        </w:rPr>
      </w:pPr>
    </w:p>
    <w:p>
      <w:pPr>
        <w:pStyle w:val="13"/>
        <w:snapToGrid w:val="0"/>
        <w:spacing w:line="360" w:lineRule="auto"/>
        <w:rPr>
          <w:rFonts w:ascii="宋体" w:hAnsi="宋体" w:cs="宋体"/>
          <w:color w:val="auto"/>
          <w:highlight w:val="none"/>
        </w:rPr>
      </w:pPr>
      <w:r>
        <w:rPr>
          <w:rFonts w:hint="eastAsia" w:ascii="宋体" w:hAnsi="宋体" w:cs="宋体"/>
          <w:color w:val="auto"/>
          <w:highlight w:val="none"/>
        </w:rPr>
        <w:t>发包人（全称）： 广州白云国际机场股份有限公司</w:t>
      </w:r>
    </w:p>
    <w:p>
      <w:pPr>
        <w:pStyle w:val="13"/>
        <w:snapToGrid w:val="0"/>
        <w:spacing w:line="360" w:lineRule="auto"/>
        <w:rPr>
          <w:rFonts w:ascii="宋体" w:hAnsi="宋体" w:cs="宋体"/>
          <w:color w:val="auto"/>
          <w:highlight w:val="none"/>
        </w:rPr>
      </w:pPr>
      <w:r>
        <w:rPr>
          <w:rFonts w:hint="eastAsia" w:ascii="宋体" w:hAnsi="宋体" w:cs="宋体"/>
          <w:color w:val="auto"/>
          <w:highlight w:val="none"/>
        </w:rPr>
        <w:t>承包人（全称）：</w:t>
      </w:r>
      <w:r>
        <w:rPr>
          <w:rFonts w:hint="eastAsia" w:ascii="宋体" w:hAnsi="宋体" w:cs="宋体"/>
          <w:color w:val="auto"/>
          <w:highlight w:val="none"/>
          <w:lang w:eastAsia="zh-CN"/>
        </w:rPr>
        <w:t xml:space="preserve">                                             </w:t>
      </w:r>
      <w:r>
        <w:rPr>
          <w:rFonts w:hint="eastAsia" w:ascii="宋体" w:hAnsi="宋体" w:cs="宋体"/>
          <w:color w:val="auto"/>
          <w:highlight w:val="none"/>
        </w:rPr>
        <w:t xml:space="preserve"> </w:t>
      </w:r>
    </w:p>
    <w:p>
      <w:pPr>
        <w:pStyle w:val="13"/>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为保证</w:t>
      </w:r>
      <w:bookmarkStart w:id="0" w:name="_Hlk532300955"/>
      <w:r>
        <w:rPr>
          <w:rFonts w:hint="eastAsia" w:ascii="宋体" w:hAnsi="宋体" w:cs="宋体"/>
          <w:color w:val="auto"/>
          <w:highlight w:val="none"/>
          <w:u w:val="single"/>
        </w:rPr>
        <w:t xml:space="preserve">  </w:t>
      </w:r>
      <w:bookmarkEnd w:id="0"/>
      <w:r>
        <w:rPr>
          <w:rFonts w:hint="eastAsia" w:ascii="宋体" w:hAnsi="宋体" w:cs="宋体"/>
          <w:color w:val="auto"/>
          <w:highlight w:val="none"/>
          <w:u w:val="single"/>
          <w:lang w:eastAsia="zh-CN"/>
        </w:rPr>
        <w:t>广州白云国际机场综合服务大楼企业文化展厅项目</w:t>
      </w:r>
      <w:r>
        <w:rPr>
          <w:rFonts w:hint="eastAsia" w:ascii="宋体" w:hAnsi="宋体" w:cs="宋体"/>
          <w:color w:val="auto"/>
          <w:highlight w:val="none"/>
        </w:rPr>
        <w:t>在合理使用期限内正常使用，发包人承包人协商一致签订工程质量保修责任书。承包人在质量保修期内按照有关管理规定及双方约定承担本工程质量保修责任。</w:t>
      </w:r>
    </w:p>
    <w:p>
      <w:pPr>
        <w:pStyle w:val="13"/>
        <w:numPr>
          <w:ilvl w:val="0"/>
          <w:numId w:val="4"/>
        </w:numPr>
        <w:tabs>
          <w:tab w:val="left" w:pos="640"/>
          <w:tab w:val="left" w:pos="1120"/>
        </w:tabs>
        <w:snapToGrid w:val="0"/>
        <w:spacing w:line="360" w:lineRule="auto"/>
        <w:ind w:left="219" w:leftChars="0" w:hanging="219" w:hangingChars="104"/>
        <w:rPr>
          <w:rFonts w:ascii="宋体" w:hAnsi="宋体" w:cs="宋体"/>
          <w:b/>
          <w:bCs/>
          <w:color w:val="auto"/>
          <w:highlight w:val="none"/>
        </w:rPr>
      </w:pPr>
      <w:r>
        <w:rPr>
          <w:rFonts w:hint="eastAsia" w:ascii="宋体" w:hAnsi="宋体" w:cs="宋体"/>
          <w:b/>
          <w:bCs/>
          <w:color w:val="auto"/>
          <w:highlight w:val="none"/>
        </w:rPr>
        <w:t>工程质量保修范围和内容</w:t>
      </w:r>
    </w:p>
    <w:p>
      <w:pPr>
        <w:pStyle w:val="13"/>
        <w:snapToGrid w:val="0"/>
        <w:spacing w:line="360" w:lineRule="auto"/>
        <w:ind w:firstLine="506" w:firstLineChars="241"/>
        <w:rPr>
          <w:rFonts w:ascii="宋体" w:hAnsi="宋体" w:cs="宋体"/>
          <w:color w:val="auto"/>
          <w:highlight w:val="none"/>
        </w:rPr>
      </w:pPr>
      <w:r>
        <w:rPr>
          <w:rFonts w:hint="eastAsia" w:ascii="宋体" w:hAnsi="宋体" w:cs="宋体"/>
          <w:color w:val="auto"/>
          <w:highlight w:val="none"/>
        </w:rPr>
        <w:t>质量保修范围包括基础工程、主体结构工程、屋面防水工程、有防水要求的卫生间、房间、外墙面的防渗漏 工程、电气管线工程、给排水管道工程、设备安装工程、供热供冷系统工程、装饰装修工程以及本建设工程施工合同中所含的其它项目。具体质量保修内容双方约定如下：</w:t>
      </w:r>
    </w:p>
    <w:p>
      <w:pPr>
        <w:pStyle w:val="13"/>
        <w:snapToGrid w:val="0"/>
        <w:spacing w:line="360" w:lineRule="auto"/>
        <w:ind w:firstLine="506" w:firstLineChars="241"/>
        <w:rPr>
          <w:rFonts w:ascii="宋体" w:hAnsi="宋体" w:cs="宋体"/>
          <w:color w:val="auto"/>
          <w:highlight w:val="none"/>
          <w:u w:val="single"/>
        </w:rPr>
      </w:pPr>
      <w:r>
        <w:rPr>
          <w:rFonts w:hint="eastAsia" w:ascii="宋体" w:hAnsi="宋体" w:cs="宋体"/>
          <w:color w:val="auto"/>
          <w:highlight w:val="none"/>
          <w:u w:val="single"/>
        </w:rPr>
        <w:t>按施工合同约定的承包范围内的全部工程内容</w:t>
      </w:r>
      <w:r>
        <w:rPr>
          <w:rFonts w:hint="eastAsia" w:ascii="宋体" w:hAnsi="宋体" w:cs="宋体"/>
          <w:color w:val="auto"/>
          <w:highlight w:val="none"/>
        </w:rPr>
        <w:t>。</w:t>
      </w:r>
    </w:p>
    <w:p>
      <w:pPr>
        <w:pStyle w:val="13"/>
        <w:numPr>
          <w:ilvl w:val="0"/>
          <w:numId w:val="4"/>
        </w:numPr>
        <w:tabs>
          <w:tab w:val="left" w:pos="960"/>
          <w:tab w:val="left" w:pos="1120"/>
        </w:tabs>
        <w:snapToGrid w:val="0"/>
        <w:spacing w:line="360" w:lineRule="auto"/>
        <w:ind w:left="960" w:leftChars="0" w:hanging="960" w:firstLineChars="0"/>
        <w:rPr>
          <w:rFonts w:ascii="宋体" w:hAnsi="宋体" w:cs="宋体"/>
          <w:b/>
          <w:bCs/>
          <w:color w:val="auto"/>
          <w:highlight w:val="none"/>
        </w:rPr>
      </w:pPr>
      <w:r>
        <w:rPr>
          <w:rFonts w:hint="eastAsia" w:ascii="宋体" w:hAnsi="宋体" w:cs="宋体"/>
          <w:b/>
          <w:bCs/>
          <w:color w:val="auto"/>
          <w:highlight w:val="none"/>
        </w:rPr>
        <w:t>质量保修期</w:t>
      </w:r>
    </w:p>
    <w:p>
      <w:pPr>
        <w:pStyle w:val="13"/>
        <w:snapToGrid w:val="0"/>
        <w:spacing w:line="360" w:lineRule="auto"/>
        <w:ind w:firstLine="506" w:firstLineChars="241"/>
        <w:rPr>
          <w:rFonts w:ascii="宋体" w:hAnsi="宋体" w:cs="宋体"/>
          <w:color w:val="auto"/>
          <w:highlight w:val="none"/>
        </w:rPr>
      </w:pPr>
      <w:r>
        <w:rPr>
          <w:rFonts w:hint="eastAsia" w:ascii="宋体" w:hAnsi="宋体" w:cs="宋体"/>
          <w:color w:val="auto"/>
          <w:highlight w:val="none"/>
        </w:rPr>
        <w:t>质量保修期从批准的提前移交之日或者正式通过竣工验收之日（以先发生日期为准）算起。</w:t>
      </w:r>
    </w:p>
    <w:p>
      <w:pPr>
        <w:pStyle w:val="13"/>
        <w:snapToGrid w:val="0"/>
        <w:spacing w:line="360" w:lineRule="auto"/>
        <w:ind w:firstLine="506" w:firstLineChars="241"/>
        <w:rPr>
          <w:rFonts w:ascii="宋体" w:hAnsi="宋体" w:cs="宋体"/>
          <w:color w:val="auto"/>
          <w:highlight w:val="none"/>
        </w:rPr>
      </w:pPr>
      <w:r>
        <w:rPr>
          <w:rFonts w:hint="eastAsia" w:ascii="宋体" w:hAnsi="宋体" w:cs="宋体"/>
          <w:color w:val="auto"/>
          <w:highlight w:val="none"/>
        </w:rPr>
        <w:t>双方根据国家有关规定，结合具体工程约定质量保修期如下：</w:t>
      </w:r>
    </w:p>
    <w:p>
      <w:pPr>
        <w:pStyle w:val="13"/>
        <w:tabs>
          <w:tab w:val="left" w:pos="960"/>
          <w:tab w:val="left" w:pos="1120"/>
        </w:tabs>
        <w:snapToGrid w:val="0"/>
        <w:spacing w:line="360" w:lineRule="auto"/>
        <w:ind w:left="540"/>
        <w:rPr>
          <w:rFonts w:ascii="宋体" w:hAnsi="宋体" w:cs="宋体"/>
          <w:bCs/>
          <w:color w:val="auto"/>
          <w:highlight w:val="none"/>
        </w:rPr>
      </w:pPr>
      <w:r>
        <w:rPr>
          <w:rFonts w:hint="eastAsia" w:ascii="宋体" w:hAnsi="宋体" w:cs="宋体"/>
          <w:bCs/>
          <w:color w:val="auto"/>
          <w:highlight w:val="none"/>
        </w:rPr>
        <w:t>1）质量保证期（简称“质保期”）为</w:t>
      </w:r>
      <w:r>
        <w:rPr>
          <w:rFonts w:hint="eastAsia" w:ascii="宋体" w:hAnsi="宋体" w:cs="宋体"/>
          <w:bCs/>
          <w:color w:val="auto"/>
          <w:highlight w:val="none"/>
          <w:lang w:val="en-US" w:eastAsia="zh-CN"/>
        </w:rPr>
        <w:t>2</w:t>
      </w:r>
      <w:r>
        <w:rPr>
          <w:rFonts w:hint="eastAsia" w:ascii="宋体" w:hAnsi="宋体" w:cs="宋体"/>
          <w:bCs/>
          <w:color w:val="auto"/>
          <w:highlight w:val="none"/>
        </w:rPr>
        <w:t>年，质保期内承包人对所供货物实行包修、包换、包退、包维护保养。</w:t>
      </w:r>
    </w:p>
    <w:p>
      <w:pPr>
        <w:pStyle w:val="13"/>
        <w:tabs>
          <w:tab w:val="left" w:pos="960"/>
          <w:tab w:val="left" w:pos="1120"/>
        </w:tabs>
        <w:snapToGrid w:val="0"/>
        <w:spacing w:line="360" w:lineRule="auto"/>
        <w:ind w:left="540"/>
        <w:rPr>
          <w:rFonts w:ascii="宋体" w:hAnsi="宋体" w:cs="宋体"/>
          <w:bCs/>
          <w:color w:val="auto"/>
          <w:highlight w:val="none"/>
        </w:rPr>
      </w:pPr>
      <w:r>
        <w:rPr>
          <w:rFonts w:hint="eastAsia" w:ascii="宋体" w:hAnsi="宋体" w:cs="宋体"/>
          <w:bCs/>
          <w:color w:val="auto"/>
          <w:highlight w:val="none"/>
        </w:rPr>
        <w:t>2）质保期内，如因承包人原因造成的质量问题，所有硬件设备的维修均为免费。</w:t>
      </w:r>
    </w:p>
    <w:p>
      <w:pPr>
        <w:pStyle w:val="13"/>
        <w:tabs>
          <w:tab w:val="left" w:pos="960"/>
          <w:tab w:val="left" w:pos="1120"/>
        </w:tabs>
        <w:snapToGrid w:val="0"/>
        <w:spacing w:line="360" w:lineRule="auto"/>
        <w:ind w:left="540"/>
        <w:rPr>
          <w:rFonts w:ascii="宋体" w:hAnsi="宋体" w:cs="宋体"/>
          <w:bCs/>
          <w:color w:val="auto"/>
          <w:highlight w:val="none"/>
        </w:rPr>
      </w:pPr>
      <w:r>
        <w:rPr>
          <w:rFonts w:hint="eastAsia" w:ascii="宋体" w:hAnsi="宋体" w:cs="宋体"/>
          <w:bCs/>
          <w:color w:val="auto"/>
          <w:highlight w:val="none"/>
        </w:rPr>
        <w:t>3）质保期内硬件免费维护。对因人为损坏或不可抗力因素需更换的配件和超过免费保修期的硬件，收取一定人工及材料成本费用。</w:t>
      </w:r>
    </w:p>
    <w:p>
      <w:pPr>
        <w:pStyle w:val="13"/>
        <w:tabs>
          <w:tab w:val="left" w:pos="960"/>
          <w:tab w:val="left" w:pos="1120"/>
        </w:tabs>
        <w:snapToGrid w:val="0"/>
        <w:spacing w:line="360" w:lineRule="auto"/>
        <w:ind w:left="540"/>
        <w:rPr>
          <w:rFonts w:ascii="宋体" w:hAnsi="宋体" w:cs="宋体"/>
          <w:bCs/>
          <w:color w:val="auto"/>
          <w:highlight w:val="none"/>
        </w:rPr>
      </w:pPr>
      <w:r>
        <w:rPr>
          <w:rFonts w:hint="eastAsia" w:ascii="宋体" w:hAnsi="宋体" w:cs="宋体"/>
          <w:bCs/>
          <w:color w:val="auto"/>
          <w:highlight w:val="none"/>
        </w:rPr>
        <w:t>4）技术服务和指导内容：承包人提供的货物在货物安装完毕后，由承包人免费负责对发包人人员进行产品的使用及日常保养维护培训。</w:t>
      </w:r>
    </w:p>
    <w:p>
      <w:pPr>
        <w:pStyle w:val="13"/>
        <w:numPr>
          <w:ilvl w:val="0"/>
          <w:numId w:val="4"/>
        </w:numPr>
        <w:tabs>
          <w:tab w:val="left" w:pos="960"/>
          <w:tab w:val="left" w:pos="1120"/>
        </w:tabs>
        <w:snapToGrid w:val="0"/>
        <w:spacing w:line="360" w:lineRule="auto"/>
        <w:ind w:left="960" w:leftChars="0" w:hanging="960" w:firstLineChars="0"/>
        <w:rPr>
          <w:rFonts w:ascii="宋体" w:hAnsi="宋体" w:cs="宋体"/>
          <w:b/>
          <w:color w:val="auto"/>
          <w:highlight w:val="none"/>
        </w:rPr>
      </w:pPr>
      <w:r>
        <w:rPr>
          <w:rFonts w:hint="eastAsia" w:ascii="宋体" w:hAnsi="宋体" w:cs="宋体"/>
          <w:b/>
          <w:color w:val="auto"/>
          <w:highlight w:val="none"/>
        </w:rPr>
        <w:t>质量保修责任</w:t>
      </w:r>
    </w:p>
    <w:p>
      <w:pPr>
        <w:pStyle w:val="13"/>
        <w:tabs>
          <w:tab w:val="left" w:pos="980"/>
        </w:tabs>
        <w:snapToGrid w:val="0"/>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1、</w:t>
      </w:r>
      <w:r>
        <w:rPr>
          <w:rFonts w:hint="eastAsia" w:ascii="宋体" w:hAnsi="宋体" w:cs="宋体"/>
          <w:color w:val="auto"/>
          <w:highlight w:val="none"/>
        </w:rPr>
        <w:t>属于保修范围的内容项目，承包人应在接到修理通知之日后七天内派人员修理。承包人不在约定期内派人修理，发包人可委托其他人员修理，修理费用从质量保修金内扣除。</w:t>
      </w:r>
    </w:p>
    <w:p>
      <w:pPr>
        <w:pStyle w:val="13"/>
        <w:tabs>
          <w:tab w:val="left" w:pos="980"/>
        </w:tabs>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发生须紧急抢修事故（如给水管道破裂，排水管道严重堵塞，构造物破坏、损坏，路面严重坍塌等），承包人接到事故通知后，应立即到达事故现场抢修。非承包人施工质量引起的事故，抢修费用由发包人承担。</w:t>
      </w:r>
    </w:p>
    <w:p>
      <w:pPr>
        <w:pStyle w:val="13"/>
        <w:tabs>
          <w:tab w:val="left" w:pos="980"/>
        </w:tabs>
        <w:snapToGrid w:val="0"/>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r>
        <w:rPr>
          <w:rFonts w:hint="eastAsia" w:ascii="宋体" w:hAnsi="宋体" w:cs="宋体"/>
          <w:color w:val="auto"/>
          <w:highlight w:val="none"/>
          <w:lang w:val="en-US" w:eastAsia="zh-CN"/>
        </w:rPr>
        <w:t>如质量保修金不足以弥补发包人的损失，发包人有权另行要求承包人承担全部损失（该损失包括但不限于发包人支付的医疗费、赔偿金、诉讼费、律师费、保全费、保险费等）。</w:t>
      </w:r>
    </w:p>
    <w:p>
      <w:pPr>
        <w:pStyle w:val="13"/>
        <w:numPr>
          <w:ilvl w:val="0"/>
          <w:numId w:val="4"/>
        </w:numPr>
        <w:tabs>
          <w:tab w:val="left" w:pos="960"/>
          <w:tab w:val="left" w:pos="1120"/>
        </w:tabs>
        <w:snapToGrid w:val="0"/>
        <w:spacing w:line="360" w:lineRule="auto"/>
        <w:ind w:left="960" w:leftChars="0" w:hanging="960" w:firstLineChars="0"/>
        <w:rPr>
          <w:rFonts w:ascii="宋体" w:hAnsi="宋体" w:cs="宋体"/>
          <w:b/>
          <w:bCs/>
          <w:color w:val="auto"/>
          <w:highlight w:val="none"/>
        </w:rPr>
      </w:pPr>
      <w:r>
        <w:rPr>
          <w:rFonts w:hint="eastAsia" w:ascii="宋体" w:hAnsi="宋体" w:cs="宋体"/>
          <w:b/>
          <w:bCs/>
          <w:color w:val="auto"/>
          <w:highlight w:val="none"/>
        </w:rPr>
        <w:t>质量保修金的支付</w:t>
      </w:r>
    </w:p>
    <w:p>
      <w:pPr>
        <w:pStyle w:val="13"/>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本工程约定的工程质量保修金为施工合同结算总价款的</w:t>
      </w:r>
      <w:r>
        <w:rPr>
          <w:rFonts w:hint="eastAsia" w:ascii="宋体" w:hAnsi="宋体" w:cs="宋体"/>
          <w:b/>
          <w:bCs/>
          <w:color w:val="auto"/>
          <w:highlight w:val="none"/>
          <w:u w:val="single"/>
        </w:rPr>
        <w:t>3</w:t>
      </w:r>
      <w:r>
        <w:rPr>
          <w:rFonts w:hint="eastAsia" w:ascii="宋体" w:hAnsi="宋体" w:cs="宋体"/>
          <w:b/>
          <w:bCs/>
          <w:color w:val="auto"/>
          <w:highlight w:val="none"/>
        </w:rPr>
        <w:t>%</w:t>
      </w:r>
      <w:r>
        <w:rPr>
          <w:rFonts w:hint="eastAsia" w:ascii="宋体" w:hAnsi="宋体" w:cs="宋体"/>
          <w:color w:val="auto"/>
          <w:highlight w:val="none"/>
        </w:rPr>
        <w:t>。</w:t>
      </w:r>
    </w:p>
    <w:p>
      <w:pPr>
        <w:pStyle w:val="13"/>
        <w:snapToGrid w:val="0"/>
        <w:spacing w:line="360" w:lineRule="auto"/>
        <w:ind w:firstLine="445" w:firstLineChars="250"/>
        <w:rPr>
          <w:rFonts w:ascii="宋体" w:hAnsi="宋体" w:cs="宋体"/>
          <w:color w:val="auto"/>
          <w:spacing w:val="-32"/>
          <w:highlight w:val="none"/>
        </w:rPr>
      </w:pPr>
      <w:r>
        <w:rPr>
          <w:rFonts w:hint="eastAsia" w:ascii="宋体" w:hAnsi="宋体" w:cs="宋体"/>
          <w:color w:val="auto"/>
          <w:spacing w:val="-16"/>
          <w:highlight w:val="none"/>
        </w:rPr>
        <w:t>本工程双方约定工程质量保修金金额为</w:t>
      </w:r>
      <w:r>
        <w:rPr>
          <w:rFonts w:hint="eastAsia" w:ascii="宋体" w:hAnsi="宋体" w:cs="宋体"/>
          <w:color w:val="auto"/>
          <w:highlight w:val="none"/>
          <w:u w:val="single"/>
        </w:rPr>
        <w:t xml:space="preserve">(大写)    /      </w:t>
      </w:r>
      <w:r>
        <w:rPr>
          <w:rFonts w:hint="eastAsia" w:ascii="宋体" w:hAnsi="宋体" w:cs="宋体"/>
          <w:color w:val="auto"/>
          <w:spacing w:val="-32"/>
          <w:highlight w:val="none"/>
        </w:rPr>
        <w:t>。</w:t>
      </w:r>
    </w:p>
    <w:p>
      <w:pPr>
        <w:pStyle w:val="13"/>
        <w:snapToGrid w:val="0"/>
        <w:spacing w:line="360" w:lineRule="auto"/>
        <w:ind w:firstLine="420" w:firstLineChars="200"/>
        <w:rPr>
          <w:rFonts w:ascii="宋体" w:hAnsi="宋体" w:cs="宋体"/>
          <w:bCs/>
          <w:color w:val="auto"/>
          <w:highlight w:val="none"/>
        </w:rPr>
      </w:pPr>
      <w:r>
        <w:rPr>
          <w:rFonts w:hint="eastAsia" w:ascii="宋体" w:hAnsi="宋体" w:cs="宋体"/>
          <w:color w:val="auto"/>
          <w:highlight w:val="none"/>
        </w:rPr>
        <w:t>质量保修金银行利率为</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13"/>
        <w:numPr>
          <w:ilvl w:val="0"/>
          <w:numId w:val="4"/>
        </w:numPr>
        <w:tabs>
          <w:tab w:val="left" w:pos="960"/>
          <w:tab w:val="left" w:pos="1120"/>
        </w:tabs>
        <w:snapToGrid w:val="0"/>
        <w:spacing w:line="360" w:lineRule="auto"/>
        <w:ind w:left="960" w:leftChars="0" w:hanging="960" w:firstLineChars="0"/>
        <w:rPr>
          <w:rFonts w:ascii="宋体" w:hAnsi="宋体" w:cs="宋体"/>
          <w:b/>
          <w:color w:val="auto"/>
          <w:highlight w:val="none"/>
        </w:rPr>
      </w:pPr>
      <w:r>
        <w:rPr>
          <w:rFonts w:hint="eastAsia" w:ascii="宋体" w:hAnsi="宋体" w:cs="宋体"/>
          <w:b/>
          <w:color w:val="auto"/>
          <w:highlight w:val="none"/>
        </w:rPr>
        <w:t>其他</w:t>
      </w:r>
    </w:p>
    <w:p>
      <w:pPr>
        <w:pStyle w:val="13"/>
        <w:tabs>
          <w:tab w:val="left" w:pos="980"/>
        </w:tabs>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双方约定的其他工程质量保修事项：</w:t>
      </w:r>
      <w:r>
        <w:rPr>
          <w:rFonts w:hint="eastAsia" w:ascii="宋体" w:hAnsi="宋体" w:cs="宋体"/>
          <w:color w:val="auto"/>
          <w:highlight w:val="none"/>
          <w:u w:val="single"/>
        </w:rPr>
        <w:t>保留结算</w:t>
      </w:r>
      <w:r>
        <w:rPr>
          <w:rFonts w:hint="eastAsia" w:ascii="宋体" w:hAnsi="宋体" w:cs="宋体"/>
          <w:color w:val="auto"/>
          <w:highlight w:val="none"/>
          <w:u w:val="single"/>
          <w:lang w:eastAsia="zh-CN"/>
        </w:rPr>
        <w:t>总价款</w:t>
      </w:r>
      <w:r>
        <w:rPr>
          <w:rFonts w:hint="eastAsia" w:ascii="宋体" w:hAnsi="宋体" w:cs="宋体"/>
          <w:color w:val="auto"/>
          <w:highlight w:val="none"/>
          <w:u w:val="single"/>
        </w:rPr>
        <w:t>的</w:t>
      </w:r>
      <w:r>
        <w:rPr>
          <w:rFonts w:hint="eastAsia" w:ascii="宋体" w:hAnsi="宋体" w:cs="宋体"/>
          <w:b/>
          <w:bCs/>
          <w:color w:val="auto"/>
          <w:highlight w:val="none"/>
          <w:u w:val="single"/>
        </w:rPr>
        <w:t>3%</w:t>
      </w:r>
      <w:r>
        <w:rPr>
          <w:rFonts w:hint="eastAsia" w:ascii="宋体" w:hAnsi="宋体" w:cs="宋体"/>
          <w:color w:val="auto"/>
          <w:highlight w:val="none"/>
          <w:u w:val="single"/>
        </w:rPr>
        <w:t>作为</w:t>
      </w:r>
      <w:r>
        <w:rPr>
          <w:rFonts w:hint="eastAsia" w:ascii="宋体" w:hAnsi="宋体" w:cs="宋体"/>
          <w:color w:val="auto"/>
          <w:highlight w:val="none"/>
          <w:u w:val="single"/>
          <w:lang w:val="en-US" w:eastAsia="zh-CN"/>
        </w:rPr>
        <w:t>质量保修金</w:t>
      </w:r>
      <w:r>
        <w:rPr>
          <w:rFonts w:hint="eastAsia" w:ascii="宋体" w:hAnsi="宋体" w:cs="宋体"/>
          <w:color w:val="auto"/>
          <w:highlight w:val="none"/>
          <w:u w:val="single"/>
        </w:rPr>
        <w:t>。</w:t>
      </w:r>
    </w:p>
    <w:p>
      <w:pPr>
        <w:pStyle w:val="13"/>
        <w:spacing w:line="360" w:lineRule="auto"/>
        <w:ind w:firstLine="420" w:firstLineChars="200"/>
        <w:rPr>
          <w:rFonts w:ascii="宋体" w:hAnsi="宋体" w:cs="宋体"/>
          <w:color w:val="auto"/>
          <w:highlight w:val="none"/>
        </w:rPr>
      </w:pPr>
      <w:r>
        <w:rPr>
          <w:rFonts w:hint="eastAsia" w:ascii="宋体" w:hAnsi="宋体" w:cs="宋体"/>
          <w:color w:val="auto"/>
          <w:highlight w:val="none"/>
        </w:rPr>
        <w:t>本工程质量保修责任书作为施工合同附件，由施工合同发包人与承包人双方共同签署。</w:t>
      </w:r>
    </w:p>
    <w:p>
      <w:pPr>
        <w:pStyle w:val="16"/>
        <w:spacing w:line="400" w:lineRule="exact"/>
        <w:ind w:firstLine="0"/>
        <w:jc w:val="left"/>
        <w:rPr>
          <w:rFonts w:hAnsi="宋体" w:cs="宋体"/>
          <w:color w:val="auto"/>
          <w:szCs w:val="24"/>
          <w:highlight w:val="none"/>
        </w:rPr>
      </w:pPr>
    </w:p>
    <w:p>
      <w:pPr>
        <w:pStyle w:val="16"/>
        <w:spacing w:line="400" w:lineRule="exact"/>
        <w:ind w:firstLine="397"/>
        <w:jc w:val="left"/>
        <w:rPr>
          <w:rFonts w:hint="eastAsia" w:hAnsi="宋体" w:eastAsia="宋体" w:cs="宋体"/>
          <w:color w:val="auto"/>
          <w:szCs w:val="24"/>
          <w:highlight w:val="none"/>
          <w:lang w:eastAsia="zh-CN"/>
        </w:rPr>
      </w:pPr>
      <w:r>
        <w:rPr>
          <w:rFonts w:hint="eastAsia" w:hAnsi="宋体" w:cs="宋体"/>
          <w:color w:val="auto"/>
          <w:szCs w:val="24"/>
          <w:highlight w:val="none"/>
        </w:rPr>
        <w:t xml:space="preserve">发包人（公章）：                    </w:t>
      </w:r>
      <w:r>
        <w:rPr>
          <w:rFonts w:hint="eastAsia" w:hAnsi="宋体" w:cs="宋体"/>
          <w:color w:val="auto"/>
          <w:highlight w:val="none"/>
        </w:rPr>
        <w:t>承包人</w:t>
      </w:r>
      <w:r>
        <w:rPr>
          <w:rFonts w:hint="eastAsia" w:hAnsi="宋体" w:cs="宋体"/>
          <w:color w:val="auto"/>
          <w:szCs w:val="24"/>
          <w:highlight w:val="none"/>
        </w:rPr>
        <w:t>（公章）：</w:t>
      </w:r>
      <w:r>
        <w:rPr>
          <w:rFonts w:hint="eastAsia" w:hAnsi="宋体" w:cs="宋体"/>
          <w:color w:val="auto"/>
          <w:szCs w:val="24"/>
          <w:highlight w:val="none"/>
          <w:lang w:eastAsia="zh-CN"/>
        </w:rPr>
        <w:t xml:space="preserve">                                             </w:t>
      </w:r>
    </w:p>
    <w:p>
      <w:pPr>
        <w:pStyle w:val="16"/>
        <w:spacing w:line="400" w:lineRule="exact"/>
        <w:ind w:firstLine="397"/>
        <w:jc w:val="left"/>
        <w:rPr>
          <w:rFonts w:hAnsi="宋体" w:cs="宋体"/>
          <w:color w:val="auto"/>
          <w:szCs w:val="24"/>
          <w:highlight w:val="none"/>
        </w:rPr>
      </w:pPr>
    </w:p>
    <w:p>
      <w:pPr>
        <w:pStyle w:val="16"/>
        <w:spacing w:line="400" w:lineRule="exact"/>
        <w:ind w:firstLine="397"/>
        <w:jc w:val="left"/>
        <w:rPr>
          <w:rFonts w:hAnsi="宋体" w:cs="宋体"/>
          <w:color w:val="auto"/>
          <w:szCs w:val="24"/>
          <w:highlight w:val="none"/>
        </w:rPr>
      </w:pPr>
    </w:p>
    <w:p>
      <w:pPr>
        <w:pStyle w:val="16"/>
        <w:spacing w:line="400" w:lineRule="exact"/>
        <w:ind w:firstLine="397"/>
        <w:jc w:val="left"/>
        <w:rPr>
          <w:rFonts w:hint="eastAsia" w:hAnsi="宋体" w:eastAsia="宋体" w:cs="宋体"/>
          <w:color w:val="auto"/>
          <w:szCs w:val="24"/>
          <w:highlight w:val="none"/>
          <w:lang w:eastAsia="zh-CN"/>
        </w:rPr>
      </w:pPr>
      <w:r>
        <w:rPr>
          <w:rFonts w:hint="eastAsia" w:hAnsi="宋体" w:cs="宋体"/>
          <w:color w:val="auto"/>
          <w:szCs w:val="24"/>
          <w:highlight w:val="none"/>
        </w:rPr>
        <w:t>法定代表人：                       法定代表人：</w:t>
      </w:r>
      <w:r>
        <w:rPr>
          <w:rFonts w:hint="eastAsia" w:hAnsi="宋体" w:cs="宋体"/>
          <w:color w:val="auto"/>
          <w:szCs w:val="24"/>
          <w:highlight w:val="none"/>
          <w:lang w:eastAsia="zh-CN"/>
        </w:rPr>
        <w:t xml:space="preserve">                                                   </w:t>
      </w:r>
    </w:p>
    <w:p>
      <w:pPr>
        <w:pStyle w:val="16"/>
        <w:spacing w:line="400" w:lineRule="exact"/>
        <w:ind w:firstLine="397"/>
        <w:jc w:val="left"/>
        <w:rPr>
          <w:rFonts w:hAnsi="宋体" w:cs="宋体"/>
          <w:color w:val="auto"/>
          <w:szCs w:val="24"/>
          <w:highlight w:val="none"/>
        </w:rPr>
      </w:pPr>
    </w:p>
    <w:p>
      <w:pPr>
        <w:pStyle w:val="16"/>
        <w:spacing w:line="400" w:lineRule="exact"/>
        <w:ind w:firstLine="397"/>
        <w:jc w:val="left"/>
        <w:rPr>
          <w:rFonts w:hAnsi="宋体" w:cs="宋体"/>
          <w:color w:val="auto"/>
          <w:szCs w:val="24"/>
          <w:highlight w:val="none"/>
        </w:rPr>
      </w:pPr>
    </w:p>
    <w:p>
      <w:pPr>
        <w:pStyle w:val="16"/>
        <w:spacing w:line="400" w:lineRule="exact"/>
        <w:ind w:firstLine="397"/>
        <w:jc w:val="left"/>
        <w:rPr>
          <w:rFonts w:hAnsi="宋体" w:cs="宋体"/>
          <w:color w:val="auto"/>
          <w:szCs w:val="24"/>
          <w:highlight w:val="none"/>
        </w:rPr>
      </w:pPr>
      <w:r>
        <w:rPr>
          <w:rFonts w:hint="eastAsia" w:hAnsi="宋体" w:cs="宋体"/>
          <w:color w:val="auto"/>
          <w:szCs w:val="24"/>
          <w:highlight w:val="none"/>
        </w:rPr>
        <w:t>委托代理人：                          委托代理人：</w:t>
      </w:r>
    </w:p>
    <w:p>
      <w:pPr>
        <w:pStyle w:val="16"/>
        <w:spacing w:line="400" w:lineRule="exact"/>
        <w:ind w:firstLine="397"/>
        <w:jc w:val="left"/>
        <w:rPr>
          <w:rFonts w:hAnsi="宋体" w:cs="宋体"/>
          <w:color w:val="auto"/>
          <w:szCs w:val="24"/>
          <w:highlight w:val="none"/>
        </w:rPr>
      </w:pPr>
    </w:p>
    <w:p>
      <w:pPr>
        <w:pStyle w:val="16"/>
        <w:spacing w:line="400" w:lineRule="exact"/>
        <w:ind w:firstLine="397"/>
        <w:jc w:val="left"/>
        <w:rPr>
          <w:rFonts w:hAnsi="宋体" w:cs="宋体"/>
          <w:color w:val="auto"/>
          <w:szCs w:val="24"/>
          <w:highlight w:val="none"/>
        </w:rPr>
      </w:pPr>
    </w:p>
    <w:p>
      <w:pPr>
        <w:pStyle w:val="13"/>
        <w:spacing w:line="400" w:lineRule="exact"/>
        <w:ind w:firstLine="420" w:firstLineChars="200"/>
        <w:rPr>
          <w:rFonts w:ascii="宋体" w:hAnsi="宋体" w:cs="宋体"/>
          <w:color w:val="auto"/>
          <w:highlight w:val="none"/>
        </w:rPr>
      </w:pPr>
      <w:r>
        <w:rPr>
          <w:rFonts w:hint="eastAsia" w:ascii="宋体" w:hAnsi="宋体" w:cs="宋体"/>
          <w:color w:val="auto"/>
          <w:highlight w:val="none"/>
        </w:rPr>
        <w:t>签订时间：</w:t>
      </w:r>
      <w:r>
        <w:rPr>
          <w:rFonts w:hint="eastAsia" w:ascii="宋体" w:hAnsi="宋体" w:cs="宋体"/>
          <w:color w:val="auto"/>
          <w:highlight w:val="none"/>
          <w:lang w:val="en-US" w:eastAsia="zh-CN"/>
        </w:rPr>
        <w:t>2022</w:t>
      </w:r>
      <w:r>
        <w:rPr>
          <w:rFonts w:hint="eastAsia" w:ascii="宋体" w:hAnsi="宋体" w:cs="宋体"/>
          <w:color w:val="auto"/>
          <w:highlight w:val="none"/>
        </w:rPr>
        <w:t xml:space="preserve">年 </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月    日</w:t>
      </w:r>
    </w:p>
    <w:p>
      <w:pPr>
        <w:pStyle w:val="17"/>
        <w:adjustRightInd w:val="0"/>
        <w:snapToGrid w:val="0"/>
        <w:spacing w:line="400" w:lineRule="exact"/>
        <w:rPr>
          <w:rFonts w:ascii="宋体" w:hAnsi="宋体"/>
          <w:bCs/>
          <w:color w:val="auto"/>
          <w:szCs w:val="24"/>
          <w:highlight w:val="none"/>
        </w:rPr>
      </w:pPr>
    </w:p>
    <w:p>
      <w:pPr>
        <w:pStyle w:val="17"/>
        <w:spacing w:line="400" w:lineRule="exact"/>
        <w:rPr>
          <w:rFonts w:ascii="宋体" w:hAnsi="宋体"/>
          <w:color w:val="auto"/>
          <w:szCs w:val="24"/>
          <w:highlight w:val="none"/>
        </w:rPr>
      </w:pPr>
    </w:p>
    <w:p>
      <w:pPr>
        <w:pStyle w:val="15"/>
        <w:spacing w:line="400" w:lineRule="exact"/>
        <w:rPr>
          <w:rFonts w:ascii="宋体" w:hAnsi="宋体" w:cs="宋体"/>
          <w:color w:val="auto"/>
          <w:sz w:val="21"/>
          <w:highlight w:val="none"/>
        </w:rPr>
      </w:pPr>
    </w:p>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cols w:space="425" w:num="1"/>
          <w:docGrid w:type="lines" w:linePitch="312" w:charSpace="0"/>
        </w:sectPr>
      </w:pPr>
    </w:p>
    <w:p>
      <w:pPr>
        <w:pStyle w:val="4"/>
        <w:numPr>
          <w:ilvl w:val="0"/>
          <w:numId w:val="0"/>
        </w:numPr>
        <w:ind w:leftChars="0"/>
        <w:rPr>
          <w:color w:val="auto"/>
          <w:highlight w:val="none"/>
        </w:rPr>
      </w:pPr>
    </w:p>
    <w:p>
      <w:pPr>
        <w:jc w:val="center"/>
        <w:rPr>
          <w:rFonts w:ascii="黑体" w:hAnsi="黑体" w:eastAsia="黑体"/>
          <w:color w:val="auto"/>
          <w:sz w:val="72"/>
          <w:szCs w:val="72"/>
          <w:highlight w:val="none"/>
        </w:rPr>
      </w:pPr>
      <w:r>
        <w:rPr>
          <w:rFonts w:hint="eastAsia" w:ascii="黑体" w:hAnsi="黑体" w:eastAsia="黑体"/>
          <w:color w:val="auto"/>
          <w:sz w:val="72"/>
          <w:szCs w:val="72"/>
          <w:highlight w:val="none"/>
        </w:rPr>
        <w:t>广州白云国际机场安全</w:t>
      </w:r>
    </w:p>
    <w:p>
      <w:pPr>
        <w:jc w:val="center"/>
        <w:rPr>
          <w:rFonts w:ascii="黑体" w:hAnsi="黑体" w:eastAsia="黑体"/>
          <w:color w:val="auto"/>
          <w:sz w:val="72"/>
          <w:szCs w:val="72"/>
          <w:highlight w:val="none"/>
        </w:rPr>
      </w:pPr>
      <w:r>
        <w:rPr>
          <w:rFonts w:hint="eastAsia" w:ascii="黑体" w:hAnsi="黑体" w:eastAsia="黑体"/>
          <w:color w:val="auto"/>
          <w:sz w:val="72"/>
          <w:szCs w:val="72"/>
          <w:highlight w:val="none"/>
        </w:rPr>
        <w:t>文明施工责任书</w:t>
      </w:r>
    </w:p>
    <w:p>
      <w:pPr>
        <w:jc w:val="center"/>
        <w:rPr>
          <w:rFonts w:ascii="黑体" w:hAnsi="黑体" w:eastAsia="黑体"/>
          <w:color w:val="auto"/>
          <w:sz w:val="72"/>
          <w:szCs w:val="72"/>
          <w:highlight w:val="none"/>
        </w:rPr>
      </w:pPr>
    </w:p>
    <w:p>
      <w:pPr>
        <w:jc w:val="center"/>
        <w:rPr>
          <w:rFonts w:ascii="黑体" w:hAnsi="黑体" w:eastAsia="黑体"/>
          <w:color w:val="auto"/>
          <w:sz w:val="72"/>
          <w:szCs w:val="72"/>
          <w:highlight w:val="none"/>
        </w:rPr>
      </w:pPr>
    </w:p>
    <w:p>
      <w:pPr>
        <w:jc w:val="center"/>
        <w:rPr>
          <w:rFonts w:ascii="黑体" w:hAnsi="黑体" w:eastAsia="黑体"/>
          <w:color w:val="auto"/>
          <w:sz w:val="72"/>
          <w:szCs w:val="72"/>
          <w:highlight w:val="none"/>
        </w:rPr>
      </w:pPr>
    </w:p>
    <w:p>
      <w:pPr>
        <w:ind w:left="2558" w:leftChars="456" w:hanging="1600" w:hangingChars="500"/>
        <w:jc w:val="left"/>
        <w:rPr>
          <w:rFonts w:ascii="宋体" w:hAnsi="宋体"/>
          <w:color w:val="auto"/>
          <w:sz w:val="24"/>
          <w:szCs w:val="24"/>
          <w:highlight w:val="none"/>
          <w:u w:val="single"/>
        </w:rPr>
      </w:pPr>
      <w:r>
        <w:rPr>
          <w:rFonts w:hint="eastAsia" w:ascii="宋体" w:hAnsi="宋体"/>
          <w:color w:val="auto"/>
          <w:sz w:val="32"/>
          <w:szCs w:val="32"/>
          <w:highlight w:val="none"/>
        </w:rPr>
        <w:t>项目名称：</w:t>
      </w:r>
      <w:r>
        <w:rPr>
          <w:rFonts w:hint="eastAsia" w:ascii="宋体" w:hAnsi="宋体" w:eastAsia="宋体" w:cs="Times New Roman"/>
          <w:b w:val="0"/>
          <w:color w:val="auto"/>
          <w:sz w:val="32"/>
          <w:szCs w:val="32"/>
          <w:highlight w:val="none"/>
          <w:u w:val="single"/>
        </w:rPr>
        <w:t>广州白云国际机场综合服务大楼企业文化展厅项目</w:t>
      </w:r>
    </w:p>
    <w:p>
      <w:pPr>
        <w:ind w:left="2558" w:leftChars="456" w:hanging="1600" w:hangingChars="500"/>
        <w:jc w:val="left"/>
        <w:rPr>
          <w:rFonts w:ascii="宋体" w:hAnsi="宋体"/>
          <w:color w:val="auto"/>
          <w:sz w:val="32"/>
          <w:szCs w:val="32"/>
          <w:highlight w:val="none"/>
          <w:u w:val="single"/>
        </w:rPr>
      </w:pPr>
      <w:r>
        <w:rPr>
          <w:rFonts w:hint="eastAsia" w:ascii="宋体" w:hAnsi="宋体"/>
          <w:color w:val="auto"/>
          <w:sz w:val="32"/>
          <w:szCs w:val="32"/>
          <w:highlight w:val="none"/>
        </w:rPr>
        <w:t>施工地点：</w:t>
      </w:r>
      <w:r>
        <w:rPr>
          <w:rFonts w:hint="eastAsia" w:ascii="宋体" w:hAnsi="宋体"/>
          <w:color w:val="auto"/>
          <w:sz w:val="21"/>
          <w:szCs w:val="21"/>
          <w:highlight w:val="none"/>
          <w:u w:val="single"/>
        </w:rPr>
        <w:t xml:space="preserve"> </w:t>
      </w:r>
      <w:r>
        <w:rPr>
          <w:rFonts w:hint="eastAsia" w:ascii="宋体" w:hAnsi="宋体"/>
          <w:color w:val="auto"/>
          <w:sz w:val="32"/>
          <w:szCs w:val="32"/>
          <w:highlight w:val="none"/>
          <w:u w:val="single"/>
        </w:rPr>
        <w:t>广州市白云区白云国际机场南工作区自编1号综合服务大楼楼内</w:t>
      </w:r>
    </w:p>
    <w:p>
      <w:pPr>
        <w:ind w:firstLine="960" w:firstLineChars="300"/>
        <w:jc w:val="left"/>
        <w:rPr>
          <w:rFonts w:hint="eastAsia" w:ascii="宋体" w:hAnsi="宋体"/>
          <w:color w:val="auto"/>
          <w:sz w:val="32"/>
          <w:szCs w:val="32"/>
          <w:highlight w:val="none"/>
        </w:rPr>
      </w:pPr>
    </w:p>
    <w:p>
      <w:pPr>
        <w:ind w:firstLine="960" w:firstLineChars="300"/>
        <w:jc w:val="left"/>
        <w:rPr>
          <w:rFonts w:ascii="宋体" w:hAnsi="宋体"/>
          <w:color w:val="auto"/>
          <w:sz w:val="32"/>
          <w:szCs w:val="32"/>
          <w:highlight w:val="none"/>
          <w:u w:val="single"/>
        </w:rPr>
      </w:pPr>
      <w:r>
        <w:rPr>
          <w:rFonts w:hint="eastAsia" w:ascii="宋体" w:hAnsi="宋体"/>
          <w:color w:val="auto"/>
          <w:sz w:val="32"/>
          <w:szCs w:val="32"/>
          <w:highlight w:val="none"/>
        </w:rPr>
        <w:t>开始时间：</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p>
    <w:p>
      <w:pPr>
        <w:jc w:val="center"/>
        <w:rPr>
          <w:rFonts w:ascii="黑体" w:hAnsi="黑体" w:eastAsia="黑体"/>
          <w:color w:val="auto"/>
          <w:sz w:val="48"/>
          <w:szCs w:val="72"/>
          <w:highlight w:val="none"/>
        </w:rPr>
      </w:pPr>
    </w:p>
    <w:p>
      <w:pPr>
        <w:jc w:val="center"/>
        <w:rPr>
          <w:rFonts w:ascii="黑体" w:hAnsi="黑体" w:eastAsia="黑体"/>
          <w:color w:val="auto"/>
          <w:sz w:val="48"/>
          <w:szCs w:val="72"/>
          <w:highlight w:val="none"/>
        </w:rPr>
      </w:pPr>
    </w:p>
    <w:p>
      <w:pPr>
        <w:jc w:val="center"/>
        <w:rPr>
          <w:rFonts w:ascii="黑体" w:hAnsi="黑体" w:eastAsia="黑体"/>
          <w:color w:val="auto"/>
          <w:sz w:val="48"/>
          <w:szCs w:val="72"/>
          <w:highlight w:val="none"/>
        </w:rPr>
      </w:pPr>
    </w:p>
    <w:p>
      <w:pPr>
        <w:jc w:val="center"/>
        <w:rPr>
          <w:rFonts w:ascii="黑体" w:hAnsi="黑体" w:eastAsia="黑体"/>
          <w:color w:val="auto"/>
          <w:sz w:val="48"/>
          <w:szCs w:val="72"/>
          <w:highlight w:val="none"/>
        </w:rPr>
      </w:pPr>
    </w:p>
    <w:p>
      <w:pPr>
        <w:jc w:val="center"/>
        <w:rPr>
          <w:rFonts w:ascii="黑体" w:hAnsi="黑体" w:eastAsia="黑体"/>
          <w:color w:val="auto"/>
          <w:sz w:val="48"/>
          <w:szCs w:val="72"/>
          <w:highlight w:val="none"/>
        </w:rPr>
      </w:pPr>
    </w:p>
    <w:p>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广州白云国际机场股份有限公司</w:t>
      </w:r>
    </w:p>
    <w:p>
      <w:pPr>
        <w:pageBreakBefore/>
        <w:widowControl/>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安全文明施工责任书（范本）</w:t>
      </w:r>
    </w:p>
    <w:p>
      <w:pPr>
        <w:jc w:val="center"/>
        <w:rPr>
          <w:rFonts w:ascii="仿宋_GB2312" w:hAnsi="宋体" w:eastAsia="仿宋_GB2312"/>
          <w:b/>
          <w:bCs/>
          <w:color w:val="auto"/>
          <w:kern w:val="0"/>
          <w:sz w:val="24"/>
          <w:highlight w:val="none"/>
        </w:rPr>
      </w:pPr>
    </w:p>
    <w:p>
      <w:pPr>
        <w:adjustRightInd w:val="0"/>
        <w:snapToGrid w:val="0"/>
        <w:spacing w:after="156" w:afterLines="50" w:line="336" w:lineRule="auto"/>
        <w:ind w:right="-334" w:rightChars="-159"/>
        <w:rPr>
          <w:rFonts w:ascii="仿宋_GB2312" w:hAnsi="宋体" w:eastAsia="仿宋_GB2312"/>
          <w:color w:val="auto"/>
          <w:sz w:val="24"/>
          <w:highlight w:val="none"/>
        </w:rPr>
      </w:pPr>
      <w:r>
        <w:rPr>
          <w:rFonts w:hint="eastAsia" w:ascii="仿宋_GB2312" w:hAnsi="宋体" w:eastAsia="仿宋_GB2312" w:cs="仿宋_GB2312"/>
          <w:color w:val="auto"/>
          <w:sz w:val="24"/>
          <w:highlight w:val="none"/>
        </w:rPr>
        <w:t>甲方：（区域</w:t>
      </w:r>
      <w:r>
        <w:rPr>
          <w:rFonts w:hint="eastAsia" w:ascii="仿宋_GB2312" w:hAnsi="宋体" w:eastAsia="仿宋_GB2312" w:cs="仿宋_GB2312"/>
          <w:color w:val="auto"/>
          <w:sz w:val="24"/>
          <w:highlight w:val="none"/>
          <w:lang w:eastAsia="zh-CN"/>
        </w:rPr>
        <w:t>管理单位</w:t>
      </w:r>
      <w:r>
        <w:rPr>
          <w:rFonts w:hint="eastAsia" w:ascii="仿宋_GB2312" w:hAnsi="宋体" w:eastAsia="仿宋_GB2312" w:cs="仿宋_GB2312"/>
          <w:color w:val="auto"/>
          <w:sz w:val="24"/>
          <w:highlight w:val="none"/>
        </w:rPr>
        <w:t>）</w:t>
      </w:r>
    </w:p>
    <w:p>
      <w:pPr>
        <w:adjustRightInd w:val="0"/>
        <w:snapToGrid w:val="0"/>
        <w:spacing w:after="156" w:afterLines="50" w:line="336" w:lineRule="auto"/>
        <w:ind w:right="-334" w:rightChars="-159"/>
        <w:rPr>
          <w:rFonts w:hint="eastAsia" w:ascii="仿宋_GB2312" w:hAnsi="宋体" w:eastAsia="仿宋_GB2312" w:cs="仿宋_GB2312"/>
          <w:color w:val="auto"/>
          <w:sz w:val="24"/>
          <w:szCs w:val="22"/>
          <w:highlight w:val="none"/>
        </w:rPr>
      </w:pPr>
      <w:r>
        <w:rPr>
          <w:rFonts w:hint="eastAsia" w:ascii="仿宋_GB2312" w:hAnsi="宋体" w:eastAsia="仿宋_GB2312" w:cs="仿宋_GB2312"/>
          <w:color w:val="auto"/>
          <w:sz w:val="24"/>
          <w:highlight w:val="none"/>
        </w:rPr>
        <w:t>乙方：广州白云国际机场股份有限公</w:t>
      </w:r>
      <w:r>
        <w:rPr>
          <w:rFonts w:hint="eastAsia" w:ascii="仿宋_GB2312" w:hAnsi="宋体" w:eastAsia="仿宋_GB2312" w:cs="仿宋_GB2312"/>
          <w:color w:val="auto"/>
          <w:sz w:val="24"/>
          <w:szCs w:val="22"/>
          <w:highlight w:val="none"/>
        </w:rPr>
        <w:t xml:space="preserve">司（项目建设单位） </w:t>
      </w:r>
    </w:p>
    <w:p>
      <w:pPr>
        <w:adjustRightInd w:val="0"/>
        <w:snapToGrid w:val="0"/>
        <w:spacing w:after="156" w:afterLines="50" w:line="336" w:lineRule="auto"/>
        <w:ind w:right="-334" w:rightChars="-159"/>
        <w:rPr>
          <w:rFonts w:ascii="仿宋_GB2312" w:hAnsi="宋体" w:eastAsia="仿宋_GB2312"/>
          <w:color w:val="auto"/>
          <w:sz w:val="24"/>
          <w:highlight w:val="none"/>
        </w:rPr>
      </w:pPr>
      <w:r>
        <w:rPr>
          <w:rFonts w:hint="eastAsia" w:ascii="仿宋_GB2312" w:hAnsi="宋体" w:eastAsia="仿宋_GB2312" w:cs="仿宋_GB2312"/>
          <w:color w:val="auto"/>
          <w:sz w:val="24"/>
          <w:szCs w:val="22"/>
          <w:highlight w:val="none"/>
        </w:rPr>
        <w:t>丙方：</w:t>
      </w:r>
      <w:r>
        <w:rPr>
          <w:rFonts w:hint="eastAsia" w:ascii="仿宋_GB2312" w:hAnsi="宋体" w:eastAsia="仿宋_GB2312" w:cs="仿宋_GB2312"/>
          <w:color w:val="auto"/>
          <w:sz w:val="24"/>
          <w:szCs w:val="22"/>
          <w:highlight w:val="none"/>
          <w:lang w:eastAsia="zh-CN"/>
        </w:rPr>
        <w:t xml:space="preserve">                                             </w:t>
      </w:r>
      <w:r>
        <w:rPr>
          <w:rFonts w:hint="eastAsia" w:ascii="仿宋_GB2312" w:hAnsi="宋体" w:eastAsia="仿宋_GB2312"/>
          <w:color w:val="auto"/>
          <w:sz w:val="24"/>
          <w:highlight w:val="none"/>
        </w:rPr>
        <w:t>（施工企业）</w:t>
      </w:r>
    </w:p>
    <w:p>
      <w:pPr>
        <w:adjustRightInd w:val="0"/>
        <w:snapToGrid w:val="0"/>
        <w:spacing w:line="336" w:lineRule="auto"/>
        <w:ind w:right="-334" w:rightChars="-159" w:firstLine="480" w:firstLineChars="200"/>
        <w:rPr>
          <w:rFonts w:ascii="仿宋_GB2312" w:hAnsi="宋体" w:eastAsia="仿宋_GB2312"/>
          <w:color w:val="auto"/>
          <w:sz w:val="24"/>
          <w:highlight w:val="none"/>
        </w:rPr>
      </w:pPr>
      <w:r>
        <w:rPr>
          <w:rFonts w:hint="eastAsia" w:ascii="仿宋_GB2312" w:hAnsi="宋体" w:eastAsia="仿宋_GB2312" w:cs="仿宋_GB2312"/>
          <w:color w:val="auto"/>
          <w:sz w:val="24"/>
          <w:highlight w:val="none"/>
        </w:rPr>
        <w:t>为保证工程建设项目的安全文明施工管理水平，更好贯彻“安全第一，预防为主，强化管理，文明施工”的方针，减少工程施工对广州白云国际机场的影响，明确各方在施工过程中的安全管理权力、义务和违约责任。根据《中华人民共和国民用航空安全保卫条例》《民用机场运行安全管理规定》（CCAR-140）和《建设工程安全生产管理条例》《广州市建设工程文明施工管理规定》等有关法律、法规，结合广州白云国际机场股份有限公司的有关管理制度，甲、乙、丙三方经协商一致签订本《安全文明施工责任书》，具体条款如下：</w:t>
      </w:r>
    </w:p>
    <w:p>
      <w:pPr>
        <w:adjustRightInd w:val="0"/>
        <w:snapToGrid w:val="0"/>
        <w:spacing w:line="336" w:lineRule="auto"/>
        <w:ind w:right="-334" w:rightChars="-159" w:firstLine="472" w:firstLineChars="196"/>
        <w:rPr>
          <w:rFonts w:ascii="仿宋_GB2312" w:hAnsi="宋体" w:eastAsia="仿宋_GB2312"/>
          <w:b/>
          <w:bCs/>
          <w:color w:val="auto"/>
          <w:sz w:val="24"/>
          <w:highlight w:val="none"/>
        </w:rPr>
      </w:pPr>
      <w:r>
        <w:rPr>
          <w:rFonts w:hint="eastAsia" w:ascii="仿宋_GB2312" w:hAnsi="宋体" w:eastAsia="仿宋_GB2312" w:cs="仿宋_GB2312"/>
          <w:b/>
          <w:bCs/>
          <w:color w:val="auto"/>
          <w:sz w:val="24"/>
          <w:highlight w:val="none"/>
        </w:rPr>
        <w:t>一、工程概况</w:t>
      </w:r>
    </w:p>
    <w:p>
      <w:pPr>
        <w:adjustRightInd w:val="0"/>
        <w:snapToGrid w:val="0"/>
        <w:spacing w:line="336" w:lineRule="auto"/>
        <w:ind w:left="92" w:leftChars="44" w:right="-334" w:rightChars="-159" w:firstLine="360" w:firstLineChars="150"/>
        <w:rPr>
          <w:rFonts w:hint="eastAsia" w:ascii="仿宋_GB2312" w:hAnsi="宋体" w:eastAsia="仿宋_GB2312"/>
          <w:color w:val="auto"/>
          <w:sz w:val="24"/>
          <w:highlight w:val="none"/>
          <w:lang w:eastAsia="zh-CN"/>
        </w:rPr>
      </w:pPr>
      <w:r>
        <w:rPr>
          <w:rFonts w:hint="eastAsia" w:ascii="仿宋_GB2312" w:hAnsi="宋体" w:eastAsia="仿宋_GB2312" w:cs="仿宋_GB2312"/>
          <w:color w:val="auto"/>
          <w:sz w:val="24"/>
          <w:highlight w:val="none"/>
        </w:rPr>
        <w:t>（一）工程名称：</w:t>
      </w:r>
      <w:r>
        <w:rPr>
          <w:rFonts w:hint="eastAsia" w:ascii="仿宋_GB2312" w:hAnsi="宋体" w:eastAsia="仿宋_GB2312" w:cs="仿宋_GB2312"/>
          <w:color w:val="auto"/>
          <w:sz w:val="24"/>
          <w:highlight w:val="none"/>
          <w:lang w:eastAsia="zh-CN"/>
        </w:rPr>
        <w:t>广州白云国际机场综合服务大楼企业文化展厅项目</w:t>
      </w:r>
    </w:p>
    <w:p>
      <w:pPr>
        <w:adjustRightInd w:val="0"/>
        <w:snapToGrid w:val="0"/>
        <w:spacing w:line="336" w:lineRule="auto"/>
        <w:ind w:left="92" w:leftChars="44" w:right="-334" w:rightChars="-159" w:firstLine="360" w:firstLineChars="150"/>
        <w:rPr>
          <w:rFonts w:hint="eastAsia"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（二）施工地点：广州市白云区白云国际机场南工作区自编1号综合服务大楼楼内</w:t>
      </w:r>
    </w:p>
    <w:p>
      <w:pPr>
        <w:adjustRightInd w:val="0"/>
        <w:snapToGrid w:val="0"/>
        <w:spacing w:line="336" w:lineRule="auto"/>
        <w:ind w:left="92" w:leftChars="44" w:right="-334" w:rightChars="-159" w:firstLine="360" w:firstLineChars="150"/>
        <w:rPr>
          <w:rFonts w:ascii="仿宋_GB2312" w:hAnsi="宋体" w:eastAsia="仿宋_GB2312"/>
          <w:color w:val="auto"/>
          <w:sz w:val="24"/>
          <w:highlight w:val="none"/>
        </w:rPr>
      </w:pPr>
      <w:r>
        <w:rPr>
          <w:rFonts w:hint="eastAsia" w:ascii="仿宋_GB2312" w:hAnsi="宋体" w:eastAsia="仿宋_GB2312" w:cs="仿宋_GB2312"/>
          <w:color w:val="auto"/>
          <w:sz w:val="24"/>
          <w:highlight w:val="none"/>
        </w:rPr>
        <w:t>（三）计划开工日期：</w:t>
      </w:r>
    </w:p>
    <w:p>
      <w:pPr>
        <w:adjustRightInd w:val="0"/>
        <w:snapToGrid w:val="0"/>
        <w:spacing w:line="336" w:lineRule="auto"/>
        <w:ind w:left="92" w:leftChars="44" w:right="-334" w:rightChars="-159" w:firstLine="360" w:firstLineChars="150"/>
        <w:rPr>
          <w:rFonts w:ascii="仿宋_GB2312" w:hAnsi="宋体" w:eastAsia="仿宋_GB2312"/>
          <w:color w:val="auto"/>
          <w:sz w:val="24"/>
          <w:highlight w:val="none"/>
        </w:rPr>
      </w:pPr>
      <w:r>
        <w:rPr>
          <w:rFonts w:hint="eastAsia" w:ascii="仿宋_GB2312" w:hAnsi="宋体" w:eastAsia="仿宋_GB2312" w:cs="仿宋_GB2312"/>
          <w:color w:val="auto"/>
          <w:sz w:val="24"/>
          <w:highlight w:val="none"/>
        </w:rPr>
        <w:t>（四）计划竣工日期：</w:t>
      </w:r>
    </w:p>
    <w:p>
      <w:pPr>
        <w:adjustRightInd w:val="0"/>
        <w:snapToGrid w:val="0"/>
        <w:spacing w:line="336" w:lineRule="auto"/>
        <w:ind w:left="92" w:leftChars="44" w:right="-334" w:rightChars="-159" w:firstLine="360" w:firstLineChars="150"/>
        <w:rPr>
          <w:rFonts w:hint="eastAsia"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（五）施工主要内容：</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本工程实施内容包括但不限于以下内容： </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根据采购人和设计任务书要求，负责设计、工程施工、采购、编制项目</w:t>
      </w:r>
      <w:r>
        <w:rPr>
          <w:rFonts w:hint="eastAsia" w:ascii="仿宋" w:hAnsi="仿宋" w:eastAsia="仿宋" w:cs="仿宋"/>
          <w:color w:val="auto"/>
          <w:sz w:val="24"/>
          <w:szCs w:val="24"/>
          <w:highlight w:val="none"/>
          <w:lang w:val="en-US" w:eastAsia="zh-CN"/>
        </w:rPr>
        <w:t>预</w:t>
      </w:r>
      <w:r>
        <w:rPr>
          <w:rFonts w:hint="eastAsia" w:ascii="仿宋" w:hAnsi="仿宋" w:eastAsia="仿宋" w:cs="仿宋"/>
          <w:color w:val="auto"/>
          <w:sz w:val="24"/>
          <w:szCs w:val="24"/>
          <w:highlight w:val="none"/>
        </w:rPr>
        <w:t>算、预算、结算、竣工图及相应的资料管理等工作。</w:t>
      </w:r>
    </w:p>
    <w:p>
      <w:pPr>
        <w:snapToGrid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设计部分（包括但不限于）</w:t>
      </w:r>
      <w:r>
        <w:rPr>
          <w:rFonts w:hint="eastAsia" w:ascii="仿宋" w:hAnsi="仿宋" w:eastAsia="仿宋" w:cs="仿宋"/>
          <w:color w:val="auto"/>
          <w:sz w:val="24"/>
          <w:szCs w:val="24"/>
          <w:highlight w:val="none"/>
        </w:rPr>
        <w:t>：包括方案设计、初步设计、施工图设计、编制工程</w:t>
      </w:r>
      <w:r>
        <w:rPr>
          <w:rFonts w:hint="eastAsia" w:ascii="仿宋" w:hAnsi="仿宋" w:eastAsia="仿宋" w:cs="仿宋"/>
          <w:color w:val="auto"/>
          <w:sz w:val="24"/>
          <w:szCs w:val="24"/>
          <w:highlight w:val="none"/>
          <w:lang w:val="en-US" w:eastAsia="zh-CN"/>
        </w:rPr>
        <w:t>预</w:t>
      </w:r>
      <w:r>
        <w:rPr>
          <w:rFonts w:hint="eastAsia" w:ascii="仿宋" w:hAnsi="仿宋" w:eastAsia="仿宋" w:cs="仿宋"/>
          <w:color w:val="auto"/>
          <w:sz w:val="24"/>
          <w:szCs w:val="24"/>
          <w:highlight w:val="none"/>
        </w:rPr>
        <w:t>算；设计跟踪服务及其他相关图纸设计；施工配合；（最终以签订合同内容为准）。</w:t>
      </w:r>
    </w:p>
    <w:p>
      <w:pPr>
        <w:snapToGrid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工程施工部分（包括但不限于以下内容）</w:t>
      </w:r>
      <w:r>
        <w:rPr>
          <w:rFonts w:hint="eastAsia" w:ascii="仿宋" w:hAnsi="仿宋" w:eastAsia="仿宋" w:cs="仿宋"/>
          <w:color w:val="auto"/>
          <w:sz w:val="24"/>
          <w:szCs w:val="24"/>
          <w:highlight w:val="none"/>
        </w:rPr>
        <w:t>：</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（1）施工内容包括：建筑装饰装修以及相关强弱电、智能化设备安装、布展施工等工程，具体以采购人确认的施工图为准。</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程内容的施工（包工、包料、包施工措施（含场地准备及临时设施费）、包质量、包安全生产、包文明施工、包工期、包施工承包管理和现场整体组织、包专业协调及配合、包施工图深化设计（如有）、包竣工图、包验收通过、包照管、包移交、包资料整理、包预算、结算、包保修等）。</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照采购人提出的要求，确保满足本项目展厅各项功能使用的全部内容，包括展板、多媒体设备、交互软件和展厅装饰装修等内容；使用达标的装饰材料，优先考虑环保建材。按照采购人的要求，做好在质量、进度、安全、验收方面的工作；</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（4）组织本项目的整体竣工验收及备案和整体工程资料汇总及整理归档工作。项目移交前对设备及系统负责维护，并对设备及系统的使用进行必要培训，出具设备及系统使用手册，竣工验收编制相关竣工文件； </w:t>
      </w:r>
    </w:p>
    <w:p>
      <w:pPr>
        <w:snapToGrid w:val="0"/>
        <w:spacing w:line="360" w:lineRule="auto"/>
        <w:ind w:left="567" w:leftChars="2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管理服务（包括但不限于以下内容）：成交人对工程建设全过程和各阶段进行专业化管理和服务。同时，成交人须按国家、地方、行业规定以及采购人要求的工程措施、安全措施、文明措施对项目进行工程总承包管理。</w:t>
      </w:r>
    </w:p>
    <w:p>
      <w:pPr>
        <w:adjustRightInd w:val="0"/>
        <w:snapToGrid w:val="0"/>
        <w:spacing w:line="336" w:lineRule="auto"/>
        <w:ind w:right="-334" w:rightChars="-159" w:firstLine="472" w:firstLineChars="196"/>
        <w:rPr>
          <w:rFonts w:ascii="仿宋_GB2312" w:hAnsi="宋体" w:eastAsia="仿宋_GB2312"/>
          <w:b/>
          <w:bCs/>
          <w:color w:val="auto"/>
          <w:sz w:val="24"/>
          <w:highlight w:val="none"/>
        </w:rPr>
      </w:pPr>
      <w:r>
        <w:rPr>
          <w:rFonts w:hint="eastAsia" w:ascii="仿宋_GB2312" w:hAnsi="宋体" w:eastAsia="仿宋_GB2312" w:cs="仿宋_GB2312"/>
          <w:b/>
          <w:bCs/>
          <w:color w:val="auto"/>
          <w:sz w:val="24"/>
          <w:highlight w:val="none"/>
        </w:rPr>
        <w:t>二、</w:t>
      </w:r>
      <w:r>
        <w:rPr>
          <w:rFonts w:hint="eastAsia" w:ascii="仿宋_GB2312" w:hAnsi="宋体" w:eastAsia="仿宋_GB2312" w:cs="仿宋_GB2312"/>
          <w:b/>
          <w:color w:val="auto"/>
          <w:sz w:val="24"/>
          <w:highlight w:val="none"/>
        </w:rPr>
        <w:t>项目管理</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（一）</w:t>
      </w:r>
      <w:r>
        <w:rPr>
          <w:rFonts w:hint="eastAsia" w:ascii="仿宋_GB2312" w:hAnsi="宋体" w:eastAsia="仿宋_GB2312" w:cs="仿宋_GB2312"/>
          <w:color w:val="auto"/>
          <w:sz w:val="24"/>
          <w:highlight w:val="none"/>
          <w:lang w:eastAsia="zh-CN"/>
        </w:rPr>
        <w:t>乙</w:t>
      </w:r>
      <w:r>
        <w:rPr>
          <w:rFonts w:hint="eastAsia" w:ascii="仿宋_GB2312" w:hAnsi="宋体" w:eastAsia="仿宋_GB2312" w:cs="仿宋_GB2312"/>
          <w:color w:val="auto"/>
          <w:sz w:val="24"/>
          <w:highlight w:val="none"/>
        </w:rPr>
        <w:t>方有权对施工现场的违规行为及影响机场安全、运行、服务等情况进行监督和纠正，或根据机场运行要求发出停工令，丙方必须服从管理。</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（二）丙方必须遵守安全生产法律法规，保证建设工程的安全生产，依法承担建设工程安全生产责任。</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（三）丙方须自觉接受</w:t>
      </w:r>
      <w:r>
        <w:rPr>
          <w:rFonts w:hint="eastAsia" w:ascii="仿宋_GB2312" w:hAnsi="宋体" w:eastAsia="仿宋_GB2312" w:cs="仿宋_GB2312"/>
          <w:color w:val="auto"/>
          <w:sz w:val="24"/>
          <w:highlight w:val="none"/>
          <w:lang w:eastAsia="zh-CN"/>
        </w:rPr>
        <w:t>乙</w:t>
      </w:r>
      <w:r>
        <w:rPr>
          <w:rFonts w:hint="eastAsia" w:ascii="仿宋_GB2312" w:hAnsi="宋体" w:eastAsia="仿宋_GB2312" w:cs="仿宋_GB2312"/>
          <w:color w:val="auto"/>
          <w:sz w:val="24"/>
          <w:highlight w:val="none"/>
        </w:rPr>
        <w:t>方的监督和管理，如出现违规情况，</w:t>
      </w:r>
      <w:r>
        <w:rPr>
          <w:rFonts w:hint="eastAsia" w:ascii="仿宋_GB2312" w:hAnsi="宋体" w:eastAsia="仿宋_GB2312" w:cs="仿宋_GB2312"/>
          <w:color w:val="auto"/>
          <w:sz w:val="24"/>
          <w:highlight w:val="none"/>
          <w:lang w:eastAsia="zh-CN"/>
        </w:rPr>
        <w:t>乙</w:t>
      </w:r>
      <w:r>
        <w:rPr>
          <w:rFonts w:hint="eastAsia" w:ascii="仿宋_GB2312" w:hAnsi="宋体" w:eastAsia="仿宋_GB2312" w:cs="仿宋_GB2312"/>
          <w:color w:val="auto"/>
          <w:sz w:val="24"/>
          <w:highlight w:val="none"/>
        </w:rPr>
        <w:t>方有权对丙方作相应处罚。</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（四）丙方必须按照</w:t>
      </w:r>
      <w:r>
        <w:rPr>
          <w:rFonts w:hint="eastAsia" w:ascii="仿宋_GB2312" w:hAnsi="宋体" w:eastAsia="仿宋_GB2312" w:cs="仿宋_GB2312"/>
          <w:color w:val="auto"/>
          <w:sz w:val="24"/>
          <w:highlight w:val="none"/>
          <w:lang w:eastAsia="zh-CN"/>
        </w:rPr>
        <w:t>乙</w:t>
      </w:r>
      <w:r>
        <w:rPr>
          <w:rFonts w:hint="eastAsia" w:ascii="仿宋_GB2312" w:hAnsi="宋体" w:eastAsia="仿宋_GB2312" w:cs="仿宋_GB2312"/>
          <w:color w:val="auto"/>
          <w:sz w:val="24"/>
          <w:highlight w:val="none"/>
        </w:rPr>
        <w:t>方有关规定办理施工申请批准手续，丙方须根据已批准的施工范围及内容进行施工。</w:t>
      </w:r>
    </w:p>
    <w:p>
      <w:pPr>
        <w:adjustRightInd w:val="0"/>
        <w:snapToGrid w:val="0"/>
        <w:spacing w:line="336" w:lineRule="auto"/>
        <w:ind w:right="-334" w:rightChars="-159" w:firstLine="470" w:firstLineChars="196"/>
        <w:rPr>
          <w:rFonts w:ascii="仿宋_GB2312" w:hAnsi="宋体" w:eastAsia="仿宋_GB2312"/>
          <w:color w:val="auto"/>
          <w:sz w:val="24"/>
          <w:highlight w:val="none"/>
        </w:rPr>
      </w:pPr>
      <w:r>
        <w:rPr>
          <w:rFonts w:hint="eastAsia" w:ascii="仿宋_GB2312" w:hAnsi="宋体" w:eastAsia="仿宋_GB2312" w:cs="仿宋_GB2312"/>
          <w:color w:val="auto"/>
          <w:sz w:val="24"/>
          <w:highlight w:val="none"/>
        </w:rPr>
        <w:t>（五）丙方成立安全小组，由丙方负责人或项目经理担任组长，设立施工现场安全员，对施工现场安全负责，保持与甲方的信息沟通。</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（六）丙方须制定和落实施工作业区域的安全防范措施，编制应急预案，并经乙方审核后，报送甲方备案。</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（七）丙方严格按照法律、法规和规章进行现场施工作业，充分做好现场安全防护措施，杜绝违章作业。</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（八）丙方负责施工区域的事故抢修，责任方承担抢修费用和赔偿责任，责任方不明时由丙方承担。</w:t>
      </w:r>
    </w:p>
    <w:p>
      <w:pPr>
        <w:adjustRightInd w:val="0"/>
        <w:snapToGrid w:val="0"/>
        <w:spacing w:line="336" w:lineRule="auto"/>
        <w:ind w:right="-334" w:rightChars="-159" w:firstLine="472" w:firstLineChars="196"/>
        <w:rPr>
          <w:rFonts w:ascii="仿宋_GB2312" w:hAnsi="宋体" w:eastAsia="仿宋_GB2312" w:cs="仿宋_GB2312"/>
          <w:b/>
          <w:color w:val="auto"/>
          <w:sz w:val="24"/>
          <w:highlight w:val="none"/>
        </w:rPr>
      </w:pPr>
      <w:r>
        <w:rPr>
          <w:rFonts w:hint="eastAsia" w:ascii="仿宋_GB2312" w:hAnsi="宋体" w:eastAsia="仿宋_GB2312" w:cs="仿宋_GB2312"/>
          <w:b/>
          <w:color w:val="auto"/>
          <w:sz w:val="24"/>
          <w:highlight w:val="none"/>
        </w:rPr>
        <w:t>三、处罚细则</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（一）丙方违反本责任书相关规定，在甲方要求的整改期限内达不到整改要求的，乙方视情况延长整改时间并给予双倍处罚标准扣罚。</w:t>
      </w:r>
    </w:p>
    <w:p>
      <w:pPr>
        <w:adjustRightInd w:val="0"/>
        <w:snapToGrid w:val="0"/>
        <w:spacing w:line="360" w:lineRule="auto"/>
        <w:ind w:right="-334" w:rightChars="-159" w:firstLine="494" w:firstLineChars="20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二）丙方收到处罚通知书之日起10个工作日内，须到广州白云国际机场股份有限公司财务部门缴齐罚金，逾期不缴或者缴纳不齐的，至截止之日的第二日起，甲方按欠缴金额的5%，按日计收滞纳金，直至拒绝丙方再进入白云机场红线范围施工，丙方按本协议书承担一切后果和责任。</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（三）丙方违反本责任书相关规定，在乙方要求的时限内不进行整改工作或者敷衍了事的，即为拒不整改，将从处罚通知书下达的第二日起按照通知书中的处罚金额按日扣罚直至整改完成。</w:t>
      </w:r>
    </w:p>
    <w:p>
      <w:pPr>
        <w:adjustRightInd w:val="0"/>
        <w:snapToGrid w:val="0"/>
        <w:spacing w:line="360" w:lineRule="auto"/>
        <w:ind w:right="-334" w:rightChars="-159" w:firstLine="496" w:firstLineChars="206"/>
        <w:rPr>
          <w:rFonts w:ascii="仿宋_GB2312" w:eastAsia="仿宋_GB2312"/>
          <w:b/>
          <w:color w:val="auto"/>
          <w:sz w:val="24"/>
          <w:highlight w:val="none"/>
        </w:rPr>
      </w:pPr>
      <w:r>
        <w:rPr>
          <w:rFonts w:hint="eastAsia" w:ascii="仿宋_GB2312" w:eastAsia="仿宋_GB2312"/>
          <w:b/>
          <w:color w:val="auto"/>
          <w:sz w:val="24"/>
          <w:highlight w:val="none"/>
        </w:rPr>
        <w:t>四、处罚标准（通用标准）</w:t>
      </w:r>
    </w:p>
    <w:p>
      <w:pPr>
        <w:adjustRightInd w:val="0"/>
        <w:snapToGrid w:val="0"/>
        <w:spacing w:line="360" w:lineRule="auto"/>
        <w:ind w:right="-334" w:rightChars="-159" w:firstLine="496" w:firstLineChars="206"/>
        <w:rPr>
          <w:rFonts w:ascii="仿宋_GB2312" w:eastAsia="仿宋_GB2312"/>
          <w:b/>
          <w:color w:val="auto"/>
          <w:sz w:val="24"/>
          <w:highlight w:val="none"/>
        </w:rPr>
      </w:pPr>
      <w:r>
        <w:rPr>
          <w:rFonts w:hint="eastAsia" w:ascii="仿宋_GB2312" w:eastAsia="仿宋_GB2312"/>
          <w:b/>
          <w:color w:val="auto"/>
          <w:sz w:val="24"/>
          <w:highlight w:val="none"/>
        </w:rPr>
        <w:t>丙方须按照下列要求做好施工管理工作，如违反，则丙方按相应标准向</w:t>
      </w:r>
      <w:r>
        <w:rPr>
          <w:rFonts w:hint="eastAsia" w:ascii="仿宋_GB2312" w:eastAsia="仿宋_GB2312"/>
          <w:b/>
          <w:color w:val="auto"/>
          <w:sz w:val="24"/>
          <w:highlight w:val="none"/>
          <w:lang w:eastAsia="zh-CN"/>
        </w:rPr>
        <w:t>乙</w:t>
      </w:r>
      <w:r>
        <w:rPr>
          <w:rFonts w:hint="eastAsia" w:ascii="仿宋_GB2312" w:eastAsia="仿宋_GB2312"/>
          <w:b/>
          <w:color w:val="auto"/>
          <w:sz w:val="24"/>
          <w:highlight w:val="none"/>
        </w:rPr>
        <w:t>方支付罚金。其中，违反I类要求的，罚金标准500元；违反II类要求的，罚金标准1000元；违反III类要求的，罚金标准2000元。</w:t>
      </w:r>
    </w:p>
    <w:p>
      <w:pPr>
        <w:adjustRightInd w:val="0"/>
        <w:snapToGrid w:val="0"/>
        <w:spacing w:line="336" w:lineRule="auto"/>
        <w:ind w:right="-334" w:rightChars="-159" w:firstLine="472" w:firstLineChars="196"/>
        <w:rPr>
          <w:rFonts w:ascii="仿宋_GB2312" w:hAnsi="宋体" w:eastAsia="仿宋_GB2312" w:cs="仿宋_GB2312"/>
          <w:b/>
          <w:color w:val="auto"/>
          <w:sz w:val="24"/>
          <w:highlight w:val="none"/>
        </w:rPr>
      </w:pPr>
      <w:r>
        <w:rPr>
          <w:rFonts w:hint="eastAsia" w:ascii="仿宋_GB2312" w:hAnsi="宋体" w:eastAsia="仿宋_GB2312" w:cs="仿宋_GB2312"/>
          <w:b/>
          <w:color w:val="auto"/>
          <w:sz w:val="24"/>
          <w:highlight w:val="none"/>
        </w:rPr>
        <w:t>（一）施工人员管理</w:t>
      </w:r>
    </w:p>
    <w:p>
      <w:pPr>
        <w:adjustRightInd w:val="0"/>
        <w:snapToGrid w:val="0"/>
        <w:spacing w:line="336" w:lineRule="auto"/>
        <w:ind w:right="-334" w:rightChars="-159" w:firstLine="470" w:firstLineChars="196"/>
        <w:rPr>
          <w:rFonts w:ascii="仿宋_GB2312" w:hAnsi="宋体" w:eastAsia="仿宋_GB2312"/>
          <w:color w:val="auto"/>
          <w:sz w:val="24"/>
          <w:highlight w:val="none"/>
        </w:rPr>
      </w:pPr>
      <w:r>
        <w:rPr>
          <w:rFonts w:hint="eastAsia" w:ascii="仿宋_GB2312" w:hAnsi="宋体" w:eastAsia="仿宋_GB2312" w:cs="仿宋_GB2312"/>
          <w:color w:val="auto"/>
          <w:sz w:val="24"/>
          <w:highlight w:val="none"/>
        </w:rPr>
        <w:t>1.丙方在进入施工区域前对所有施工人员进行安全教育，熟悉机场安全管理的相关规定；（</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2.丙方施工人员须佩戴有效通行证，并在通行证规定的范围内活动，禁止伪造证件或者冒用他人证件；（</w:t>
      </w:r>
      <w:r>
        <w:rPr>
          <w:rFonts w:ascii="仿宋_GB2312" w:eastAsia="仿宋_GB2312"/>
          <w:color w:val="auto"/>
          <w:sz w:val="24"/>
          <w:highlight w:val="none"/>
        </w:rPr>
        <w:t>II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3.机场控制区通行证须采取集中管理，无施工作业时施工人员禁止进入控制区；（</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4.施工人员按规定路线进出施工区域，施工期间禁止无故离开施工区域；（</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5.丙方在施工现场设置专职安全员；（</w:t>
      </w:r>
      <w:r>
        <w:rPr>
          <w:rFonts w:ascii="仿宋_GB2312" w:eastAsia="仿宋_GB2312"/>
          <w:color w:val="auto"/>
          <w:sz w:val="24"/>
          <w:highlight w:val="none"/>
        </w:rPr>
        <w:t>II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6.丙方每日开工前须组织施工人员进行班前教育；（</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7.乙方、丙方与甲方建立可靠通信联系，管理人员禁止擅自离岗或者在场不履行职责；（</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8. 现场管理人员及施工人员须按规定穿戴劳保用品和佩戴防护用具，同时作业时须穿着反光背心，反光背心须注明施工项目名称；（</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9.施工人员须着装整齐，禁止穿拖鞋、光背、讲粗话、聚众围观、寻衅滋事等不文明行为；（</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10.施工人员禁止在施工现场抽烟、喝酒；（</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11.特种作业人员持证上岗，并建立特种作业人员花名册；（</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12.施工人员禁止超过60周岁；（</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13.乙方、丙方人员须配合甲方人员的检查工作。（</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2" w:firstLineChars="196"/>
        <w:rPr>
          <w:rFonts w:ascii="仿宋_GB2312" w:hAnsi="宋体" w:eastAsia="仿宋_GB2312" w:cs="仿宋_GB2312"/>
          <w:b/>
          <w:color w:val="auto"/>
          <w:sz w:val="24"/>
          <w:highlight w:val="none"/>
        </w:rPr>
      </w:pPr>
      <w:r>
        <w:rPr>
          <w:rFonts w:hint="eastAsia" w:ascii="仿宋_GB2312" w:hAnsi="宋体" w:eastAsia="仿宋_GB2312" w:cs="仿宋_GB2312"/>
          <w:b/>
          <w:color w:val="auto"/>
          <w:sz w:val="24"/>
          <w:highlight w:val="none"/>
        </w:rPr>
        <w:t>（二）施工车辆管理</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1.进入机场控制区的车辆须根据机场管理要求办理相关通行证；（</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2.施工车辆须取得合法的牌照，禁止使用“五类车”进出机场红线范围；（</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3.施工车辆须按规定贴好反光标志，并配置灭火器材；（</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4.施工车辆须按照甲方规定的线路进出施工场地，自觉服从机场交管人员的指挥，按照现场交通标志安全行驶；（</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5.施工车辆出施工场地须进行清洗，做好车载淤泥和污水的防护措施，防止污染机场道路。（</w:t>
      </w:r>
      <w:r>
        <w:rPr>
          <w:rFonts w:ascii="仿宋_GB2312" w:eastAsia="仿宋_GB2312"/>
          <w:color w:val="auto"/>
          <w:sz w:val="24"/>
          <w:highlight w:val="none"/>
        </w:rPr>
        <w:t>II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2" w:firstLineChars="196"/>
        <w:rPr>
          <w:rFonts w:ascii="仿宋_GB2312" w:hAnsi="宋体" w:eastAsia="仿宋_GB2312" w:cs="仿宋_GB2312"/>
          <w:b/>
          <w:color w:val="auto"/>
          <w:sz w:val="24"/>
          <w:highlight w:val="none"/>
        </w:rPr>
      </w:pPr>
      <w:r>
        <w:rPr>
          <w:rFonts w:hint="eastAsia" w:ascii="仿宋_GB2312" w:hAnsi="宋体" w:eastAsia="仿宋_GB2312" w:cs="仿宋_GB2312"/>
          <w:b/>
          <w:color w:val="auto"/>
          <w:sz w:val="24"/>
          <w:highlight w:val="none"/>
        </w:rPr>
        <w:t>（三）施工围蔽管理</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1.施工场地实行全封闭管理，围蔽按照</w:t>
      </w:r>
      <w:r>
        <w:rPr>
          <w:rFonts w:hint="eastAsia" w:ascii="仿宋_GB2312" w:hAnsi="宋体" w:eastAsia="仿宋_GB2312" w:cs="仿宋_GB2312"/>
          <w:color w:val="auto"/>
          <w:sz w:val="24"/>
          <w:highlight w:val="none"/>
          <w:lang w:eastAsia="zh-CN"/>
        </w:rPr>
        <w:t>乙</w:t>
      </w:r>
      <w:r>
        <w:rPr>
          <w:rFonts w:hint="eastAsia" w:ascii="仿宋_GB2312" w:hAnsi="宋体" w:eastAsia="仿宋_GB2312" w:cs="仿宋_GB2312"/>
          <w:color w:val="auto"/>
          <w:sz w:val="24"/>
          <w:highlight w:val="none"/>
        </w:rPr>
        <w:t>方标准进行搭设；（</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2.施工围蔽保持整洁美观，如出现破损、变形、松动及时修复；（</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3.施工围蔽上设置工程明示牌，标注工程的名称、建设单位、施工单位、项目负责人、开工及计划竣工日期等主要信息，张贴相关施工证件。（</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4.施工围蔽占用道路或阻挡机场标识标牌的，须设置临时指引标牌、防撞杆、夜间反光警示标示。（</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2" w:firstLineChars="196"/>
        <w:rPr>
          <w:rFonts w:ascii="仿宋_GB2312" w:hAnsi="宋体" w:eastAsia="仿宋_GB2312" w:cs="仿宋_GB2312"/>
          <w:b/>
          <w:color w:val="auto"/>
          <w:sz w:val="24"/>
          <w:highlight w:val="none"/>
        </w:rPr>
      </w:pPr>
      <w:r>
        <w:rPr>
          <w:rFonts w:hint="eastAsia" w:ascii="仿宋_GB2312" w:hAnsi="宋体" w:eastAsia="仿宋_GB2312" w:cs="仿宋_GB2312"/>
          <w:b/>
          <w:color w:val="auto"/>
          <w:sz w:val="24"/>
          <w:highlight w:val="none"/>
        </w:rPr>
        <w:t>（四）施工环境管理</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1.施工现场张贴现场平面图，标注施工材料、易燃易爆品、建筑垃圾、机械工具、消防设施、临水临电等设施布局；（</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60" w:lineRule="auto"/>
        <w:ind w:right="-334" w:rightChars="-159" w:firstLine="494" w:firstLineChars="20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2.施工材料摆放在施工围蔽区内，按照现场平面图码放，堆垛整齐；（</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60" w:lineRule="auto"/>
        <w:ind w:right="-334" w:rightChars="-159" w:firstLine="494" w:firstLineChars="20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3.易燃易爆品须独立存放，设置明显标识。易漂浮物品须加以遮盖；（</w:t>
      </w:r>
      <w:r>
        <w:rPr>
          <w:rFonts w:ascii="仿宋_GB2312" w:eastAsia="仿宋_GB2312"/>
          <w:color w:val="auto"/>
          <w:sz w:val="24"/>
          <w:highlight w:val="none"/>
        </w:rPr>
        <w:t>I</w:t>
      </w:r>
      <w:r>
        <w:rPr>
          <w:rFonts w:hint="eastAsia" w:ascii="仿宋_GB2312" w:eastAsia="仿宋_GB2312"/>
          <w:color w:val="auto"/>
          <w:sz w:val="24"/>
          <w:highlight w:val="none"/>
        </w:rPr>
        <w:t>II类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4.施工现场出入口、脚手架、出入通道口、基坑边缘、上料口等危险部位须设置明显的安全警示标志；（</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60" w:lineRule="auto"/>
        <w:ind w:right="-334" w:rightChars="-159" w:firstLine="494" w:firstLineChars="20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5.按照指定的线路、地点拉运建筑材料及垃圾，禁止擅自使用公共服务设施（含行李手推车、行李框、旅客通道、电梯、扶梯等），确需占用旅客通道、电梯、扶梯的，须报甲方批准，并做好公共服务设施的安全防护措施；（</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6. 施工场地出入口须设置洗车场或沉淀池，配备高压冲洗水枪，丙方安排人员对施工车辆、材料、机械进出路线进行清洁；（</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60" w:lineRule="auto"/>
        <w:ind w:right="-334" w:rightChars="-159" w:firstLine="494" w:firstLineChars="20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7.施工时须采取合理措施，保护周围环境，避免污水、噪音、粉尘的无序排放，禁止污染机场公共环境；（</w:t>
      </w:r>
      <w:r>
        <w:rPr>
          <w:rFonts w:ascii="仿宋_GB2312" w:eastAsia="仿宋_GB2312"/>
          <w:color w:val="auto"/>
          <w:sz w:val="24"/>
          <w:highlight w:val="none"/>
        </w:rPr>
        <w:t>II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60" w:lineRule="auto"/>
        <w:ind w:right="-334" w:rightChars="-159" w:firstLine="494" w:firstLineChars="20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8.禁止在机场公共区域随意倾倒、抛洒或堆放建筑垃圾，禁止将建筑垃圾混入生活垃圾。如因建设需要在公共区域临时设置建筑垃圾存放点，须事先征得甲方同意；（</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60" w:lineRule="auto"/>
        <w:ind w:right="-334" w:rightChars="-159" w:firstLine="494" w:firstLineChars="20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9.施工现场禁止焚烧建筑废弃物及生活垃圾；（</w:t>
      </w:r>
      <w:r>
        <w:rPr>
          <w:rFonts w:ascii="仿宋_GB2312" w:eastAsia="仿宋_GB2312"/>
          <w:color w:val="auto"/>
          <w:sz w:val="24"/>
          <w:highlight w:val="none"/>
        </w:rPr>
        <w:t>II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60" w:lineRule="auto"/>
        <w:ind w:right="-334" w:rightChars="-159" w:firstLine="494" w:firstLineChars="20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10.施工确需占用机场公共场地或绿化用地的，须对占用场地做好保护，施工结束后按甲方要求原样恢复。（</w:t>
      </w:r>
      <w:r>
        <w:rPr>
          <w:rFonts w:ascii="仿宋_GB2312" w:eastAsia="仿宋_GB2312"/>
          <w:color w:val="auto"/>
          <w:sz w:val="24"/>
          <w:highlight w:val="none"/>
        </w:rPr>
        <w:t>I</w:t>
      </w:r>
      <w:r>
        <w:rPr>
          <w:rFonts w:hint="eastAsia" w:ascii="仿宋_GB2312" w:eastAsia="仿宋_GB2312"/>
          <w:color w:val="auto"/>
          <w:sz w:val="24"/>
          <w:highlight w:val="none"/>
        </w:rPr>
        <w:t>II类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2" w:firstLineChars="196"/>
        <w:rPr>
          <w:rFonts w:ascii="仿宋_GB2312" w:hAnsi="宋体" w:eastAsia="仿宋_GB2312" w:cs="仿宋_GB2312"/>
          <w:b/>
          <w:color w:val="auto"/>
          <w:sz w:val="24"/>
          <w:highlight w:val="none"/>
        </w:rPr>
      </w:pPr>
      <w:r>
        <w:rPr>
          <w:rFonts w:hint="eastAsia" w:ascii="仿宋_GB2312" w:hAnsi="宋体" w:eastAsia="仿宋_GB2312" w:cs="仿宋_GB2312"/>
          <w:b/>
          <w:color w:val="auto"/>
          <w:sz w:val="24"/>
          <w:highlight w:val="none"/>
        </w:rPr>
        <w:t>（五）施工机械与工具管理</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1.进入施工现场的机械设备，须保证技术状况良好，安全装置齐全有效，在规定使用年限内；</w:t>
      </w:r>
      <w:r>
        <w:rPr>
          <w:rFonts w:hint="eastAsia" w:ascii="仿宋_GB2312" w:hAnsi="宋体" w:eastAsia="仿宋_GB2312" w:cs="仿宋_GB2312"/>
          <w:color w:val="auto"/>
          <w:sz w:val="24"/>
          <w:highlight w:val="none"/>
        </w:rPr>
        <w:t>（</w:t>
      </w:r>
      <w:r>
        <w:rPr>
          <w:rFonts w:ascii="仿宋_GB2312" w:eastAsia="仿宋_GB2312"/>
          <w:color w:val="auto"/>
          <w:sz w:val="24"/>
          <w:highlight w:val="none"/>
        </w:rPr>
        <w:t>II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w:t>
      </w:r>
      <w:r>
        <w:rPr>
          <w:rFonts w:hint="eastAsia" w:ascii="仿宋_GB2312" w:hAnsi="宋体" w:eastAsia="仿宋_GB2312" w:cs="仿宋_GB2312"/>
          <w:color w:val="auto"/>
          <w:sz w:val="24"/>
          <w:highlight w:val="none"/>
        </w:rPr>
        <w:t xml:space="preserve"> 进入机场控制区现场施工的工具必须上报甲方批准</w:t>
      </w:r>
      <w:r>
        <w:rPr>
          <w:rFonts w:hint="eastAsia" w:ascii="仿宋_GB2312" w:hAnsi="仿宋" w:eastAsia="仿宋_GB2312"/>
          <w:color w:val="auto"/>
          <w:sz w:val="24"/>
          <w:highlight w:val="none"/>
        </w:rPr>
        <w:t>，</w:t>
      </w:r>
      <w:r>
        <w:rPr>
          <w:rFonts w:hint="eastAsia" w:ascii="仿宋_GB2312" w:hAnsi="宋体" w:eastAsia="仿宋_GB2312" w:cs="仿宋_GB2312"/>
          <w:color w:val="auto"/>
          <w:sz w:val="24"/>
          <w:highlight w:val="none"/>
        </w:rPr>
        <w:t>在机场控制区的工具须设专人保管及清点，确保进出控制区的工具与申报的清单一致；（</w:t>
      </w:r>
      <w:r>
        <w:rPr>
          <w:rFonts w:ascii="仿宋_GB2312" w:eastAsia="仿宋_GB2312"/>
          <w:color w:val="auto"/>
          <w:sz w:val="24"/>
          <w:highlight w:val="none"/>
        </w:rPr>
        <w:t>II</w:t>
      </w:r>
      <w:r>
        <w:rPr>
          <w:rFonts w:hint="eastAsia" w:ascii="仿宋_GB2312" w:eastAsia="仿宋_GB2312"/>
          <w:color w:val="auto"/>
          <w:sz w:val="24"/>
          <w:highlight w:val="none"/>
        </w:rPr>
        <w:t>I类</w:t>
      </w:r>
      <w:r>
        <w:rPr>
          <w:rFonts w:hint="eastAsia" w:ascii="仿宋_GB2312" w:hAnsi="宋体" w:eastAsia="仿宋_GB2312" w:cs="仿宋_GB2312"/>
          <w:color w:val="auto"/>
          <w:sz w:val="24"/>
          <w:highlight w:val="none"/>
        </w:rPr>
        <w:t>）</w:t>
      </w:r>
    </w:p>
    <w:p>
      <w:pPr>
        <w:adjustRightInd w:val="0"/>
        <w:snapToGrid w:val="0"/>
        <w:spacing w:line="360" w:lineRule="auto"/>
        <w:ind w:right="-334" w:rightChars="-159" w:firstLine="480" w:firstLineChars="200"/>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3.</w:t>
      </w:r>
      <w:r>
        <w:rPr>
          <w:rFonts w:hint="eastAsia" w:ascii="仿宋_GB2312" w:hAnsi="仿宋" w:eastAsia="仿宋_GB2312"/>
          <w:color w:val="auto"/>
          <w:sz w:val="24"/>
          <w:highlight w:val="none"/>
        </w:rPr>
        <w:t xml:space="preserve"> 履带车辆须用车载运输；</w:t>
      </w:r>
      <w:r>
        <w:rPr>
          <w:rFonts w:hint="eastAsia" w:ascii="仿宋_GB2312" w:hAnsi="宋体" w:eastAsia="仿宋_GB2312" w:cs="仿宋_GB2312"/>
          <w:color w:val="auto"/>
          <w:sz w:val="24"/>
          <w:highlight w:val="none"/>
        </w:rPr>
        <w:t>（</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80" w:firstLineChars="200"/>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4.</w:t>
      </w:r>
      <w:r>
        <w:rPr>
          <w:rFonts w:ascii="仿宋_GB2312" w:hAnsi="宋体" w:eastAsia="仿宋_GB2312" w:cs="仿宋_GB2312"/>
          <w:color w:val="auto"/>
          <w:sz w:val="24"/>
          <w:highlight w:val="none"/>
        </w:rPr>
        <w:t xml:space="preserve"> </w:t>
      </w:r>
      <w:r>
        <w:rPr>
          <w:rFonts w:hint="eastAsia" w:ascii="仿宋_GB2312" w:hAnsi="宋体" w:eastAsia="仿宋_GB2312" w:cs="仿宋_GB2312"/>
          <w:color w:val="auto"/>
          <w:sz w:val="24"/>
          <w:highlight w:val="none"/>
        </w:rPr>
        <w:t>对特种设备，如：塔式起重机、施工升降机、物料提升机等必须由具有起重设备安装工程专业承包资质的企业，并按国家规定的资质等级范围进行承担实施安装作业；（</w:t>
      </w:r>
      <w:r>
        <w:rPr>
          <w:rFonts w:ascii="仿宋_GB2312" w:eastAsia="仿宋_GB2312"/>
          <w:color w:val="auto"/>
          <w:sz w:val="24"/>
          <w:highlight w:val="none"/>
        </w:rPr>
        <w:t>I</w:t>
      </w:r>
      <w:r>
        <w:rPr>
          <w:rFonts w:hint="eastAsia" w:ascii="仿宋_GB2312" w:eastAsia="仿宋_GB2312"/>
          <w:color w:val="auto"/>
          <w:sz w:val="24"/>
          <w:highlight w:val="none"/>
        </w:rPr>
        <w:t>II类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5.</w:t>
      </w:r>
      <w:r>
        <w:rPr>
          <w:rFonts w:ascii="仿宋_GB2312" w:hAnsi="宋体" w:eastAsia="仿宋_GB2312" w:cs="仿宋_GB2312"/>
          <w:color w:val="auto"/>
          <w:sz w:val="24"/>
          <w:highlight w:val="none"/>
        </w:rPr>
        <w:t xml:space="preserve"> </w:t>
      </w:r>
      <w:r>
        <w:rPr>
          <w:rFonts w:hint="eastAsia" w:ascii="仿宋_GB2312" w:hAnsi="宋体" w:eastAsia="仿宋_GB2312" w:cs="仿宋_GB2312"/>
          <w:color w:val="auto"/>
          <w:sz w:val="24"/>
          <w:highlight w:val="none"/>
        </w:rPr>
        <w:t>特种设备的操作人员、安装人员，必须经培训合格并持证上岗，严格执行操作规程，严禁违规作业。（</w:t>
      </w:r>
      <w:r>
        <w:rPr>
          <w:rFonts w:ascii="仿宋_GB2312" w:eastAsia="仿宋_GB2312"/>
          <w:color w:val="auto"/>
          <w:sz w:val="24"/>
          <w:highlight w:val="none"/>
        </w:rPr>
        <w:t>II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2" w:firstLineChars="196"/>
        <w:rPr>
          <w:rFonts w:ascii="仿宋_GB2312" w:hAnsi="宋体" w:eastAsia="仿宋_GB2312" w:cs="仿宋_GB2312"/>
          <w:b/>
          <w:color w:val="auto"/>
          <w:sz w:val="24"/>
          <w:highlight w:val="none"/>
        </w:rPr>
      </w:pPr>
      <w:r>
        <w:rPr>
          <w:rFonts w:hint="eastAsia" w:ascii="仿宋_GB2312" w:hAnsi="宋体" w:eastAsia="仿宋_GB2312" w:cs="仿宋_GB2312"/>
          <w:b/>
          <w:color w:val="auto"/>
          <w:sz w:val="24"/>
          <w:highlight w:val="none"/>
        </w:rPr>
        <w:t>（六）管线保护管理</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1.施工前做好管线物探工作；（</w:t>
      </w:r>
      <w:r>
        <w:rPr>
          <w:rFonts w:ascii="仿宋_GB2312" w:eastAsia="仿宋_GB2312"/>
          <w:color w:val="auto"/>
          <w:sz w:val="24"/>
          <w:highlight w:val="none"/>
        </w:rPr>
        <w:t>I</w:t>
      </w:r>
      <w:r>
        <w:rPr>
          <w:rFonts w:hint="eastAsia" w:ascii="仿宋_GB2312" w:eastAsia="仿宋_GB2312"/>
          <w:color w:val="auto"/>
          <w:sz w:val="24"/>
          <w:highlight w:val="none"/>
        </w:rPr>
        <w:t>II类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2.开挖作业经相关管线管理单位确认方可施工；（</w:t>
      </w:r>
      <w:r>
        <w:rPr>
          <w:rFonts w:ascii="仿宋_GB2312" w:eastAsia="仿宋_GB2312"/>
          <w:color w:val="auto"/>
          <w:sz w:val="24"/>
          <w:highlight w:val="none"/>
        </w:rPr>
        <w:t>I</w:t>
      </w:r>
      <w:r>
        <w:rPr>
          <w:rFonts w:hint="eastAsia" w:ascii="仿宋_GB2312" w:eastAsia="仿宋_GB2312"/>
          <w:color w:val="auto"/>
          <w:sz w:val="24"/>
          <w:highlight w:val="none"/>
        </w:rPr>
        <w:t>II类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3.管线埋设区及周边须使用人工开挖探沟，明确管线位置后再组织施工；（</w:t>
      </w:r>
      <w:r>
        <w:rPr>
          <w:rFonts w:ascii="仿宋_GB2312" w:eastAsia="仿宋_GB2312"/>
          <w:color w:val="auto"/>
          <w:sz w:val="24"/>
          <w:highlight w:val="none"/>
        </w:rPr>
        <w:t>I</w:t>
      </w:r>
      <w:r>
        <w:rPr>
          <w:rFonts w:hint="eastAsia" w:ascii="仿宋_GB2312" w:eastAsia="仿宋_GB2312"/>
          <w:color w:val="auto"/>
          <w:sz w:val="24"/>
          <w:highlight w:val="none"/>
        </w:rPr>
        <w:t>II类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4.施工区域内的地下管线须设置醒目标识；（</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5.现场开挖发现的地下管线，须立即采取保护措施；（</w:t>
      </w:r>
      <w:r>
        <w:rPr>
          <w:rFonts w:ascii="仿宋_GB2312" w:eastAsia="仿宋_GB2312"/>
          <w:color w:val="auto"/>
          <w:sz w:val="24"/>
          <w:highlight w:val="none"/>
        </w:rPr>
        <w:t>II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6.回填前乙方须组织隐蔽工程中间验收，经甲方人员确认后，方可回填；（</w:t>
      </w:r>
      <w:r>
        <w:rPr>
          <w:rFonts w:ascii="仿宋_GB2312" w:eastAsia="仿宋_GB2312"/>
          <w:color w:val="auto"/>
          <w:sz w:val="24"/>
          <w:highlight w:val="none"/>
        </w:rPr>
        <w:t>II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7.禁止随意封闭消防、空调、强弱电设施的检修口，禁止妨碍其正常开启；（</w:t>
      </w:r>
      <w:r>
        <w:rPr>
          <w:rFonts w:ascii="仿宋_GB2312" w:eastAsia="仿宋_GB2312"/>
          <w:color w:val="auto"/>
          <w:sz w:val="24"/>
          <w:highlight w:val="none"/>
        </w:rPr>
        <w:t>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8. 禁止擅自改变强弱电系统、消防系统、空调系统、给排水系统的管路及走向；（</w:t>
      </w:r>
      <w:r>
        <w:rPr>
          <w:rFonts w:ascii="仿宋_GB2312" w:eastAsia="仿宋_GB2312"/>
          <w:color w:val="auto"/>
          <w:sz w:val="24"/>
          <w:highlight w:val="none"/>
        </w:rPr>
        <w:t>I</w:t>
      </w:r>
      <w:r>
        <w:rPr>
          <w:rFonts w:hint="eastAsia" w:ascii="仿宋_GB2312" w:eastAsia="仿宋_GB2312"/>
          <w:color w:val="auto"/>
          <w:sz w:val="24"/>
          <w:highlight w:val="none"/>
        </w:rPr>
        <w:t>II类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9. 禁止擅自操作原有管线上的阀门与开关装置。（III类）</w:t>
      </w:r>
    </w:p>
    <w:p>
      <w:pPr>
        <w:adjustRightInd w:val="0"/>
        <w:snapToGrid w:val="0"/>
        <w:spacing w:line="336" w:lineRule="auto"/>
        <w:ind w:right="-334" w:rightChars="-159" w:firstLine="472" w:firstLineChars="196"/>
        <w:rPr>
          <w:rFonts w:ascii="仿宋_GB2312" w:hAnsi="宋体" w:eastAsia="仿宋_GB2312" w:cs="仿宋_GB2312"/>
          <w:b/>
          <w:color w:val="auto"/>
          <w:sz w:val="24"/>
          <w:highlight w:val="none"/>
        </w:rPr>
      </w:pPr>
      <w:r>
        <w:rPr>
          <w:rFonts w:hint="eastAsia" w:ascii="仿宋_GB2312" w:hAnsi="宋体" w:eastAsia="仿宋_GB2312" w:cs="仿宋_GB2312"/>
          <w:b/>
          <w:color w:val="auto"/>
          <w:sz w:val="24"/>
          <w:highlight w:val="none"/>
        </w:rPr>
        <w:t>（七）消防与临水、临电管理</w:t>
      </w:r>
    </w:p>
    <w:p>
      <w:pPr>
        <w:adjustRightInd w:val="0"/>
        <w:snapToGrid w:val="0"/>
        <w:spacing w:line="336" w:lineRule="auto"/>
        <w:ind w:right="-334" w:rightChars="-159" w:firstLine="470" w:firstLineChars="196"/>
        <w:rPr>
          <w:rFonts w:ascii="仿宋_GB2312" w:hAnsi="宋体" w:eastAsia="仿宋_GB2312"/>
          <w:color w:val="auto"/>
          <w:sz w:val="24"/>
          <w:highlight w:val="none"/>
        </w:rPr>
      </w:pPr>
      <w:r>
        <w:rPr>
          <w:rFonts w:hint="eastAsia" w:ascii="仿宋_GB2312" w:hAnsi="宋体" w:eastAsia="仿宋_GB2312"/>
          <w:color w:val="auto"/>
          <w:sz w:val="24"/>
          <w:highlight w:val="none"/>
        </w:rPr>
        <w:t>1.丙方须对施工人员进行消防安全教育，掌握防火知识，认真执行消防条例，消除火灾隐患；</w:t>
      </w:r>
      <w:r>
        <w:rPr>
          <w:rFonts w:hint="eastAsia" w:ascii="仿宋_GB2312" w:hAnsi="宋体" w:eastAsia="仿宋_GB2312" w:cs="仿宋_GB2312"/>
          <w:color w:val="auto"/>
          <w:sz w:val="24"/>
          <w:highlight w:val="none"/>
        </w:rPr>
        <w:t>（</w:t>
      </w:r>
      <w:r>
        <w:rPr>
          <w:rFonts w:ascii="仿宋_GB2312" w:eastAsia="仿宋_GB2312"/>
          <w:color w:val="auto"/>
          <w:sz w:val="24"/>
          <w:highlight w:val="none"/>
        </w:rPr>
        <w:t>II</w:t>
      </w:r>
      <w:r>
        <w:rPr>
          <w:rFonts w:hint="eastAsia" w:ascii="仿宋_GB2312" w:eastAsia="仿宋_GB2312"/>
          <w:color w:val="auto"/>
          <w:sz w:val="24"/>
          <w:highlight w:val="none"/>
        </w:rPr>
        <w:t>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olor w:val="auto"/>
          <w:sz w:val="24"/>
          <w:highlight w:val="none"/>
        </w:rPr>
      </w:pPr>
      <w:r>
        <w:rPr>
          <w:rFonts w:hint="eastAsia" w:ascii="仿宋_GB2312" w:hAnsi="宋体" w:eastAsia="仿宋_GB2312"/>
          <w:color w:val="auto"/>
          <w:sz w:val="24"/>
          <w:highlight w:val="none"/>
        </w:rPr>
        <w:t>2.丙方明火作业必须办理消防审批手续，动火作业人员须持证上岗。动火作业前，必须清理场内易燃易爆品，并设专人携带灭活器材跟进；</w:t>
      </w:r>
      <w:r>
        <w:rPr>
          <w:rFonts w:hint="eastAsia" w:ascii="仿宋_GB2312" w:hAnsi="宋体" w:eastAsia="仿宋_GB2312" w:cs="仿宋_GB2312"/>
          <w:color w:val="auto"/>
          <w:sz w:val="24"/>
          <w:highlight w:val="none"/>
        </w:rPr>
        <w:t>（</w:t>
      </w:r>
      <w:r>
        <w:rPr>
          <w:rFonts w:ascii="仿宋_GB2312" w:eastAsia="仿宋_GB2312"/>
          <w:color w:val="auto"/>
          <w:sz w:val="24"/>
          <w:highlight w:val="none"/>
        </w:rPr>
        <w:t>I</w:t>
      </w:r>
      <w:r>
        <w:rPr>
          <w:rFonts w:hint="eastAsia" w:ascii="仿宋_GB2312" w:eastAsia="仿宋_GB2312"/>
          <w:color w:val="auto"/>
          <w:sz w:val="24"/>
          <w:highlight w:val="none"/>
        </w:rPr>
        <w:t>II类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olor w:val="auto"/>
          <w:sz w:val="24"/>
          <w:highlight w:val="none"/>
        </w:rPr>
      </w:pPr>
      <w:r>
        <w:rPr>
          <w:rFonts w:hint="eastAsia" w:ascii="仿宋_GB2312" w:hAnsi="宋体" w:eastAsia="仿宋_GB2312"/>
          <w:color w:val="auto"/>
          <w:sz w:val="24"/>
          <w:highlight w:val="none"/>
        </w:rPr>
        <w:t>3.丙方禁止乱接乱拉施工用电及用水，临时施工用电用水须向甲方申请，按规范标准设置临电临水设施，并在批准的负荷范围内使用；</w:t>
      </w:r>
      <w:r>
        <w:rPr>
          <w:rFonts w:hint="eastAsia" w:ascii="仿宋_GB2312" w:hAnsi="宋体" w:eastAsia="仿宋_GB2312" w:cs="仿宋_GB2312"/>
          <w:color w:val="auto"/>
          <w:sz w:val="24"/>
          <w:highlight w:val="none"/>
        </w:rPr>
        <w:t>（</w:t>
      </w:r>
      <w:r>
        <w:rPr>
          <w:rFonts w:ascii="仿宋_GB2312" w:eastAsia="仿宋_GB2312"/>
          <w:color w:val="auto"/>
          <w:sz w:val="24"/>
          <w:highlight w:val="none"/>
        </w:rPr>
        <w:t>I</w:t>
      </w:r>
      <w:r>
        <w:rPr>
          <w:rFonts w:hint="eastAsia" w:ascii="仿宋_GB2312" w:eastAsia="仿宋_GB2312"/>
          <w:color w:val="auto"/>
          <w:sz w:val="24"/>
          <w:highlight w:val="none"/>
        </w:rPr>
        <w:t>II类</w:t>
      </w:r>
      <w:r>
        <w:rPr>
          <w:rFonts w:hint="eastAsia" w:ascii="仿宋_GB2312" w:hAnsi="宋体" w:eastAsia="仿宋_GB2312" w:cs="仿宋_GB2312"/>
          <w:color w:val="auto"/>
          <w:sz w:val="24"/>
          <w:highlight w:val="none"/>
        </w:rPr>
        <w:t>）</w:t>
      </w:r>
    </w:p>
    <w:p>
      <w:pPr>
        <w:adjustRightInd w:val="0"/>
        <w:snapToGrid w:val="0"/>
        <w:spacing w:line="336" w:lineRule="auto"/>
        <w:ind w:right="-334" w:rightChars="-159" w:firstLine="470" w:firstLineChars="196"/>
        <w:rPr>
          <w:rFonts w:ascii="仿宋_GB2312" w:hAnsi="宋体" w:eastAsia="仿宋_GB2312"/>
          <w:color w:val="auto"/>
          <w:sz w:val="24"/>
          <w:highlight w:val="none"/>
        </w:rPr>
      </w:pPr>
      <w:r>
        <w:rPr>
          <w:rFonts w:hint="eastAsia" w:ascii="仿宋_GB2312" w:hAnsi="宋体" w:eastAsia="仿宋_GB2312"/>
          <w:color w:val="auto"/>
          <w:sz w:val="24"/>
          <w:highlight w:val="none"/>
        </w:rPr>
        <w:t>4.丙方在施工期间的氧气瓶、乙炔瓶等危险品须在每天施工结束后清理并安排专门地方保管，禁止在施工现场过夜。</w:t>
      </w:r>
      <w:r>
        <w:rPr>
          <w:rFonts w:hint="eastAsia" w:ascii="仿宋_GB2312" w:hAnsi="宋体" w:eastAsia="仿宋_GB2312" w:cs="仿宋_GB2312"/>
          <w:color w:val="auto"/>
          <w:sz w:val="24"/>
          <w:highlight w:val="none"/>
        </w:rPr>
        <w:t>（</w:t>
      </w:r>
      <w:r>
        <w:rPr>
          <w:rFonts w:ascii="仿宋_GB2312" w:eastAsia="仿宋_GB2312"/>
          <w:color w:val="auto"/>
          <w:sz w:val="24"/>
          <w:highlight w:val="none"/>
        </w:rPr>
        <w:t>I</w:t>
      </w:r>
      <w:r>
        <w:rPr>
          <w:rFonts w:hint="eastAsia" w:ascii="仿宋_GB2312" w:eastAsia="仿宋_GB2312"/>
          <w:color w:val="auto"/>
          <w:sz w:val="24"/>
          <w:highlight w:val="none"/>
        </w:rPr>
        <w:t>II类</w:t>
      </w:r>
      <w:r>
        <w:rPr>
          <w:rFonts w:hint="eastAsia" w:ascii="仿宋_GB2312" w:hAnsi="宋体" w:eastAsia="仿宋_GB2312" w:cs="仿宋_GB2312"/>
          <w:color w:val="auto"/>
          <w:sz w:val="24"/>
          <w:highlight w:val="none"/>
        </w:rPr>
        <w:t>）</w:t>
      </w:r>
    </w:p>
    <w:p>
      <w:pPr>
        <w:adjustRightInd w:val="0"/>
        <w:snapToGrid w:val="0"/>
        <w:spacing w:line="360" w:lineRule="auto"/>
        <w:ind w:right="-334" w:rightChars="-159" w:firstLine="496" w:firstLineChars="206"/>
        <w:rPr>
          <w:rFonts w:ascii="仿宋_GB2312" w:eastAsia="仿宋_GB2312"/>
          <w:b/>
          <w:color w:val="auto"/>
          <w:sz w:val="24"/>
          <w:highlight w:val="none"/>
        </w:rPr>
      </w:pPr>
      <w:r>
        <w:rPr>
          <w:rFonts w:hint="eastAsia" w:ascii="仿宋_GB2312" w:eastAsia="仿宋_GB2312"/>
          <w:b/>
          <w:color w:val="auto"/>
          <w:sz w:val="24"/>
          <w:highlight w:val="none"/>
        </w:rPr>
        <w:t>（八）专用条款（由各区域管理单位制定）</w:t>
      </w:r>
    </w:p>
    <w:p>
      <w:pPr>
        <w:adjustRightInd w:val="0"/>
        <w:snapToGrid w:val="0"/>
        <w:spacing w:line="360" w:lineRule="auto"/>
        <w:ind w:right="-334" w:rightChars="-159" w:firstLine="496" w:firstLineChars="206"/>
        <w:rPr>
          <w:rFonts w:ascii="仿宋_GB2312" w:hAnsi="宋体" w:eastAsia="仿宋_GB2312" w:cs="仿宋_GB2312"/>
          <w:b/>
          <w:color w:val="auto"/>
          <w:sz w:val="24"/>
          <w:highlight w:val="none"/>
        </w:rPr>
      </w:pPr>
      <w:r>
        <w:rPr>
          <w:rFonts w:hint="eastAsia" w:ascii="仿宋_GB2312" w:hAnsi="宋体" w:eastAsia="仿宋_GB2312" w:cs="仿宋_GB2312"/>
          <w:b/>
          <w:color w:val="auto"/>
          <w:sz w:val="24"/>
          <w:highlight w:val="none"/>
        </w:rPr>
        <w:t>五、事故处理</w:t>
      </w:r>
    </w:p>
    <w:p>
      <w:pPr>
        <w:adjustRightInd w:val="0"/>
        <w:snapToGrid w:val="0"/>
        <w:spacing w:line="360" w:lineRule="auto"/>
        <w:ind w:right="-334" w:rightChars="-159" w:firstLine="614" w:firstLineChars="25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（一）发生安全生产事故，须及时向甲方报告，禁止</w:t>
      </w:r>
      <w:r>
        <w:rPr>
          <w:rFonts w:hint="eastAsia" w:ascii="仿宋_GB2312" w:hAnsi="仿宋" w:eastAsia="仿宋_GB2312"/>
          <w:color w:val="auto"/>
          <w:sz w:val="24"/>
          <w:highlight w:val="none"/>
        </w:rPr>
        <w:t>谎报、瞒报、漏报</w:t>
      </w:r>
      <w:r>
        <w:rPr>
          <w:rFonts w:hint="eastAsia" w:ascii="仿宋_GB2312" w:hAnsi="宋体" w:eastAsia="仿宋_GB2312" w:cs="仿宋_GB2312"/>
          <w:color w:val="auto"/>
          <w:sz w:val="24"/>
          <w:highlight w:val="none"/>
        </w:rPr>
        <w:t>。</w:t>
      </w:r>
    </w:p>
    <w:p>
      <w:pPr>
        <w:adjustRightInd w:val="0"/>
        <w:snapToGrid w:val="0"/>
        <w:spacing w:line="360" w:lineRule="auto"/>
        <w:ind w:right="-334" w:rightChars="-159" w:firstLine="494" w:firstLineChars="206"/>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（二）丙方须编制《施工现场生产安全事故应急救援预案》，建立应急救援组织，配备救援器材，并进行应急演练。</w:t>
      </w:r>
    </w:p>
    <w:p>
      <w:pPr>
        <w:spacing w:line="360" w:lineRule="auto"/>
        <w:ind w:firstLine="530" w:firstLineChars="221"/>
        <w:rPr>
          <w:rFonts w:ascii="仿宋_GB2312" w:hAnsi="宋体" w:eastAsia="仿宋_GB2312"/>
          <w:bCs/>
          <w:color w:val="auto"/>
          <w:sz w:val="24"/>
          <w:highlight w:val="none"/>
        </w:rPr>
      </w:pPr>
      <w:r>
        <w:rPr>
          <w:rFonts w:hint="eastAsia" w:ascii="仿宋_GB2312" w:hAnsi="宋体" w:eastAsia="仿宋_GB2312" w:cs="仿宋_GB2312"/>
          <w:color w:val="auto"/>
          <w:sz w:val="24"/>
          <w:highlight w:val="none"/>
        </w:rPr>
        <w:t>（三）施工现场发生事故由丙方负责抢修，丙方无力抢修的，由</w:t>
      </w:r>
      <w:r>
        <w:rPr>
          <w:rFonts w:hint="eastAsia" w:ascii="仿宋_GB2312" w:hAnsi="宋体" w:eastAsia="仿宋_GB2312"/>
          <w:bCs/>
          <w:color w:val="auto"/>
          <w:sz w:val="24"/>
          <w:highlight w:val="none"/>
        </w:rPr>
        <w:t>乙方参照《广州白云国际机场股份有限公司应急抢修工程管理办法》安排其他单位进行抢修。</w:t>
      </w:r>
    </w:p>
    <w:p>
      <w:pPr>
        <w:adjustRightInd w:val="0"/>
        <w:snapToGrid w:val="0"/>
        <w:spacing w:line="360" w:lineRule="auto"/>
        <w:ind w:right="-334" w:rightChars="-159" w:firstLine="496" w:firstLineChars="206"/>
        <w:rPr>
          <w:rFonts w:ascii="仿宋_GB2312" w:hAnsi="宋体" w:eastAsia="仿宋_GB2312" w:cs="仿宋_GB2312"/>
          <w:b/>
          <w:color w:val="auto"/>
          <w:sz w:val="24"/>
          <w:highlight w:val="none"/>
        </w:rPr>
      </w:pPr>
      <w:r>
        <w:rPr>
          <w:rFonts w:hint="eastAsia" w:ascii="仿宋_GB2312" w:hAnsi="宋体" w:eastAsia="仿宋_GB2312" w:cs="仿宋_GB2312"/>
          <w:b/>
          <w:color w:val="auto"/>
          <w:sz w:val="24"/>
          <w:highlight w:val="none"/>
        </w:rPr>
        <w:t>（四）事故认定与处罚标准</w:t>
      </w:r>
    </w:p>
    <w:p>
      <w:pPr>
        <w:adjustRightInd w:val="0"/>
        <w:snapToGrid w:val="0"/>
        <w:spacing w:line="360" w:lineRule="auto"/>
        <w:ind w:right="-334" w:rightChars="-159" w:firstLine="496" w:firstLineChars="206"/>
        <w:rPr>
          <w:rFonts w:ascii="仿宋_GB2312" w:hAnsi="宋体" w:eastAsia="仿宋_GB2312" w:cs="仿宋_GB2312"/>
          <w:b/>
          <w:color w:val="auto"/>
          <w:sz w:val="24"/>
          <w:highlight w:val="none"/>
        </w:rPr>
      </w:pPr>
      <w:r>
        <w:rPr>
          <w:rFonts w:hint="eastAsia" w:ascii="仿宋_GB2312" w:hAnsi="宋体" w:eastAsia="仿宋_GB2312" w:cs="仿宋_GB2312"/>
          <w:b/>
          <w:color w:val="auto"/>
          <w:sz w:val="24"/>
          <w:highlight w:val="none"/>
        </w:rPr>
        <w:t>如丙方在施工过程中发生事故、事故征候及不安全事件的，丙方除承担全部责任和向甲方赔偿全部损失外，丙方还应向甲方支付罚金，具体认定标准和罚金标准如下：</w:t>
      </w:r>
    </w:p>
    <w:p>
      <w:pPr>
        <w:adjustRightInd w:val="0"/>
        <w:snapToGrid w:val="0"/>
        <w:spacing w:line="360" w:lineRule="auto"/>
        <w:ind w:right="-334" w:rightChars="-159" w:firstLine="496" w:firstLineChars="206"/>
        <w:rPr>
          <w:rFonts w:ascii="仿宋_GB2312" w:hAnsi="宋体" w:eastAsia="仿宋_GB2312" w:cs="仿宋_GB2312"/>
          <w:b/>
          <w:color w:val="auto"/>
          <w:sz w:val="24"/>
          <w:highlight w:val="none"/>
        </w:rPr>
      </w:pPr>
      <w:r>
        <w:rPr>
          <w:rFonts w:hint="eastAsia" w:ascii="仿宋_GB2312" w:hAnsi="宋体" w:eastAsia="仿宋_GB2312" w:cs="仿宋_GB2312"/>
          <w:b/>
          <w:color w:val="auto"/>
          <w:sz w:val="24"/>
          <w:highlight w:val="none"/>
        </w:rPr>
        <w:t>1.“事故”的定义按国务院《生产安全事故报告和调查处理条例》中的规定确定。</w:t>
      </w:r>
    </w:p>
    <w:p>
      <w:pPr>
        <w:adjustRightInd w:val="0"/>
        <w:snapToGrid w:val="0"/>
        <w:spacing w:line="360" w:lineRule="auto"/>
        <w:ind w:right="-334" w:rightChars="-159" w:firstLine="496" w:firstLineChars="206"/>
        <w:rPr>
          <w:rFonts w:ascii="仿宋_GB2312" w:hAnsi="宋体" w:eastAsia="仿宋_GB2312" w:cs="仿宋_GB2312"/>
          <w:b/>
          <w:color w:val="auto"/>
          <w:sz w:val="24"/>
          <w:highlight w:val="none"/>
        </w:rPr>
      </w:pPr>
      <w:r>
        <w:rPr>
          <w:rFonts w:hint="eastAsia" w:ascii="仿宋_GB2312" w:hAnsi="宋体" w:eastAsia="仿宋_GB2312" w:cs="仿宋_GB2312"/>
          <w:b/>
          <w:color w:val="auto"/>
          <w:sz w:val="24"/>
          <w:highlight w:val="none"/>
        </w:rPr>
        <w:t>2.“事故征候”的定义按《民用航空器事故征候》（民用航空行业标准MH/T2001-2013）的定义和标准执行。</w:t>
      </w:r>
    </w:p>
    <w:p>
      <w:pPr>
        <w:adjustRightInd w:val="0"/>
        <w:snapToGrid w:val="0"/>
        <w:spacing w:line="360" w:lineRule="auto"/>
        <w:ind w:right="-334" w:rightChars="-159" w:firstLine="496" w:firstLineChars="206"/>
        <w:rPr>
          <w:rFonts w:ascii="仿宋_GB2312" w:hAnsi="宋体" w:eastAsia="仿宋_GB2312" w:cs="仿宋_GB2312"/>
          <w:b/>
          <w:color w:val="auto"/>
          <w:sz w:val="24"/>
          <w:highlight w:val="none"/>
        </w:rPr>
      </w:pPr>
      <w:r>
        <w:rPr>
          <w:rFonts w:hint="eastAsia" w:ascii="仿宋_GB2312" w:hAnsi="宋体" w:eastAsia="仿宋_GB2312" w:cs="仿宋_GB2312"/>
          <w:b/>
          <w:color w:val="auto"/>
          <w:sz w:val="24"/>
          <w:highlight w:val="none"/>
        </w:rPr>
        <w:t>3.“严重不安全事件”定义如下：（1）在施工过程中，损坏甲方或公共的设施设备造成直接经济损失5万元（含）以上100万元以下的事件；（2）发生交通、火灾、施工、工伤造成人员轻伤或直接经济损失5万元（含）以上的事件。丙方造成严重不安全事件的，视造成的后果由丙方向甲方支付罚金2万至10万元。</w:t>
      </w:r>
    </w:p>
    <w:p>
      <w:pPr>
        <w:adjustRightInd w:val="0"/>
        <w:snapToGrid w:val="0"/>
        <w:spacing w:line="360" w:lineRule="auto"/>
        <w:ind w:right="-334" w:rightChars="-159" w:firstLine="496" w:firstLineChars="206"/>
        <w:rPr>
          <w:rFonts w:ascii="仿宋_GB2312" w:hAnsi="宋体" w:eastAsia="仿宋_GB2312" w:cs="仿宋_GB2312"/>
          <w:b/>
          <w:color w:val="auto"/>
          <w:sz w:val="24"/>
          <w:highlight w:val="none"/>
        </w:rPr>
      </w:pPr>
      <w:r>
        <w:rPr>
          <w:rFonts w:hint="eastAsia" w:ascii="仿宋_GB2312" w:hAnsi="宋体" w:eastAsia="仿宋_GB2312" w:cs="仿宋_GB2312"/>
          <w:b/>
          <w:color w:val="auto"/>
          <w:sz w:val="24"/>
          <w:highlight w:val="none"/>
        </w:rPr>
        <w:t>4.“ 一般不安全事件”定义如下：（1）在施工过程中，损坏甲方或公共设施设备造成直接经济损失在5000元（含）以上5万元（不含）以下的事件；（2）发生交通、火灾、施工、工伤造成人员轻微伤或造成直接经济损失5000元（含）以上5万元（不含）以下的事件。丙方造成一般不安全事件的，视造成的后果由丙方向甲方支付罚金5000元至2万元。</w:t>
      </w:r>
    </w:p>
    <w:p>
      <w:pPr>
        <w:adjustRightInd w:val="0"/>
        <w:snapToGrid w:val="0"/>
        <w:spacing w:line="360" w:lineRule="auto"/>
        <w:ind w:right="-334" w:rightChars="-159" w:firstLine="496" w:firstLineChars="206"/>
        <w:rPr>
          <w:rFonts w:ascii="仿宋_GB2312" w:hAnsi="宋体" w:eastAsia="仿宋_GB2312" w:cs="仿宋_GB2312"/>
          <w:b/>
          <w:color w:val="auto"/>
          <w:sz w:val="24"/>
          <w:highlight w:val="none"/>
        </w:rPr>
      </w:pPr>
      <w:r>
        <w:rPr>
          <w:rFonts w:hint="eastAsia" w:ascii="仿宋_GB2312" w:hAnsi="宋体" w:eastAsia="仿宋_GB2312" w:cs="仿宋_GB2312"/>
          <w:b/>
          <w:color w:val="auto"/>
          <w:sz w:val="24"/>
          <w:highlight w:val="none"/>
        </w:rPr>
        <w:t>5.“轻微后果违章”是指在施工过程中违反有关规定，其程度未构成一般不安全事件，但造成直接经济损失在5000元以下的事件。丙方造成轻微后果违章事件的，视事件性质由丙方每次向甲方支付罚金2000元至5000元，累犯事件加倍处罚。</w:t>
      </w:r>
    </w:p>
    <w:p>
      <w:pPr>
        <w:adjustRightInd w:val="0"/>
        <w:snapToGrid w:val="0"/>
        <w:spacing w:line="360" w:lineRule="auto"/>
        <w:ind w:right="-334" w:rightChars="-159" w:firstLine="496" w:firstLineChars="206"/>
        <w:rPr>
          <w:rFonts w:ascii="仿宋_GB2312" w:hAnsi="宋体" w:eastAsia="仿宋_GB2312" w:cs="仿宋_GB2312"/>
          <w:b/>
          <w:color w:val="auto"/>
          <w:sz w:val="24"/>
          <w:highlight w:val="none"/>
        </w:rPr>
      </w:pPr>
      <w:r>
        <w:rPr>
          <w:rFonts w:hint="eastAsia" w:ascii="仿宋_GB2312" w:hAnsi="宋体" w:eastAsia="仿宋_GB2312" w:cs="仿宋_GB2312"/>
          <w:b/>
          <w:color w:val="auto"/>
          <w:sz w:val="24"/>
          <w:highlight w:val="none"/>
        </w:rPr>
        <w:t>6.除本协议书有明确约定外，丙方发生本协议书第四条规定的违规行为、无后果违章累计三次及以上、一般不安全事件、严重不安全事件、事故征候以及事故的，甲方有权拒绝丙方再进入白云机场红线范围施工，丙方按本协议书承担罚金和其他一切后果和责任。</w:t>
      </w:r>
    </w:p>
    <w:p>
      <w:pPr>
        <w:adjustRightInd w:val="0"/>
        <w:snapToGrid w:val="0"/>
        <w:spacing w:line="360" w:lineRule="auto"/>
        <w:ind w:right="-334" w:rightChars="-159" w:firstLine="496" w:firstLineChars="206"/>
        <w:rPr>
          <w:rFonts w:ascii="仿宋_GB2312" w:hAnsi="宋体" w:eastAsia="仿宋_GB2312" w:cs="仿宋_GB2312"/>
          <w:b/>
          <w:color w:val="auto"/>
          <w:sz w:val="24"/>
          <w:highlight w:val="none"/>
        </w:rPr>
      </w:pPr>
      <w:r>
        <w:rPr>
          <w:rFonts w:hint="eastAsia" w:ascii="仿宋_GB2312" w:hAnsi="宋体" w:eastAsia="仿宋_GB2312" w:cs="仿宋_GB2312"/>
          <w:b/>
          <w:color w:val="auto"/>
          <w:sz w:val="24"/>
          <w:highlight w:val="none"/>
        </w:rPr>
        <w:t>7.丙方违约后，应在5个工作日内到广州白云国际机场股份有限公司财务部门缴交罚金。拒不缴交的，甲方有权拒绝丙方进入白云机场红线范围施工，丙方按本协议书承担一切后果和责任。</w:t>
      </w:r>
    </w:p>
    <w:p>
      <w:pPr>
        <w:pStyle w:val="18"/>
        <w:rPr>
          <w:b/>
          <w:color w:val="auto"/>
          <w:highlight w:val="none"/>
        </w:rPr>
      </w:pPr>
      <w:r>
        <w:rPr>
          <w:rFonts w:hint="eastAsia"/>
          <w:color w:val="auto"/>
          <w:highlight w:val="none"/>
        </w:rPr>
        <w:t xml:space="preserve">    </w:t>
      </w:r>
      <w:r>
        <w:rPr>
          <w:rFonts w:hint="eastAsia"/>
          <w:b/>
          <w:color w:val="auto"/>
          <w:highlight w:val="none"/>
        </w:rPr>
        <w:t>七、其它</w:t>
      </w:r>
    </w:p>
    <w:p>
      <w:pPr>
        <w:pStyle w:val="18"/>
        <w:ind w:firstLine="360" w:firstLineChars="150"/>
        <w:rPr>
          <w:color w:val="auto"/>
          <w:highlight w:val="none"/>
        </w:rPr>
      </w:pPr>
      <w:r>
        <w:rPr>
          <w:rFonts w:hint="eastAsia"/>
          <w:color w:val="auto"/>
          <w:highlight w:val="none"/>
        </w:rPr>
        <w:t>（一） 所附附件与本责任书具有同等效力。</w:t>
      </w:r>
    </w:p>
    <w:p>
      <w:pPr>
        <w:pStyle w:val="18"/>
        <w:ind w:firstLine="360" w:firstLineChars="150"/>
        <w:rPr>
          <w:color w:val="auto"/>
          <w:highlight w:val="none"/>
        </w:rPr>
      </w:pPr>
      <w:r>
        <w:rPr>
          <w:rFonts w:hint="eastAsia"/>
          <w:color w:val="auto"/>
          <w:highlight w:val="none"/>
        </w:rPr>
        <w:t>（二） 本责任书未尽事宜，由三方协商解决。</w:t>
      </w:r>
    </w:p>
    <w:p>
      <w:pPr>
        <w:pStyle w:val="18"/>
        <w:ind w:firstLine="360" w:firstLineChars="150"/>
        <w:rPr>
          <w:color w:val="auto"/>
          <w:highlight w:val="none"/>
        </w:rPr>
      </w:pPr>
      <w:r>
        <w:rPr>
          <w:rFonts w:hint="eastAsia"/>
          <w:color w:val="auto"/>
          <w:highlight w:val="none"/>
        </w:rPr>
        <w:t>（三） 本责任书由三方安全第一责任人共同签署，三方法人代表或者安全第一责任人变更不影响责任书效力。</w:t>
      </w:r>
    </w:p>
    <w:p>
      <w:pPr>
        <w:pStyle w:val="18"/>
        <w:ind w:firstLine="360" w:firstLineChars="150"/>
        <w:rPr>
          <w:color w:val="auto"/>
          <w:highlight w:val="none"/>
        </w:rPr>
      </w:pPr>
    </w:p>
    <w:p>
      <w:pPr>
        <w:pStyle w:val="18"/>
        <w:ind w:firstLine="360" w:firstLineChars="150"/>
        <w:rPr>
          <w:color w:val="auto"/>
          <w:highlight w:val="none"/>
        </w:rPr>
      </w:pPr>
    </w:p>
    <w:p>
      <w:pPr>
        <w:autoSpaceDE w:val="0"/>
        <w:autoSpaceDN w:val="0"/>
        <w:adjustRightInd w:val="0"/>
        <w:spacing w:line="360" w:lineRule="auto"/>
        <w:jc w:val="left"/>
        <w:rPr>
          <w:rFonts w:ascii="宋体" w:cs="宋体"/>
          <w:color w:val="auto"/>
          <w:kern w:val="0"/>
          <w:position w:val="-3"/>
          <w:sz w:val="24"/>
          <w:highlight w:val="none"/>
        </w:rPr>
      </w:pPr>
      <w:r>
        <w:rPr>
          <w:rFonts w:hint="eastAsia" w:ascii="宋体" w:cs="宋体"/>
          <w:color w:val="auto"/>
          <w:kern w:val="0"/>
          <w:position w:val="-3"/>
          <w:sz w:val="24"/>
          <w:highlight w:val="none"/>
        </w:rPr>
        <w:t>甲方</w:t>
      </w:r>
    </w:p>
    <w:p>
      <w:pPr>
        <w:autoSpaceDE w:val="0"/>
        <w:autoSpaceDN w:val="0"/>
        <w:adjustRightInd w:val="0"/>
        <w:spacing w:line="360" w:lineRule="auto"/>
        <w:jc w:val="left"/>
        <w:rPr>
          <w:rFonts w:ascii="宋体" w:cs="宋体"/>
          <w:color w:val="auto"/>
          <w:kern w:val="0"/>
          <w:position w:val="-3"/>
          <w:sz w:val="24"/>
          <w:highlight w:val="none"/>
        </w:rPr>
      </w:pPr>
      <w:r>
        <w:rPr>
          <w:rFonts w:hint="eastAsia" w:ascii="宋体" w:cs="宋体"/>
          <w:color w:val="auto"/>
          <w:kern w:val="0"/>
          <w:position w:val="-3"/>
          <w:sz w:val="24"/>
          <w:highlight w:val="none"/>
        </w:rPr>
        <w:t>单位名称：（印章）</w:t>
      </w:r>
    </w:p>
    <w:p>
      <w:pPr>
        <w:autoSpaceDE w:val="0"/>
        <w:autoSpaceDN w:val="0"/>
        <w:adjustRightInd w:val="0"/>
        <w:spacing w:line="360" w:lineRule="auto"/>
        <w:jc w:val="left"/>
        <w:rPr>
          <w:rFonts w:ascii="宋体" w:cs="宋体"/>
          <w:color w:val="auto"/>
          <w:kern w:val="0"/>
          <w:position w:val="-3"/>
          <w:sz w:val="24"/>
          <w:highlight w:val="none"/>
        </w:rPr>
      </w:pPr>
      <w:r>
        <w:rPr>
          <w:rFonts w:hint="eastAsia" w:ascii="宋体" w:cs="宋体"/>
          <w:color w:val="auto"/>
          <w:kern w:val="0"/>
          <w:position w:val="-3"/>
          <w:sz w:val="24"/>
          <w:highlight w:val="none"/>
        </w:rPr>
        <w:t>安全第一责任人：</w:t>
      </w:r>
    </w:p>
    <w:p>
      <w:pPr>
        <w:autoSpaceDE w:val="0"/>
        <w:autoSpaceDN w:val="0"/>
        <w:adjustRightInd w:val="0"/>
        <w:spacing w:line="360" w:lineRule="auto"/>
        <w:jc w:val="left"/>
        <w:rPr>
          <w:rFonts w:ascii="宋体" w:cs="宋体"/>
          <w:color w:val="auto"/>
          <w:kern w:val="0"/>
          <w:position w:val="-3"/>
          <w:sz w:val="24"/>
          <w:highlight w:val="none"/>
        </w:rPr>
      </w:pPr>
    </w:p>
    <w:p>
      <w:pPr>
        <w:autoSpaceDE w:val="0"/>
        <w:autoSpaceDN w:val="0"/>
        <w:adjustRightInd w:val="0"/>
        <w:spacing w:line="360" w:lineRule="auto"/>
        <w:jc w:val="left"/>
        <w:rPr>
          <w:rFonts w:ascii="宋体" w:cs="宋体"/>
          <w:color w:val="auto"/>
          <w:kern w:val="0"/>
          <w:position w:val="-3"/>
          <w:sz w:val="24"/>
          <w:highlight w:val="none"/>
        </w:rPr>
      </w:pPr>
      <w:r>
        <w:rPr>
          <w:rFonts w:hint="eastAsia" w:ascii="宋体" w:cs="宋体"/>
          <w:color w:val="auto"/>
          <w:kern w:val="0"/>
          <w:position w:val="-3"/>
          <w:sz w:val="24"/>
          <w:highlight w:val="none"/>
        </w:rPr>
        <w:t>乙方</w:t>
      </w:r>
    </w:p>
    <w:p>
      <w:pPr>
        <w:autoSpaceDE w:val="0"/>
        <w:autoSpaceDN w:val="0"/>
        <w:adjustRightInd w:val="0"/>
        <w:spacing w:line="360" w:lineRule="auto"/>
        <w:jc w:val="left"/>
        <w:rPr>
          <w:rFonts w:ascii="宋体" w:cs="宋体"/>
          <w:color w:val="auto"/>
          <w:kern w:val="0"/>
          <w:position w:val="-3"/>
          <w:sz w:val="24"/>
          <w:highlight w:val="none"/>
        </w:rPr>
      </w:pPr>
      <w:r>
        <w:rPr>
          <w:rFonts w:hint="eastAsia" w:ascii="宋体" w:cs="宋体"/>
          <w:color w:val="auto"/>
          <w:kern w:val="0"/>
          <w:position w:val="-3"/>
          <w:sz w:val="24"/>
          <w:highlight w:val="none"/>
        </w:rPr>
        <w:t>单位名称：（印章）</w:t>
      </w:r>
    </w:p>
    <w:p>
      <w:pPr>
        <w:autoSpaceDE w:val="0"/>
        <w:autoSpaceDN w:val="0"/>
        <w:adjustRightInd w:val="0"/>
        <w:spacing w:line="360" w:lineRule="auto"/>
        <w:jc w:val="left"/>
        <w:rPr>
          <w:rFonts w:ascii="宋体" w:cs="宋体"/>
          <w:color w:val="auto"/>
          <w:kern w:val="0"/>
          <w:position w:val="-3"/>
          <w:sz w:val="24"/>
          <w:highlight w:val="none"/>
        </w:rPr>
      </w:pPr>
      <w:r>
        <w:rPr>
          <w:rFonts w:hint="eastAsia" w:ascii="宋体" w:cs="宋体"/>
          <w:color w:val="auto"/>
          <w:kern w:val="0"/>
          <w:position w:val="-3"/>
          <w:sz w:val="24"/>
          <w:highlight w:val="none"/>
        </w:rPr>
        <w:t>安全第一责任人：</w:t>
      </w:r>
    </w:p>
    <w:p>
      <w:pPr>
        <w:autoSpaceDE w:val="0"/>
        <w:autoSpaceDN w:val="0"/>
        <w:adjustRightInd w:val="0"/>
        <w:spacing w:line="360" w:lineRule="auto"/>
        <w:jc w:val="left"/>
        <w:rPr>
          <w:rFonts w:ascii="宋体" w:cs="宋体"/>
          <w:color w:val="auto"/>
          <w:kern w:val="0"/>
          <w:position w:val="-3"/>
          <w:sz w:val="24"/>
          <w:highlight w:val="none"/>
        </w:rPr>
      </w:pPr>
    </w:p>
    <w:p>
      <w:pPr>
        <w:autoSpaceDE w:val="0"/>
        <w:autoSpaceDN w:val="0"/>
        <w:adjustRightInd w:val="0"/>
        <w:spacing w:line="360" w:lineRule="auto"/>
        <w:jc w:val="left"/>
        <w:rPr>
          <w:rFonts w:ascii="宋体" w:cs="宋体"/>
          <w:color w:val="auto"/>
          <w:kern w:val="0"/>
          <w:position w:val="-3"/>
          <w:sz w:val="24"/>
          <w:highlight w:val="none"/>
        </w:rPr>
      </w:pPr>
      <w:r>
        <w:rPr>
          <w:rFonts w:hint="eastAsia" w:ascii="宋体" w:cs="宋体"/>
          <w:color w:val="auto"/>
          <w:kern w:val="0"/>
          <w:position w:val="-3"/>
          <w:sz w:val="24"/>
          <w:highlight w:val="none"/>
        </w:rPr>
        <w:t>丙方</w:t>
      </w:r>
    </w:p>
    <w:p>
      <w:pPr>
        <w:autoSpaceDE w:val="0"/>
        <w:autoSpaceDN w:val="0"/>
        <w:adjustRightInd w:val="0"/>
        <w:spacing w:line="360" w:lineRule="auto"/>
        <w:jc w:val="left"/>
        <w:rPr>
          <w:rFonts w:ascii="宋体" w:cs="宋体"/>
          <w:color w:val="auto"/>
          <w:kern w:val="0"/>
          <w:position w:val="-3"/>
          <w:sz w:val="24"/>
          <w:highlight w:val="none"/>
        </w:rPr>
      </w:pPr>
      <w:r>
        <w:rPr>
          <w:rFonts w:hint="eastAsia" w:ascii="宋体" w:cs="宋体"/>
          <w:color w:val="auto"/>
          <w:kern w:val="0"/>
          <w:position w:val="-3"/>
          <w:sz w:val="24"/>
          <w:highlight w:val="none"/>
        </w:rPr>
        <w:t>单位名称：</w:t>
      </w:r>
      <w:r>
        <w:rPr>
          <w:rFonts w:hint="eastAsia" w:ascii="宋体" w:cs="宋体"/>
          <w:color w:val="auto"/>
          <w:kern w:val="0"/>
          <w:position w:val="-3"/>
          <w:sz w:val="24"/>
          <w:highlight w:val="none"/>
          <w:lang w:eastAsia="zh-CN"/>
        </w:rPr>
        <w:t xml:space="preserve">                                             </w:t>
      </w:r>
      <w:r>
        <w:rPr>
          <w:rFonts w:hint="eastAsia" w:ascii="宋体" w:cs="宋体"/>
          <w:color w:val="auto"/>
          <w:kern w:val="0"/>
          <w:position w:val="-3"/>
          <w:sz w:val="24"/>
          <w:highlight w:val="none"/>
        </w:rPr>
        <w:t>（印章）</w:t>
      </w:r>
    </w:p>
    <w:p>
      <w:pPr>
        <w:autoSpaceDE w:val="0"/>
        <w:autoSpaceDN w:val="0"/>
        <w:adjustRightInd w:val="0"/>
        <w:spacing w:line="360" w:lineRule="auto"/>
        <w:jc w:val="left"/>
        <w:rPr>
          <w:rFonts w:ascii="宋体" w:cs="宋体"/>
          <w:color w:val="auto"/>
          <w:kern w:val="0"/>
          <w:position w:val="-3"/>
          <w:sz w:val="24"/>
          <w:highlight w:val="none"/>
        </w:rPr>
      </w:pPr>
      <w:r>
        <w:rPr>
          <w:rFonts w:hint="eastAsia" w:ascii="宋体" w:cs="宋体"/>
          <w:color w:val="auto"/>
          <w:kern w:val="0"/>
          <w:position w:val="-3"/>
          <w:sz w:val="24"/>
          <w:highlight w:val="none"/>
        </w:rPr>
        <w:t>安全第一责任人：</w:t>
      </w:r>
    </w:p>
    <w:p>
      <w:pPr>
        <w:rPr>
          <w:color w:val="auto"/>
          <w:highlight w:val="none"/>
        </w:rPr>
      </w:pPr>
      <w:r>
        <w:rPr>
          <w:rFonts w:hint="eastAsia" w:ascii="宋体" w:cs="宋体"/>
          <w:color w:val="auto"/>
          <w:kern w:val="0"/>
          <w:position w:val="-3"/>
          <w:sz w:val="24"/>
          <w:highlight w:val="none"/>
        </w:rPr>
        <w:t>签字日期：20   年   月   日</w:t>
      </w:r>
    </w:p>
    <w:p>
      <w:pPr>
        <w:rPr>
          <w:rFonts w:hint="eastAsia" w:ascii="宋体" w:hAnsi="宋体"/>
          <w:color w:val="auto"/>
          <w:szCs w:val="21"/>
          <w:highlight w:val="none"/>
        </w:rPr>
      </w:pPr>
    </w:p>
    <w:p>
      <w:pPr>
        <w:rPr>
          <w:color w:val="auto"/>
          <w:highlight w:val="none"/>
        </w:rPr>
      </w:pPr>
      <w:r>
        <w:rPr>
          <w:color w:val="auto"/>
          <w:highlight w:val="none"/>
        </w:rPr>
        <w:br w:type="page"/>
      </w:r>
    </w:p>
    <w:p>
      <w:pPr>
        <w:widowControl w:val="0"/>
        <w:spacing w:line="360" w:lineRule="auto"/>
        <w:jc w:val="center"/>
        <w:rPr>
          <w:rFonts w:ascii="仿宋" w:hAnsi="仿宋" w:eastAsia="仿宋" w:cs="Times New Roman"/>
          <w:b/>
          <w:bCs/>
          <w:color w:val="auto"/>
          <w:sz w:val="36"/>
          <w:szCs w:val="36"/>
          <w:highlight w:val="none"/>
          <w:lang w:val="en-US" w:eastAsia="zh-CN" w:bidi="ar-SA"/>
        </w:rPr>
      </w:pPr>
      <w:r>
        <w:rPr>
          <w:rFonts w:hint="eastAsia" w:ascii="仿宋" w:hAnsi="仿宋" w:eastAsia="仿宋" w:cs="仿宋"/>
          <w:b/>
          <w:bCs/>
          <w:color w:val="auto"/>
          <w:sz w:val="36"/>
          <w:szCs w:val="36"/>
          <w:highlight w:val="none"/>
          <w:lang w:val="en-US" w:eastAsia="zh-CN" w:bidi="ar-SA"/>
        </w:rPr>
        <w:t>廉</w:t>
      </w:r>
      <w:r>
        <w:rPr>
          <w:rFonts w:ascii="仿宋" w:hAnsi="仿宋" w:eastAsia="仿宋" w:cs="仿宋"/>
          <w:b/>
          <w:bCs/>
          <w:color w:val="auto"/>
          <w:sz w:val="36"/>
          <w:szCs w:val="36"/>
          <w:highlight w:val="none"/>
          <w:lang w:val="en-US" w:eastAsia="zh-CN" w:bidi="ar-SA"/>
        </w:rPr>
        <w:t xml:space="preserve"> </w:t>
      </w:r>
      <w:r>
        <w:rPr>
          <w:rFonts w:hint="eastAsia" w:ascii="仿宋" w:hAnsi="仿宋" w:eastAsia="仿宋" w:cs="仿宋"/>
          <w:b/>
          <w:bCs/>
          <w:color w:val="auto"/>
          <w:sz w:val="36"/>
          <w:szCs w:val="36"/>
          <w:highlight w:val="none"/>
          <w:lang w:val="en-US" w:eastAsia="zh-CN" w:bidi="ar-SA"/>
        </w:rPr>
        <w:t>政</w:t>
      </w:r>
      <w:r>
        <w:rPr>
          <w:rFonts w:ascii="仿宋" w:hAnsi="仿宋" w:eastAsia="仿宋" w:cs="仿宋"/>
          <w:b/>
          <w:bCs/>
          <w:color w:val="auto"/>
          <w:sz w:val="36"/>
          <w:szCs w:val="36"/>
          <w:highlight w:val="none"/>
          <w:lang w:val="en-US" w:eastAsia="zh-CN" w:bidi="ar-SA"/>
        </w:rPr>
        <w:t xml:space="preserve"> </w:t>
      </w:r>
      <w:r>
        <w:rPr>
          <w:rFonts w:hint="eastAsia" w:ascii="仿宋" w:hAnsi="仿宋" w:eastAsia="仿宋" w:cs="仿宋"/>
          <w:b/>
          <w:bCs/>
          <w:color w:val="auto"/>
          <w:sz w:val="36"/>
          <w:szCs w:val="36"/>
          <w:highlight w:val="none"/>
          <w:lang w:val="en-US" w:eastAsia="zh-CN" w:bidi="ar-SA"/>
        </w:rPr>
        <w:t>合</w:t>
      </w:r>
      <w:r>
        <w:rPr>
          <w:rFonts w:ascii="仿宋" w:hAnsi="仿宋" w:eastAsia="仿宋" w:cs="仿宋"/>
          <w:b/>
          <w:bCs/>
          <w:color w:val="auto"/>
          <w:sz w:val="36"/>
          <w:szCs w:val="36"/>
          <w:highlight w:val="none"/>
          <w:lang w:val="en-US" w:eastAsia="zh-CN" w:bidi="ar-SA"/>
        </w:rPr>
        <w:t xml:space="preserve"> </w:t>
      </w:r>
      <w:r>
        <w:rPr>
          <w:rFonts w:hint="eastAsia" w:ascii="仿宋" w:hAnsi="仿宋" w:eastAsia="仿宋" w:cs="仿宋"/>
          <w:b/>
          <w:bCs/>
          <w:color w:val="auto"/>
          <w:sz w:val="36"/>
          <w:szCs w:val="36"/>
          <w:highlight w:val="none"/>
          <w:lang w:val="en-US" w:eastAsia="zh-CN" w:bidi="ar-SA"/>
        </w:rPr>
        <w:t>同</w:t>
      </w:r>
    </w:p>
    <w:p>
      <w:pPr>
        <w:widowControl w:val="0"/>
        <w:spacing w:line="360" w:lineRule="auto"/>
        <w:rPr>
          <w:rFonts w:ascii="仿宋" w:hAnsi="仿宋" w:eastAsia="仿宋" w:cs="Times New Roman"/>
          <w:color w:val="auto"/>
          <w:sz w:val="24"/>
          <w:szCs w:val="24"/>
          <w:highlight w:val="none"/>
          <w:lang w:val="en-US" w:eastAsia="zh-CN" w:bidi="ar-SA"/>
        </w:rPr>
      </w:pPr>
    </w:p>
    <w:p>
      <w:pPr>
        <w:widowControl w:val="0"/>
        <w:spacing w:line="360" w:lineRule="auto"/>
        <w:rPr>
          <w:rFonts w:ascii="仿宋" w:hAnsi="仿宋" w:eastAsia="仿宋" w:cs="仿宋"/>
          <w:color w:val="auto"/>
          <w:sz w:val="24"/>
          <w:szCs w:val="24"/>
          <w:highlight w:val="none"/>
          <w:u w:val="single"/>
          <w:lang w:val="en-US" w:eastAsia="zh-CN" w:bidi="ar-SA"/>
        </w:rPr>
      </w:pPr>
      <w:r>
        <w:rPr>
          <w:rFonts w:hint="eastAsia" w:ascii="仿宋" w:hAnsi="仿宋" w:eastAsia="仿宋" w:cs="仿宋"/>
          <w:color w:val="auto"/>
          <w:sz w:val="24"/>
          <w:szCs w:val="24"/>
          <w:highlight w:val="none"/>
          <w:lang w:val="en-US" w:eastAsia="zh-CN" w:bidi="ar-SA"/>
        </w:rPr>
        <w:t>发包人：（全称）</w:t>
      </w:r>
      <w:r>
        <w:rPr>
          <w:rFonts w:ascii="仿宋" w:hAnsi="仿宋" w:eastAsia="仿宋" w:cs="仿宋"/>
          <w:color w:val="auto"/>
          <w:sz w:val="24"/>
          <w:szCs w:val="24"/>
          <w:highlight w:val="none"/>
          <w:u w:val="single"/>
          <w:lang w:val="en-US" w:eastAsia="zh-CN" w:bidi="ar-SA"/>
        </w:rPr>
        <w:t xml:space="preserve">  </w:t>
      </w:r>
      <w:r>
        <w:rPr>
          <w:rFonts w:hint="eastAsia" w:ascii="仿宋" w:hAnsi="仿宋" w:eastAsia="仿宋" w:cs="仿宋"/>
          <w:color w:val="auto"/>
          <w:sz w:val="24"/>
          <w:szCs w:val="24"/>
          <w:highlight w:val="none"/>
          <w:u w:val="single"/>
          <w:lang w:val="en-US" w:eastAsia="zh-CN" w:bidi="ar-SA"/>
        </w:rPr>
        <w:t xml:space="preserve">        </w:t>
      </w:r>
      <w:r>
        <w:rPr>
          <w:rFonts w:ascii="仿宋" w:hAnsi="仿宋" w:eastAsia="仿宋" w:cs="仿宋"/>
          <w:color w:val="auto"/>
          <w:sz w:val="24"/>
          <w:szCs w:val="24"/>
          <w:highlight w:val="none"/>
          <w:u w:val="single"/>
          <w:lang w:val="en-US" w:eastAsia="zh-CN" w:bidi="ar-SA"/>
        </w:rPr>
        <w:t xml:space="preserve">    </w:t>
      </w:r>
    </w:p>
    <w:p>
      <w:pPr>
        <w:widowControl w:val="0"/>
        <w:spacing w:line="360" w:lineRule="auto"/>
        <w:rPr>
          <w:rFonts w:ascii="仿宋" w:hAnsi="仿宋" w:eastAsia="仿宋" w:cs="仿宋"/>
          <w:color w:val="auto"/>
          <w:sz w:val="24"/>
          <w:szCs w:val="24"/>
          <w:highlight w:val="none"/>
          <w:u w:val="single"/>
          <w:lang w:val="en-US" w:eastAsia="zh-CN" w:bidi="ar-SA"/>
        </w:rPr>
      </w:pPr>
      <w:r>
        <w:rPr>
          <w:rFonts w:hint="eastAsia" w:ascii="仿宋" w:hAnsi="仿宋" w:eastAsia="仿宋" w:cs="仿宋"/>
          <w:color w:val="auto"/>
          <w:sz w:val="24"/>
          <w:szCs w:val="24"/>
          <w:highlight w:val="none"/>
          <w:lang w:val="en-US" w:eastAsia="zh-CN" w:bidi="ar-SA"/>
        </w:rPr>
        <w:t>承包人：（全称）</w:t>
      </w:r>
      <w:r>
        <w:rPr>
          <w:rFonts w:ascii="仿宋" w:hAnsi="仿宋" w:eastAsia="仿宋" w:cs="仿宋"/>
          <w:color w:val="auto"/>
          <w:sz w:val="24"/>
          <w:szCs w:val="24"/>
          <w:highlight w:val="none"/>
          <w:u w:val="single"/>
          <w:lang w:val="en-US" w:eastAsia="zh-CN" w:bidi="ar-SA"/>
        </w:rPr>
        <w:t xml:space="preserve">  </w:t>
      </w:r>
      <w:r>
        <w:rPr>
          <w:rFonts w:hint="eastAsia" w:ascii="仿宋" w:hAnsi="仿宋" w:eastAsia="仿宋" w:cs="仿宋"/>
          <w:color w:val="auto"/>
          <w:sz w:val="24"/>
          <w:szCs w:val="24"/>
          <w:highlight w:val="none"/>
          <w:u w:val="single"/>
          <w:lang w:val="en-US" w:eastAsia="zh-CN" w:bidi="ar-SA"/>
        </w:rPr>
        <w:t xml:space="preserve">    </w:t>
      </w:r>
      <w:r>
        <w:rPr>
          <w:rFonts w:ascii="仿宋" w:hAnsi="仿宋" w:eastAsia="仿宋" w:cs="仿宋"/>
          <w:color w:val="auto"/>
          <w:sz w:val="24"/>
          <w:szCs w:val="24"/>
          <w:highlight w:val="none"/>
          <w:u w:val="single"/>
          <w:lang w:val="en-US" w:eastAsia="zh-CN" w:bidi="ar-SA"/>
        </w:rPr>
        <w:t xml:space="preserve">       </w:t>
      </w:r>
    </w:p>
    <w:p>
      <w:pPr>
        <w:widowControl w:val="0"/>
        <w:spacing w:line="360" w:lineRule="auto"/>
        <w:rPr>
          <w:rFonts w:ascii="仿宋" w:hAnsi="仿宋" w:eastAsia="仿宋" w:cs="仿宋"/>
          <w:color w:val="auto"/>
          <w:sz w:val="24"/>
          <w:szCs w:val="24"/>
          <w:highlight w:val="none"/>
          <w:lang w:val="en-US" w:eastAsia="zh-CN" w:bidi="ar-SA"/>
        </w:rPr>
      </w:pPr>
      <w:r>
        <w:rPr>
          <w:rFonts w:ascii="仿宋" w:hAnsi="仿宋" w:eastAsia="仿宋" w:cs="仿宋"/>
          <w:color w:val="auto"/>
          <w:sz w:val="24"/>
          <w:szCs w:val="24"/>
          <w:highlight w:val="none"/>
          <w:lang w:val="en-US" w:eastAsia="zh-CN" w:bidi="ar-SA"/>
        </w:rPr>
        <w:t xml:space="preserve">    </w:t>
      </w:r>
    </w:p>
    <w:p>
      <w:pPr>
        <w:widowControl w:val="0"/>
        <w:spacing w:line="360" w:lineRule="auto"/>
        <w:ind w:firstLine="480" w:firstLineChars="200"/>
        <w:jc w:val="left"/>
        <w:rPr>
          <w:rFonts w:ascii="仿宋" w:hAnsi="仿宋" w:eastAsia="仿宋" w:cs="Times New Roman"/>
          <w:color w:val="auto"/>
          <w:sz w:val="24"/>
          <w:szCs w:val="24"/>
          <w:highlight w:val="none"/>
          <w:lang w:val="en-US" w:eastAsia="zh-CN" w:bidi="ar-SA"/>
        </w:rPr>
      </w:pPr>
      <w:r>
        <w:rPr>
          <w:rFonts w:hint="eastAsia" w:ascii="仿宋" w:hAnsi="仿宋" w:eastAsia="仿宋" w:cs="仿宋"/>
          <w:color w:val="auto"/>
          <w:kern w:val="0"/>
          <w:sz w:val="24"/>
          <w:szCs w:val="24"/>
          <w:highlight w:val="none"/>
          <w:lang w:val="zh-CN" w:eastAsia="zh-CN" w:bidi="ar-SA"/>
        </w:rPr>
        <w:t>根据国家、省有关廉政建设的规定，为做好合同工程的廉政建设，保证工程质量与施工安</w:t>
      </w:r>
      <w:r>
        <w:rPr>
          <w:rFonts w:ascii="仿宋" w:hAnsi="仿宋" w:eastAsia="仿宋" w:cs="仿宋"/>
          <w:color w:val="auto"/>
          <w:kern w:val="0"/>
          <w:sz w:val="24"/>
          <w:szCs w:val="24"/>
          <w:highlight w:val="none"/>
          <w:lang w:val="en-US" w:eastAsia="zh-CN" w:bidi="ar-SA"/>
        </w:rPr>
        <w:t xml:space="preserve"> </w:t>
      </w:r>
      <w:r>
        <w:rPr>
          <w:rFonts w:hint="eastAsia" w:ascii="仿宋" w:hAnsi="仿宋" w:eastAsia="仿宋" w:cs="仿宋"/>
          <w:color w:val="auto"/>
          <w:kern w:val="0"/>
          <w:sz w:val="24"/>
          <w:szCs w:val="24"/>
          <w:highlight w:val="none"/>
          <w:lang w:val="zh-CN" w:eastAsia="zh-CN" w:bidi="ar-SA"/>
        </w:rPr>
        <w:t>全，提高建设资金的有效使用和投资效益，合同双方当事人就加强合同工程的廉政建设，订立本合同</w:t>
      </w:r>
      <w:r>
        <w:rPr>
          <w:rFonts w:hint="eastAsia" w:ascii="仿宋" w:hAnsi="仿宋" w:eastAsia="仿宋" w:cs="仿宋"/>
          <w:color w:val="auto"/>
          <w:sz w:val="24"/>
          <w:szCs w:val="24"/>
          <w:highlight w:val="none"/>
          <w:lang w:val="en-US" w:eastAsia="zh-CN" w:bidi="ar-SA"/>
        </w:rPr>
        <w:t>。</w:t>
      </w:r>
    </w:p>
    <w:p>
      <w:pPr>
        <w:widowControl w:val="0"/>
        <w:spacing w:line="360" w:lineRule="auto"/>
        <w:ind w:firstLine="562" w:firstLineChars="200"/>
        <w:jc w:val="left"/>
        <w:rPr>
          <w:rFonts w:ascii="仿宋" w:hAnsi="仿宋" w:eastAsia="仿宋" w:cs="Times New Roman"/>
          <w:b/>
          <w:bCs/>
          <w:color w:val="auto"/>
          <w:sz w:val="28"/>
          <w:szCs w:val="28"/>
          <w:highlight w:val="none"/>
          <w:lang w:val="en-US" w:eastAsia="zh-CN" w:bidi="ar-SA"/>
        </w:rPr>
      </w:pPr>
      <w:r>
        <w:rPr>
          <w:rFonts w:ascii="仿宋" w:hAnsi="仿宋" w:eastAsia="仿宋" w:cs="仿宋"/>
          <w:b/>
          <w:bCs/>
          <w:color w:val="auto"/>
          <w:sz w:val="28"/>
          <w:szCs w:val="28"/>
          <w:highlight w:val="none"/>
          <w:lang w:val="en-US" w:eastAsia="zh-CN" w:bidi="ar-SA"/>
        </w:rPr>
        <w:t xml:space="preserve">1  </w:t>
      </w:r>
      <w:r>
        <w:rPr>
          <w:rFonts w:hint="eastAsia" w:ascii="仿宋" w:hAnsi="仿宋" w:eastAsia="仿宋" w:cs="仿宋"/>
          <w:b/>
          <w:bCs/>
          <w:color w:val="auto"/>
          <w:sz w:val="28"/>
          <w:szCs w:val="28"/>
          <w:highlight w:val="none"/>
          <w:lang w:val="en-US" w:eastAsia="zh-CN" w:bidi="ar-SA"/>
        </w:rPr>
        <w:t>双方权利和义务</w:t>
      </w:r>
    </w:p>
    <w:p>
      <w:pPr>
        <w:widowControl w:val="0"/>
        <w:spacing w:line="360" w:lineRule="auto"/>
        <w:ind w:firstLine="480" w:firstLineChars="200"/>
        <w:jc w:val="left"/>
        <w:rPr>
          <w:rFonts w:ascii="仿宋" w:hAnsi="仿宋" w:eastAsia="仿宋" w:cs="Times New Roman"/>
          <w:color w:val="auto"/>
          <w:sz w:val="24"/>
          <w:szCs w:val="24"/>
          <w:highlight w:val="none"/>
          <w:lang w:val="en-US" w:eastAsia="zh-CN" w:bidi="ar-SA"/>
        </w:rPr>
      </w:pPr>
      <w:r>
        <w:rPr>
          <w:rFonts w:ascii="仿宋" w:hAnsi="仿宋" w:eastAsia="仿宋" w:cs="仿宋"/>
          <w:color w:val="auto"/>
          <w:sz w:val="24"/>
          <w:szCs w:val="24"/>
          <w:highlight w:val="none"/>
          <w:lang w:val="en-US" w:eastAsia="zh-CN" w:bidi="ar-SA"/>
        </w:rPr>
        <w:t xml:space="preserve">1.1  </w:t>
      </w:r>
      <w:r>
        <w:rPr>
          <w:rFonts w:hint="eastAsia" w:ascii="仿宋" w:hAnsi="仿宋" w:eastAsia="仿宋" w:cs="仿宋"/>
          <w:color w:val="auto"/>
          <w:sz w:val="24"/>
          <w:szCs w:val="24"/>
          <w:highlight w:val="none"/>
          <w:lang w:val="en-US" w:eastAsia="zh-CN" w:bidi="ar-SA"/>
        </w:rPr>
        <w:t>严格遵守国家、省有关法律法规的规定。</w:t>
      </w:r>
    </w:p>
    <w:p>
      <w:pPr>
        <w:widowControl w:val="0"/>
        <w:spacing w:line="360" w:lineRule="auto"/>
        <w:ind w:firstLine="480" w:firstLineChars="200"/>
        <w:rPr>
          <w:rFonts w:ascii="仿宋" w:hAnsi="仿宋" w:eastAsia="仿宋" w:cs="Times New Roman"/>
          <w:color w:val="auto"/>
          <w:sz w:val="24"/>
          <w:szCs w:val="24"/>
          <w:highlight w:val="none"/>
          <w:lang w:val="en-US" w:eastAsia="zh-CN" w:bidi="ar-SA"/>
        </w:rPr>
      </w:pPr>
      <w:r>
        <w:rPr>
          <w:rFonts w:ascii="仿宋" w:hAnsi="仿宋" w:eastAsia="仿宋" w:cs="仿宋"/>
          <w:color w:val="auto"/>
          <w:sz w:val="24"/>
          <w:szCs w:val="24"/>
          <w:highlight w:val="none"/>
          <w:lang w:val="en-US" w:eastAsia="zh-CN" w:bidi="ar-SA"/>
        </w:rPr>
        <w:t xml:space="preserve">1.2  </w:t>
      </w:r>
      <w:r>
        <w:rPr>
          <w:rFonts w:hint="eastAsia" w:ascii="仿宋" w:hAnsi="仿宋" w:eastAsia="仿宋" w:cs="仿宋"/>
          <w:color w:val="auto"/>
          <w:sz w:val="24"/>
          <w:szCs w:val="24"/>
          <w:highlight w:val="none"/>
          <w:lang w:val="en-US" w:eastAsia="zh-CN" w:bidi="ar-SA"/>
        </w:rPr>
        <w:t>严格执行合同工程一切合同文件，自觉按合同办事。</w:t>
      </w:r>
    </w:p>
    <w:p>
      <w:pPr>
        <w:widowControl w:val="0"/>
        <w:spacing w:line="360" w:lineRule="auto"/>
        <w:ind w:firstLine="480" w:firstLineChars="200"/>
        <w:rPr>
          <w:rFonts w:ascii="仿宋" w:hAnsi="仿宋" w:eastAsia="仿宋" w:cs="Times New Roman"/>
          <w:color w:val="auto"/>
          <w:sz w:val="24"/>
          <w:szCs w:val="24"/>
          <w:highlight w:val="none"/>
          <w:lang w:val="en-US" w:eastAsia="zh-CN" w:bidi="ar-SA"/>
        </w:rPr>
      </w:pPr>
      <w:r>
        <w:rPr>
          <w:rFonts w:ascii="仿宋" w:hAnsi="仿宋" w:eastAsia="仿宋" w:cs="仿宋"/>
          <w:color w:val="auto"/>
          <w:sz w:val="24"/>
          <w:szCs w:val="24"/>
          <w:highlight w:val="none"/>
          <w:lang w:val="en-US" w:eastAsia="zh-CN" w:bidi="ar-SA"/>
        </w:rPr>
        <w:t xml:space="preserve">1.3  </w:t>
      </w:r>
      <w:r>
        <w:rPr>
          <w:rFonts w:hint="eastAsia" w:ascii="仿宋" w:hAnsi="仿宋" w:eastAsia="仿宋" w:cs="仿宋"/>
          <w:color w:val="auto"/>
          <w:kern w:val="0"/>
          <w:sz w:val="24"/>
          <w:szCs w:val="24"/>
          <w:highlight w:val="none"/>
          <w:lang w:val="zh-CN" w:eastAsia="zh-CN" w:bidi="ar-SA"/>
        </w:rPr>
        <w:t>合同双方当事人的业务活动应坚持公平、公开、公正和诚信的原则（法律认定的商业</w:t>
      </w:r>
      <w:r>
        <w:rPr>
          <w:rFonts w:ascii="仿宋" w:hAnsi="仿宋" w:eastAsia="仿宋" w:cs="仿宋"/>
          <w:color w:val="auto"/>
          <w:kern w:val="0"/>
          <w:sz w:val="24"/>
          <w:szCs w:val="24"/>
          <w:highlight w:val="none"/>
          <w:lang w:val="en-US" w:eastAsia="zh-CN" w:bidi="ar-SA"/>
        </w:rPr>
        <w:t xml:space="preserve"> </w:t>
      </w:r>
      <w:r>
        <w:rPr>
          <w:rFonts w:hint="eastAsia" w:ascii="仿宋" w:hAnsi="仿宋" w:eastAsia="仿宋" w:cs="仿宋"/>
          <w:color w:val="auto"/>
          <w:kern w:val="0"/>
          <w:sz w:val="24"/>
          <w:szCs w:val="24"/>
          <w:highlight w:val="none"/>
          <w:lang w:val="zh-CN" w:eastAsia="zh-CN" w:bidi="ar-SA"/>
        </w:rPr>
        <w:t>秘密和合同文件另有规定除外），不得损害国家和集体利益，不得违反工程建设管理规章制度</w:t>
      </w:r>
      <w:r>
        <w:rPr>
          <w:rFonts w:hint="eastAsia" w:ascii="仿宋" w:hAnsi="仿宋" w:eastAsia="仿宋" w:cs="仿宋"/>
          <w:color w:val="auto"/>
          <w:sz w:val="24"/>
          <w:szCs w:val="24"/>
          <w:highlight w:val="none"/>
          <w:lang w:val="en-US" w:eastAsia="zh-CN" w:bidi="ar-SA"/>
        </w:rPr>
        <w:t>。</w:t>
      </w:r>
    </w:p>
    <w:p>
      <w:pPr>
        <w:widowControl w:val="0"/>
        <w:spacing w:line="360" w:lineRule="auto"/>
        <w:ind w:firstLine="480" w:firstLineChars="200"/>
        <w:rPr>
          <w:rFonts w:ascii="仿宋" w:hAnsi="仿宋" w:eastAsia="仿宋" w:cs="Times New Roman"/>
          <w:color w:val="auto"/>
          <w:sz w:val="24"/>
          <w:szCs w:val="24"/>
          <w:highlight w:val="none"/>
          <w:lang w:val="en-US" w:eastAsia="zh-CN" w:bidi="ar-SA"/>
        </w:rPr>
      </w:pPr>
      <w:r>
        <w:rPr>
          <w:rFonts w:ascii="仿宋" w:hAnsi="仿宋" w:eastAsia="仿宋" w:cs="仿宋"/>
          <w:color w:val="auto"/>
          <w:sz w:val="24"/>
          <w:szCs w:val="24"/>
          <w:highlight w:val="none"/>
          <w:lang w:val="en-US" w:eastAsia="zh-CN" w:bidi="ar-SA"/>
        </w:rPr>
        <w:t xml:space="preserve">1.4  </w:t>
      </w:r>
      <w:r>
        <w:rPr>
          <w:rFonts w:hint="eastAsia" w:ascii="仿宋" w:hAnsi="仿宋" w:eastAsia="仿宋" w:cs="仿宋"/>
          <w:color w:val="auto"/>
          <w:sz w:val="24"/>
          <w:szCs w:val="24"/>
          <w:highlight w:val="none"/>
          <w:lang w:val="en-US" w:eastAsia="zh-CN" w:bidi="ar-SA"/>
        </w:rPr>
        <w:t>建立健全廉政制度，开展廉政教育，设立廉政告示牌，公布举报电话，监督并认真查处违法违纪行为。</w:t>
      </w:r>
    </w:p>
    <w:p>
      <w:pPr>
        <w:widowControl w:val="0"/>
        <w:spacing w:line="360" w:lineRule="auto"/>
        <w:ind w:firstLine="480" w:firstLineChars="200"/>
        <w:rPr>
          <w:rFonts w:ascii="仿宋" w:hAnsi="仿宋" w:eastAsia="仿宋" w:cs="Times New Roman"/>
          <w:color w:val="auto"/>
          <w:sz w:val="24"/>
          <w:szCs w:val="24"/>
          <w:highlight w:val="none"/>
          <w:lang w:val="en-US" w:eastAsia="zh-CN" w:bidi="ar-SA"/>
        </w:rPr>
      </w:pPr>
      <w:r>
        <w:rPr>
          <w:rFonts w:ascii="仿宋" w:hAnsi="仿宋" w:eastAsia="仿宋" w:cs="仿宋"/>
          <w:color w:val="auto"/>
          <w:sz w:val="24"/>
          <w:szCs w:val="24"/>
          <w:highlight w:val="none"/>
          <w:lang w:val="en-US" w:eastAsia="zh-CN" w:bidi="ar-SA"/>
        </w:rPr>
        <w:t xml:space="preserve">1.5  </w:t>
      </w:r>
      <w:r>
        <w:rPr>
          <w:rFonts w:hint="eastAsia" w:ascii="仿宋" w:hAnsi="仿宋" w:eastAsia="仿宋" w:cs="仿宋"/>
          <w:color w:val="auto"/>
          <w:sz w:val="24"/>
          <w:szCs w:val="24"/>
          <w:highlight w:val="none"/>
          <w:lang w:val="en-US" w:eastAsia="zh-CN" w:bidi="ar-SA"/>
        </w:rPr>
        <w:t>发现对方在业务活动中有违反廉政建设规定的行为，应及时给予提醒和纠正。</w:t>
      </w:r>
    </w:p>
    <w:p>
      <w:pPr>
        <w:widowControl w:val="0"/>
        <w:spacing w:line="360" w:lineRule="auto"/>
        <w:ind w:firstLine="480" w:firstLineChars="200"/>
        <w:jc w:val="left"/>
        <w:rPr>
          <w:rFonts w:ascii="仿宋" w:hAnsi="仿宋" w:eastAsia="仿宋" w:cs="Times New Roman"/>
          <w:color w:val="auto"/>
          <w:sz w:val="24"/>
          <w:szCs w:val="24"/>
          <w:highlight w:val="none"/>
          <w:lang w:val="en-US" w:eastAsia="zh-CN" w:bidi="ar-SA"/>
        </w:rPr>
      </w:pPr>
      <w:r>
        <w:rPr>
          <w:rFonts w:ascii="仿宋" w:hAnsi="仿宋" w:eastAsia="仿宋" w:cs="仿宋"/>
          <w:color w:val="auto"/>
          <w:sz w:val="24"/>
          <w:szCs w:val="24"/>
          <w:highlight w:val="none"/>
          <w:lang w:val="en-US" w:eastAsia="zh-CN" w:bidi="ar-SA"/>
        </w:rPr>
        <w:t xml:space="preserve">1.6  </w:t>
      </w:r>
      <w:r>
        <w:rPr>
          <w:rFonts w:hint="eastAsia" w:ascii="仿宋" w:hAnsi="仿宋" w:eastAsia="仿宋" w:cs="仿宋"/>
          <w:color w:val="auto"/>
          <w:sz w:val="24"/>
          <w:szCs w:val="24"/>
          <w:highlight w:val="none"/>
          <w:lang w:val="en-US" w:eastAsia="zh-CN" w:bidi="ar-SA"/>
        </w:rPr>
        <w:t>发现对方严重违反合同的行为，有向其上级部门举报、建议给予处理并要求告知处理结果的权利。</w:t>
      </w:r>
    </w:p>
    <w:p>
      <w:pPr>
        <w:widowControl w:val="0"/>
        <w:spacing w:line="360" w:lineRule="auto"/>
        <w:ind w:firstLine="562" w:firstLineChars="200"/>
        <w:jc w:val="left"/>
        <w:rPr>
          <w:rFonts w:ascii="仿宋" w:hAnsi="仿宋" w:eastAsia="仿宋" w:cs="Times New Roman"/>
          <w:b/>
          <w:bCs/>
          <w:color w:val="auto"/>
          <w:sz w:val="28"/>
          <w:szCs w:val="28"/>
          <w:highlight w:val="none"/>
          <w:lang w:val="en-US" w:eastAsia="zh-CN" w:bidi="ar-SA"/>
        </w:rPr>
      </w:pPr>
      <w:r>
        <w:rPr>
          <w:rFonts w:ascii="仿宋" w:hAnsi="仿宋" w:eastAsia="仿宋" w:cs="仿宋"/>
          <w:b/>
          <w:bCs/>
          <w:color w:val="auto"/>
          <w:sz w:val="28"/>
          <w:szCs w:val="28"/>
          <w:highlight w:val="none"/>
          <w:lang w:val="en-US" w:eastAsia="zh-CN" w:bidi="ar-SA"/>
        </w:rPr>
        <w:t xml:space="preserve">2  </w:t>
      </w:r>
      <w:r>
        <w:rPr>
          <w:rFonts w:hint="eastAsia" w:ascii="仿宋" w:hAnsi="仿宋" w:eastAsia="仿宋" w:cs="仿宋"/>
          <w:b/>
          <w:bCs/>
          <w:color w:val="auto"/>
          <w:sz w:val="28"/>
          <w:szCs w:val="28"/>
          <w:highlight w:val="none"/>
          <w:lang w:val="en-US" w:eastAsia="zh-CN" w:bidi="ar-SA"/>
        </w:rPr>
        <w:t>发包人义务</w:t>
      </w:r>
    </w:p>
    <w:p>
      <w:pPr>
        <w:widowControl w:val="0"/>
        <w:spacing w:line="360" w:lineRule="auto"/>
        <w:ind w:firstLine="480" w:firstLineChars="200"/>
        <w:jc w:val="left"/>
        <w:rPr>
          <w:rFonts w:ascii="仿宋" w:hAnsi="仿宋" w:eastAsia="仿宋" w:cs="Times New Roman"/>
          <w:color w:val="auto"/>
          <w:sz w:val="24"/>
          <w:szCs w:val="24"/>
          <w:highlight w:val="none"/>
          <w:lang w:val="en-US" w:eastAsia="zh-CN" w:bidi="ar-SA"/>
        </w:rPr>
      </w:pPr>
      <w:r>
        <w:rPr>
          <w:rFonts w:ascii="仿宋" w:hAnsi="仿宋" w:eastAsia="仿宋" w:cs="仿宋"/>
          <w:color w:val="auto"/>
          <w:sz w:val="24"/>
          <w:szCs w:val="24"/>
          <w:highlight w:val="none"/>
          <w:lang w:val="en-US" w:eastAsia="zh-CN" w:bidi="ar-SA"/>
        </w:rPr>
        <w:t xml:space="preserve">2.1  </w:t>
      </w:r>
      <w:r>
        <w:rPr>
          <w:rFonts w:hint="eastAsia" w:ascii="仿宋" w:hAnsi="仿宋" w:eastAsia="仿宋" w:cs="仿宋"/>
          <w:color w:val="auto"/>
          <w:sz w:val="24"/>
          <w:szCs w:val="24"/>
          <w:highlight w:val="none"/>
          <w:lang w:val="en-US" w:eastAsia="zh-CN" w:bidi="ar-SA"/>
        </w:rPr>
        <w:t>发包人及其工作人员不得索要或接受承包人的礼金、有价证券和贵重物品，不得在承包人报销任何应由发包人或工作人员个人支付的费用等。</w:t>
      </w:r>
    </w:p>
    <w:p>
      <w:pPr>
        <w:widowControl w:val="0"/>
        <w:spacing w:line="360" w:lineRule="auto"/>
        <w:ind w:firstLine="480" w:firstLineChars="200"/>
        <w:rPr>
          <w:rFonts w:ascii="仿宋" w:hAnsi="仿宋" w:eastAsia="仿宋" w:cs="Times New Roman"/>
          <w:color w:val="auto"/>
          <w:sz w:val="24"/>
          <w:szCs w:val="24"/>
          <w:highlight w:val="none"/>
          <w:lang w:val="en-US" w:eastAsia="zh-CN" w:bidi="ar-SA"/>
        </w:rPr>
      </w:pPr>
      <w:r>
        <w:rPr>
          <w:rFonts w:ascii="仿宋" w:hAnsi="仿宋" w:eastAsia="仿宋" w:cs="仿宋"/>
          <w:color w:val="auto"/>
          <w:sz w:val="24"/>
          <w:szCs w:val="24"/>
          <w:highlight w:val="none"/>
          <w:lang w:val="en-US" w:eastAsia="zh-CN" w:bidi="ar-SA"/>
        </w:rPr>
        <w:t xml:space="preserve">2.2  </w:t>
      </w:r>
      <w:r>
        <w:rPr>
          <w:rFonts w:hint="eastAsia" w:ascii="仿宋" w:hAnsi="仿宋" w:eastAsia="仿宋" w:cs="仿宋"/>
          <w:color w:val="auto"/>
          <w:sz w:val="24"/>
          <w:szCs w:val="24"/>
          <w:highlight w:val="none"/>
          <w:lang w:val="en-US" w:eastAsia="zh-CN" w:bidi="ar-SA"/>
        </w:rPr>
        <w:t>发包人及其工作人员不得参加承包人安排的宴请（工作餐除外）和娱乐活动；不得接受承包人提供的通讯工具、交通工具和高档办公用品等。</w:t>
      </w:r>
    </w:p>
    <w:p>
      <w:pPr>
        <w:widowControl w:val="0"/>
        <w:spacing w:line="360" w:lineRule="auto"/>
        <w:ind w:firstLine="480" w:firstLineChars="200"/>
        <w:rPr>
          <w:rFonts w:ascii="仿宋" w:hAnsi="仿宋" w:eastAsia="仿宋" w:cs="Times New Roman"/>
          <w:color w:val="auto"/>
          <w:sz w:val="24"/>
          <w:szCs w:val="24"/>
          <w:highlight w:val="none"/>
          <w:lang w:val="en-US" w:eastAsia="zh-CN" w:bidi="ar-SA"/>
        </w:rPr>
      </w:pPr>
      <w:r>
        <w:rPr>
          <w:rFonts w:ascii="仿宋" w:hAnsi="仿宋" w:eastAsia="仿宋" w:cs="仿宋"/>
          <w:color w:val="auto"/>
          <w:sz w:val="24"/>
          <w:szCs w:val="24"/>
          <w:highlight w:val="none"/>
          <w:lang w:val="en-US" w:eastAsia="zh-CN" w:bidi="ar-SA"/>
        </w:rPr>
        <w:t xml:space="preserve">2.3  </w:t>
      </w:r>
      <w:r>
        <w:rPr>
          <w:rFonts w:hint="eastAsia" w:ascii="仿宋" w:hAnsi="仿宋" w:eastAsia="仿宋" w:cs="仿宋"/>
          <w:color w:val="auto"/>
          <w:sz w:val="24"/>
          <w:szCs w:val="24"/>
          <w:highlight w:val="none"/>
          <w:lang w:val="en-US" w:eastAsia="zh-CN" w:bidi="ar-SA"/>
        </w:rPr>
        <w:t>发包人及其工作人员不得要求或者接受承包人为其住房装修、婚丧嫁娶活动、配偶子女的工作安排以及出国出境、旅游等提供方便等。</w:t>
      </w:r>
    </w:p>
    <w:p>
      <w:pPr>
        <w:widowControl w:val="0"/>
        <w:spacing w:line="360" w:lineRule="auto"/>
        <w:ind w:firstLine="480" w:firstLineChars="200"/>
        <w:rPr>
          <w:rFonts w:ascii="仿宋" w:hAnsi="仿宋" w:eastAsia="仿宋" w:cs="Times New Roman"/>
          <w:color w:val="auto"/>
          <w:sz w:val="24"/>
          <w:szCs w:val="24"/>
          <w:highlight w:val="none"/>
          <w:lang w:val="en-US" w:eastAsia="zh-CN" w:bidi="ar-SA"/>
        </w:rPr>
      </w:pPr>
      <w:r>
        <w:rPr>
          <w:rFonts w:ascii="仿宋" w:hAnsi="仿宋" w:eastAsia="仿宋" w:cs="仿宋"/>
          <w:color w:val="auto"/>
          <w:sz w:val="24"/>
          <w:szCs w:val="24"/>
          <w:highlight w:val="none"/>
          <w:lang w:val="en-US" w:eastAsia="zh-CN" w:bidi="ar-SA"/>
        </w:rPr>
        <w:t xml:space="preserve">2.4  </w:t>
      </w:r>
      <w:r>
        <w:rPr>
          <w:rFonts w:hint="eastAsia" w:ascii="仿宋" w:hAnsi="仿宋" w:eastAsia="仿宋" w:cs="仿宋"/>
          <w:color w:val="auto"/>
          <w:kern w:val="0"/>
          <w:sz w:val="24"/>
          <w:szCs w:val="24"/>
          <w:highlight w:val="none"/>
          <w:lang w:val="zh-CN" w:eastAsia="zh-CN" w:bidi="ar-SA"/>
        </w:rPr>
        <w:t>发包人及其工作人员不得以任何理由向承包人推荐分包人、推销材料和工程设备，不得要求承包人购买合同以外的材料和工程设备</w:t>
      </w:r>
      <w:r>
        <w:rPr>
          <w:rFonts w:hint="eastAsia" w:ascii="仿宋" w:hAnsi="仿宋" w:eastAsia="仿宋" w:cs="仿宋"/>
          <w:color w:val="auto"/>
          <w:sz w:val="24"/>
          <w:szCs w:val="24"/>
          <w:highlight w:val="none"/>
          <w:lang w:val="en-US" w:eastAsia="zh-CN" w:bidi="ar-SA"/>
        </w:rPr>
        <w:t>。</w:t>
      </w:r>
    </w:p>
    <w:p>
      <w:pPr>
        <w:widowControl w:val="0"/>
        <w:spacing w:line="360" w:lineRule="auto"/>
        <w:ind w:firstLine="480" w:firstLineChars="200"/>
        <w:rPr>
          <w:rFonts w:ascii="仿宋" w:hAnsi="仿宋" w:eastAsia="仿宋" w:cs="Times New Roman"/>
          <w:color w:val="auto"/>
          <w:sz w:val="24"/>
          <w:szCs w:val="24"/>
          <w:highlight w:val="none"/>
          <w:lang w:val="en-US" w:eastAsia="zh-CN" w:bidi="ar-SA"/>
        </w:rPr>
      </w:pPr>
      <w:r>
        <w:rPr>
          <w:rFonts w:ascii="仿宋" w:hAnsi="仿宋" w:eastAsia="仿宋" w:cs="仿宋"/>
          <w:color w:val="auto"/>
          <w:sz w:val="24"/>
          <w:szCs w:val="24"/>
          <w:highlight w:val="none"/>
          <w:lang w:val="en-US" w:eastAsia="zh-CN" w:bidi="ar-SA"/>
        </w:rPr>
        <w:t xml:space="preserve">2.5  </w:t>
      </w:r>
      <w:r>
        <w:rPr>
          <w:rFonts w:hint="eastAsia" w:ascii="仿宋" w:hAnsi="仿宋" w:eastAsia="仿宋" w:cs="仿宋"/>
          <w:color w:val="auto"/>
          <w:kern w:val="0"/>
          <w:sz w:val="24"/>
          <w:szCs w:val="24"/>
          <w:highlight w:val="none"/>
          <w:lang w:val="zh-CN" w:eastAsia="zh-CN" w:bidi="ar-SA"/>
        </w:rPr>
        <w:t>发包人及其工作人员要秉公办事，不准营私舞弊，不准利用职权私自为合同工程安排施工队伍，也不得从事与合同工程有关的各种有偿中介活动</w:t>
      </w:r>
      <w:r>
        <w:rPr>
          <w:rFonts w:hint="eastAsia" w:ascii="仿宋" w:hAnsi="仿宋" w:eastAsia="仿宋" w:cs="仿宋"/>
          <w:color w:val="auto"/>
          <w:sz w:val="24"/>
          <w:szCs w:val="24"/>
          <w:highlight w:val="none"/>
          <w:lang w:val="en-US" w:eastAsia="zh-CN" w:bidi="ar-SA"/>
        </w:rPr>
        <w:t>。</w:t>
      </w:r>
    </w:p>
    <w:p>
      <w:pPr>
        <w:widowControl w:val="0"/>
        <w:spacing w:line="360" w:lineRule="auto"/>
        <w:ind w:firstLine="480" w:firstLineChars="200"/>
        <w:rPr>
          <w:rFonts w:ascii="仿宋" w:hAnsi="仿宋" w:eastAsia="仿宋" w:cs="Times New Roman"/>
          <w:color w:val="auto"/>
          <w:sz w:val="24"/>
          <w:szCs w:val="24"/>
          <w:highlight w:val="none"/>
          <w:lang w:val="en-US" w:eastAsia="zh-CN" w:bidi="ar-SA"/>
        </w:rPr>
      </w:pPr>
      <w:r>
        <w:rPr>
          <w:rFonts w:ascii="仿宋" w:hAnsi="仿宋" w:eastAsia="仿宋" w:cs="仿宋"/>
          <w:color w:val="auto"/>
          <w:sz w:val="24"/>
          <w:szCs w:val="24"/>
          <w:highlight w:val="none"/>
          <w:lang w:val="en-US" w:eastAsia="zh-CN" w:bidi="ar-SA"/>
        </w:rPr>
        <w:t xml:space="preserve">2.6  </w:t>
      </w:r>
      <w:r>
        <w:rPr>
          <w:rFonts w:hint="eastAsia" w:ascii="仿宋" w:hAnsi="仿宋" w:eastAsia="仿宋" w:cs="仿宋"/>
          <w:color w:val="auto"/>
          <w:kern w:val="0"/>
          <w:sz w:val="24"/>
          <w:szCs w:val="24"/>
          <w:highlight w:val="none"/>
          <w:lang w:val="zh-CN" w:eastAsia="zh-CN" w:bidi="ar-SA"/>
        </w:rPr>
        <w:t>发包人及其工作人员（含其配偶、子女）不得从事与合同工程有关的材料和工程设备供应、工程分包、劳务等经济活动</w:t>
      </w:r>
      <w:r>
        <w:rPr>
          <w:rFonts w:hint="eastAsia" w:ascii="仿宋" w:hAnsi="仿宋" w:eastAsia="仿宋" w:cs="仿宋"/>
          <w:color w:val="auto"/>
          <w:sz w:val="24"/>
          <w:szCs w:val="24"/>
          <w:highlight w:val="none"/>
          <w:lang w:val="en-US" w:eastAsia="zh-CN" w:bidi="ar-SA"/>
        </w:rPr>
        <w:t>。</w:t>
      </w:r>
    </w:p>
    <w:p>
      <w:pPr>
        <w:widowControl w:val="0"/>
        <w:spacing w:line="360" w:lineRule="auto"/>
        <w:ind w:firstLine="562" w:firstLineChars="200"/>
        <w:rPr>
          <w:rFonts w:ascii="仿宋" w:hAnsi="仿宋" w:eastAsia="仿宋" w:cs="Times New Roman"/>
          <w:b/>
          <w:bCs/>
          <w:color w:val="auto"/>
          <w:sz w:val="28"/>
          <w:szCs w:val="28"/>
          <w:highlight w:val="none"/>
          <w:lang w:val="en-US" w:eastAsia="zh-CN" w:bidi="ar-SA"/>
        </w:rPr>
      </w:pPr>
      <w:r>
        <w:rPr>
          <w:rFonts w:ascii="仿宋" w:hAnsi="仿宋" w:eastAsia="仿宋" w:cs="仿宋"/>
          <w:b/>
          <w:bCs/>
          <w:color w:val="auto"/>
          <w:sz w:val="28"/>
          <w:szCs w:val="28"/>
          <w:highlight w:val="none"/>
          <w:lang w:val="en-US" w:eastAsia="zh-CN" w:bidi="ar-SA"/>
        </w:rPr>
        <w:t xml:space="preserve">3  </w:t>
      </w:r>
      <w:r>
        <w:rPr>
          <w:rFonts w:hint="eastAsia" w:ascii="仿宋" w:hAnsi="仿宋" w:eastAsia="仿宋" w:cs="仿宋"/>
          <w:b/>
          <w:bCs/>
          <w:color w:val="auto"/>
          <w:sz w:val="28"/>
          <w:szCs w:val="28"/>
          <w:highlight w:val="none"/>
          <w:lang w:val="en-US" w:eastAsia="zh-CN" w:bidi="ar-SA"/>
        </w:rPr>
        <w:t>承包人义务</w:t>
      </w:r>
    </w:p>
    <w:p>
      <w:pPr>
        <w:widowControl w:val="0"/>
        <w:spacing w:line="360" w:lineRule="auto"/>
        <w:ind w:firstLine="480" w:firstLineChars="200"/>
        <w:rPr>
          <w:rFonts w:ascii="仿宋" w:hAnsi="仿宋" w:eastAsia="仿宋" w:cs="Times New Roman"/>
          <w:color w:val="auto"/>
          <w:sz w:val="24"/>
          <w:szCs w:val="24"/>
          <w:highlight w:val="none"/>
          <w:lang w:val="en-US" w:eastAsia="zh-CN" w:bidi="ar-SA"/>
        </w:rPr>
      </w:pPr>
      <w:r>
        <w:rPr>
          <w:rFonts w:ascii="仿宋" w:hAnsi="仿宋" w:eastAsia="仿宋" w:cs="仿宋"/>
          <w:color w:val="auto"/>
          <w:sz w:val="24"/>
          <w:szCs w:val="24"/>
          <w:highlight w:val="none"/>
          <w:lang w:val="en-US" w:eastAsia="zh-CN" w:bidi="ar-SA"/>
        </w:rPr>
        <w:t xml:space="preserve">3.1  </w:t>
      </w:r>
      <w:r>
        <w:rPr>
          <w:rFonts w:hint="eastAsia" w:ascii="仿宋" w:hAnsi="仿宋" w:eastAsia="仿宋" w:cs="仿宋"/>
          <w:color w:val="auto"/>
          <w:sz w:val="24"/>
          <w:szCs w:val="24"/>
          <w:highlight w:val="none"/>
          <w:lang w:val="en-US" w:eastAsia="zh-CN" w:bidi="ar-SA"/>
        </w:rPr>
        <w:t>承包人不得以任何理由向发包人及其工作人员行贿或馈赠礼金、有价证券、贵重礼品。</w:t>
      </w:r>
    </w:p>
    <w:p>
      <w:pPr>
        <w:widowControl w:val="0"/>
        <w:spacing w:line="360" w:lineRule="auto"/>
        <w:ind w:firstLine="480" w:firstLineChars="200"/>
        <w:rPr>
          <w:rFonts w:ascii="仿宋" w:hAnsi="仿宋" w:eastAsia="仿宋" w:cs="Times New Roman"/>
          <w:color w:val="auto"/>
          <w:sz w:val="24"/>
          <w:szCs w:val="24"/>
          <w:highlight w:val="none"/>
          <w:lang w:val="en-US" w:eastAsia="zh-CN" w:bidi="ar-SA"/>
        </w:rPr>
      </w:pPr>
      <w:r>
        <w:rPr>
          <w:rFonts w:ascii="仿宋" w:hAnsi="仿宋" w:eastAsia="仿宋" w:cs="仿宋"/>
          <w:color w:val="auto"/>
          <w:sz w:val="24"/>
          <w:szCs w:val="24"/>
          <w:highlight w:val="none"/>
          <w:lang w:val="en-US" w:eastAsia="zh-CN" w:bidi="ar-SA"/>
        </w:rPr>
        <w:t xml:space="preserve">3.2  </w:t>
      </w:r>
      <w:r>
        <w:rPr>
          <w:rFonts w:hint="eastAsia" w:ascii="仿宋" w:hAnsi="仿宋" w:eastAsia="仿宋" w:cs="仿宋"/>
          <w:color w:val="auto"/>
          <w:sz w:val="24"/>
          <w:szCs w:val="24"/>
          <w:highlight w:val="none"/>
          <w:lang w:val="en-US" w:eastAsia="zh-CN" w:bidi="ar-SA"/>
        </w:rPr>
        <w:t>承包人不得以任何名义为发包人及其工作人员报销应由发包人或工作人员个人支付的任何费用。</w:t>
      </w:r>
    </w:p>
    <w:p>
      <w:pPr>
        <w:widowControl w:val="0"/>
        <w:spacing w:line="360" w:lineRule="auto"/>
        <w:ind w:firstLine="480" w:firstLineChars="200"/>
        <w:rPr>
          <w:rFonts w:ascii="仿宋" w:hAnsi="仿宋" w:eastAsia="仿宋" w:cs="Times New Roman"/>
          <w:color w:val="auto"/>
          <w:sz w:val="24"/>
          <w:szCs w:val="24"/>
          <w:highlight w:val="none"/>
          <w:lang w:val="en-US" w:eastAsia="zh-CN" w:bidi="ar-SA"/>
        </w:rPr>
      </w:pPr>
      <w:r>
        <w:rPr>
          <w:rFonts w:ascii="仿宋" w:hAnsi="仿宋" w:eastAsia="仿宋" w:cs="仿宋"/>
          <w:color w:val="auto"/>
          <w:sz w:val="24"/>
          <w:szCs w:val="24"/>
          <w:highlight w:val="none"/>
          <w:lang w:val="en-US" w:eastAsia="zh-CN" w:bidi="ar-SA"/>
        </w:rPr>
        <w:t xml:space="preserve">3.3  </w:t>
      </w:r>
      <w:r>
        <w:rPr>
          <w:rFonts w:hint="eastAsia" w:ascii="仿宋" w:hAnsi="仿宋" w:eastAsia="仿宋" w:cs="仿宋"/>
          <w:color w:val="auto"/>
          <w:sz w:val="24"/>
          <w:szCs w:val="24"/>
          <w:highlight w:val="none"/>
          <w:lang w:val="en-US" w:eastAsia="zh-CN" w:bidi="ar-SA"/>
        </w:rPr>
        <w:t>承包人不得以任何理由安排发包人及其工作人员参加宴请（工作餐除外）及娱乐活动。</w:t>
      </w:r>
    </w:p>
    <w:p>
      <w:pPr>
        <w:widowControl w:val="0"/>
        <w:spacing w:line="360" w:lineRule="auto"/>
        <w:ind w:firstLine="480" w:firstLineChars="200"/>
        <w:rPr>
          <w:rFonts w:ascii="仿宋" w:hAnsi="仿宋" w:eastAsia="仿宋" w:cs="Times New Roman"/>
          <w:color w:val="auto"/>
          <w:sz w:val="24"/>
          <w:szCs w:val="24"/>
          <w:highlight w:val="none"/>
          <w:lang w:val="en-US" w:eastAsia="zh-CN" w:bidi="ar-SA"/>
        </w:rPr>
      </w:pPr>
      <w:r>
        <w:rPr>
          <w:rFonts w:ascii="仿宋" w:hAnsi="仿宋" w:eastAsia="仿宋" w:cs="仿宋"/>
          <w:color w:val="auto"/>
          <w:sz w:val="24"/>
          <w:szCs w:val="24"/>
          <w:highlight w:val="none"/>
          <w:lang w:val="en-US" w:eastAsia="zh-CN" w:bidi="ar-SA"/>
        </w:rPr>
        <w:t xml:space="preserve">3.4  </w:t>
      </w:r>
      <w:r>
        <w:rPr>
          <w:rFonts w:hint="eastAsia" w:ascii="仿宋" w:hAnsi="仿宋" w:eastAsia="仿宋" w:cs="仿宋"/>
          <w:color w:val="auto"/>
          <w:sz w:val="24"/>
          <w:szCs w:val="24"/>
          <w:highlight w:val="none"/>
          <w:lang w:val="en-US" w:eastAsia="zh-CN" w:bidi="ar-SA"/>
        </w:rPr>
        <w:t>承包人不得为发包人和个人购置或提供通讯工具、交通工具和高档办公用品等。</w:t>
      </w:r>
    </w:p>
    <w:p>
      <w:pPr>
        <w:widowControl w:val="0"/>
        <w:spacing w:line="360" w:lineRule="auto"/>
        <w:ind w:firstLine="480" w:firstLineChars="200"/>
        <w:rPr>
          <w:rFonts w:ascii="仿宋" w:hAnsi="仿宋" w:eastAsia="仿宋" w:cs="Times New Roman"/>
          <w:color w:val="auto"/>
          <w:sz w:val="24"/>
          <w:szCs w:val="24"/>
          <w:highlight w:val="none"/>
          <w:lang w:val="en-US" w:eastAsia="zh-CN" w:bidi="ar-SA"/>
        </w:rPr>
      </w:pPr>
      <w:r>
        <w:rPr>
          <w:rFonts w:ascii="仿宋" w:hAnsi="仿宋" w:eastAsia="仿宋" w:cs="仿宋"/>
          <w:color w:val="auto"/>
          <w:sz w:val="24"/>
          <w:szCs w:val="24"/>
          <w:highlight w:val="none"/>
          <w:lang w:val="en-US" w:eastAsia="zh-CN" w:bidi="ar-SA"/>
        </w:rPr>
        <w:t xml:space="preserve">3.5  </w:t>
      </w:r>
      <w:r>
        <w:rPr>
          <w:rFonts w:hint="eastAsia" w:ascii="仿宋" w:hAnsi="仿宋" w:eastAsia="仿宋" w:cs="仿宋"/>
          <w:color w:val="auto"/>
          <w:kern w:val="0"/>
          <w:sz w:val="24"/>
          <w:szCs w:val="24"/>
          <w:highlight w:val="none"/>
          <w:lang w:val="zh-CN" w:eastAsia="zh-CN" w:bidi="ar-SA"/>
        </w:rPr>
        <w:t>承包人不得为发包人及其工作人员的住房装修、婚丧嫁娶活动、配偶子女工作安排以及出国出境、旅游等提供方便。</w:t>
      </w:r>
    </w:p>
    <w:p>
      <w:pPr>
        <w:widowControl w:val="0"/>
        <w:tabs>
          <w:tab w:val="left" w:pos="900"/>
        </w:tabs>
        <w:spacing w:line="360" w:lineRule="auto"/>
        <w:ind w:firstLine="562" w:firstLineChars="200"/>
        <w:rPr>
          <w:rFonts w:ascii="仿宋" w:hAnsi="仿宋" w:eastAsia="仿宋" w:cs="Times New Roman"/>
          <w:b/>
          <w:bCs/>
          <w:color w:val="auto"/>
          <w:sz w:val="28"/>
          <w:szCs w:val="28"/>
          <w:highlight w:val="none"/>
          <w:lang w:val="en-US" w:eastAsia="zh-CN" w:bidi="ar-SA"/>
        </w:rPr>
      </w:pPr>
      <w:r>
        <w:rPr>
          <w:rFonts w:ascii="仿宋" w:hAnsi="仿宋" w:eastAsia="仿宋" w:cs="仿宋"/>
          <w:b/>
          <w:bCs/>
          <w:color w:val="auto"/>
          <w:sz w:val="28"/>
          <w:szCs w:val="28"/>
          <w:highlight w:val="none"/>
          <w:lang w:val="en-US" w:eastAsia="zh-CN" w:bidi="ar-SA"/>
        </w:rPr>
        <w:t xml:space="preserve">4  </w:t>
      </w:r>
      <w:r>
        <w:rPr>
          <w:rFonts w:hint="eastAsia" w:ascii="仿宋" w:hAnsi="仿宋" w:eastAsia="仿宋" w:cs="仿宋"/>
          <w:b/>
          <w:bCs/>
          <w:color w:val="auto"/>
          <w:sz w:val="28"/>
          <w:szCs w:val="28"/>
          <w:highlight w:val="none"/>
          <w:lang w:val="en-US" w:eastAsia="zh-CN" w:bidi="ar-SA"/>
        </w:rPr>
        <w:t>违约责任</w:t>
      </w:r>
    </w:p>
    <w:p>
      <w:pPr>
        <w:widowControl w:val="0"/>
        <w:spacing w:line="360" w:lineRule="auto"/>
        <w:ind w:firstLine="480" w:firstLineChars="200"/>
        <w:rPr>
          <w:rFonts w:ascii="仿宋" w:hAnsi="仿宋" w:eastAsia="仿宋" w:cs="Times New Roman"/>
          <w:color w:val="auto"/>
          <w:sz w:val="24"/>
          <w:szCs w:val="24"/>
          <w:highlight w:val="none"/>
          <w:lang w:val="en-US" w:eastAsia="zh-CN" w:bidi="ar-SA"/>
        </w:rPr>
      </w:pPr>
      <w:r>
        <w:rPr>
          <w:rFonts w:ascii="仿宋" w:hAnsi="仿宋" w:eastAsia="仿宋" w:cs="仿宋"/>
          <w:color w:val="auto"/>
          <w:sz w:val="24"/>
          <w:szCs w:val="24"/>
          <w:highlight w:val="none"/>
          <w:lang w:val="en-US" w:eastAsia="zh-CN" w:bidi="ar-SA"/>
        </w:rPr>
        <w:t xml:space="preserve">4.1  </w:t>
      </w:r>
      <w:r>
        <w:rPr>
          <w:rFonts w:hint="eastAsia" w:ascii="仿宋" w:hAnsi="仿宋" w:eastAsia="仿宋" w:cs="仿宋"/>
          <w:color w:val="auto"/>
          <w:sz w:val="24"/>
          <w:szCs w:val="24"/>
          <w:highlight w:val="none"/>
          <w:lang w:val="en-US" w:eastAsia="zh-CN" w:bidi="ar-SA"/>
        </w:rPr>
        <w:t>发包人及其工作人员违反本合同第</w:t>
      </w:r>
      <w:r>
        <w:rPr>
          <w:rFonts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val="en-US" w:eastAsia="zh-CN" w:bidi="ar-SA"/>
        </w:rPr>
        <w:t>条和第</w:t>
      </w:r>
      <w:r>
        <w:rPr>
          <w:rFonts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val="en-US" w:eastAsia="zh-CN" w:bidi="ar-SA"/>
        </w:rPr>
        <w:t>条规定，应依据有关法律规定给予处分；涉嫌犯罪的，移交司法机关追究刑事责任；给承包人造成经济损失的，应予赔偿。</w:t>
      </w:r>
    </w:p>
    <w:p>
      <w:pPr>
        <w:widowControl w:val="0"/>
        <w:spacing w:line="360" w:lineRule="auto"/>
        <w:ind w:firstLine="480" w:firstLineChars="200"/>
        <w:rPr>
          <w:rFonts w:hint="default" w:ascii="仿宋" w:hAnsi="仿宋" w:eastAsia="仿宋" w:cs="Times New Roman"/>
          <w:color w:val="auto"/>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4.2  承包人及其工作人员违反本合同或者采用不正当的手段行贿发包人工作人员，发包人有权解除本项目主合同，并将承包人列入白云机场“不予合作对象名单”。情节严重的，交由政府建设主管部门给予承包人1～3年内不得进入工程建设市场的处罚；涉嫌犯罪的，移交司法机关追究刑事责任；给发包人造成损失的，应予赔偿。</w:t>
      </w:r>
    </w:p>
    <w:p>
      <w:pPr>
        <w:widowControl w:val="0"/>
        <w:numPr>
          <w:ilvl w:val="0"/>
          <w:numId w:val="5"/>
        </w:numPr>
        <w:spacing w:line="360" w:lineRule="auto"/>
        <w:ind w:left="840" w:hanging="360"/>
        <w:rPr>
          <w:rFonts w:ascii="仿宋" w:hAnsi="仿宋" w:eastAsia="仿宋" w:cs="Times New Roman"/>
          <w:b/>
          <w:bCs/>
          <w:color w:val="auto"/>
          <w:sz w:val="28"/>
          <w:szCs w:val="28"/>
          <w:highlight w:val="none"/>
          <w:lang w:val="en-US" w:eastAsia="zh-CN" w:bidi="ar-SA"/>
        </w:rPr>
      </w:pPr>
      <w:r>
        <w:rPr>
          <w:rFonts w:hint="eastAsia" w:ascii="仿宋" w:hAnsi="仿宋" w:eastAsia="仿宋" w:cs="仿宋"/>
          <w:b/>
          <w:bCs/>
          <w:color w:val="auto"/>
          <w:sz w:val="28"/>
          <w:szCs w:val="28"/>
          <w:highlight w:val="none"/>
          <w:lang w:val="en-US" w:eastAsia="zh-CN" w:bidi="ar-SA"/>
        </w:rPr>
        <w:t>双方约定</w:t>
      </w:r>
    </w:p>
    <w:p>
      <w:pPr>
        <w:pStyle w:val="7"/>
        <w:spacing w:line="360" w:lineRule="auto"/>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lang w:val="zh-CN"/>
        </w:rPr>
        <w:t>本合同由合同双方当事人或其上级部门负责监督执行，并由合同双方当事人或其上级部门相互约请对本合同执行情况进行检查</w:t>
      </w:r>
      <w:r>
        <w:rPr>
          <w:rFonts w:hint="eastAsia" w:ascii="仿宋" w:hAnsi="仿宋" w:eastAsia="仿宋" w:cs="仿宋"/>
          <w:color w:val="auto"/>
          <w:sz w:val="24"/>
          <w:szCs w:val="24"/>
          <w:highlight w:val="none"/>
        </w:rPr>
        <w:t>。</w:t>
      </w:r>
    </w:p>
    <w:p>
      <w:pPr>
        <w:widowControl w:val="0"/>
        <w:spacing w:line="360" w:lineRule="auto"/>
        <w:ind w:firstLine="562" w:firstLineChars="200"/>
        <w:rPr>
          <w:rFonts w:ascii="仿宋" w:hAnsi="仿宋" w:eastAsia="仿宋" w:cs="Times New Roman"/>
          <w:b/>
          <w:bCs/>
          <w:color w:val="auto"/>
          <w:sz w:val="28"/>
          <w:szCs w:val="28"/>
          <w:highlight w:val="none"/>
          <w:lang w:val="en-US" w:eastAsia="zh-CN" w:bidi="ar-SA"/>
        </w:rPr>
      </w:pPr>
      <w:r>
        <w:rPr>
          <w:rFonts w:ascii="仿宋" w:hAnsi="仿宋" w:eastAsia="仿宋" w:cs="仿宋"/>
          <w:b/>
          <w:bCs/>
          <w:color w:val="auto"/>
          <w:sz w:val="28"/>
          <w:szCs w:val="28"/>
          <w:highlight w:val="none"/>
          <w:lang w:val="en-US" w:eastAsia="zh-CN" w:bidi="ar-SA"/>
        </w:rPr>
        <w:t xml:space="preserve">6  </w:t>
      </w:r>
      <w:r>
        <w:rPr>
          <w:rFonts w:hint="eastAsia" w:ascii="仿宋" w:hAnsi="仿宋" w:eastAsia="仿宋" w:cs="仿宋"/>
          <w:b/>
          <w:bCs/>
          <w:color w:val="auto"/>
          <w:sz w:val="28"/>
          <w:szCs w:val="28"/>
          <w:highlight w:val="none"/>
          <w:lang w:val="en-US" w:eastAsia="zh-CN" w:bidi="ar-SA"/>
        </w:rPr>
        <w:t>合同法律效力</w:t>
      </w:r>
    </w:p>
    <w:p>
      <w:pPr>
        <w:widowControl w:val="0"/>
        <w:spacing w:line="360" w:lineRule="auto"/>
        <w:ind w:firstLine="480" w:firstLineChars="200"/>
        <w:rPr>
          <w:rFonts w:ascii="仿宋" w:hAnsi="仿宋" w:eastAsia="仿宋" w:cs="Times New Roman"/>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本合同作为</w:t>
      </w:r>
      <w:r>
        <w:rPr>
          <w:rFonts w:ascii="仿宋" w:hAnsi="仿宋" w:eastAsia="仿宋" w:cs="仿宋"/>
          <w:color w:val="auto"/>
          <w:sz w:val="24"/>
          <w:szCs w:val="24"/>
          <w:highlight w:val="none"/>
          <w:u w:val="single"/>
          <w:lang w:val="en-US" w:eastAsia="zh-CN" w:bidi="ar-SA"/>
        </w:rPr>
        <w:t xml:space="preserve"> </w:t>
      </w:r>
      <w:r>
        <w:rPr>
          <w:rFonts w:hint="eastAsia" w:ascii="仿宋" w:hAnsi="仿宋" w:eastAsia="仿宋" w:cs="仿宋"/>
          <w:color w:val="auto"/>
          <w:sz w:val="24"/>
          <w:szCs w:val="24"/>
          <w:highlight w:val="none"/>
          <w:u w:val="single"/>
          <w:lang w:val="en-US" w:eastAsia="zh-CN" w:bidi="ar-SA"/>
        </w:rPr>
        <w:t xml:space="preserve"> 广州白云国际机场综合服务大楼企业文化展厅项目</w:t>
      </w:r>
      <w:r>
        <w:rPr>
          <w:rFonts w:hint="eastAsia" w:ascii="仿宋" w:hAnsi="仿宋" w:eastAsia="仿宋" w:cs="仿宋"/>
          <w:color w:val="auto"/>
          <w:sz w:val="24"/>
          <w:szCs w:val="24"/>
          <w:highlight w:val="none"/>
          <w:u w:val="none"/>
          <w:lang w:val="en-US" w:eastAsia="zh-CN" w:bidi="ar-SA"/>
        </w:rPr>
        <w:t>建设工程</w:t>
      </w:r>
      <w:r>
        <w:rPr>
          <w:rFonts w:hint="eastAsia" w:ascii="仿宋" w:hAnsi="仿宋" w:eastAsia="仿宋" w:cs="仿宋"/>
          <w:color w:val="auto"/>
          <w:sz w:val="24"/>
          <w:szCs w:val="24"/>
          <w:highlight w:val="none"/>
          <w:lang w:val="en-US" w:eastAsia="zh-CN" w:bidi="ar-SA"/>
        </w:rPr>
        <w:t>合同的附件，与项目建设工程合同具有同等的法律效力。</w:t>
      </w:r>
    </w:p>
    <w:p>
      <w:pPr>
        <w:widowControl w:val="0"/>
        <w:spacing w:line="360" w:lineRule="auto"/>
        <w:ind w:firstLine="551" w:firstLineChars="196"/>
        <w:rPr>
          <w:rFonts w:ascii="仿宋" w:hAnsi="仿宋" w:eastAsia="仿宋" w:cs="Times New Roman"/>
          <w:b/>
          <w:bCs/>
          <w:color w:val="auto"/>
          <w:sz w:val="28"/>
          <w:szCs w:val="28"/>
          <w:highlight w:val="none"/>
          <w:lang w:val="en-US" w:eastAsia="zh-CN" w:bidi="ar-SA"/>
        </w:rPr>
      </w:pPr>
      <w:r>
        <w:rPr>
          <w:rFonts w:ascii="仿宋" w:hAnsi="仿宋" w:eastAsia="仿宋" w:cs="仿宋"/>
          <w:b/>
          <w:bCs/>
          <w:color w:val="auto"/>
          <w:sz w:val="28"/>
          <w:szCs w:val="28"/>
          <w:highlight w:val="none"/>
          <w:lang w:val="en-US" w:eastAsia="zh-CN" w:bidi="ar-SA"/>
        </w:rPr>
        <w:t xml:space="preserve">7  </w:t>
      </w:r>
      <w:r>
        <w:rPr>
          <w:rFonts w:hint="eastAsia" w:ascii="仿宋" w:hAnsi="仿宋" w:eastAsia="仿宋" w:cs="仿宋"/>
          <w:b/>
          <w:bCs/>
          <w:color w:val="auto"/>
          <w:sz w:val="28"/>
          <w:szCs w:val="28"/>
          <w:highlight w:val="none"/>
          <w:lang w:val="en-US" w:eastAsia="zh-CN" w:bidi="ar-SA"/>
        </w:rPr>
        <w:t>合同份数</w:t>
      </w:r>
    </w:p>
    <w:p>
      <w:pPr>
        <w:widowControl w:val="0"/>
        <w:spacing w:line="360" w:lineRule="auto"/>
        <w:ind w:firstLine="480" w:firstLineChars="200"/>
        <w:rPr>
          <w:rFonts w:ascii="仿宋" w:hAnsi="仿宋" w:eastAsia="仿宋" w:cs="Times New Roman"/>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本合同一式</w:t>
      </w:r>
      <w:r>
        <w:rPr>
          <w:rFonts w:hint="eastAsia" w:ascii="仿宋" w:hAnsi="仿宋" w:eastAsia="仿宋" w:cs="仿宋"/>
          <w:color w:val="auto"/>
          <w:sz w:val="24"/>
          <w:szCs w:val="24"/>
          <w:highlight w:val="none"/>
          <w:u w:val="single"/>
          <w:lang w:val="en-US" w:eastAsia="zh-CN" w:bidi="ar-SA"/>
        </w:rPr>
        <w:t>陆</w:t>
      </w:r>
      <w:r>
        <w:rPr>
          <w:rFonts w:hint="eastAsia" w:ascii="仿宋" w:hAnsi="仿宋" w:eastAsia="仿宋" w:cs="仿宋"/>
          <w:color w:val="auto"/>
          <w:sz w:val="24"/>
          <w:szCs w:val="24"/>
          <w:highlight w:val="none"/>
          <w:lang w:val="en-US" w:eastAsia="zh-CN" w:bidi="ar-SA"/>
        </w:rPr>
        <w:t>份，发包人执</w:t>
      </w:r>
      <w:r>
        <w:rPr>
          <w:rFonts w:hint="eastAsia" w:ascii="仿宋" w:hAnsi="仿宋" w:eastAsia="仿宋" w:cs="仿宋"/>
          <w:color w:val="auto"/>
          <w:sz w:val="24"/>
          <w:szCs w:val="24"/>
          <w:highlight w:val="none"/>
          <w:u w:val="single"/>
          <w:lang w:val="en-US" w:eastAsia="zh-CN" w:bidi="ar-SA"/>
        </w:rPr>
        <w:t>肆</w:t>
      </w:r>
      <w:r>
        <w:rPr>
          <w:rFonts w:hint="eastAsia" w:ascii="仿宋" w:hAnsi="仿宋" w:eastAsia="仿宋" w:cs="仿宋"/>
          <w:color w:val="auto"/>
          <w:sz w:val="24"/>
          <w:szCs w:val="24"/>
          <w:highlight w:val="none"/>
          <w:lang w:val="en-US" w:eastAsia="zh-CN" w:bidi="ar-SA"/>
        </w:rPr>
        <w:t>份，承包人执</w:t>
      </w:r>
      <w:r>
        <w:rPr>
          <w:rFonts w:hint="eastAsia" w:ascii="仿宋" w:hAnsi="仿宋" w:eastAsia="仿宋" w:cs="仿宋"/>
          <w:color w:val="auto"/>
          <w:sz w:val="24"/>
          <w:szCs w:val="24"/>
          <w:highlight w:val="none"/>
          <w:u w:val="single"/>
          <w:lang w:val="en-US" w:eastAsia="zh-CN" w:bidi="ar-SA"/>
        </w:rPr>
        <w:t>贰</w:t>
      </w:r>
      <w:r>
        <w:rPr>
          <w:rFonts w:hint="eastAsia" w:ascii="仿宋" w:hAnsi="仿宋" w:eastAsia="仿宋" w:cs="仿宋"/>
          <w:color w:val="auto"/>
          <w:sz w:val="24"/>
          <w:szCs w:val="24"/>
          <w:highlight w:val="none"/>
          <w:lang w:val="en-US" w:eastAsia="zh-CN" w:bidi="ar-SA"/>
        </w:rPr>
        <w:t>份。有上级部门的，合同双方当事人应送交其上级部门各一份。</w:t>
      </w:r>
    </w:p>
    <w:p>
      <w:pPr>
        <w:widowControl w:val="0"/>
        <w:spacing w:line="360" w:lineRule="auto"/>
        <w:ind w:firstLine="480" w:firstLineChars="200"/>
        <w:rPr>
          <w:rFonts w:ascii="仿宋" w:hAnsi="仿宋" w:eastAsia="仿宋" w:cs="Times New Roman"/>
          <w:color w:val="auto"/>
          <w:sz w:val="24"/>
          <w:szCs w:val="24"/>
          <w:highlight w:val="none"/>
          <w:lang w:val="en-US" w:eastAsia="zh-CN" w:bidi="ar-SA"/>
        </w:rPr>
      </w:pPr>
    </w:p>
    <w:p>
      <w:pPr>
        <w:widowControl w:val="0"/>
        <w:adjustRightInd w:val="0"/>
        <w:snapToGrid w:val="0"/>
        <w:spacing w:line="360" w:lineRule="auto"/>
        <w:ind w:firstLine="480" w:firstLineChars="200"/>
        <w:rPr>
          <w:rFonts w:ascii="仿宋" w:hAnsi="仿宋" w:eastAsia="仿宋" w:cs="Times New Roman"/>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发</w:t>
      </w:r>
      <w:r>
        <w:rPr>
          <w:rFonts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val="en-US" w:eastAsia="zh-CN" w:bidi="ar-SA"/>
        </w:rPr>
        <w:t>包</w:t>
      </w:r>
      <w:r>
        <w:rPr>
          <w:rFonts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val="en-US" w:eastAsia="zh-CN" w:bidi="ar-SA"/>
        </w:rPr>
        <w:t>人：（盖章）</w:t>
      </w:r>
      <w:r>
        <w:rPr>
          <w:rFonts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val="en-US" w:eastAsia="zh-CN" w:bidi="ar-SA"/>
        </w:rPr>
        <w:t>承</w:t>
      </w:r>
      <w:r>
        <w:rPr>
          <w:rFonts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val="en-US" w:eastAsia="zh-CN" w:bidi="ar-SA"/>
        </w:rPr>
        <w:t>包</w:t>
      </w:r>
      <w:r>
        <w:rPr>
          <w:rFonts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val="en-US" w:eastAsia="zh-CN" w:bidi="ar-SA"/>
        </w:rPr>
        <w:t>人： （盖章）</w:t>
      </w:r>
    </w:p>
    <w:p>
      <w:pPr>
        <w:widowControl w:val="0"/>
        <w:adjustRightInd w:val="0"/>
        <w:snapToGrid w:val="0"/>
        <w:spacing w:line="360" w:lineRule="auto"/>
        <w:ind w:firstLine="480" w:firstLineChars="200"/>
        <w:rPr>
          <w:rFonts w:ascii="仿宋" w:hAnsi="仿宋" w:eastAsia="仿宋" w:cs="Times New Roman"/>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法定代表人：（签字）</w:t>
      </w:r>
      <w:r>
        <w:rPr>
          <w:rFonts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val="en-US" w:eastAsia="zh-CN" w:bidi="ar-SA"/>
        </w:rPr>
        <w:t>法定代表人：（签字）</w:t>
      </w:r>
    </w:p>
    <w:p>
      <w:pPr>
        <w:widowControl w:val="0"/>
        <w:spacing w:line="360" w:lineRule="auto"/>
        <w:ind w:firstLine="480" w:firstLineChars="200"/>
        <w:jc w:val="left"/>
        <w:rPr>
          <w:rFonts w:ascii="仿宋" w:hAnsi="仿宋" w:eastAsia="仿宋" w:cs="仿宋"/>
          <w:color w:val="auto"/>
          <w:sz w:val="24"/>
          <w:szCs w:val="24"/>
          <w:highlight w:val="none"/>
          <w:u w:val="single"/>
          <w:lang w:val="en-US" w:eastAsia="zh-CN" w:bidi="ar-SA"/>
        </w:rPr>
      </w:pPr>
      <w:r>
        <w:rPr>
          <w:rFonts w:hint="eastAsia" w:ascii="仿宋" w:hAnsi="仿宋" w:eastAsia="仿宋" w:cs="仿宋"/>
          <w:color w:val="auto"/>
          <w:sz w:val="24"/>
          <w:szCs w:val="24"/>
          <w:highlight w:val="none"/>
          <w:lang w:val="en-US" w:eastAsia="zh-CN" w:bidi="ar-SA"/>
        </w:rPr>
        <w:t>联系电话：</w:t>
      </w:r>
      <w:r>
        <w:rPr>
          <w:rFonts w:ascii="仿宋" w:hAnsi="仿宋" w:eastAsia="仿宋" w:cs="仿宋"/>
          <w:color w:val="auto"/>
          <w:sz w:val="24"/>
          <w:szCs w:val="24"/>
          <w:highlight w:val="none"/>
          <w:u w:val="single"/>
          <w:lang w:val="en-US" w:eastAsia="zh-CN" w:bidi="ar-SA"/>
        </w:rPr>
        <w:t xml:space="preserve">                </w:t>
      </w:r>
      <w:r>
        <w:rPr>
          <w:rFonts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val="en-US" w:eastAsia="zh-CN" w:bidi="ar-SA"/>
        </w:rPr>
        <w:t>联系电话：</w:t>
      </w:r>
      <w:r>
        <w:rPr>
          <w:rFonts w:ascii="仿宋" w:hAnsi="仿宋" w:eastAsia="仿宋" w:cs="仿宋"/>
          <w:color w:val="auto"/>
          <w:sz w:val="24"/>
          <w:szCs w:val="24"/>
          <w:highlight w:val="none"/>
          <w:u w:val="single"/>
          <w:lang w:val="en-US" w:eastAsia="zh-CN" w:bidi="ar-SA"/>
        </w:rPr>
        <w:t xml:space="preserve">  </w:t>
      </w:r>
      <w:r>
        <w:rPr>
          <w:rFonts w:hint="eastAsia" w:ascii="仿宋" w:hAnsi="仿宋" w:eastAsia="仿宋" w:cs="仿宋"/>
          <w:color w:val="auto"/>
          <w:sz w:val="24"/>
          <w:szCs w:val="24"/>
          <w:highlight w:val="none"/>
          <w:u w:val="single"/>
          <w:lang w:val="en-US" w:eastAsia="zh-CN" w:bidi="ar-SA"/>
        </w:rPr>
        <w:t xml:space="preserve"> </w:t>
      </w:r>
      <w:r>
        <w:rPr>
          <w:rFonts w:ascii="仿宋" w:hAnsi="仿宋" w:eastAsia="仿宋" w:cs="仿宋"/>
          <w:color w:val="auto"/>
          <w:sz w:val="24"/>
          <w:szCs w:val="24"/>
          <w:highlight w:val="none"/>
          <w:u w:val="single"/>
          <w:lang w:val="en-US" w:eastAsia="zh-CN" w:bidi="ar-SA"/>
        </w:rPr>
        <w:t xml:space="preserve">  </w:t>
      </w:r>
    </w:p>
    <w:p>
      <w:pPr>
        <w:widowControl w:val="0"/>
        <w:adjustRightInd w:val="0"/>
        <w:snapToGrid w:val="0"/>
        <w:spacing w:line="360" w:lineRule="auto"/>
        <w:ind w:firstLine="480" w:firstLineChars="200"/>
        <w:rPr>
          <w:color w:val="auto"/>
          <w:highlight w:val="none"/>
        </w:rPr>
      </w:pPr>
      <w:r>
        <w:rPr>
          <w:rFonts w:ascii="仿宋" w:hAnsi="仿宋" w:eastAsia="仿宋" w:cs="仿宋"/>
          <w:color w:val="auto"/>
          <w:sz w:val="24"/>
          <w:szCs w:val="24"/>
          <w:highlight w:val="none"/>
          <w:u w:val="single"/>
          <w:lang w:val="en-US" w:eastAsia="zh-CN" w:bidi="ar-SA"/>
        </w:rPr>
        <w:t xml:space="preserve">          </w:t>
      </w:r>
      <w:r>
        <w:rPr>
          <w:rFonts w:hint="eastAsia" w:ascii="仿宋" w:hAnsi="仿宋" w:eastAsia="仿宋" w:cs="仿宋"/>
          <w:color w:val="auto"/>
          <w:sz w:val="24"/>
          <w:szCs w:val="24"/>
          <w:highlight w:val="none"/>
          <w:lang w:val="en-US" w:eastAsia="zh-CN" w:bidi="ar-SA"/>
        </w:rPr>
        <w:t>年</w:t>
      </w:r>
      <w:r>
        <w:rPr>
          <w:rFonts w:ascii="仿宋" w:hAnsi="仿宋" w:eastAsia="仿宋" w:cs="仿宋"/>
          <w:color w:val="auto"/>
          <w:sz w:val="24"/>
          <w:szCs w:val="24"/>
          <w:highlight w:val="none"/>
          <w:u w:val="single"/>
          <w:lang w:val="en-US" w:eastAsia="zh-CN" w:bidi="ar-SA"/>
        </w:rPr>
        <w:t xml:space="preserve">     </w:t>
      </w:r>
      <w:r>
        <w:rPr>
          <w:rFonts w:hint="eastAsia" w:ascii="仿宋" w:hAnsi="仿宋" w:eastAsia="仿宋" w:cs="仿宋"/>
          <w:color w:val="auto"/>
          <w:sz w:val="24"/>
          <w:szCs w:val="24"/>
          <w:highlight w:val="none"/>
          <w:lang w:val="en-US" w:eastAsia="zh-CN" w:bidi="ar-SA"/>
        </w:rPr>
        <w:t>月</w:t>
      </w:r>
      <w:r>
        <w:rPr>
          <w:rFonts w:ascii="仿宋" w:hAnsi="仿宋" w:eastAsia="仿宋" w:cs="仿宋"/>
          <w:color w:val="auto"/>
          <w:sz w:val="24"/>
          <w:szCs w:val="24"/>
          <w:highlight w:val="none"/>
          <w:u w:val="single"/>
          <w:lang w:val="en-US" w:eastAsia="zh-CN" w:bidi="ar-SA"/>
        </w:rPr>
        <w:t xml:space="preserve">     </w:t>
      </w:r>
      <w:r>
        <w:rPr>
          <w:rFonts w:hint="eastAsia" w:ascii="仿宋" w:hAnsi="仿宋" w:eastAsia="仿宋" w:cs="仿宋"/>
          <w:color w:val="auto"/>
          <w:sz w:val="24"/>
          <w:szCs w:val="24"/>
          <w:highlight w:val="none"/>
          <w:lang w:val="en-US" w:eastAsia="zh-CN" w:bidi="ar-SA"/>
        </w:rPr>
        <w:t>日</w:t>
      </w:r>
      <w:r>
        <w:rPr>
          <w:rFonts w:ascii="仿宋" w:hAnsi="仿宋" w:eastAsia="仿宋" w:cs="仿宋"/>
          <w:color w:val="auto"/>
          <w:sz w:val="24"/>
          <w:szCs w:val="24"/>
          <w:highlight w:val="none"/>
          <w:lang w:val="en-US" w:eastAsia="zh-CN" w:bidi="ar-SA"/>
        </w:rPr>
        <w:t xml:space="preserve">               </w:t>
      </w:r>
      <w:r>
        <w:rPr>
          <w:rFonts w:ascii="仿宋" w:hAnsi="仿宋" w:eastAsia="仿宋" w:cs="仿宋"/>
          <w:color w:val="auto"/>
          <w:sz w:val="24"/>
          <w:szCs w:val="24"/>
          <w:highlight w:val="none"/>
          <w:u w:val="single"/>
          <w:lang w:val="en-US" w:eastAsia="zh-CN" w:bidi="ar-SA"/>
        </w:rPr>
        <w:t xml:space="preserve">          </w:t>
      </w:r>
      <w:r>
        <w:rPr>
          <w:rFonts w:hint="eastAsia" w:ascii="仿宋" w:hAnsi="仿宋" w:eastAsia="仿宋" w:cs="仿宋"/>
          <w:color w:val="auto"/>
          <w:sz w:val="24"/>
          <w:szCs w:val="24"/>
          <w:highlight w:val="none"/>
          <w:lang w:val="en-US" w:eastAsia="zh-CN" w:bidi="ar-SA"/>
        </w:rPr>
        <w:t>年</w:t>
      </w:r>
      <w:r>
        <w:rPr>
          <w:rFonts w:ascii="仿宋" w:hAnsi="仿宋" w:eastAsia="仿宋" w:cs="仿宋"/>
          <w:color w:val="auto"/>
          <w:sz w:val="24"/>
          <w:szCs w:val="24"/>
          <w:highlight w:val="none"/>
          <w:u w:val="single"/>
          <w:lang w:val="en-US" w:eastAsia="zh-CN" w:bidi="ar-SA"/>
        </w:rPr>
        <w:t xml:space="preserve">     </w:t>
      </w:r>
      <w:r>
        <w:rPr>
          <w:rFonts w:hint="eastAsia" w:ascii="仿宋" w:hAnsi="仿宋" w:eastAsia="仿宋" w:cs="仿宋"/>
          <w:color w:val="auto"/>
          <w:sz w:val="24"/>
          <w:szCs w:val="24"/>
          <w:highlight w:val="none"/>
          <w:lang w:val="en-US" w:eastAsia="zh-CN" w:bidi="ar-SA"/>
        </w:rPr>
        <w:t>月</w:t>
      </w:r>
      <w:r>
        <w:rPr>
          <w:rFonts w:ascii="仿宋" w:hAnsi="仿宋" w:eastAsia="仿宋" w:cs="仿宋"/>
          <w:color w:val="auto"/>
          <w:sz w:val="24"/>
          <w:szCs w:val="24"/>
          <w:highlight w:val="none"/>
          <w:u w:val="single"/>
          <w:lang w:val="en-US" w:eastAsia="zh-CN" w:bidi="ar-SA"/>
        </w:rPr>
        <w:t xml:space="preserve">    </w:t>
      </w:r>
      <w:r>
        <w:rPr>
          <w:rFonts w:hint="eastAsia" w:ascii="仿宋" w:hAnsi="仿宋" w:eastAsia="仿宋" w:cs="仿宋"/>
          <w:color w:val="auto"/>
          <w:sz w:val="24"/>
          <w:szCs w:val="24"/>
          <w:highlight w:val="none"/>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drawing>
        <wp:inline distT="0" distB="0" distL="114300" distR="114300">
          <wp:extent cx="1838325" cy="257175"/>
          <wp:effectExtent l="0" t="0" r="571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838325" cy="257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AC347"/>
    <w:multiLevelType w:val="singleLevel"/>
    <w:tmpl w:val="820AC347"/>
    <w:lvl w:ilvl="0" w:tentative="0">
      <w:start w:val="31"/>
      <w:numFmt w:val="decimal"/>
      <w:suff w:val="nothing"/>
      <w:lvlText w:val="%1、"/>
      <w:lvlJc w:val="left"/>
    </w:lvl>
  </w:abstractNum>
  <w:abstractNum w:abstractNumId="1">
    <w:nsid w:val="0000000A"/>
    <w:multiLevelType w:val="singleLevel"/>
    <w:tmpl w:val="0000000A"/>
    <w:lvl w:ilvl="0" w:tentative="0">
      <w:start w:val="1"/>
      <w:numFmt w:val="decimal"/>
      <w:suff w:val="nothing"/>
      <w:lvlText w:val="（%1）"/>
      <w:lvlJc w:val="left"/>
    </w:lvl>
  </w:abstractNum>
  <w:abstractNum w:abstractNumId="2">
    <w:nsid w:val="00000028"/>
    <w:multiLevelType w:val="singleLevel"/>
    <w:tmpl w:val="00000028"/>
    <w:lvl w:ilvl="0" w:tentative="0">
      <w:start w:val="1"/>
      <w:numFmt w:val="decimal"/>
      <w:pStyle w:val="4"/>
      <w:lvlText w:val="%1."/>
      <w:lvlJc w:val="left"/>
      <w:pPr>
        <w:tabs>
          <w:tab w:val="left" w:pos="425"/>
        </w:tabs>
        <w:ind w:left="425" w:hanging="425"/>
      </w:pPr>
    </w:lvl>
  </w:abstractNum>
  <w:abstractNum w:abstractNumId="3">
    <w:nsid w:val="09B343F0"/>
    <w:multiLevelType w:val="singleLevel"/>
    <w:tmpl w:val="09B343F0"/>
    <w:lvl w:ilvl="0" w:tentative="0">
      <w:start w:val="1"/>
      <w:numFmt w:val="decimal"/>
      <w:suff w:val="nothing"/>
      <w:lvlText w:val="%1）"/>
      <w:lvlJc w:val="left"/>
    </w:lvl>
  </w:abstractNum>
  <w:abstractNum w:abstractNumId="4">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3"/>
  </w:num>
  <w:num w:numId="3">
    <w:abstractNumId w:val="0"/>
  </w:num>
  <w:num w:numId="4">
    <w:abstractNumId w:val="1"/>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wMGM2YTFmMTZiNWU4NDU5Yjg5MGU5MDFhOGFmZDMifQ=="/>
  </w:docVars>
  <w:rsids>
    <w:rsidRoot w:val="00172A27"/>
    <w:rsid w:val="00196EFD"/>
    <w:rsid w:val="0037114C"/>
    <w:rsid w:val="00570FB2"/>
    <w:rsid w:val="005F0BAD"/>
    <w:rsid w:val="00712D15"/>
    <w:rsid w:val="00990C38"/>
    <w:rsid w:val="00AD01AC"/>
    <w:rsid w:val="01163E73"/>
    <w:rsid w:val="01364669"/>
    <w:rsid w:val="015171F6"/>
    <w:rsid w:val="01552B89"/>
    <w:rsid w:val="01693B26"/>
    <w:rsid w:val="01CD36FA"/>
    <w:rsid w:val="023F4373"/>
    <w:rsid w:val="0248536C"/>
    <w:rsid w:val="02491C6B"/>
    <w:rsid w:val="02763C63"/>
    <w:rsid w:val="02E038F5"/>
    <w:rsid w:val="03190903"/>
    <w:rsid w:val="03713429"/>
    <w:rsid w:val="03752F8B"/>
    <w:rsid w:val="03A529B8"/>
    <w:rsid w:val="03C02872"/>
    <w:rsid w:val="03FF3D50"/>
    <w:rsid w:val="04444DFA"/>
    <w:rsid w:val="04492924"/>
    <w:rsid w:val="04790A2F"/>
    <w:rsid w:val="047E582F"/>
    <w:rsid w:val="049F704F"/>
    <w:rsid w:val="04CA579A"/>
    <w:rsid w:val="053A4747"/>
    <w:rsid w:val="055E7E89"/>
    <w:rsid w:val="05C16861"/>
    <w:rsid w:val="05E052F4"/>
    <w:rsid w:val="06075741"/>
    <w:rsid w:val="062B2604"/>
    <w:rsid w:val="0631457D"/>
    <w:rsid w:val="063E4617"/>
    <w:rsid w:val="06435E58"/>
    <w:rsid w:val="069300BD"/>
    <w:rsid w:val="06BE30C0"/>
    <w:rsid w:val="070B5431"/>
    <w:rsid w:val="071145DD"/>
    <w:rsid w:val="072C5B61"/>
    <w:rsid w:val="07452AA0"/>
    <w:rsid w:val="078C7CF8"/>
    <w:rsid w:val="07C13947"/>
    <w:rsid w:val="07E1010F"/>
    <w:rsid w:val="07FB65A5"/>
    <w:rsid w:val="08012EEC"/>
    <w:rsid w:val="08E06A7E"/>
    <w:rsid w:val="08E6223B"/>
    <w:rsid w:val="090A4027"/>
    <w:rsid w:val="093177AB"/>
    <w:rsid w:val="093F073C"/>
    <w:rsid w:val="09672BCF"/>
    <w:rsid w:val="09955254"/>
    <w:rsid w:val="099754FB"/>
    <w:rsid w:val="09B5479A"/>
    <w:rsid w:val="09DE1A4D"/>
    <w:rsid w:val="0A057F56"/>
    <w:rsid w:val="0A206CCC"/>
    <w:rsid w:val="0A4E6ED7"/>
    <w:rsid w:val="0A930F06"/>
    <w:rsid w:val="0AB75CD7"/>
    <w:rsid w:val="0AC1322D"/>
    <w:rsid w:val="0B8F448F"/>
    <w:rsid w:val="0BA9086D"/>
    <w:rsid w:val="0BEB185A"/>
    <w:rsid w:val="0C0A61D5"/>
    <w:rsid w:val="0C387ADA"/>
    <w:rsid w:val="0C395A9D"/>
    <w:rsid w:val="0C727688"/>
    <w:rsid w:val="0CA976BD"/>
    <w:rsid w:val="0CC55214"/>
    <w:rsid w:val="0D1B7926"/>
    <w:rsid w:val="0D1D524F"/>
    <w:rsid w:val="0D3160E7"/>
    <w:rsid w:val="0D48423E"/>
    <w:rsid w:val="0D7C3F3F"/>
    <w:rsid w:val="0DAD1E23"/>
    <w:rsid w:val="0E39751D"/>
    <w:rsid w:val="0E3A2FB6"/>
    <w:rsid w:val="0E5F35E6"/>
    <w:rsid w:val="0EB132B8"/>
    <w:rsid w:val="0EC00F8F"/>
    <w:rsid w:val="0EC117B7"/>
    <w:rsid w:val="0EC85AF2"/>
    <w:rsid w:val="0ECA0211"/>
    <w:rsid w:val="0F0761B7"/>
    <w:rsid w:val="0F163B13"/>
    <w:rsid w:val="0F8B33FD"/>
    <w:rsid w:val="0FAD0201"/>
    <w:rsid w:val="0FC11B86"/>
    <w:rsid w:val="10775AA0"/>
    <w:rsid w:val="10BB35CE"/>
    <w:rsid w:val="10DA77D5"/>
    <w:rsid w:val="10E04BA8"/>
    <w:rsid w:val="10E54BF0"/>
    <w:rsid w:val="1123257B"/>
    <w:rsid w:val="11454B65"/>
    <w:rsid w:val="11734177"/>
    <w:rsid w:val="11746C94"/>
    <w:rsid w:val="11793150"/>
    <w:rsid w:val="118F02E0"/>
    <w:rsid w:val="11971FDF"/>
    <w:rsid w:val="11AD630A"/>
    <w:rsid w:val="11C83BEA"/>
    <w:rsid w:val="11F66AC0"/>
    <w:rsid w:val="11FA117F"/>
    <w:rsid w:val="12192D19"/>
    <w:rsid w:val="12414AEE"/>
    <w:rsid w:val="12921933"/>
    <w:rsid w:val="12E04E01"/>
    <w:rsid w:val="133D0EEC"/>
    <w:rsid w:val="1342019C"/>
    <w:rsid w:val="1378198D"/>
    <w:rsid w:val="137E034C"/>
    <w:rsid w:val="13857654"/>
    <w:rsid w:val="13D60D2F"/>
    <w:rsid w:val="141514B7"/>
    <w:rsid w:val="149927B5"/>
    <w:rsid w:val="14C451AB"/>
    <w:rsid w:val="14C809FB"/>
    <w:rsid w:val="14C839E4"/>
    <w:rsid w:val="14CD07B0"/>
    <w:rsid w:val="14F95701"/>
    <w:rsid w:val="150F127D"/>
    <w:rsid w:val="152A66DE"/>
    <w:rsid w:val="15404720"/>
    <w:rsid w:val="15B27F44"/>
    <w:rsid w:val="15E10A80"/>
    <w:rsid w:val="16586FC8"/>
    <w:rsid w:val="1664536F"/>
    <w:rsid w:val="16696040"/>
    <w:rsid w:val="166E7AF5"/>
    <w:rsid w:val="167318EA"/>
    <w:rsid w:val="169C1800"/>
    <w:rsid w:val="16D671E0"/>
    <w:rsid w:val="171D5803"/>
    <w:rsid w:val="17211B9A"/>
    <w:rsid w:val="172C3DB5"/>
    <w:rsid w:val="1757423A"/>
    <w:rsid w:val="175917F8"/>
    <w:rsid w:val="1782327A"/>
    <w:rsid w:val="17F510AB"/>
    <w:rsid w:val="180405A5"/>
    <w:rsid w:val="18726922"/>
    <w:rsid w:val="18D76A0C"/>
    <w:rsid w:val="18DE2D6B"/>
    <w:rsid w:val="18F3601E"/>
    <w:rsid w:val="19037F40"/>
    <w:rsid w:val="191C76C4"/>
    <w:rsid w:val="196A40A3"/>
    <w:rsid w:val="199B7F5C"/>
    <w:rsid w:val="19E27024"/>
    <w:rsid w:val="1A1E45C4"/>
    <w:rsid w:val="1A2F27EA"/>
    <w:rsid w:val="1A58066F"/>
    <w:rsid w:val="1A8C0030"/>
    <w:rsid w:val="1A9409EB"/>
    <w:rsid w:val="1B005043"/>
    <w:rsid w:val="1B691B8B"/>
    <w:rsid w:val="1B862A4B"/>
    <w:rsid w:val="1BAC2844"/>
    <w:rsid w:val="1BCF2D8C"/>
    <w:rsid w:val="1BE445EB"/>
    <w:rsid w:val="1BF56941"/>
    <w:rsid w:val="1BFB0289"/>
    <w:rsid w:val="1C307E09"/>
    <w:rsid w:val="1C3F0636"/>
    <w:rsid w:val="1C5C0862"/>
    <w:rsid w:val="1C76175A"/>
    <w:rsid w:val="1C936511"/>
    <w:rsid w:val="1CAC3D66"/>
    <w:rsid w:val="1CCE16EA"/>
    <w:rsid w:val="1D513D2F"/>
    <w:rsid w:val="1D530273"/>
    <w:rsid w:val="1D5369FE"/>
    <w:rsid w:val="1D57013F"/>
    <w:rsid w:val="1D746067"/>
    <w:rsid w:val="1D793C7B"/>
    <w:rsid w:val="1DC26B12"/>
    <w:rsid w:val="1E160E7C"/>
    <w:rsid w:val="1E29408D"/>
    <w:rsid w:val="1E4E278C"/>
    <w:rsid w:val="1EA300F7"/>
    <w:rsid w:val="1EC74320"/>
    <w:rsid w:val="1EE52526"/>
    <w:rsid w:val="1F050302"/>
    <w:rsid w:val="1F3B4B57"/>
    <w:rsid w:val="1F922FE4"/>
    <w:rsid w:val="1FA57492"/>
    <w:rsid w:val="1FFA12D2"/>
    <w:rsid w:val="200E56C8"/>
    <w:rsid w:val="20690C02"/>
    <w:rsid w:val="207251E3"/>
    <w:rsid w:val="208B402F"/>
    <w:rsid w:val="209D7C83"/>
    <w:rsid w:val="20A15D28"/>
    <w:rsid w:val="20B815BF"/>
    <w:rsid w:val="20D67411"/>
    <w:rsid w:val="21054DD0"/>
    <w:rsid w:val="21665483"/>
    <w:rsid w:val="21862FEA"/>
    <w:rsid w:val="21961D98"/>
    <w:rsid w:val="22087500"/>
    <w:rsid w:val="22110811"/>
    <w:rsid w:val="224F0143"/>
    <w:rsid w:val="2261517E"/>
    <w:rsid w:val="22BC1253"/>
    <w:rsid w:val="23C55F87"/>
    <w:rsid w:val="23D71659"/>
    <w:rsid w:val="24CA73F3"/>
    <w:rsid w:val="24D37242"/>
    <w:rsid w:val="24D95355"/>
    <w:rsid w:val="24E96DA0"/>
    <w:rsid w:val="253B27F4"/>
    <w:rsid w:val="25404328"/>
    <w:rsid w:val="257F5B4C"/>
    <w:rsid w:val="25B31DC0"/>
    <w:rsid w:val="25DF51AB"/>
    <w:rsid w:val="25E767B9"/>
    <w:rsid w:val="25F21B82"/>
    <w:rsid w:val="260846E4"/>
    <w:rsid w:val="26421D52"/>
    <w:rsid w:val="264C6096"/>
    <w:rsid w:val="265E7160"/>
    <w:rsid w:val="26D07F59"/>
    <w:rsid w:val="26DA2A90"/>
    <w:rsid w:val="26E75908"/>
    <w:rsid w:val="26FC4A94"/>
    <w:rsid w:val="271666EE"/>
    <w:rsid w:val="273365F8"/>
    <w:rsid w:val="27771949"/>
    <w:rsid w:val="27E101D1"/>
    <w:rsid w:val="2817291C"/>
    <w:rsid w:val="28197F28"/>
    <w:rsid w:val="281F3C20"/>
    <w:rsid w:val="2852469A"/>
    <w:rsid w:val="2912404E"/>
    <w:rsid w:val="291F4C72"/>
    <w:rsid w:val="29363F76"/>
    <w:rsid w:val="294D1D6C"/>
    <w:rsid w:val="294D3135"/>
    <w:rsid w:val="295E179E"/>
    <w:rsid w:val="297907FF"/>
    <w:rsid w:val="29807DED"/>
    <w:rsid w:val="29C31527"/>
    <w:rsid w:val="29C3533A"/>
    <w:rsid w:val="29F803AF"/>
    <w:rsid w:val="29FD646C"/>
    <w:rsid w:val="2A684DA9"/>
    <w:rsid w:val="2AA427EF"/>
    <w:rsid w:val="2AD8791C"/>
    <w:rsid w:val="2B831722"/>
    <w:rsid w:val="2BB454C6"/>
    <w:rsid w:val="2BB55217"/>
    <w:rsid w:val="2BBA5A89"/>
    <w:rsid w:val="2BBB17D1"/>
    <w:rsid w:val="2BE53BC9"/>
    <w:rsid w:val="2BED5E86"/>
    <w:rsid w:val="2BFE413B"/>
    <w:rsid w:val="2C083BE4"/>
    <w:rsid w:val="2C2C0D9F"/>
    <w:rsid w:val="2C4A60E5"/>
    <w:rsid w:val="2C57260F"/>
    <w:rsid w:val="2C59139D"/>
    <w:rsid w:val="2C75332F"/>
    <w:rsid w:val="2CA927BD"/>
    <w:rsid w:val="2D7A4A1C"/>
    <w:rsid w:val="2D816551"/>
    <w:rsid w:val="2DE718B8"/>
    <w:rsid w:val="2DEA2D0A"/>
    <w:rsid w:val="2E343E55"/>
    <w:rsid w:val="2E50334F"/>
    <w:rsid w:val="2E965D23"/>
    <w:rsid w:val="2EAA5AC1"/>
    <w:rsid w:val="2EDB2946"/>
    <w:rsid w:val="2F3201CF"/>
    <w:rsid w:val="2F405A08"/>
    <w:rsid w:val="2F7429F1"/>
    <w:rsid w:val="2F7F7520"/>
    <w:rsid w:val="2F8D44FA"/>
    <w:rsid w:val="2FA808D7"/>
    <w:rsid w:val="2FDD1DA5"/>
    <w:rsid w:val="30577CEB"/>
    <w:rsid w:val="306F34C6"/>
    <w:rsid w:val="30D644B7"/>
    <w:rsid w:val="30F21C17"/>
    <w:rsid w:val="310A4C6E"/>
    <w:rsid w:val="324609AB"/>
    <w:rsid w:val="32586C82"/>
    <w:rsid w:val="32730BEA"/>
    <w:rsid w:val="32C62439"/>
    <w:rsid w:val="32EC3EC7"/>
    <w:rsid w:val="332701DF"/>
    <w:rsid w:val="335B4822"/>
    <w:rsid w:val="339C6130"/>
    <w:rsid w:val="33D670C8"/>
    <w:rsid w:val="346A1B27"/>
    <w:rsid w:val="349C6960"/>
    <w:rsid w:val="34A66F29"/>
    <w:rsid w:val="34B806A2"/>
    <w:rsid w:val="34C101BE"/>
    <w:rsid w:val="350D4CE3"/>
    <w:rsid w:val="3527210B"/>
    <w:rsid w:val="35367092"/>
    <w:rsid w:val="35506B4F"/>
    <w:rsid w:val="357743FB"/>
    <w:rsid w:val="35797B97"/>
    <w:rsid w:val="35A83798"/>
    <w:rsid w:val="360D15BC"/>
    <w:rsid w:val="360E0BD0"/>
    <w:rsid w:val="364C7BC8"/>
    <w:rsid w:val="366E771C"/>
    <w:rsid w:val="36712E9B"/>
    <w:rsid w:val="36811B18"/>
    <w:rsid w:val="369103D5"/>
    <w:rsid w:val="36B96987"/>
    <w:rsid w:val="36E641BF"/>
    <w:rsid w:val="37180964"/>
    <w:rsid w:val="372A4BD7"/>
    <w:rsid w:val="373A7160"/>
    <w:rsid w:val="3773475B"/>
    <w:rsid w:val="37AA3CC5"/>
    <w:rsid w:val="37B615B9"/>
    <w:rsid w:val="37CB5A01"/>
    <w:rsid w:val="37FF1C3B"/>
    <w:rsid w:val="38004B43"/>
    <w:rsid w:val="38032D23"/>
    <w:rsid w:val="38097D4B"/>
    <w:rsid w:val="38540E8B"/>
    <w:rsid w:val="389B1D05"/>
    <w:rsid w:val="38F62EF0"/>
    <w:rsid w:val="39077768"/>
    <w:rsid w:val="39280F7F"/>
    <w:rsid w:val="39322D46"/>
    <w:rsid w:val="395A7612"/>
    <w:rsid w:val="396528E9"/>
    <w:rsid w:val="39A77DD1"/>
    <w:rsid w:val="39B04608"/>
    <w:rsid w:val="39C02590"/>
    <w:rsid w:val="39E41F7F"/>
    <w:rsid w:val="3A0133DD"/>
    <w:rsid w:val="3A026A79"/>
    <w:rsid w:val="3A250403"/>
    <w:rsid w:val="3A295E2B"/>
    <w:rsid w:val="3A787A45"/>
    <w:rsid w:val="3A837A1F"/>
    <w:rsid w:val="3ABB74E8"/>
    <w:rsid w:val="3ABC71DE"/>
    <w:rsid w:val="3AF26F92"/>
    <w:rsid w:val="3B3B24D1"/>
    <w:rsid w:val="3B52739C"/>
    <w:rsid w:val="3B763878"/>
    <w:rsid w:val="3B9446C8"/>
    <w:rsid w:val="3BCF4F32"/>
    <w:rsid w:val="3BD450EF"/>
    <w:rsid w:val="3BDB54CA"/>
    <w:rsid w:val="3BEB0629"/>
    <w:rsid w:val="3C843F62"/>
    <w:rsid w:val="3DAA30FF"/>
    <w:rsid w:val="3DD06CD7"/>
    <w:rsid w:val="3DEB7951"/>
    <w:rsid w:val="3E07573E"/>
    <w:rsid w:val="3E1C6B09"/>
    <w:rsid w:val="3E263BB9"/>
    <w:rsid w:val="3E4B2669"/>
    <w:rsid w:val="3E547C7C"/>
    <w:rsid w:val="3E6D7241"/>
    <w:rsid w:val="3E9F676A"/>
    <w:rsid w:val="3ED51D5B"/>
    <w:rsid w:val="3F196698"/>
    <w:rsid w:val="3F2D5876"/>
    <w:rsid w:val="3FB257E5"/>
    <w:rsid w:val="3FD215BC"/>
    <w:rsid w:val="3FD431B5"/>
    <w:rsid w:val="401D6EB6"/>
    <w:rsid w:val="40741FD1"/>
    <w:rsid w:val="40B90040"/>
    <w:rsid w:val="40C139E8"/>
    <w:rsid w:val="40C16E1D"/>
    <w:rsid w:val="40EC4272"/>
    <w:rsid w:val="40F41B54"/>
    <w:rsid w:val="4124605E"/>
    <w:rsid w:val="41CB42C9"/>
    <w:rsid w:val="427057A7"/>
    <w:rsid w:val="42770283"/>
    <w:rsid w:val="428A1DD1"/>
    <w:rsid w:val="42A6087A"/>
    <w:rsid w:val="42D4399A"/>
    <w:rsid w:val="42E01A45"/>
    <w:rsid w:val="42E770F9"/>
    <w:rsid w:val="4321672A"/>
    <w:rsid w:val="433A33B6"/>
    <w:rsid w:val="43C218B0"/>
    <w:rsid w:val="43D14DCC"/>
    <w:rsid w:val="43E31538"/>
    <w:rsid w:val="44083724"/>
    <w:rsid w:val="440D3BAA"/>
    <w:rsid w:val="44111514"/>
    <w:rsid w:val="443E64EC"/>
    <w:rsid w:val="4492387B"/>
    <w:rsid w:val="44CB3263"/>
    <w:rsid w:val="44F52B5B"/>
    <w:rsid w:val="451B4664"/>
    <w:rsid w:val="451E073A"/>
    <w:rsid w:val="45563F46"/>
    <w:rsid w:val="4566714B"/>
    <w:rsid w:val="45BA2FCA"/>
    <w:rsid w:val="45C15D50"/>
    <w:rsid w:val="465F5670"/>
    <w:rsid w:val="46864D31"/>
    <w:rsid w:val="47043247"/>
    <w:rsid w:val="47536DFE"/>
    <w:rsid w:val="475E2B69"/>
    <w:rsid w:val="4782590E"/>
    <w:rsid w:val="479241F2"/>
    <w:rsid w:val="47EF32F8"/>
    <w:rsid w:val="481C7611"/>
    <w:rsid w:val="48362F92"/>
    <w:rsid w:val="485F5534"/>
    <w:rsid w:val="486F2F92"/>
    <w:rsid w:val="48867919"/>
    <w:rsid w:val="48B72C1F"/>
    <w:rsid w:val="48DF5DC0"/>
    <w:rsid w:val="48EB5D46"/>
    <w:rsid w:val="48FB010E"/>
    <w:rsid w:val="490755CD"/>
    <w:rsid w:val="49571EA8"/>
    <w:rsid w:val="496B12B4"/>
    <w:rsid w:val="49756B3D"/>
    <w:rsid w:val="49A62143"/>
    <w:rsid w:val="49C31925"/>
    <w:rsid w:val="49D043E0"/>
    <w:rsid w:val="49EA2288"/>
    <w:rsid w:val="4A0D6CC0"/>
    <w:rsid w:val="4A1570EA"/>
    <w:rsid w:val="4A165F73"/>
    <w:rsid w:val="4A424542"/>
    <w:rsid w:val="4AA3143B"/>
    <w:rsid w:val="4B646362"/>
    <w:rsid w:val="4B6B6065"/>
    <w:rsid w:val="4BAC3A10"/>
    <w:rsid w:val="4BD358C3"/>
    <w:rsid w:val="4BFB311E"/>
    <w:rsid w:val="4C1D3A48"/>
    <w:rsid w:val="4C2439AE"/>
    <w:rsid w:val="4C331A00"/>
    <w:rsid w:val="4C647DFD"/>
    <w:rsid w:val="4C8813BF"/>
    <w:rsid w:val="4C8E2209"/>
    <w:rsid w:val="4CEB0BA8"/>
    <w:rsid w:val="4CF52504"/>
    <w:rsid w:val="4D3015EB"/>
    <w:rsid w:val="4D4950A2"/>
    <w:rsid w:val="4D4C2B9C"/>
    <w:rsid w:val="4D8B33A6"/>
    <w:rsid w:val="4DA47216"/>
    <w:rsid w:val="4DAC78B4"/>
    <w:rsid w:val="4DD35D93"/>
    <w:rsid w:val="4E12220B"/>
    <w:rsid w:val="4E5C783B"/>
    <w:rsid w:val="4E6530E6"/>
    <w:rsid w:val="4E8B3E53"/>
    <w:rsid w:val="4F2D77B7"/>
    <w:rsid w:val="4F304178"/>
    <w:rsid w:val="4F357A6E"/>
    <w:rsid w:val="4F467E61"/>
    <w:rsid w:val="4F7F1350"/>
    <w:rsid w:val="4FA95273"/>
    <w:rsid w:val="4FC741A2"/>
    <w:rsid w:val="4FEE24BF"/>
    <w:rsid w:val="50361EED"/>
    <w:rsid w:val="506F758C"/>
    <w:rsid w:val="50CC0953"/>
    <w:rsid w:val="50D776E9"/>
    <w:rsid w:val="50FE7AFF"/>
    <w:rsid w:val="51240AD8"/>
    <w:rsid w:val="51786ED3"/>
    <w:rsid w:val="51A1244A"/>
    <w:rsid w:val="51EC169C"/>
    <w:rsid w:val="527B1337"/>
    <w:rsid w:val="52AA0A02"/>
    <w:rsid w:val="52B64F00"/>
    <w:rsid w:val="52CE10B2"/>
    <w:rsid w:val="532F180B"/>
    <w:rsid w:val="534430F8"/>
    <w:rsid w:val="535B0AF0"/>
    <w:rsid w:val="53781B57"/>
    <w:rsid w:val="53FE21D5"/>
    <w:rsid w:val="54031F22"/>
    <w:rsid w:val="540B68B9"/>
    <w:rsid w:val="545E360B"/>
    <w:rsid w:val="54A670D2"/>
    <w:rsid w:val="54CA13FE"/>
    <w:rsid w:val="54FD77F4"/>
    <w:rsid w:val="551C7AE9"/>
    <w:rsid w:val="553235F4"/>
    <w:rsid w:val="554051FA"/>
    <w:rsid w:val="55416D51"/>
    <w:rsid w:val="554E2042"/>
    <w:rsid w:val="555B5AA6"/>
    <w:rsid w:val="557B382C"/>
    <w:rsid w:val="557B6738"/>
    <w:rsid w:val="558011AA"/>
    <w:rsid w:val="559755F1"/>
    <w:rsid w:val="560942BB"/>
    <w:rsid w:val="563B3C7A"/>
    <w:rsid w:val="565E1544"/>
    <w:rsid w:val="56814A03"/>
    <w:rsid w:val="5691391E"/>
    <w:rsid w:val="57650D30"/>
    <w:rsid w:val="581F53AE"/>
    <w:rsid w:val="588179DB"/>
    <w:rsid w:val="5886433C"/>
    <w:rsid w:val="58CD0EB3"/>
    <w:rsid w:val="58E827E0"/>
    <w:rsid w:val="58E84F2A"/>
    <w:rsid w:val="59337978"/>
    <w:rsid w:val="593A2E93"/>
    <w:rsid w:val="594E4617"/>
    <w:rsid w:val="598B4B8B"/>
    <w:rsid w:val="599A4651"/>
    <w:rsid w:val="59A15F8C"/>
    <w:rsid w:val="59F6012D"/>
    <w:rsid w:val="59FA4622"/>
    <w:rsid w:val="5A005349"/>
    <w:rsid w:val="5A1302AA"/>
    <w:rsid w:val="5A8B0E89"/>
    <w:rsid w:val="5A9F51EE"/>
    <w:rsid w:val="5AD22FAC"/>
    <w:rsid w:val="5B0C4D3D"/>
    <w:rsid w:val="5B1E5CD7"/>
    <w:rsid w:val="5B413C52"/>
    <w:rsid w:val="5B4733F7"/>
    <w:rsid w:val="5BB13DDB"/>
    <w:rsid w:val="5BC320E6"/>
    <w:rsid w:val="5BD04DD3"/>
    <w:rsid w:val="5C115FBE"/>
    <w:rsid w:val="5C1758A6"/>
    <w:rsid w:val="5C744690"/>
    <w:rsid w:val="5C8E7848"/>
    <w:rsid w:val="5C9574E0"/>
    <w:rsid w:val="5CC55D50"/>
    <w:rsid w:val="5CD30B34"/>
    <w:rsid w:val="5CD953EB"/>
    <w:rsid w:val="5CF56E5D"/>
    <w:rsid w:val="5D003981"/>
    <w:rsid w:val="5D250FC2"/>
    <w:rsid w:val="5D2A031C"/>
    <w:rsid w:val="5D3E2E79"/>
    <w:rsid w:val="5D412451"/>
    <w:rsid w:val="5D441DC1"/>
    <w:rsid w:val="5D6F66EE"/>
    <w:rsid w:val="5D8E796B"/>
    <w:rsid w:val="5DB01757"/>
    <w:rsid w:val="5DFC0F99"/>
    <w:rsid w:val="5E207CE8"/>
    <w:rsid w:val="5E313F7F"/>
    <w:rsid w:val="5E527975"/>
    <w:rsid w:val="5EBE6B25"/>
    <w:rsid w:val="5F1424B3"/>
    <w:rsid w:val="5F48585F"/>
    <w:rsid w:val="5F516235"/>
    <w:rsid w:val="5F600FF4"/>
    <w:rsid w:val="5FB2102C"/>
    <w:rsid w:val="5FDF079F"/>
    <w:rsid w:val="6010094A"/>
    <w:rsid w:val="601262B6"/>
    <w:rsid w:val="601A5796"/>
    <w:rsid w:val="602D1B16"/>
    <w:rsid w:val="60905C5F"/>
    <w:rsid w:val="60B5242B"/>
    <w:rsid w:val="60C0271C"/>
    <w:rsid w:val="60DF7C98"/>
    <w:rsid w:val="60F258E5"/>
    <w:rsid w:val="610A477D"/>
    <w:rsid w:val="612F513E"/>
    <w:rsid w:val="61400DE9"/>
    <w:rsid w:val="61CB4A90"/>
    <w:rsid w:val="62735FC3"/>
    <w:rsid w:val="629434B7"/>
    <w:rsid w:val="62A52B1B"/>
    <w:rsid w:val="62C344A4"/>
    <w:rsid w:val="62E6305E"/>
    <w:rsid w:val="6300641D"/>
    <w:rsid w:val="64656EB9"/>
    <w:rsid w:val="64A02015"/>
    <w:rsid w:val="64A6638F"/>
    <w:rsid w:val="64A905B3"/>
    <w:rsid w:val="650E3987"/>
    <w:rsid w:val="6514599A"/>
    <w:rsid w:val="651E348A"/>
    <w:rsid w:val="652602DA"/>
    <w:rsid w:val="656C69E8"/>
    <w:rsid w:val="65987B5A"/>
    <w:rsid w:val="65991D60"/>
    <w:rsid w:val="65B86DBE"/>
    <w:rsid w:val="65BA51FB"/>
    <w:rsid w:val="65BB3314"/>
    <w:rsid w:val="65D2373E"/>
    <w:rsid w:val="660C27C1"/>
    <w:rsid w:val="661923CB"/>
    <w:rsid w:val="661C7A10"/>
    <w:rsid w:val="66521651"/>
    <w:rsid w:val="667D49E5"/>
    <w:rsid w:val="668956CC"/>
    <w:rsid w:val="668B1003"/>
    <w:rsid w:val="66A106B3"/>
    <w:rsid w:val="66FB1D41"/>
    <w:rsid w:val="670626E7"/>
    <w:rsid w:val="67493E9E"/>
    <w:rsid w:val="67623C50"/>
    <w:rsid w:val="67B53A02"/>
    <w:rsid w:val="680806D4"/>
    <w:rsid w:val="680E7D27"/>
    <w:rsid w:val="682471DD"/>
    <w:rsid w:val="682B6779"/>
    <w:rsid w:val="684E5351"/>
    <w:rsid w:val="686305AA"/>
    <w:rsid w:val="68657289"/>
    <w:rsid w:val="68E919E3"/>
    <w:rsid w:val="68F449E0"/>
    <w:rsid w:val="69395FD9"/>
    <w:rsid w:val="69622373"/>
    <w:rsid w:val="696B0456"/>
    <w:rsid w:val="698F6FAC"/>
    <w:rsid w:val="69A20152"/>
    <w:rsid w:val="69A40FB7"/>
    <w:rsid w:val="69D26F0C"/>
    <w:rsid w:val="69D718F9"/>
    <w:rsid w:val="69FE56D1"/>
    <w:rsid w:val="6A293790"/>
    <w:rsid w:val="6A332909"/>
    <w:rsid w:val="6A850EA3"/>
    <w:rsid w:val="6AE8160E"/>
    <w:rsid w:val="6AEA2D97"/>
    <w:rsid w:val="6AF970C9"/>
    <w:rsid w:val="6B0D390F"/>
    <w:rsid w:val="6B1D1BF8"/>
    <w:rsid w:val="6B2D05F4"/>
    <w:rsid w:val="6B360E74"/>
    <w:rsid w:val="6B851117"/>
    <w:rsid w:val="6B946D70"/>
    <w:rsid w:val="6C090C57"/>
    <w:rsid w:val="6C312C43"/>
    <w:rsid w:val="6C9D155E"/>
    <w:rsid w:val="6CA37DCE"/>
    <w:rsid w:val="6CD075FB"/>
    <w:rsid w:val="6CD225B3"/>
    <w:rsid w:val="6CEF762A"/>
    <w:rsid w:val="6D0D624D"/>
    <w:rsid w:val="6D3078E2"/>
    <w:rsid w:val="6DA76DDC"/>
    <w:rsid w:val="6DC84095"/>
    <w:rsid w:val="6E0165DF"/>
    <w:rsid w:val="6E365DD3"/>
    <w:rsid w:val="6E396C7D"/>
    <w:rsid w:val="6E4B3D5A"/>
    <w:rsid w:val="6EAC3ED1"/>
    <w:rsid w:val="6EC93E02"/>
    <w:rsid w:val="6ECC5F85"/>
    <w:rsid w:val="6EE335AF"/>
    <w:rsid w:val="6F0A145E"/>
    <w:rsid w:val="700218F8"/>
    <w:rsid w:val="703E5A7F"/>
    <w:rsid w:val="70527A49"/>
    <w:rsid w:val="7061790C"/>
    <w:rsid w:val="70766BC8"/>
    <w:rsid w:val="70924751"/>
    <w:rsid w:val="70D41855"/>
    <w:rsid w:val="71C16680"/>
    <w:rsid w:val="71D00A5B"/>
    <w:rsid w:val="72032813"/>
    <w:rsid w:val="721375DE"/>
    <w:rsid w:val="724969FA"/>
    <w:rsid w:val="7254358B"/>
    <w:rsid w:val="728145B7"/>
    <w:rsid w:val="7288339A"/>
    <w:rsid w:val="72BD0CC1"/>
    <w:rsid w:val="72CB4A7A"/>
    <w:rsid w:val="733F6823"/>
    <w:rsid w:val="73602055"/>
    <w:rsid w:val="73611E2E"/>
    <w:rsid w:val="736E7E12"/>
    <w:rsid w:val="7388416E"/>
    <w:rsid w:val="7389400D"/>
    <w:rsid w:val="73B72734"/>
    <w:rsid w:val="73C47690"/>
    <w:rsid w:val="73FE0A5D"/>
    <w:rsid w:val="74496FCA"/>
    <w:rsid w:val="745C0F74"/>
    <w:rsid w:val="74996DF5"/>
    <w:rsid w:val="749B7C88"/>
    <w:rsid w:val="74BD09F9"/>
    <w:rsid w:val="74CC2486"/>
    <w:rsid w:val="74E32BC8"/>
    <w:rsid w:val="74F463FA"/>
    <w:rsid w:val="74FA2E55"/>
    <w:rsid w:val="75373DA7"/>
    <w:rsid w:val="75957929"/>
    <w:rsid w:val="75FF479D"/>
    <w:rsid w:val="76350AF6"/>
    <w:rsid w:val="764243F0"/>
    <w:rsid w:val="76464A3B"/>
    <w:rsid w:val="765F4BA4"/>
    <w:rsid w:val="76A7589D"/>
    <w:rsid w:val="771B6076"/>
    <w:rsid w:val="77301744"/>
    <w:rsid w:val="774144C6"/>
    <w:rsid w:val="77736F05"/>
    <w:rsid w:val="777F79B3"/>
    <w:rsid w:val="77A07369"/>
    <w:rsid w:val="77C6160C"/>
    <w:rsid w:val="77D5289E"/>
    <w:rsid w:val="77D8732F"/>
    <w:rsid w:val="77E95CCF"/>
    <w:rsid w:val="78015D13"/>
    <w:rsid w:val="783C5BE9"/>
    <w:rsid w:val="79076728"/>
    <w:rsid w:val="791262C2"/>
    <w:rsid w:val="7945432F"/>
    <w:rsid w:val="79795C9F"/>
    <w:rsid w:val="798264F3"/>
    <w:rsid w:val="798B2F8F"/>
    <w:rsid w:val="7A733403"/>
    <w:rsid w:val="7A81371F"/>
    <w:rsid w:val="7A917A66"/>
    <w:rsid w:val="7ABA6F8F"/>
    <w:rsid w:val="7AD37184"/>
    <w:rsid w:val="7B0725D6"/>
    <w:rsid w:val="7B274222"/>
    <w:rsid w:val="7B507DD4"/>
    <w:rsid w:val="7B7B048A"/>
    <w:rsid w:val="7BF369D4"/>
    <w:rsid w:val="7BFA3FCF"/>
    <w:rsid w:val="7C3573A3"/>
    <w:rsid w:val="7C4F19A6"/>
    <w:rsid w:val="7C7D2CA6"/>
    <w:rsid w:val="7C9803AA"/>
    <w:rsid w:val="7CEF5DE4"/>
    <w:rsid w:val="7CF71C8B"/>
    <w:rsid w:val="7D333A22"/>
    <w:rsid w:val="7D3656A0"/>
    <w:rsid w:val="7D563684"/>
    <w:rsid w:val="7DC5740E"/>
    <w:rsid w:val="7DD134D0"/>
    <w:rsid w:val="7DDC5491"/>
    <w:rsid w:val="7E452879"/>
    <w:rsid w:val="7E486EC8"/>
    <w:rsid w:val="7E5218FD"/>
    <w:rsid w:val="7E730F7F"/>
    <w:rsid w:val="7E803298"/>
    <w:rsid w:val="7EB716C8"/>
    <w:rsid w:val="7EBE072E"/>
    <w:rsid w:val="7EE16A34"/>
    <w:rsid w:val="7EE4128A"/>
    <w:rsid w:val="7EFA0757"/>
    <w:rsid w:val="7F29239D"/>
    <w:rsid w:val="7F831040"/>
    <w:rsid w:val="7F8A4ECE"/>
    <w:rsid w:val="7FD94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pageBreakBefore/>
      <w:spacing w:before="340" w:beforeLines="0" w:after="330" w:afterLines="0" w:line="578" w:lineRule="auto"/>
      <w:textAlignment w:val="center"/>
      <w:outlineLvl w:val="0"/>
    </w:pPr>
    <w:rPr>
      <w:b/>
      <w:kern w:val="44"/>
      <w:sz w:val="44"/>
    </w:rPr>
  </w:style>
  <w:style w:type="paragraph" w:styleId="4">
    <w:name w:val="heading 2"/>
    <w:basedOn w:val="1"/>
    <w:next w:val="5"/>
    <w:qFormat/>
    <w:uiPriority w:val="0"/>
    <w:pPr>
      <w:keepNext/>
      <w:keepLines/>
      <w:numPr>
        <w:ilvl w:val="0"/>
        <w:numId w:val="1"/>
      </w:numPr>
      <w:spacing w:before="260" w:after="260" w:line="416" w:lineRule="auto"/>
      <w:outlineLvl w:val="1"/>
    </w:pPr>
    <w:rPr>
      <w:rFonts w:ascii="Arial" w:hAnsi="Arial" w:eastAsia="黑体"/>
      <w:b/>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99"/>
    <w:pPr>
      <w:spacing w:after="120"/>
    </w:pPr>
    <w:rPr>
      <w:rFonts w:ascii="Times New Roman" w:hAnsi="Times New Roman" w:cs="Times New Roman"/>
      <w:kern w:val="0"/>
      <w:sz w:val="24"/>
      <w:szCs w:val="24"/>
    </w:rPr>
  </w:style>
  <w:style w:type="paragraph" w:styleId="5">
    <w:name w:val="Normal Indent"/>
    <w:basedOn w:val="1"/>
    <w:qFormat/>
    <w:uiPriority w:val="0"/>
    <w:pPr>
      <w:ind w:firstLine="420"/>
    </w:pPr>
  </w:style>
  <w:style w:type="paragraph" w:styleId="6">
    <w:name w:val="annotation text"/>
    <w:basedOn w:val="1"/>
    <w:next w:val="1"/>
    <w:qFormat/>
    <w:uiPriority w:val="0"/>
    <w:pPr>
      <w:jc w:val="left"/>
    </w:pPr>
  </w:style>
  <w:style w:type="paragraph" w:styleId="7">
    <w:name w:val="Body Text Indent"/>
    <w:basedOn w:val="1"/>
    <w:qFormat/>
    <w:uiPriority w:val="99"/>
    <w:pPr>
      <w:spacing w:after="120"/>
      <w:ind w:left="420" w:leftChars="200"/>
    </w:pPr>
  </w:style>
  <w:style w:type="paragraph" w:styleId="8">
    <w:name w:val="Plain Text"/>
    <w:basedOn w:val="1"/>
    <w:qFormat/>
    <w:uiPriority w:val="0"/>
    <w:rPr>
      <w:rFonts w:ascii="宋体" w:hAnsi="Courier New"/>
      <w:kern w:val="0"/>
      <w:sz w:val="2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正文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6">
    <w:name w:val="正文文本缩进1"/>
    <w:basedOn w:val="1"/>
    <w:qFormat/>
    <w:uiPriority w:val="0"/>
    <w:pPr>
      <w:spacing w:line="360" w:lineRule="auto"/>
      <w:ind w:firstLine="454"/>
      <w:jc w:val="center"/>
    </w:pPr>
    <w:rPr>
      <w:rFonts w:ascii="宋体"/>
    </w:rPr>
  </w:style>
  <w:style w:type="paragraph" w:customStyle="1" w:styleId="17">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36329</Words>
  <Characters>38527</Characters>
  <Lines>0</Lines>
  <Paragraphs>0</Paragraphs>
  <TotalTime>9</TotalTime>
  <ScaleCrop>false</ScaleCrop>
  <LinksUpToDate>false</LinksUpToDate>
  <CharactersWithSpaces>39745</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ower</dc:creator>
  <cp:lastModifiedBy>采购代理机构</cp:lastModifiedBy>
  <dcterms:modified xsi:type="dcterms:W3CDTF">2023-10-30T01:25:47Z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205EF854C8C24B60BA76CC5B9C9F9764_13</vt:lpwstr>
  </property>
</Properties>
</file>