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highlight w:val="none"/>
        </w:rPr>
      </w:pPr>
      <w:bookmarkStart w:id="0" w:name="_Toc184543234"/>
      <w:r>
        <w:rPr>
          <w:rFonts w:hint="eastAsia"/>
          <w:sz w:val="30"/>
          <w:szCs w:val="30"/>
          <w:highlight w:val="none"/>
          <w:lang w:val="en-US" w:eastAsia="zh-CN"/>
        </w:rPr>
        <w:t>SF-2019-0204</w:t>
      </w:r>
    </w:p>
    <w:p>
      <w:pPr>
        <w:pStyle w:val="58"/>
        <w:spacing w:line="640" w:lineRule="exact"/>
        <w:ind w:firstLine="4480" w:firstLineChars="1400"/>
        <w:rPr>
          <w:rFonts w:ascii="华文中宋" w:hAnsi="华文中宋" w:eastAsia="华文中宋" w:cs="华文中宋"/>
          <w:color w:val="auto"/>
          <w:sz w:val="32"/>
          <w:szCs w:val="32"/>
          <w:highlight w:val="none"/>
          <w:u w:val="single"/>
        </w:rPr>
      </w:pP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pPr>
        <w:pStyle w:val="58"/>
        <w:spacing w:line="640" w:lineRule="exact"/>
        <w:ind w:firstLine="4480" w:firstLineChars="140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pPr>
        <w:pStyle w:val="58"/>
        <w:spacing w:line="640" w:lineRule="exact"/>
        <w:ind w:firstLine="4480" w:firstLineChars="140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p>
    <w:p>
      <w:pPr>
        <w:spacing w:line="360" w:lineRule="auto"/>
        <w:jc w:val="both"/>
        <w:rPr>
          <w:rFonts w:ascii="宋体" w:cs="Times New Roman"/>
          <w:sz w:val="32"/>
          <w:szCs w:val="32"/>
          <w:highlight w:val="none"/>
          <w:u w:val="single"/>
        </w:rPr>
      </w:pPr>
    </w:p>
    <w:p>
      <w:pPr>
        <w:spacing w:line="360" w:lineRule="auto"/>
        <w:jc w:val="center"/>
        <w:rPr>
          <w:rFonts w:ascii="宋体" w:cs="Times New Roman"/>
          <w:b/>
          <w:bCs/>
          <w:spacing w:val="-40"/>
          <w:kern w:val="0"/>
          <w:sz w:val="52"/>
          <w:szCs w:val="52"/>
          <w:highlight w:val="none"/>
        </w:rPr>
      </w:pPr>
      <w:r>
        <w:rPr>
          <w:rFonts w:hint="eastAsia" w:ascii="宋体" w:hAnsi="宋体" w:cs="宋体"/>
          <w:b/>
          <w:bCs/>
          <w:spacing w:val="-40"/>
          <w:kern w:val="0"/>
          <w:sz w:val="52"/>
          <w:szCs w:val="52"/>
          <w:highlight w:val="none"/>
        </w:rPr>
        <w:t>广</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州</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市</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建</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设</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程</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施</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合</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同</w:t>
      </w:r>
    </w:p>
    <w:p>
      <w:pPr>
        <w:tabs>
          <w:tab w:val="left" w:pos="1380"/>
        </w:tabs>
        <w:spacing w:line="360" w:lineRule="auto"/>
        <w:rPr>
          <w:rFonts w:ascii="宋体" w:cs="Times New Roman"/>
          <w:sz w:val="32"/>
          <w:szCs w:val="32"/>
          <w:highlight w:val="none"/>
        </w:rPr>
      </w:pPr>
    </w:p>
    <w:p>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pPr>
        <w:spacing w:line="640" w:lineRule="exact"/>
        <w:ind w:firstLine="1699" w:firstLineChars="531"/>
        <w:rPr>
          <w:rFonts w:ascii="仿宋" w:hAnsi="仿宋" w:eastAsia="仿宋" w:cs="Times New Roman"/>
          <w:sz w:val="32"/>
          <w:szCs w:val="32"/>
          <w:highlight w:val="none"/>
          <w:u w:val="single"/>
        </w:rPr>
      </w:pPr>
    </w:p>
    <w:p>
      <w:pPr>
        <w:pStyle w:val="5"/>
        <w:ind w:left="0" w:leftChars="0" w:firstLine="0" w:firstLineChars="0"/>
        <w:rPr>
          <w:rFonts w:ascii="仿宋" w:hAnsi="仿宋" w:eastAsia="仿宋" w:cs="Times New Roman"/>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cs="仿宋"/>
          <w:sz w:val="32"/>
          <w:szCs w:val="32"/>
          <w:highlight w:val="none"/>
          <w:u w:val="single"/>
        </w:rPr>
      </w:pPr>
      <w:r>
        <w:rPr>
          <w:rFonts w:hint="eastAsia" w:ascii="宋体" w:hAnsi="宋体" w:cs="仿宋"/>
          <w:sz w:val="32"/>
          <w:szCs w:val="32"/>
          <w:highlight w:val="none"/>
        </w:rPr>
        <w:t>工程名称：</w:t>
      </w:r>
      <w:r>
        <w:rPr>
          <w:rFonts w:hint="eastAsia" w:ascii="宋体" w:hAnsi="宋体" w:cs="仿宋"/>
          <w:sz w:val="32"/>
          <w:szCs w:val="32"/>
          <w:highlight w:val="none"/>
          <w:u w:val="single"/>
          <w:lang w:val="en-US" w:eastAsia="zh-CN"/>
        </w:rPr>
        <w:t>德兴大桥北岸匝道交通噪音整治工程施工</w:t>
      </w:r>
    </w:p>
    <w:p>
      <w:pPr>
        <w:keepNext w:val="0"/>
        <w:keepLines w:val="0"/>
        <w:pageBreakBefore w:val="0"/>
        <w:widowControl w:val="0"/>
        <w:kinsoku/>
        <w:wordWrap/>
        <w:overflowPunct/>
        <w:topLinePunct w:val="0"/>
        <w:autoSpaceDE/>
        <w:autoSpaceDN/>
        <w:bidi w:val="0"/>
        <w:adjustRightInd/>
        <w:snapToGrid/>
        <w:spacing w:before="240" w:beforeLines="100" w:after="120" w:afterLines="50" w:line="500" w:lineRule="exact"/>
        <w:ind w:firstLine="640" w:firstLineChars="200"/>
        <w:textAlignment w:val="auto"/>
        <w:rPr>
          <w:rFonts w:hint="eastAsia" w:ascii="宋体" w:hAnsi="宋体" w:cs="仿宋"/>
          <w:sz w:val="32"/>
          <w:szCs w:val="32"/>
          <w:highlight w:val="none"/>
          <w:u w:val="single"/>
          <w:lang w:val="en-US" w:eastAsia="zh-CN"/>
        </w:rPr>
      </w:pPr>
      <w:r>
        <w:rPr>
          <w:rFonts w:hint="eastAsia" w:ascii="宋体" w:hAnsi="宋体" w:cs="仿宋"/>
          <w:sz w:val="32"/>
          <w:szCs w:val="32"/>
          <w:highlight w:val="none"/>
        </w:rPr>
        <w:t>工程地点：</w:t>
      </w:r>
      <w:r>
        <w:rPr>
          <w:rFonts w:hint="eastAsia" w:ascii="宋体" w:hAnsi="宋体" w:cs="仿宋"/>
          <w:sz w:val="32"/>
          <w:szCs w:val="32"/>
          <w:highlight w:val="none"/>
          <w:u w:val="single"/>
          <w:lang w:val="en-US" w:eastAsia="zh-CN"/>
        </w:rPr>
        <w:t>广州市番禺区</w:t>
      </w:r>
    </w:p>
    <w:p>
      <w:pPr>
        <w:keepNext w:val="0"/>
        <w:keepLines w:val="0"/>
        <w:pageBreakBefore w:val="0"/>
        <w:widowControl w:val="0"/>
        <w:kinsoku/>
        <w:wordWrap/>
        <w:overflowPunct/>
        <w:topLinePunct w:val="0"/>
        <w:autoSpaceDE/>
        <w:autoSpaceDN/>
        <w:bidi w:val="0"/>
        <w:adjustRightInd/>
        <w:snapToGrid/>
        <w:spacing w:before="240" w:beforeLines="100" w:after="120" w:afterLines="50" w:line="500" w:lineRule="exact"/>
        <w:ind w:firstLine="640" w:firstLineChars="200"/>
        <w:textAlignment w:val="auto"/>
        <w:rPr>
          <w:rFonts w:hint="eastAsia" w:ascii="宋体" w:hAnsi="宋体" w:cs="Times New Roman"/>
          <w:sz w:val="32"/>
          <w:szCs w:val="32"/>
          <w:highlight w:val="none"/>
        </w:rPr>
      </w:pPr>
      <w:r>
        <w:rPr>
          <w:rFonts w:hint="eastAsia" w:ascii="宋体" w:hAnsi="宋体" w:cs="仿宋"/>
          <w:sz w:val="32"/>
          <w:szCs w:val="32"/>
          <w:highlight w:val="none"/>
        </w:rPr>
        <w:t>发</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u w:val="single"/>
          <w:lang w:val="en-US" w:eastAsia="zh-CN"/>
        </w:rPr>
        <w:t>广州市番禺区地方公路管理总站</w:t>
      </w:r>
    </w:p>
    <w:p>
      <w:pPr>
        <w:keepNext w:val="0"/>
        <w:keepLines w:val="0"/>
        <w:pageBreakBefore w:val="0"/>
        <w:widowControl w:val="0"/>
        <w:kinsoku/>
        <w:wordWrap/>
        <w:overflowPunct/>
        <w:topLinePunct w:val="0"/>
        <w:autoSpaceDE/>
        <w:autoSpaceDN/>
        <w:bidi w:val="0"/>
        <w:adjustRightInd/>
        <w:snapToGrid/>
        <w:spacing w:before="240" w:beforeLines="100" w:after="120" w:afterLines="50" w:line="500" w:lineRule="exact"/>
        <w:ind w:firstLine="640" w:firstLineChars="200"/>
        <w:textAlignment w:val="auto"/>
        <w:rPr>
          <w:rFonts w:hint="default" w:ascii="宋体" w:hAnsi="宋体" w:eastAsia="宋体" w:cs="仿宋"/>
          <w:sz w:val="32"/>
          <w:szCs w:val="32"/>
          <w:highlight w:val="none"/>
          <w:u w:val="single"/>
          <w:lang w:val="en-US" w:eastAsia="zh-CN"/>
        </w:rPr>
      </w:pPr>
      <w:r>
        <w:rPr>
          <w:rFonts w:hint="eastAsia" w:ascii="宋体" w:hAnsi="宋体" w:cs="仿宋"/>
          <w:sz w:val="32"/>
          <w:szCs w:val="32"/>
          <w:highlight w:val="none"/>
        </w:rPr>
        <w:t>承</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u w:val="single"/>
          <w:lang w:val="en-US" w:eastAsia="zh-CN"/>
        </w:rPr>
        <w:t xml:space="preserve">                            </w:t>
      </w:r>
    </w:p>
    <w:p>
      <w:pPr>
        <w:spacing w:line="240" w:lineRule="atLeast"/>
        <w:jc w:val="center"/>
        <w:rPr>
          <w:rFonts w:hint="eastAsia" w:ascii="宋体" w:hAnsi="宋体" w:cs="宋体"/>
          <w:b/>
          <w:bCs/>
          <w:spacing w:val="50"/>
          <w:sz w:val="32"/>
          <w:szCs w:val="32"/>
          <w:highlight w:val="none"/>
        </w:rPr>
      </w:pPr>
    </w:p>
    <w:p>
      <w:pPr>
        <w:spacing w:line="240" w:lineRule="atLeast"/>
        <w:jc w:val="center"/>
        <w:rPr>
          <w:rFonts w:hint="eastAsia" w:ascii="宋体" w:hAnsi="宋体" w:cs="宋体"/>
          <w:b/>
          <w:bCs/>
          <w:spacing w:val="50"/>
          <w:sz w:val="32"/>
          <w:szCs w:val="32"/>
          <w:highlight w:val="none"/>
        </w:rPr>
      </w:pPr>
    </w:p>
    <w:p>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广州市住房和城乡建设局</w:t>
      </w:r>
    </w:p>
    <w:p>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pPr>
        <w:spacing w:line="240" w:lineRule="atLeast"/>
        <w:ind w:firstLine="2336" w:firstLineChars="500"/>
        <w:rPr>
          <w:rFonts w:hint="eastAsia" w:ascii="宋体" w:hAnsi="宋体" w:cs="宋体"/>
          <w:b/>
          <w:bCs/>
          <w:spacing w:val="73"/>
          <w:sz w:val="32"/>
          <w:szCs w:val="32"/>
          <w:highlight w:val="none"/>
        </w:rPr>
      </w:pPr>
      <w:r>
        <w:rPr>
          <w:rFonts w:hint="eastAsia" w:ascii="宋体" w:hAnsi="宋体" w:cs="宋体"/>
          <w:b/>
          <w:bCs/>
          <w:spacing w:val="73"/>
          <w:sz w:val="32"/>
          <w:szCs w:val="32"/>
          <w:highlight w:val="none"/>
        </w:rPr>
        <w:t>广州市市场监督管理局</w:t>
      </w:r>
    </w:p>
    <w:p>
      <w:pPr>
        <w:pStyle w:val="8"/>
        <w:rPr>
          <w:rFonts w:hint="eastAsia" w:ascii="宋体" w:hAnsi="宋体" w:cs="宋体"/>
          <w:b/>
          <w:bCs/>
          <w:spacing w:val="73"/>
          <w:sz w:val="32"/>
          <w:szCs w:val="32"/>
          <w:highlight w:val="none"/>
        </w:rPr>
        <w:sectPr>
          <w:headerReference r:id="rId3" w:type="default"/>
          <w:footerReference r:id="rId4" w:type="default"/>
          <w:pgSz w:w="11906" w:h="16838"/>
          <w:pgMar w:top="1440" w:right="1247" w:bottom="1440" w:left="1418" w:header="851" w:footer="992" w:gutter="0"/>
          <w:cols w:space="425" w:num="1"/>
          <w:docGrid w:type="lines" w:linePitch="312" w:charSpace="0"/>
        </w:sectPr>
      </w:pPr>
    </w:p>
    <w:bookmarkEnd w:id="0"/>
    <w:p>
      <w:pPr>
        <w:numPr>
          <w:ilvl w:val="0"/>
          <w:numId w:val="3"/>
        </w:numPr>
        <w:spacing w:line="400" w:lineRule="exact"/>
        <w:ind w:left="1" w:leftChars="-8" w:right="11" w:hanging="18" w:hangingChars="5"/>
        <w:jc w:val="center"/>
        <w:rPr>
          <w:rFonts w:hint="eastAsia" w:ascii="宋体" w:hAnsi="宋体" w:cs="宋体"/>
          <w:b/>
          <w:bCs/>
          <w:sz w:val="36"/>
          <w:szCs w:val="36"/>
          <w:highlight w:val="none"/>
        </w:rPr>
      </w:pP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rPr>
        <w:t>协议书</w:t>
      </w:r>
    </w:p>
    <w:p>
      <w:pPr>
        <w:pStyle w:val="5"/>
        <w:numPr>
          <w:ilvl w:val="0"/>
          <w:numId w:val="0"/>
        </w:numPr>
        <w:rPr>
          <w:rFonts w:hint="eastAsia"/>
          <w:highlight w:val="none"/>
          <w:lang w:val="en-US" w:eastAsia="zh-CN"/>
        </w:rPr>
      </w:pPr>
    </w:p>
    <w:p>
      <w:pPr>
        <w:pStyle w:val="5"/>
        <w:numPr>
          <w:ilvl w:val="0"/>
          <w:numId w:val="0"/>
        </w:numP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发包人：（全称）广州市番禺区地方公路管理总站</w:t>
      </w:r>
    </w:p>
    <w:p>
      <w:pPr>
        <w:pStyle w:val="5"/>
        <w:numPr>
          <w:ilvl w:val="0"/>
          <w:numId w:val="0"/>
        </w:numP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承包人：（全称）</w:t>
      </w:r>
    </w:p>
    <w:p>
      <w:pPr>
        <w:spacing w:line="360" w:lineRule="auto"/>
        <w:ind w:firstLine="480" w:firstLineChars="200"/>
        <w:rPr>
          <w:rFonts w:ascii="宋体"/>
          <w:sz w:val="24"/>
          <w:szCs w:val="24"/>
          <w:highlight w:val="none"/>
          <w:lang w:val="zh-CN"/>
        </w:rPr>
      </w:pPr>
      <w:r>
        <w:rPr>
          <w:rFonts w:hint="eastAsia" w:ascii="宋体" w:hAnsi="宋体" w:cs="宋体"/>
          <w:sz w:val="24"/>
          <w:szCs w:val="24"/>
          <w:highlight w:val="none"/>
          <w:lang w:val="en-US" w:eastAsia="zh-CN"/>
        </w:rPr>
        <w:t>依照《中华人民共和国民法典》、《中华人民共和国建筑法》及其他有关法律法规，遵循平等、自愿、公平和诚实信用的原则，双方就合同工程施工有关事项达成一致意见，订立本合同</w:t>
      </w:r>
      <w:r>
        <w:rPr>
          <w:rFonts w:hint="eastAsia" w:ascii="宋体" w:hAnsi="宋体" w:cs="宋体"/>
          <w:sz w:val="24"/>
          <w:szCs w:val="24"/>
          <w:highlight w:val="none"/>
          <w:lang w:val="zh-CN"/>
        </w:rPr>
        <w:t>：</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一、工程概况</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工程名称：</w:t>
      </w:r>
      <w:r>
        <w:rPr>
          <w:rFonts w:hint="eastAsia" w:ascii="宋体" w:hAnsi="宋体" w:cs="宋体"/>
          <w:sz w:val="24"/>
          <w:szCs w:val="24"/>
          <w:highlight w:val="none"/>
          <w:u w:val="single"/>
          <w:lang w:val="en-US" w:eastAsia="zh-CN"/>
        </w:rPr>
        <w:t>德兴大桥北岸匝道交通噪音整治工程施工</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工程地点：</w:t>
      </w:r>
      <w:r>
        <w:rPr>
          <w:rFonts w:hint="eastAsia" w:ascii="宋体" w:hAnsi="宋体" w:cs="宋体"/>
          <w:sz w:val="24"/>
          <w:szCs w:val="24"/>
          <w:highlight w:val="none"/>
          <w:u w:val="single"/>
          <w:lang w:val="en-US" w:eastAsia="zh-CN"/>
        </w:rPr>
        <w:t>广州市番禺区</w:t>
      </w:r>
    </w:p>
    <w:p>
      <w:pPr>
        <w:spacing w:line="360" w:lineRule="auto"/>
        <w:ind w:firstLine="480" w:firstLineChars="200"/>
        <w:jc w:val="left"/>
        <w:rPr>
          <w:rFonts w:hint="eastAsia" w:ascii="宋体" w:hAnsi="宋体" w:eastAsia="宋体" w:cs="宋体"/>
          <w:kern w:val="0"/>
          <w:sz w:val="24"/>
          <w:highlight w:val="none"/>
          <w:u w:val="single"/>
          <w:lang w:eastAsia="zh-CN"/>
        </w:rPr>
      </w:pPr>
      <w:r>
        <w:rPr>
          <w:rFonts w:hint="eastAsia" w:ascii="宋体" w:hAnsi="宋体" w:cs="宋体"/>
          <w:sz w:val="24"/>
          <w:szCs w:val="24"/>
          <w:highlight w:val="none"/>
          <w:lang w:val="en-US" w:eastAsia="zh-CN"/>
        </w:rPr>
        <w:t>工程内容及规模：</w:t>
      </w:r>
      <w:r>
        <w:rPr>
          <w:rFonts w:hint="eastAsia" w:ascii="宋体" w:hAnsi="宋体" w:cs="宋体"/>
          <w:kern w:val="0"/>
          <w:sz w:val="24"/>
          <w:highlight w:val="none"/>
          <w:u w:val="single"/>
        </w:rPr>
        <w:t>德兴大桥位于广州市番禺区德兴南路，由一条主线桥和四条匝道组成，德兴大桥道路等级为城市主干道，行车道宽度为24m，双向六车道，设计速度60km/h，为沥青砼路面；A匝道道路等级为城市支路，长度约255m，行车道宽度9.5m，单向两车道，设计速度30km/h，为沥青砼路面，已安装2.5m高直立式声屏障，目前德兴大桥路面为5cm厚沥青砼路面铺装层+水泥混凝土路面（现状桥面结构）</w:t>
      </w:r>
      <w:r>
        <w:rPr>
          <w:rFonts w:hint="eastAsia" w:ascii="宋体" w:hAnsi="宋体" w:cs="宋体"/>
          <w:kern w:val="0"/>
          <w:sz w:val="24"/>
          <w:highlight w:val="none"/>
          <w:u w:val="single"/>
          <w:lang w:eastAsia="zh-CN"/>
        </w:rPr>
        <w:t>。</w:t>
      </w:r>
    </w:p>
    <w:p>
      <w:pPr>
        <w:numPr>
          <w:ilvl w:val="-1"/>
          <w:numId w:val="0"/>
        </w:numPr>
        <w:spacing w:line="360" w:lineRule="auto"/>
        <w:ind w:firstLine="0" w:firstLineChars="0"/>
        <w:jc w:val="left"/>
        <w:rPr>
          <w:rFonts w:hint="eastAsia" w:ascii="宋体" w:hAnsi="宋体" w:cs="宋体"/>
          <w:bCs/>
          <w:color w:val="000000"/>
          <w:sz w:val="24"/>
          <w:highlight w:val="none"/>
          <w:lang w:val="zh-CN"/>
        </w:rPr>
      </w:pPr>
      <w:r>
        <w:rPr>
          <w:rFonts w:hint="eastAsia" w:ascii="宋体" w:hAnsi="宋体" w:cs="宋体"/>
          <w:kern w:val="0"/>
          <w:sz w:val="24"/>
          <w:highlight w:val="none"/>
          <w:u w:val="single"/>
        </w:rPr>
        <w:t>德丰园小区位于广州市番禺区德兴路419号，共16栋，德丰园（1座、2座、3座、8座、9座及10座）东侧为德兴南路，最近距离为15m，南侧为德兴大桥北岸A匝道，最近距离为6m，西面隔沙墟二村为长堤东路，最近距离为60m。</w:t>
      </w:r>
      <w:r>
        <w:rPr>
          <w:rFonts w:hint="eastAsia" w:ascii="宋体" w:hAnsi="宋体" w:cs="宋体"/>
          <w:kern w:val="0"/>
          <w:sz w:val="24"/>
          <w:highlight w:val="none"/>
          <w:u w:val="single"/>
          <w:lang w:val="en-US" w:eastAsia="zh-CN"/>
        </w:rPr>
        <w:t>本次招标</w:t>
      </w:r>
      <w:r>
        <w:rPr>
          <w:rFonts w:hint="eastAsia" w:ascii="宋体" w:hAnsi="宋体" w:cs="宋体"/>
          <w:color w:val="000000"/>
          <w:sz w:val="24"/>
          <w:highlight w:val="none"/>
          <w:u w:val="single"/>
        </w:rPr>
        <w:t>项目建安费</w:t>
      </w:r>
      <w:r>
        <w:rPr>
          <w:rFonts w:hint="eastAsia" w:ascii="宋体" w:hAnsi="宋体" w:cs="宋体"/>
          <w:kern w:val="0"/>
          <w:sz w:val="24"/>
          <w:highlight w:val="none"/>
          <w:u w:val="single"/>
          <w:lang w:val="en-US" w:eastAsia="zh-CN"/>
        </w:rPr>
        <w:t>本次招标</w:t>
      </w:r>
      <w:r>
        <w:rPr>
          <w:rFonts w:hint="eastAsia" w:ascii="宋体" w:hAnsi="宋体" w:cs="宋体"/>
          <w:color w:val="000000"/>
          <w:sz w:val="24"/>
          <w:highlight w:val="none"/>
          <w:u w:val="single"/>
        </w:rPr>
        <w:t>项目建安费</w:t>
      </w:r>
      <w:r>
        <w:rPr>
          <w:rFonts w:hint="eastAsia" w:ascii="宋体" w:hAnsi="宋体" w:cs="宋体"/>
          <w:color w:val="000000"/>
          <w:sz w:val="24"/>
          <w:highlight w:val="none"/>
          <w:u w:val="single"/>
          <w:lang w:val="en-US" w:eastAsia="zh-CN"/>
        </w:rPr>
        <w:t>7336807.94</w:t>
      </w:r>
      <w:r>
        <w:rPr>
          <w:rFonts w:hint="eastAsia" w:ascii="宋体" w:hAnsi="宋体" w:cs="宋体"/>
          <w:color w:val="000000"/>
          <w:sz w:val="24"/>
          <w:highlight w:val="none"/>
          <w:u w:val="single"/>
        </w:rPr>
        <w:t>元。</w:t>
      </w:r>
    </w:p>
    <w:p>
      <w:pPr>
        <w:numPr>
          <w:ilvl w:val="-1"/>
          <w:numId w:val="0"/>
        </w:numPr>
        <w:spacing w:line="360" w:lineRule="auto"/>
        <w:ind w:firstLine="480" w:firstLineChars="200"/>
        <w:rPr>
          <w:rFonts w:ascii="宋体"/>
          <w:sz w:val="24"/>
          <w:szCs w:val="24"/>
          <w:highlight w:val="none"/>
          <w:lang w:val="zh-CN"/>
        </w:rPr>
      </w:pPr>
      <w:r>
        <w:rPr>
          <w:rFonts w:hint="eastAsia" w:ascii="宋体" w:hAnsi="宋体" w:cs="宋体"/>
          <w:bCs/>
          <w:color w:val="000000"/>
          <w:sz w:val="24"/>
          <w:highlight w:val="none"/>
          <w:lang w:val="zh-CN"/>
        </w:rPr>
        <w:t>建设内容包括：</w:t>
      </w:r>
      <w:r>
        <w:rPr>
          <w:rFonts w:hint="eastAsia" w:ascii="宋体" w:hAnsi="宋体" w:cs="宋体"/>
          <w:bCs/>
          <w:color w:val="000000"/>
          <w:sz w:val="24"/>
          <w:highlight w:val="none"/>
          <w:u w:val="single"/>
          <w:lang w:val="zh-CN"/>
        </w:rPr>
        <w:t>德兴大桥及匝道铣刨现状沥青路面，摊铺沥青面层，恢复路面标线；德兴大桥A，B匝道更换伸缩缝；德丰园小区1、2、3、8、9、10号楼安装机械式通风隔声窗；(</w:t>
      </w:r>
      <w:r>
        <w:rPr>
          <w:rFonts w:hint="eastAsia" w:ascii="宋体" w:hAnsi="宋体" w:cs="宋体"/>
          <w:color w:val="000000"/>
          <w:sz w:val="24"/>
          <w:highlight w:val="none"/>
          <w:u w:val="single"/>
        </w:rPr>
        <w:t>具体数据以招标人提供的施工图纸和工程量清单为准）。</w:t>
      </w:r>
    </w:p>
    <w:p>
      <w:pPr>
        <w:spacing w:line="520" w:lineRule="exact"/>
        <w:ind w:firstLine="480" w:firstLineChars="200"/>
        <w:rPr>
          <w:rFonts w:ascii="宋体"/>
          <w:sz w:val="24"/>
          <w:szCs w:val="24"/>
          <w:highlight w:val="none"/>
          <w:lang w:val="zh-CN"/>
        </w:rPr>
      </w:pPr>
      <w:r>
        <w:rPr>
          <w:rFonts w:hint="eastAsia" w:ascii="宋体" w:hAnsi="宋体" w:cs="宋体"/>
          <w:sz w:val="24"/>
          <w:szCs w:val="24"/>
          <w:highlight w:val="none"/>
          <w:lang w:val="en-US" w:eastAsia="zh-CN"/>
        </w:rPr>
        <w:t>工程立项、规划批准文件号：</w:t>
      </w:r>
      <w:r>
        <w:rPr>
          <w:rFonts w:hint="eastAsia" w:ascii="宋体" w:hAnsi="宋体" w:cs="宋体"/>
          <w:color w:val="auto"/>
          <w:sz w:val="24"/>
          <w:szCs w:val="24"/>
          <w:highlight w:val="none"/>
          <w:u w:val="single"/>
          <w:lang w:eastAsia="zh-CN"/>
        </w:rPr>
        <w:t>穗番发改投批〔2023〕87号</w:t>
      </w:r>
    </w:p>
    <w:p>
      <w:pPr>
        <w:spacing w:line="520" w:lineRule="exact"/>
        <w:ind w:firstLine="480" w:firstLineChars="200"/>
        <w:rPr>
          <w:rFonts w:ascii="宋体"/>
          <w:sz w:val="24"/>
          <w:szCs w:val="24"/>
          <w:highlight w:val="none"/>
        </w:rPr>
      </w:pPr>
      <w:r>
        <w:rPr>
          <w:rFonts w:hint="eastAsia" w:ascii="宋体" w:hAnsi="宋体" w:cs="宋体"/>
          <w:sz w:val="24"/>
          <w:szCs w:val="24"/>
          <w:highlight w:val="none"/>
          <w:lang w:val="en-US" w:eastAsia="zh-CN"/>
        </w:rPr>
        <w:t>资金来源：</w:t>
      </w:r>
      <w:r>
        <w:rPr>
          <w:rFonts w:hint="eastAsia" w:ascii="宋体" w:hAnsi="宋体" w:cs="宋体"/>
          <w:sz w:val="24"/>
          <w:szCs w:val="24"/>
          <w:highlight w:val="none"/>
          <w:u w:val="single"/>
          <w:lang w:val="en-US" w:eastAsia="zh-CN"/>
        </w:rPr>
        <w:t>财政资金</w:t>
      </w:r>
      <w:bookmarkStart w:id="7" w:name="_GoBack"/>
      <w:bookmarkEnd w:id="7"/>
    </w:p>
    <w:p>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二、工程承包范围及承包方式</w:t>
      </w:r>
    </w:p>
    <w:p>
      <w:pPr>
        <w:numPr>
          <w:ilvl w:val="-1"/>
          <w:numId w:val="0"/>
        </w:numPr>
        <w:spacing w:line="360" w:lineRule="auto"/>
        <w:ind w:firstLine="480" w:firstLineChars="200"/>
        <w:rPr>
          <w:rFonts w:hint="default" w:ascii="宋体" w:hAnsi="宋体" w:cs="宋体"/>
          <w:sz w:val="24"/>
          <w:szCs w:val="24"/>
          <w:highlight w:val="none"/>
          <w:u w:val="single"/>
          <w:lang w:val="en-US" w:eastAsia="zh-CN"/>
        </w:rPr>
      </w:pPr>
      <w:r>
        <w:rPr>
          <w:rFonts w:hint="eastAsia" w:ascii="宋体"/>
          <w:sz w:val="24"/>
          <w:szCs w:val="24"/>
          <w:highlight w:val="none"/>
          <w:lang w:val="en-US" w:eastAsia="zh-CN"/>
        </w:rPr>
        <w:t>承包范围：</w:t>
      </w:r>
      <w:r>
        <w:rPr>
          <w:rFonts w:hint="eastAsia" w:ascii="宋体" w:hAnsi="宋体" w:cs="宋体"/>
          <w:color w:val="000000"/>
          <w:sz w:val="24"/>
          <w:highlight w:val="none"/>
          <w:u w:val="single"/>
        </w:rPr>
        <w:t>按招标人提供的招标文件、工程量清单、</w:t>
      </w:r>
      <w:r>
        <w:rPr>
          <w:rFonts w:hint="eastAsia" w:ascii="宋体" w:hAnsi="宋体" w:cs="宋体"/>
          <w:color w:val="000000"/>
          <w:sz w:val="24"/>
          <w:highlight w:val="none"/>
          <w:u w:val="single"/>
          <w:lang w:eastAsia="zh-CN"/>
        </w:rPr>
        <w:t>招标答疑文件（如有）</w:t>
      </w:r>
      <w:r>
        <w:rPr>
          <w:rFonts w:hint="eastAsia" w:ascii="宋体" w:hAnsi="宋体" w:cs="宋体"/>
          <w:color w:val="000000"/>
          <w:sz w:val="24"/>
          <w:highlight w:val="none"/>
          <w:u w:val="single"/>
        </w:rPr>
        <w:t>、全套施工图纸、设计说明及补充说明，承包本项目</w:t>
      </w:r>
      <w:r>
        <w:rPr>
          <w:rFonts w:hint="eastAsia" w:ascii="宋体" w:hAnsi="宋体" w:cs="宋体"/>
          <w:bCs/>
          <w:color w:val="000000"/>
          <w:sz w:val="24"/>
          <w:highlight w:val="none"/>
          <w:u w:val="single"/>
          <w:lang w:val="zh-CN"/>
        </w:rPr>
        <w:t>德兴大桥及匝道铣刨现状沥青路面，摊铺沥青面层，恢复路面标线；德兴大桥A，B匝道更换伸缩缝；德丰园小区1、2、3、8、9、10号楼安装机械式通风隔声窗；</w:t>
      </w:r>
      <w:r>
        <w:rPr>
          <w:rFonts w:hint="eastAsia" w:ascii="宋体" w:hAnsi="宋体" w:cs="宋体"/>
          <w:color w:val="000000"/>
          <w:sz w:val="24"/>
          <w:highlight w:val="none"/>
          <w:u w:val="single"/>
        </w:rPr>
        <w:t>（具体详见施工图纸和工程量清单）</w:t>
      </w:r>
      <w:r>
        <w:rPr>
          <w:rFonts w:hint="eastAsia" w:ascii="宋体" w:hAnsi="宋体" w:cs="宋体"/>
          <w:sz w:val="24"/>
          <w:szCs w:val="24"/>
          <w:highlight w:val="none"/>
          <w:u w:val="single"/>
          <w:lang w:val="en-US" w:eastAsia="zh-CN"/>
        </w:rPr>
        <w:t>。</w:t>
      </w:r>
    </w:p>
    <w:p>
      <w:pPr>
        <w:numPr>
          <w:ilvl w:val="0"/>
          <w:numId w:val="0"/>
        </w:numPr>
        <w:spacing w:line="520" w:lineRule="exact"/>
        <w:ind w:firstLine="480" w:firstLineChars="200"/>
        <w:rPr>
          <w:rFonts w:hint="default"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承包方式：</w:t>
      </w:r>
      <w:r>
        <w:rPr>
          <w:rFonts w:hint="eastAsia" w:ascii="宋体" w:hAnsi="宋体" w:eastAsia="宋体"/>
          <w:sz w:val="24"/>
          <w:szCs w:val="24"/>
          <w:highlight w:val="none"/>
          <w:u w:val="single"/>
        </w:rPr>
        <w:t>本工程由中标人按工程量清单综合单价包干、项目措施费包干，包工、包料、包工期、包质量、包安全、包文明施工、包验收。</w:t>
      </w:r>
    </w:p>
    <w:p>
      <w:pPr>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三、合同工期</w:t>
      </w:r>
    </w:p>
    <w:p>
      <w:pPr>
        <w:numPr>
          <w:ilvl w:val="0"/>
          <w:numId w:val="0"/>
        </w:numPr>
        <w:spacing w:line="520" w:lineRule="exact"/>
        <w:ind w:firstLine="480" w:firstLineChars="200"/>
        <w:rPr>
          <w:rFonts w:hint="default"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合同工期按发包人签发开工通知之日起计，施工总期：150个日历天。</w:t>
      </w:r>
    </w:p>
    <w:p>
      <w:pPr>
        <w:numPr>
          <w:ilvl w:val="0"/>
          <w:numId w:val="0"/>
        </w:numPr>
        <w:spacing w:line="5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暂定从2023年   月   日开始施工，至20   年   月   日竣工完成，具体开工日期以现场具备施工条件且在项目依法领取施工许可证后，签发的开工令日期为准。工期总日历天数与根据前述计划开竣工日期计算的工期天数不一致的，以工期总日历天数为准。</w:t>
      </w:r>
    </w:p>
    <w:p>
      <w:pPr>
        <w:numPr>
          <w:ilvl w:val="0"/>
          <w:numId w:val="0"/>
        </w:numPr>
        <w:spacing w:line="520" w:lineRule="exact"/>
        <w:ind w:firstLine="480" w:firstLineChars="200"/>
        <w:rPr>
          <w:rFonts w:hint="default" w:ascii="宋体" w:hAnsi="宋体" w:cs="宋体"/>
          <w:sz w:val="24"/>
          <w:szCs w:val="24"/>
          <w:highlight w:val="none"/>
          <w:u w:val="single"/>
          <w:lang w:val="en-US" w:eastAsia="zh-CN"/>
        </w:rPr>
      </w:pPr>
      <w:r>
        <w:rPr>
          <w:rFonts w:hint="eastAsia" w:ascii="宋体" w:hAnsi="宋体" w:cs="宋体"/>
          <w:sz w:val="24"/>
          <w:szCs w:val="24"/>
          <w:highlight w:val="none"/>
          <w:u w:val="none"/>
          <w:lang w:val="en-US" w:eastAsia="zh-CN"/>
        </w:rPr>
        <w:t>四、质量标准</w:t>
      </w:r>
    </w:p>
    <w:p>
      <w:pPr>
        <w:spacing w:line="520" w:lineRule="exact"/>
        <w:ind w:firstLine="480" w:firstLineChars="200"/>
        <w:rPr>
          <w:rFonts w:hint="default" w:ascii="宋体" w:eastAsia="宋体"/>
          <w:sz w:val="24"/>
          <w:szCs w:val="24"/>
          <w:highlight w:val="none"/>
          <w:u w:val="single"/>
          <w:lang w:val="en-US" w:eastAsia="zh-CN"/>
        </w:rPr>
      </w:pPr>
      <w:r>
        <w:rPr>
          <w:rFonts w:hint="eastAsia" w:ascii="宋体"/>
          <w:sz w:val="24"/>
          <w:szCs w:val="24"/>
          <w:highlight w:val="none"/>
          <w:lang w:val="en-US" w:eastAsia="zh-CN"/>
        </w:rPr>
        <w:t>工程质量标准：</w:t>
      </w:r>
      <w:r>
        <w:rPr>
          <w:rFonts w:hint="eastAsia" w:ascii="宋体"/>
          <w:sz w:val="24"/>
          <w:szCs w:val="24"/>
          <w:highlight w:val="none"/>
          <w:u w:val="single"/>
          <w:lang w:val="en-US" w:eastAsia="zh-CN"/>
        </w:rPr>
        <w:t>确保符合国家、省、市的工程施工质量验收规范，质量验收标准达到合格或以上标准。</w:t>
      </w:r>
    </w:p>
    <w:p>
      <w:pPr>
        <w:spacing w:line="520" w:lineRule="exact"/>
        <w:ind w:firstLine="480" w:firstLineChars="200"/>
        <w:rPr>
          <w:rFonts w:hint="default" w:ascii="宋体" w:eastAsia="宋体"/>
          <w:sz w:val="24"/>
          <w:szCs w:val="24"/>
          <w:highlight w:val="none"/>
          <w:lang w:val="en-US" w:eastAsia="zh-CN"/>
        </w:rPr>
      </w:pPr>
      <w:r>
        <w:rPr>
          <w:rFonts w:hint="eastAsia" w:ascii="宋体"/>
          <w:sz w:val="24"/>
          <w:szCs w:val="24"/>
          <w:highlight w:val="none"/>
          <w:lang w:val="en-US" w:eastAsia="zh-CN"/>
        </w:rPr>
        <w:t>五、合同价款（人民币）</w:t>
      </w:r>
    </w:p>
    <w:p>
      <w:pPr>
        <w:spacing w:line="520" w:lineRule="exact"/>
        <w:ind w:firstLine="480" w:firstLineChars="200"/>
        <w:rPr>
          <w:rFonts w:hint="default" w:ascii="宋体" w:eastAsia="宋体"/>
          <w:sz w:val="24"/>
          <w:szCs w:val="24"/>
          <w:highlight w:val="none"/>
          <w:u w:val="single"/>
          <w:lang w:val="en-US" w:eastAsia="zh-CN"/>
        </w:rPr>
      </w:pPr>
      <w:r>
        <w:rPr>
          <w:rFonts w:hint="eastAsia" w:ascii="宋体"/>
          <w:sz w:val="24"/>
          <w:szCs w:val="24"/>
          <w:highlight w:val="none"/>
          <w:lang w:val="en-US" w:eastAsia="zh-CN"/>
        </w:rPr>
        <w:t>合同总价暂定为：</w:t>
      </w:r>
      <w:r>
        <w:rPr>
          <w:rFonts w:hint="eastAsia" w:ascii="宋体" w:hAnsi="宋体" w:eastAsia="宋体" w:cs="宋体"/>
          <w:sz w:val="24"/>
          <w:szCs w:val="24"/>
          <w:highlight w:val="none"/>
          <w:lang w:val="en-US" w:eastAsia="zh-CN"/>
        </w:rPr>
        <w:t>￥</w:t>
      </w:r>
      <w:r>
        <w:rPr>
          <w:rFonts w:hint="eastAsia" w:ascii="宋体"/>
          <w:sz w:val="24"/>
          <w:szCs w:val="24"/>
          <w:highlight w:val="none"/>
          <w:u w:val="single"/>
          <w:lang w:val="en-US" w:eastAsia="zh-CN"/>
        </w:rPr>
        <w:t xml:space="preserve">      </w:t>
      </w:r>
      <w:r>
        <w:rPr>
          <w:rFonts w:hint="eastAsia" w:ascii="宋体"/>
          <w:sz w:val="24"/>
          <w:szCs w:val="24"/>
          <w:highlight w:val="none"/>
          <w:lang w:val="en-US" w:eastAsia="zh-CN"/>
        </w:rPr>
        <w:t>元，大写：</w:t>
      </w:r>
      <w:r>
        <w:rPr>
          <w:rFonts w:hint="eastAsia" w:ascii="宋体"/>
          <w:sz w:val="24"/>
          <w:szCs w:val="24"/>
          <w:highlight w:val="none"/>
          <w:u w:val="single"/>
          <w:lang w:val="en-US" w:eastAsia="zh-CN"/>
        </w:rPr>
        <w:t xml:space="preserve">                </w:t>
      </w:r>
      <w:r>
        <w:rPr>
          <w:rFonts w:hint="eastAsia" w:ascii="宋体"/>
          <w:sz w:val="24"/>
          <w:szCs w:val="24"/>
          <w:highlight w:val="none"/>
          <w:u w:val="none"/>
          <w:lang w:val="en-US" w:eastAsia="zh-CN"/>
        </w:rPr>
        <w:t>（结算以区财政结算评审为准）</w:t>
      </w:r>
    </w:p>
    <w:p>
      <w:pPr>
        <w:spacing w:line="520" w:lineRule="exact"/>
        <w:ind w:firstLine="480" w:firstLineChars="200"/>
        <w:rPr>
          <w:rFonts w:hint="eastAsia" w:ascii="宋体"/>
          <w:sz w:val="24"/>
          <w:szCs w:val="24"/>
          <w:highlight w:val="none"/>
          <w:lang w:val="en-US" w:eastAsia="zh-CN"/>
        </w:rPr>
      </w:pPr>
      <w:r>
        <w:rPr>
          <w:rFonts w:hint="eastAsia" w:ascii="宋体"/>
          <w:sz w:val="24"/>
          <w:szCs w:val="24"/>
          <w:highlight w:val="none"/>
          <w:lang w:val="en-US" w:eastAsia="zh-CN"/>
        </w:rPr>
        <w:t>六、工人工资支付分账</w:t>
      </w:r>
    </w:p>
    <w:p>
      <w:pPr>
        <w:spacing w:line="520" w:lineRule="exact"/>
        <w:ind w:firstLine="480" w:firstLineChars="200"/>
        <w:rPr>
          <w:rFonts w:hint="eastAsia" w:ascii="宋体"/>
          <w:sz w:val="24"/>
          <w:szCs w:val="24"/>
          <w:highlight w:val="none"/>
          <w:u w:val="single"/>
          <w:lang w:val="en-US" w:eastAsia="zh-CN"/>
        </w:rPr>
      </w:pPr>
      <w:r>
        <w:rPr>
          <w:rFonts w:hint="eastAsia" w:ascii="宋体"/>
          <w:sz w:val="24"/>
          <w:szCs w:val="24"/>
          <w:highlight w:val="none"/>
          <w:lang w:val="en-US" w:eastAsia="zh-CN"/>
        </w:rPr>
        <w:t>工人工资款支付专用账户开设的约定内容：</w:t>
      </w:r>
      <w:r>
        <w:rPr>
          <w:rFonts w:hint="eastAsia" w:ascii="宋体"/>
          <w:sz w:val="24"/>
          <w:szCs w:val="24"/>
          <w:highlight w:val="none"/>
          <w:u w:val="single"/>
          <w:lang w:val="en-US" w:eastAsia="zh-CN"/>
        </w:rPr>
        <w:t>承包人应当在本合同签订之日起10日内开立专用账户，并与发包人、开户银行签订资金管理三方协议。专用账户名称须为工程建设项目名称后加“农民工工资专用账户”。</w:t>
      </w:r>
    </w:p>
    <w:p>
      <w:pPr>
        <w:spacing w:line="520" w:lineRule="exact"/>
        <w:ind w:firstLine="480" w:firstLineChars="200"/>
        <w:rPr>
          <w:rFonts w:hint="eastAsia" w:ascii="宋体"/>
          <w:sz w:val="24"/>
          <w:szCs w:val="24"/>
          <w:highlight w:val="none"/>
          <w:lang w:val="en-US" w:eastAsia="zh-CN"/>
        </w:rPr>
      </w:pPr>
      <w:r>
        <w:rPr>
          <w:rFonts w:hint="eastAsia" w:ascii="宋体"/>
          <w:sz w:val="24"/>
          <w:szCs w:val="24"/>
          <w:highlight w:val="none"/>
          <w:lang w:val="en-US" w:eastAsia="zh-CN"/>
        </w:rPr>
        <w:t>工人工资款支付专用账户开户银行：</w:t>
      </w:r>
      <w:r>
        <w:rPr>
          <w:rFonts w:hint="eastAsia" w:ascii="宋体"/>
          <w:sz w:val="24"/>
          <w:szCs w:val="24"/>
          <w:highlight w:val="none"/>
          <w:u w:val="single"/>
          <w:lang w:val="en-US" w:eastAsia="zh-CN"/>
        </w:rPr>
        <w:t xml:space="preserve">                         ；</w:t>
      </w:r>
    </w:p>
    <w:p>
      <w:pPr>
        <w:spacing w:line="520" w:lineRule="exact"/>
        <w:ind w:firstLine="480" w:firstLineChars="200"/>
        <w:rPr>
          <w:rFonts w:hint="eastAsia" w:ascii="宋体"/>
          <w:sz w:val="24"/>
          <w:szCs w:val="24"/>
          <w:highlight w:val="none"/>
          <w:u w:val="single"/>
          <w:lang w:val="en-US" w:eastAsia="zh-CN"/>
        </w:rPr>
      </w:pPr>
      <w:r>
        <w:rPr>
          <w:rFonts w:hint="eastAsia" w:ascii="宋体"/>
          <w:sz w:val="24"/>
          <w:szCs w:val="24"/>
          <w:highlight w:val="none"/>
          <w:lang w:val="en-US" w:eastAsia="zh-CN"/>
        </w:rPr>
        <w:t>工人工资款支付专用账户：</w:t>
      </w:r>
      <w:r>
        <w:rPr>
          <w:rFonts w:hint="eastAsia" w:ascii="宋体"/>
          <w:sz w:val="24"/>
          <w:szCs w:val="24"/>
          <w:highlight w:val="none"/>
          <w:u w:val="single"/>
          <w:lang w:val="en-US" w:eastAsia="zh-CN"/>
        </w:rPr>
        <w:t xml:space="preserve">                              ；</w:t>
      </w:r>
    </w:p>
    <w:p>
      <w:pPr>
        <w:spacing w:line="520" w:lineRule="exact"/>
        <w:ind w:firstLine="480" w:firstLineChars="200"/>
        <w:rPr>
          <w:rFonts w:hint="eastAsia" w:ascii="宋体"/>
          <w:sz w:val="24"/>
          <w:szCs w:val="24"/>
          <w:highlight w:val="none"/>
          <w:u w:val="single"/>
          <w:lang w:val="en-US" w:eastAsia="zh-CN"/>
        </w:rPr>
      </w:pPr>
      <w:r>
        <w:rPr>
          <w:rFonts w:hint="eastAsia" w:ascii="宋体"/>
          <w:sz w:val="24"/>
          <w:szCs w:val="24"/>
          <w:highlight w:val="none"/>
          <w:lang w:val="en-US" w:eastAsia="zh-CN"/>
        </w:rPr>
        <w:t>工程款中的工人工资款比例：</w:t>
      </w:r>
      <w:r>
        <w:rPr>
          <w:rFonts w:hint="eastAsia" w:ascii="宋体" w:eastAsia="宋体"/>
          <w:sz w:val="24"/>
          <w:szCs w:val="24"/>
          <w:highlight w:val="none"/>
          <w:u w:val="single"/>
          <w:lang w:val="en-US" w:eastAsia="zh-CN"/>
        </w:rPr>
        <w:t>参照《中标通知书》中单列的人工费金额除以中标金额计算</w:t>
      </w:r>
      <w:r>
        <w:rPr>
          <w:rFonts w:hint="eastAsia" w:ascii="宋体"/>
          <w:sz w:val="24"/>
          <w:szCs w:val="24"/>
          <w:highlight w:val="none"/>
          <w:u w:val="single"/>
          <w:lang w:val="en-US" w:eastAsia="zh-CN"/>
        </w:rPr>
        <w:t>；若《中标通知书》没有单列人工费的，则</w:t>
      </w:r>
      <w:r>
        <w:rPr>
          <w:rFonts w:hint="eastAsia" w:ascii="宋体" w:hAnsi="Times New Roman" w:cs="Times New Roman"/>
          <w:sz w:val="24"/>
          <w:szCs w:val="24"/>
          <w:highlight w:val="none"/>
          <w:u w:val="single"/>
          <w:lang w:val="en-US" w:eastAsia="zh-CN"/>
        </w:rPr>
        <w:t>工人工资款比例参照工程进度款的15%计算。</w:t>
      </w:r>
    </w:p>
    <w:p>
      <w:pPr>
        <w:spacing w:line="520" w:lineRule="exact"/>
        <w:ind w:firstLine="480" w:firstLineChars="200"/>
        <w:rPr>
          <w:rFonts w:hint="eastAsia" w:ascii="宋体"/>
          <w:sz w:val="24"/>
          <w:szCs w:val="24"/>
          <w:highlight w:val="none"/>
          <w:lang w:val="en-US" w:eastAsia="zh-CN"/>
        </w:rPr>
      </w:pPr>
      <w:r>
        <w:rPr>
          <w:rFonts w:hint="eastAsia" w:ascii="宋体"/>
          <w:sz w:val="24"/>
          <w:szCs w:val="24"/>
          <w:highlight w:val="none"/>
          <w:lang w:val="en-US" w:eastAsia="zh-CN"/>
        </w:rPr>
        <w:t>其中：每一期工程进度款中的工人工资款比例：</w:t>
      </w:r>
      <w:r>
        <w:rPr>
          <w:rFonts w:hint="eastAsia" w:ascii="宋体" w:eastAsia="宋体"/>
          <w:sz w:val="24"/>
          <w:szCs w:val="24"/>
          <w:highlight w:val="none"/>
          <w:u w:val="single"/>
          <w:lang w:val="en-US" w:eastAsia="zh-CN"/>
        </w:rPr>
        <w:t>按《中标通知书》中单列的人工费金额除以中标金额计算</w:t>
      </w:r>
      <w:r>
        <w:rPr>
          <w:rFonts w:hint="eastAsia" w:ascii="宋体"/>
          <w:sz w:val="24"/>
          <w:szCs w:val="24"/>
          <w:highlight w:val="none"/>
          <w:u w:val="single"/>
          <w:lang w:val="en-US" w:eastAsia="zh-CN"/>
        </w:rPr>
        <w:t>；若《中标通知书》没有单列人工费的，则</w:t>
      </w:r>
      <w:r>
        <w:rPr>
          <w:rFonts w:hint="eastAsia" w:ascii="宋体" w:hAnsi="Times New Roman" w:cs="Times New Roman"/>
          <w:sz w:val="24"/>
          <w:szCs w:val="24"/>
          <w:highlight w:val="none"/>
          <w:u w:val="single"/>
          <w:lang w:val="en-US" w:eastAsia="zh-CN"/>
        </w:rPr>
        <w:t>工人工资款比例参照工程进度款的15%计算</w:t>
      </w:r>
      <w:r>
        <w:rPr>
          <w:rFonts w:hint="eastAsia" w:ascii="宋体" w:eastAsia="宋体"/>
          <w:sz w:val="24"/>
          <w:szCs w:val="24"/>
          <w:highlight w:val="none"/>
          <w:u w:val="single"/>
          <w:lang w:val="en-US" w:eastAsia="zh-CN"/>
        </w:rPr>
        <w:t>。</w:t>
      </w:r>
    </w:p>
    <w:p>
      <w:pPr>
        <w:spacing w:line="520" w:lineRule="exact"/>
        <w:ind w:firstLine="480" w:firstLineChars="200"/>
        <w:rPr>
          <w:rFonts w:hint="eastAsia" w:ascii="宋体"/>
          <w:sz w:val="24"/>
          <w:szCs w:val="24"/>
          <w:highlight w:val="none"/>
          <w:lang w:val="en-US" w:eastAsia="zh-CN"/>
        </w:rPr>
      </w:pPr>
      <w:r>
        <w:rPr>
          <w:rFonts w:hint="eastAsia" w:ascii="宋体"/>
          <w:sz w:val="24"/>
          <w:szCs w:val="24"/>
          <w:highlight w:val="none"/>
          <w:lang w:val="en-US" w:eastAsia="zh-CN"/>
        </w:rPr>
        <w:t>工人工资支付周期：</w:t>
      </w:r>
      <w:r>
        <w:rPr>
          <w:rFonts w:hint="eastAsia" w:ascii="宋体"/>
          <w:sz w:val="24"/>
          <w:szCs w:val="24"/>
          <w:highlight w:val="none"/>
          <w:u w:val="single"/>
          <w:lang w:val="en-US" w:eastAsia="zh-CN"/>
        </w:rPr>
        <w:t>按合同支付方式。</w:t>
      </w:r>
    </w:p>
    <w:p>
      <w:pPr>
        <w:spacing w:line="520" w:lineRule="exact"/>
        <w:ind w:firstLine="480" w:firstLineChars="200"/>
        <w:rPr>
          <w:rFonts w:hint="eastAsia" w:ascii="宋体"/>
          <w:sz w:val="24"/>
          <w:szCs w:val="24"/>
          <w:highlight w:val="none"/>
          <w:lang w:val="en-US" w:eastAsia="zh-CN"/>
        </w:rPr>
      </w:pPr>
      <w:r>
        <w:rPr>
          <w:rFonts w:hint="eastAsia" w:ascii="宋体"/>
          <w:sz w:val="24"/>
          <w:szCs w:val="24"/>
          <w:highlight w:val="none"/>
          <w:lang w:val="en-US" w:eastAsia="zh-CN"/>
        </w:rPr>
        <w:t>承包人已确认上述约定工程款中的工人工资款比例能满足本工程项目的工人工资支付。</w:t>
      </w:r>
    </w:p>
    <w:p>
      <w:pPr>
        <w:spacing w:line="480" w:lineRule="exact"/>
        <w:ind w:firstLine="480" w:firstLineChars="200"/>
        <w:rPr>
          <w:rFonts w:hint="default" w:ascii="宋体" w:eastAsia="宋体"/>
          <w:sz w:val="24"/>
          <w:szCs w:val="24"/>
          <w:highlight w:val="none"/>
          <w:lang w:val="en-US" w:eastAsia="zh-CN"/>
        </w:rPr>
      </w:pPr>
      <w:r>
        <w:rPr>
          <w:rFonts w:hint="eastAsia" w:ascii="宋体"/>
          <w:sz w:val="24"/>
          <w:szCs w:val="24"/>
          <w:highlight w:val="none"/>
          <w:lang w:val="en-US" w:eastAsia="zh-CN"/>
        </w:rPr>
        <w:t>七、组成合同的文件</w:t>
      </w:r>
    </w:p>
    <w:p>
      <w:pPr>
        <w:spacing w:line="480" w:lineRule="exact"/>
        <w:ind w:firstLine="480" w:firstLineChars="200"/>
        <w:rPr>
          <w:rFonts w:hint="eastAsia" w:ascii="宋体" w:hAnsi="Times New Roman" w:cs="Times New Roman"/>
          <w:sz w:val="24"/>
          <w:szCs w:val="24"/>
          <w:highlight w:val="none"/>
          <w:lang w:val="zh-CN" w:eastAsia="zh-CN"/>
        </w:rPr>
      </w:pPr>
      <w:r>
        <w:rPr>
          <w:rFonts w:hint="eastAsia" w:ascii="宋体" w:hAnsi="Times New Roman" w:cs="Times New Roman"/>
          <w:sz w:val="24"/>
          <w:szCs w:val="24"/>
          <w:highlight w:val="none"/>
          <w:lang w:val="en-US" w:eastAsia="zh-CN"/>
        </w:rPr>
        <w:t>组成本合同的文件及其优先解释顺序与本合同第二部分《通用条款》第2.2款赋予的规定一致。</w:t>
      </w:r>
    </w:p>
    <w:p>
      <w:pPr>
        <w:spacing w:line="480" w:lineRule="exact"/>
        <w:ind w:firstLine="480" w:firstLineChars="200"/>
        <w:rPr>
          <w:rFonts w:hint="default"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八、词语含义</w:t>
      </w:r>
    </w:p>
    <w:p>
      <w:pPr>
        <w:spacing w:line="480" w:lineRule="exact"/>
        <w:ind w:firstLine="480" w:firstLineChars="200"/>
        <w:rPr>
          <w:rFonts w:hint="eastAsia" w:ascii="宋体" w:hAnsi="Times New Roman" w:eastAsia="宋体" w:cs="Times New Roman"/>
          <w:kern w:val="2"/>
          <w:sz w:val="24"/>
          <w:szCs w:val="24"/>
          <w:highlight w:val="none"/>
          <w:lang w:val="en-US" w:eastAsia="zh-CN" w:bidi="ar-SA"/>
        </w:rPr>
      </w:pPr>
      <w:r>
        <w:rPr>
          <w:rFonts w:hint="eastAsia" w:ascii="宋体" w:hAnsi="Times New Roman" w:cs="Times New Roman"/>
          <w:sz w:val="24"/>
          <w:szCs w:val="24"/>
          <w:highlight w:val="none"/>
          <w:lang w:val="en-US" w:eastAsia="zh-CN"/>
        </w:rPr>
        <w:t>本协议书中有关词</w:t>
      </w:r>
      <w:r>
        <w:rPr>
          <w:rFonts w:hint="eastAsia" w:ascii="宋体" w:hAnsi="Times New Roman" w:eastAsia="宋体" w:cs="Times New Roman"/>
          <w:kern w:val="2"/>
          <w:sz w:val="24"/>
          <w:szCs w:val="24"/>
          <w:highlight w:val="none"/>
          <w:lang w:val="en-US" w:eastAsia="zh-CN" w:bidi="ar-SA"/>
        </w:rPr>
        <w:t>语含义与本合同第二部分《通用条款》第1条赋予它们的定义相同。</w:t>
      </w:r>
    </w:p>
    <w:p>
      <w:pPr>
        <w:spacing w:line="480" w:lineRule="exact"/>
        <w:ind w:firstLine="480" w:firstLineChars="200"/>
        <w:rPr>
          <w:rFonts w:hint="default" w:ascii="宋体" w:eastAsia="宋体"/>
          <w:sz w:val="24"/>
          <w:szCs w:val="24"/>
          <w:highlight w:val="none"/>
          <w:lang w:val="en-US" w:eastAsia="zh-CN"/>
        </w:rPr>
      </w:pPr>
      <w:r>
        <w:rPr>
          <w:rFonts w:hint="eastAsia" w:ascii="宋体"/>
          <w:sz w:val="24"/>
          <w:szCs w:val="24"/>
          <w:highlight w:val="none"/>
          <w:lang w:val="en-US" w:eastAsia="zh-CN"/>
        </w:rPr>
        <w:t>九、承包人承诺</w:t>
      </w:r>
    </w:p>
    <w:p>
      <w:pPr>
        <w:spacing w:line="480" w:lineRule="exact"/>
        <w:ind w:firstLine="480" w:firstLineChars="200"/>
        <w:rPr>
          <w:rFonts w:ascii="宋体"/>
          <w:sz w:val="24"/>
          <w:szCs w:val="24"/>
          <w:highlight w:val="none"/>
          <w:lang w:val="zh-CN"/>
        </w:rPr>
      </w:pPr>
      <w:r>
        <w:rPr>
          <w:rFonts w:hint="eastAsia" w:ascii="宋体" w:hAnsi="Times New Roman" w:cs="Times New Roman"/>
          <w:sz w:val="24"/>
          <w:szCs w:val="24"/>
          <w:highlight w:val="none"/>
          <w:lang w:val="en-US" w:eastAsia="zh-CN"/>
        </w:rPr>
        <w:t>承包人向发包人承诺已阅读、理解并接受本合同所有条款，按照本合同约定实施、完成并保修合同工程，履行本合同所约定的全部义务。</w:t>
      </w:r>
    </w:p>
    <w:p>
      <w:pPr>
        <w:spacing w:line="480" w:lineRule="exact"/>
        <w:ind w:firstLine="480" w:firstLineChars="200"/>
        <w:rPr>
          <w:rFonts w:hint="eastAsia" w:ascii="宋体" w:hAnsi="Times New Roman" w:cs="Times New Roman"/>
          <w:sz w:val="24"/>
          <w:szCs w:val="24"/>
          <w:highlight w:val="none"/>
          <w:lang w:val="en-US" w:eastAsia="zh-CN"/>
        </w:rPr>
      </w:pPr>
      <w:bookmarkStart w:id="1" w:name="_Toc266892760"/>
      <w:bookmarkStart w:id="2" w:name="_Toc10624816"/>
      <w:bookmarkStart w:id="3" w:name="_Toc469383976"/>
      <w:r>
        <w:rPr>
          <w:rFonts w:hint="eastAsia" w:ascii="宋体" w:hAnsi="Times New Roman" w:cs="Times New Roman"/>
          <w:sz w:val="24"/>
          <w:szCs w:val="24"/>
          <w:highlight w:val="none"/>
          <w:lang w:val="en-US" w:eastAsia="zh-CN"/>
        </w:rPr>
        <w:t>十、发包人承诺</w:t>
      </w:r>
      <w:bookmarkEnd w:id="1"/>
      <w:bookmarkEnd w:id="2"/>
      <w:bookmarkEnd w:id="3"/>
    </w:p>
    <w:p>
      <w:pPr>
        <w:spacing w:line="480" w:lineRule="exact"/>
        <w:ind w:firstLine="480" w:firstLineChars="200"/>
        <w:rPr>
          <w:rFonts w:hint="eastAsia" w:ascii="宋体" w:hAnsi="Times New Roman" w:cs="Times New Roman"/>
          <w:sz w:val="24"/>
          <w:szCs w:val="24"/>
          <w:highlight w:val="none"/>
          <w:lang w:val="zh-CN" w:eastAsia="zh-CN"/>
        </w:rPr>
      </w:pPr>
      <w:r>
        <w:rPr>
          <w:rFonts w:hint="eastAsia" w:ascii="宋体" w:hAnsi="Times New Roman" w:cs="Times New Roman"/>
          <w:sz w:val="24"/>
          <w:szCs w:val="24"/>
          <w:highlight w:val="none"/>
          <w:lang w:val="en-US" w:eastAsia="zh-CN"/>
        </w:rPr>
        <w:t>发包人向承包人承诺已阅读、理解并接受本合同所有条款，按照本合同约定的时限和方法支付工程款及其他应当支付的款项，履行本合同所约定的全部义务。</w:t>
      </w:r>
    </w:p>
    <w:p>
      <w:pPr>
        <w:spacing w:line="480" w:lineRule="exact"/>
        <w:ind w:firstLine="480" w:firstLineChars="200"/>
        <w:rPr>
          <w:rFonts w:hint="default"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十一、合同生效</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本合同订立时间：202</w:t>
      </w:r>
      <w:r>
        <w:rPr>
          <w:rFonts w:hint="eastAsia" w:ascii="宋体" w:cs="Times New Roman"/>
          <w:sz w:val="24"/>
          <w:szCs w:val="24"/>
          <w:highlight w:val="none"/>
          <w:lang w:val="en-US" w:eastAsia="zh-CN"/>
        </w:rPr>
        <w:t>3</w:t>
      </w:r>
      <w:r>
        <w:rPr>
          <w:rFonts w:hint="eastAsia" w:ascii="宋体" w:hAnsi="Times New Roman" w:cs="Times New Roman"/>
          <w:sz w:val="24"/>
          <w:szCs w:val="24"/>
          <w:highlight w:val="none"/>
          <w:lang w:val="en-US" w:eastAsia="zh-CN"/>
        </w:rPr>
        <w:t>年   月   日</w:t>
      </w:r>
    </w:p>
    <w:p>
      <w:pPr>
        <w:spacing w:line="480" w:lineRule="exact"/>
        <w:ind w:firstLine="480" w:firstLineChars="200"/>
        <w:rPr>
          <w:rFonts w:hint="eastAsia" w:ascii="仿宋" w:hAnsi="仿宋" w:eastAsia="仿宋" w:cs="仿宋"/>
          <w:sz w:val="24"/>
          <w:szCs w:val="24"/>
          <w:highlight w:val="none"/>
          <w:u w:val="single"/>
        </w:rPr>
      </w:pPr>
      <w:r>
        <w:rPr>
          <w:rFonts w:hint="eastAsia" w:ascii="宋体" w:hAnsi="Times New Roman" w:cs="Times New Roman"/>
          <w:sz w:val="24"/>
          <w:szCs w:val="24"/>
          <w:highlight w:val="none"/>
          <w:lang w:val="en-US" w:eastAsia="zh-CN"/>
        </w:rPr>
        <w:t>本合同订立地点：广州市番禺区</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十二、合同份数</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本合同一式</w:t>
      </w:r>
      <w:r>
        <w:rPr>
          <w:rFonts w:hint="eastAsia" w:ascii="宋体" w:cs="Times New Roman"/>
          <w:sz w:val="24"/>
          <w:szCs w:val="24"/>
          <w:highlight w:val="none"/>
          <w:lang w:val="en-US" w:eastAsia="zh-CN"/>
        </w:rPr>
        <w:t>捌</w:t>
      </w:r>
      <w:r>
        <w:rPr>
          <w:rFonts w:hint="eastAsia" w:ascii="宋体" w:hAnsi="Times New Roman" w:cs="Times New Roman"/>
          <w:sz w:val="24"/>
          <w:szCs w:val="24"/>
          <w:highlight w:val="none"/>
          <w:lang w:val="en-US" w:eastAsia="zh-CN"/>
        </w:rPr>
        <w:t>份，具有同等法律效力，其中甲方执</w:t>
      </w:r>
      <w:r>
        <w:rPr>
          <w:rFonts w:hint="eastAsia" w:ascii="宋体" w:cs="Times New Roman"/>
          <w:sz w:val="24"/>
          <w:szCs w:val="24"/>
          <w:highlight w:val="none"/>
          <w:lang w:val="en-US" w:eastAsia="zh-CN"/>
        </w:rPr>
        <w:t>肆</w:t>
      </w:r>
      <w:r>
        <w:rPr>
          <w:rFonts w:hint="eastAsia" w:ascii="宋体" w:hAnsi="Times New Roman" w:cs="Times New Roman"/>
          <w:sz w:val="24"/>
          <w:szCs w:val="24"/>
          <w:highlight w:val="none"/>
          <w:lang w:val="en-US" w:eastAsia="zh-CN"/>
        </w:rPr>
        <w:t>份，乙方执</w:t>
      </w:r>
      <w:r>
        <w:rPr>
          <w:rFonts w:hint="eastAsia" w:ascii="宋体" w:cs="Times New Roman"/>
          <w:sz w:val="24"/>
          <w:szCs w:val="24"/>
          <w:highlight w:val="none"/>
          <w:lang w:val="en-US" w:eastAsia="zh-CN"/>
        </w:rPr>
        <w:t>肆</w:t>
      </w:r>
      <w:r>
        <w:rPr>
          <w:rFonts w:hint="eastAsia" w:ascii="宋体" w:hAnsi="Times New Roman" w:cs="Times New Roman"/>
          <w:sz w:val="24"/>
          <w:szCs w:val="24"/>
          <w:highlight w:val="none"/>
          <w:lang w:val="en-US" w:eastAsia="zh-CN"/>
        </w:rPr>
        <w:t>份。</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合同双方当事人约定本合同自双方签字、盖章后生效。</w:t>
      </w:r>
    </w:p>
    <w:p>
      <w:pPr>
        <w:spacing w:line="480" w:lineRule="exact"/>
        <w:ind w:firstLine="480" w:firstLineChars="200"/>
        <w:rPr>
          <w:rFonts w:ascii="仿宋" w:hAnsi="仿宋" w:eastAsia="仿宋" w:cs="Times New Roman"/>
          <w:sz w:val="24"/>
          <w:szCs w:val="24"/>
          <w:highlight w:val="none"/>
        </w:rPr>
      </w:pPr>
      <w:r>
        <w:rPr>
          <w:rFonts w:hint="eastAsia" w:ascii="宋体" w:hAnsi="Times New Roman" w:cs="Times New Roman"/>
          <w:sz w:val="24"/>
          <w:szCs w:val="24"/>
          <w:highlight w:val="none"/>
          <w:lang w:val="en-US" w:eastAsia="zh-CN"/>
        </w:rPr>
        <w:t>（以下无正文）</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发包人：（盖章）                            承包人：（盖章）</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地址：广州市番禺区亚运大道898号            地址：</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法定代表人：                                法定代表人：</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或委托代理人：                              或委托代理人：</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电    话：                                  电    话：</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传    真：                                  传    真：</w:t>
      </w:r>
    </w:p>
    <w:p>
      <w:pPr>
        <w:spacing w:line="480" w:lineRule="exact"/>
        <w:ind w:firstLine="480" w:firstLineChars="200"/>
        <w:rPr>
          <w:rFonts w:hint="eastAsia" w:ascii="宋体" w:hAnsi="Times New Roman" w:cs="Times New Roman"/>
          <w:sz w:val="24"/>
          <w:szCs w:val="24"/>
          <w:highlight w:val="none"/>
          <w:lang w:val="en-US" w:eastAsia="zh-CN"/>
        </w:rPr>
      </w:pPr>
      <w:r>
        <w:rPr>
          <w:rFonts w:hint="eastAsia" w:ascii="宋体" w:hAnsi="Times New Roman" w:cs="Times New Roman"/>
          <w:sz w:val="24"/>
          <w:szCs w:val="24"/>
          <w:highlight w:val="none"/>
          <w:lang w:val="en-US" w:eastAsia="zh-CN"/>
        </w:rPr>
        <w:t>开户银行：                                  开户银行：</w:t>
      </w:r>
    </w:p>
    <w:p>
      <w:pPr>
        <w:spacing w:line="480" w:lineRule="exact"/>
        <w:ind w:firstLine="480" w:firstLineChars="200"/>
        <w:rPr>
          <w:rFonts w:ascii="宋体"/>
          <w:b/>
          <w:bCs/>
          <w:sz w:val="28"/>
          <w:szCs w:val="28"/>
          <w:highlight w:val="none"/>
        </w:rPr>
      </w:pPr>
      <w:r>
        <w:rPr>
          <w:rFonts w:hint="eastAsia" w:ascii="宋体" w:hAnsi="Times New Roman" w:cs="Times New Roman"/>
          <w:sz w:val="24"/>
          <w:szCs w:val="24"/>
          <w:highlight w:val="none"/>
          <w:lang w:val="en-US" w:eastAsia="zh-CN"/>
        </w:rPr>
        <w:t>帐    号：                                  帐    号：</w:t>
      </w:r>
    </w:p>
    <w:p>
      <w:pPr>
        <w:numPr>
          <w:ilvl w:val="0"/>
          <w:numId w:val="0"/>
        </w:numPr>
        <w:ind w:left="0" w:leftChars="0" w:hanging="13" w:firstLineChars="0"/>
        <w:outlineLvl w:val="0"/>
        <w:rPr>
          <w:rFonts w:hint="eastAsia" w:cs="宋体"/>
          <w:highlight w:val="none"/>
          <w:lang w:val="en-US" w:eastAsia="zh-CN"/>
        </w:rPr>
      </w:pPr>
      <w:r>
        <w:rPr>
          <w:rFonts w:hint="eastAsia" w:cs="宋体"/>
          <w:highlight w:val="none"/>
          <w:lang w:val="en-US" w:eastAsia="zh-CN"/>
        </w:rPr>
        <w:br w:type="page"/>
      </w:r>
    </w:p>
    <w:p>
      <w:pPr>
        <w:pStyle w:val="3"/>
        <w:numPr>
          <w:ilvl w:val="0"/>
          <w:numId w:val="0"/>
        </w:numPr>
        <w:ind w:left="0" w:leftChars="0" w:hanging="13" w:firstLineChars="0"/>
        <w:outlineLvl w:val="0"/>
        <w:rPr>
          <w:rFonts w:cs="Times New Roman"/>
          <w:highlight w:val="none"/>
        </w:rPr>
      </w:pPr>
      <w:r>
        <w:rPr>
          <w:rFonts w:hint="eastAsia" w:cs="宋体"/>
          <w:highlight w:val="none"/>
          <w:lang w:val="en-US" w:eastAsia="zh-CN"/>
        </w:rPr>
        <w:t xml:space="preserve">第二部分  </w:t>
      </w:r>
      <w:r>
        <w:rPr>
          <w:rFonts w:hint="eastAsia" w:cs="宋体"/>
          <w:highlight w:val="none"/>
        </w:rPr>
        <w:t>通用条款</w:t>
      </w:r>
    </w:p>
    <w:p>
      <w:pPr>
        <w:pStyle w:val="3"/>
        <w:ind w:firstLine="562" w:firstLineChars="200"/>
        <w:jc w:val="left"/>
        <w:rPr>
          <w:highlight w:val="none"/>
        </w:rPr>
      </w:pPr>
      <w:r>
        <w:rPr>
          <w:rFonts w:hint="eastAsia" w:ascii="宋体" w:hAnsi="Times New Roman" w:eastAsia="宋体" w:cs="Times New Roman"/>
          <w:kern w:val="2"/>
          <w:sz w:val="28"/>
          <w:szCs w:val="28"/>
          <w:highlight w:val="none"/>
          <w:lang w:val="en-US" w:eastAsia="zh-CN" w:bidi="ar-SA"/>
        </w:rPr>
        <w:t>注：按《广州市建设工程施工合同》示范文本（SF-2019-0204）的《通用条款》执行。</w:t>
      </w:r>
    </w:p>
    <w:p>
      <w:pPr>
        <w:ind w:left="119"/>
        <w:rPr>
          <w:rFonts w:ascii="宋体"/>
          <w:highlight w:val="none"/>
        </w:rPr>
      </w:pPr>
    </w:p>
    <w:p>
      <w:pPr>
        <w:ind w:left="119"/>
        <w:rPr>
          <w:rFonts w:ascii="宋体"/>
          <w:highlight w:val="none"/>
        </w:rPr>
      </w:pPr>
    </w:p>
    <w:p>
      <w:pPr>
        <w:ind w:left="119"/>
        <w:rPr>
          <w:rFonts w:ascii="宋体"/>
          <w:highlight w:val="none"/>
        </w:rPr>
      </w:pPr>
    </w:p>
    <w:p>
      <w:pPr>
        <w:ind w:left="119"/>
        <w:rPr>
          <w:rFonts w:ascii="宋体"/>
          <w:highlight w:val="none"/>
        </w:rPr>
      </w:pPr>
    </w:p>
    <w:p>
      <w:pPr>
        <w:ind w:left="119"/>
        <w:rPr>
          <w:rFonts w:ascii="宋体"/>
          <w:highlight w:val="none"/>
        </w:rPr>
      </w:pPr>
    </w:p>
    <w:p>
      <w:pPr>
        <w:ind w:left="119"/>
        <w:rPr>
          <w:rFonts w:ascii="宋体"/>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5"/>
        <w:ind w:firstLine="210"/>
        <w:rPr>
          <w:highlight w:val="none"/>
        </w:rPr>
      </w:pPr>
    </w:p>
    <w:p>
      <w:pPr>
        <w:pStyle w:val="3"/>
        <w:jc w:val="both"/>
        <w:rPr>
          <w:rFonts w:hint="eastAsia" w:cs="宋体"/>
          <w:highlight w:val="none"/>
        </w:rPr>
      </w:pPr>
    </w:p>
    <w:p>
      <w:pPr>
        <w:pStyle w:val="5"/>
        <w:rPr>
          <w:rFonts w:hint="eastAsia" w:cs="宋体"/>
          <w:highlight w:val="none"/>
        </w:rPr>
      </w:pPr>
    </w:p>
    <w:p>
      <w:pPr>
        <w:pStyle w:val="5"/>
        <w:rPr>
          <w:rFonts w:hint="eastAsia" w:cs="宋体"/>
          <w:highlight w:val="none"/>
        </w:rPr>
      </w:pPr>
    </w:p>
    <w:p>
      <w:pPr>
        <w:pStyle w:val="5"/>
        <w:rPr>
          <w:rFonts w:hint="eastAsia" w:cs="宋体"/>
          <w:highlight w:val="none"/>
        </w:rPr>
      </w:pPr>
    </w:p>
    <w:p>
      <w:pPr>
        <w:pStyle w:val="5"/>
        <w:rPr>
          <w:rFonts w:hint="eastAsia" w:cs="宋体"/>
          <w:highlight w:val="none"/>
        </w:rPr>
      </w:pPr>
    </w:p>
    <w:p>
      <w:pPr>
        <w:pStyle w:val="5"/>
        <w:rPr>
          <w:rFonts w:hint="eastAsia" w:cs="宋体"/>
          <w:highlight w:val="none"/>
        </w:rPr>
      </w:pPr>
    </w:p>
    <w:p>
      <w:pPr>
        <w:pStyle w:val="5"/>
        <w:rPr>
          <w:rFonts w:hint="eastAsia" w:cs="宋体"/>
          <w:highlight w:val="none"/>
        </w:rPr>
      </w:pPr>
    </w:p>
    <w:p>
      <w:pPr>
        <w:rPr>
          <w:rFonts w:hint="eastAsia" w:cs="宋体"/>
          <w:highlight w:val="none"/>
          <w:lang w:val="en-US" w:eastAsia="zh-CN"/>
        </w:rPr>
      </w:pPr>
      <w:r>
        <w:rPr>
          <w:rFonts w:hint="eastAsia" w:cs="宋体"/>
          <w:highlight w:val="none"/>
          <w:lang w:val="en-US" w:eastAsia="zh-CN"/>
        </w:rPr>
        <w:br w:type="page"/>
      </w:r>
    </w:p>
    <w:p>
      <w:pPr>
        <w:pStyle w:val="3"/>
        <w:rPr>
          <w:rFonts w:cs="Times New Roman"/>
          <w:highlight w:val="none"/>
        </w:rPr>
      </w:pPr>
      <w:r>
        <w:rPr>
          <w:rFonts w:hint="eastAsia" w:cs="宋体"/>
          <w:highlight w:val="none"/>
          <w:lang w:val="en-US" w:eastAsia="zh-CN"/>
        </w:rPr>
        <w:t xml:space="preserve">第三部分  </w:t>
      </w:r>
      <w:r>
        <w:rPr>
          <w:rFonts w:hint="eastAsia" w:cs="宋体"/>
          <w:highlight w:val="none"/>
        </w:rPr>
        <w:t>专用条款</w:t>
      </w:r>
    </w:p>
    <w:p>
      <w:pPr>
        <w:autoSpaceDE w:val="0"/>
        <w:autoSpaceDN w:val="0"/>
        <w:adjustRightInd w:val="0"/>
        <w:spacing w:line="360" w:lineRule="auto"/>
        <w:ind w:firstLine="241" w:firstLineChars="100"/>
        <w:jc w:val="left"/>
        <w:rPr>
          <w:rFonts w:ascii="宋体" w:hAnsi="宋体" w:eastAsia="宋体"/>
          <w:b/>
          <w:bCs/>
          <w:kern w:val="0"/>
          <w:sz w:val="24"/>
          <w:szCs w:val="24"/>
          <w:highlight w:val="none"/>
        </w:rPr>
      </w:pPr>
      <w:r>
        <w:rPr>
          <w:rFonts w:ascii="宋体" w:hAnsi="宋体" w:eastAsia="宋体" w:cs="宋体"/>
          <w:b/>
          <w:bCs/>
          <w:kern w:val="0"/>
          <w:sz w:val="24"/>
          <w:szCs w:val="24"/>
          <w:highlight w:val="none"/>
        </w:rPr>
        <w:t>1</w:t>
      </w:r>
      <w:r>
        <w:rPr>
          <w:rFonts w:hint="eastAsia" w:ascii="宋体" w:hAnsi="宋体" w:eastAsia="宋体" w:cs="宋体"/>
          <w:b/>
          <w:bCs/>
          <w:kern w:val="0"/>
          <w:sz w:val="24"/>
          <w:szCs w:val="24"/>
          <w:highlight w:val="none"/>
        </w:rPr>
        <w:t>．定义</w:t>
      </w:r>
      <w:r>
        <w:rPr>
          <w:rFonts w:ascii="宋体" w:hAnsi="宋体" w:eastAsia="宋体" w:cs="宋体"/>
          <w:b/>
          <w:bCs/>
          <w:kern w:val="0"/>
          <w:sz w:val="24"/>
          <w:szCs w:val="24"/>
          <w:highlight w:val="none"/>
        </w:rPr>
        <w:t xml:space="preserve"> </w:t>
      </w:r>
    </w:p>
    <w:p>
      <w:pPr>
        <w:autoSpaceDE w:val="0"/>
        <w:autoSpaceDN w:val="0"/>
        <w:adjustRightInd w:val="0"/>
        <w:spacing w:line="360" w:lineRule="auto"/>
        <w:ind w:firstLine="240" w:firstLineChars="100"/>
        <w:jc w:val="left"/>
        <w:rPr>
          <w:rFonts w:ascii="宋体" w:hAnsi="宋体" w:eastAsia="宋体"/>
          <w:kern w:val="0"/>
          <w:sz w:val="24"/>
          <w:szCs w:val="24"/>
          <w:highlight w:val="none"/>
        </w:rPr>
      </w:pPr>
      <w:r>
        <w:rPr>
          <w:rFonts w:ascii="宋体" w:hAnsi="宋体" w:eastAsia="宋体" w:cs="宋体"/>
          <w:kern w:val="0"/>
          <w:sz w:val="24"/>
          <w:szCs w:val="24"/>
          <w:highlight w:val="none"/>
        </w:rPr>
        <w:t xml:space="preserve">1.53  </w:t>
      </w:r>
      <w:r>
        <w:rPr>
          <w:rFonts w:hint="eastAsia" w:ascii="宋体" w:hAnsi="宋体" w:eastAsia="宋体" w:cs="宋体"/>
          <w:kern w:val="0"/>
          <w:sz w:val="24"/>
          <w:szCs w:val="24"/>
          <w:highlight w:val="none"/>
        </w:rPr>
        <w:t>所采用的书面形式包括：</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文书；</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信件；</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电报；</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传真；</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电子邮件；</w:t>
      </w:r>
      <w:r>
        <w:rPr>
          <w:rFonts w:ascii="宋体" w:hAnsi="宋体" w:eastAsia="宋体" w:cs="宋体"/>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其他：</w:t>
      </w:r>
      <w:r>
        <w:rPr>
          <w:rFonts w:ascii="宋体" w:hAnsi="宋体" w:eastAsia="宋体" w:cs="宋体"/>
          <w:kern w:val="0"/>
          <w:sz w:val="24"/>
          <w:szCs w:val="24"/>
          <w:highlight w:val="none"/>
          <w:u w:val="single"/>
        </w:rPr>
        <w:t xml:space="preserve">                                                             </w:t>
      </w:r>
    </w:p>
    <w:p>
      <w:pPr>
        <w:autoSpaceDE w:val="0"/>
        <w:autoSpaceDN w:val="0"/>
        <w:adjustRightInd w:val="0"/>
        <w:spacing w:line="360" w:lineRule="auto"/>
        <w:ind w:firstLine="482" w:firstLineChars="200"/>
        <w:jc w:val="left"/>
        <w:rPr>
          <w:rFonts w:ascii="宋体" w:hAnsi="宋体" w:eastAsia="宋体"/>
          <w:b/>
          <w:bCs/>
          <w:kern w:val="0"/>
          <w:sz w:val="24"/>
          <w:szCs w:val="24"/>
          <w:highlight w:val="none"/>
        </w:rPr>
      </w:pPr>
      <w:r>
        <w:rPr>
          <w:rFonts w:ascii="宋体" w:hAnsi="宋体" w:eastAsia="宋体" w:cs="宋体"/>
          <w:b/>
          <w:bCs/>
          <w:kern w:val="0"/>
          <w:sz w:val="24"/>
          <w:szCs w:val="24"/>
          <w:highlight w:val="none"/>
        </w:rPr>
        <w:t>2</w:t>
      </w:r>
      <w:r>
        <w:rPr>
          <w:rFonts w:hint="eastAsia" w:ascii="宋体" w:hAnsi="宋体" w:eastAsia="宋体" w:cs="宋体"/>
          <w:b/>
          <w:bCs/>
          <w:kern w:val="0"/>
          <w:sz w:val="24"/>
          <w:szCs w:val="24"/>
          <w:highlight w:val="none"/>
        </w:rPr>
        <w:t>．合同文件及解释</w:t>
      </w:r>
      <w:r>
        <w:rPr>
          <w:rFonts w:ascii="宋体" w:hAnsi="宋体" w:eastAsia="宋体" w:cs="宋体"/>
          <w:b/>
          <w:bCs/>
          <w:kern w:val="0"/>
          <w:sz w:val="24"/>
          <w:szCs w:val="24"/>
          <w:highlight w:val="none"/>
        </w:rPr>
        <w:t xml:space="preserve"> </w:t>
      </w:r>
    </w:p>
    <w:p>
      <w:pPr>
        <w:spacing w:line="360" w:lineRule="auto"/>
        <w:ind w:firstLine="480" w:firstLineChars="200"/>
        <w:rPr>
          <w:rFonts w:ascii="宋体" w:hAnsi="宋体" w:eastAsia="宋体"/>
          <w:kern w:val="0"/>
          <w:sz w:val="24"/>
          <w:szCs w:val="24"/>
          <w:highlight w:val="none"/>
          <w:u w:val="single"/>
        </w:rPr>
      </w:pPr>
      <w:r>
        <w:rPr>
          <w:rFonts w:ascii="宋体" w:hAnsi="宋体" w:eastAsia="宋体" w:cs="宋体"/>
          <w:kern w:val="0"/>
          <w:sz w:val="24"/>
          <w:szCs w:val="24"/>
          <w:highlight w:val="none"/>
        </w:rPr>
        <w:t>2.2</w:t>
      </w:r>
      <w:r>
        <w:rPr>
          <w:rFonts w:hint="eastAsia" w:ascii="宋体" w:hAnsi="宋体" w:eastAsia="宋体" w:cs="宋体"/>
          <w:kern w:val="0"/>
          <w:sz w:val="24"/>
          <w:szCs w:val="24"/>
          <w:highlight w:val="none"/>
        </w:rPr>
        <w:t>下列组成本合同的文件是一个合同整体，彼此应当能相互解释，互为说明。当出现相互矛盾时，组成本合同文件的优先解释顺序如下：</w:t>
      </w:r>
      <w:r>
        <w:rPr>
          <w:rFonts w:hint="eastAsia" w:ascii="宋体" w:hAnsi="宋体" w:eastAsia="宋体" w:cs="宋体"/>
          <w:kern w:val="0"/>
          <w:sz w:val="24"/>
          <w:szCs w:val="24"/>
          <w:highlight w:val="none"/>
          <w:u w:val="single"/>
        </w:rPr>
        <w:t>①</w:t>
      </w:r>
      <w:r>
        <w:rPr>
          <w:rFonts w:hint="eastAsia" w:ascii="宋体" w:hAnsi="宋体" w:eastAsia="宋体" w:cs="宋体"/>
          <w:sz w:val="24"/>
          <w:szCs w:val="24"/>
          <w:highlight w:val="none"/>
          <w:u w:val="single"/>
        </w:rPr>
        <w:t>协议书</w:t>
      </w:r>
      <w:r>
        <w:rPr>
          <w:rFonts w:hint="eastAsia" w:ascii="宋体" w:hAnsi="宋体" w:eastAsia="宋体" w:cs="宋体"/>
          <w:kern w:val="0"/>
          <w:sz w:val="24"/>
          <w:szCs w:val="24"/>
          <w:highlight w:val="none"/>
          <w:u w:val="single"/>
        </w:rPr>
        <w:t>；②中标通知书；③招标文件及其附件；④投标书及其附件；⑤本合同专用条款；⑥本合同通用条款；⑦标准、规范及有关技术文件；⑧</w:t>
      </w:r>
      <w:r>
        <w:rPr>
          <w:rFonts w:hint="eastAsia" w:ascii="宋体" w:hAnsi="宋体" w:eastAsia="宋体" w:cs="宋体"/>
          <w:sz w:val="24"/>
          <w:szCs w:val="24"/>
          <w:highlight w:val="none"/>
          <w:u w:val="single"/>
        </w:rPr>
        <w:t>施工设计</w:t>
      </w:r>
      <w:r>
        <w:rPr>
          <w:rFonts w:hint="eastAsia" w:ascii="宋体" w:hAnsi="宋体" w:eastAsia="宋体" w:cs="宋体"/>
          <w:kern w:val="0"/>
          <w:sz w:val="24"/>
          <w:szCs w:val="24"/>
          <w:highlight w:val="none"/>
          <w:u w:val="single"/>
        </w:rPr>
        <w:t>图纸；⑨工程量清单。</w:t>
      </w:r>
    </w:p>
    <w:p>
      <w:pPr>
        <w:autoSpaceDE w:val="0"/>
        <w:autoSpaceDN w:val="0"/>
        <w:adjustRightInd w:val="0"/>
        <w:spacing w:line="360" w:lineRule="auto"/>
        <w:ind w:firstLine="482" w:firstLineChars="200"/>
        <w:jc w:val="left"/>
        <w:rPr>
          <w:rFonts w:ascii="宋体" w:hAnsi="宋体" w:eastAsia="宋体" w:cs="宋体"/>
          <w:b/>
          <w:bCs/>
          <w:kern w:val="0"/>
          <w:sz w:val="24"/>
          <w:szCs w:val="24"/>
          <w:highlight w:val="none"/>
        </w:rPr>
      </w:pPr>
      <w:r>
        <w:rPr>
          <w:rFonts w:ascii="宋体" w:hAnsi="宋体" w:eastAsia="宋体" w:cs="宋体"/>
          <w:b/>
          <w:bCs/>
          <w:kern w:val="0"/>
          <w:sz w:val="24"/>
          <w:szCs w:val="24"/>
          <w:highlight w:val="none"/>
        </w:rPr>
        <w:t>4</w:t>
      </w:r>
      <w:r>
        <w:rPr>
          <w:rFonts w:hint="eastAsia" w:ascii="宋体" w:hAnsi="宋体" w:eastAsia="宋体" w:cs="宋体"/>
          <w:b/>
          <w:bCs/>
          <w:kern w:val="0"/>
          <w:sz w:val="24"/>
          <w:szCs w:val="24"/>
          <w:highlight w:val="none"/>
        </w:rPr>
        <w:t>．语言及适用的法律、标准与规范</w:t>
      </w:r>
      <w:r>
        <w:rPr>
          <w:rFonts w:ascii="宋体" w:hAnsi="宋体" w:eastAsia="宋体" w:cs="宋体"/>
          <w:b/>
          <w:bCs/>
          <w:kern w:val="0"/>
          <w:sz w:val="24"/>
          <w:szCs w:val="24"/>
          <w:highlight w:val="none"/>
        </w:rPr>
        <w:t xml:space="preserve"> </w:t>
      </w:r>
    </w:p>
    <w:p>
      <w:pPr>
        <w:spacing w:line="360" w:lineRule="auto"/>
        <w:ind w:firstLine="480" w:firstLineChars="20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4.3 </w:t>
      </w:r>
      <w:r>
        <w:rPr>
          <w:rFonts w:hint="eastAsia" w:ascii="宋体" w:hAnsi="宋体" w:eastAsia="宋体" w:cs="宋体"/>
          <w:kern w:val="0"/>
          <w:sz w:val="24"/>
          <w:szCs w:val="24"/>
          <w:highlight w:val="none"/>
        </w:rPr>
        <w:t>约定适用的标准、规范的名称：</w:t>
      </w:r>
      <w:r>
        <w:rPr>
          <w:rFonts w:hint="eastAsia" w:ascii="宋体" w:hAnsi="宋体" w:eastAsia="宋体" w:cs="宋体"/>
          <w:sz w:val="24"/>
          <w:szCs w:val="24"/>
          <w:highlight w:val="none"/>
          <w:u w:val="single"/>
        </w:rPr>
        <w:t>国家现行建设工程标准、规范</w:t>
      </w:r>
      <w:r>
        <w:rPr>
          <w:rFonts w:hint="eastAsia" w:ascii="宋体" w:hAnsi="宋体" w:eastAsia="宋体" w:cs="宋体"/>
          <w:kern w:val="0"/>
          <w:sz w:val="24"/>
          <w:szCs w:val="24"/>
          <w:highlight w:val="none"/>
          <w:u w:val="single"/>
        </w:rPr>
        <w:t>。</w:t>
      </w:r>
    </w:p>
    <w:p>
      <w:pPr>
        <w:spacing w:line="360" w:lineRule="auto"/>
        <w:ind w:firstLine="482" w:firstLineChars="2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 </w:t>
      </w:r>
      <w:r>
        <w:rPr>
          <w:rFonts w:hint="eastAsia" w:ascii="宋体" w:hAnsi="宋体" w:eastAsia="宋体" w:cs="宋体"/>
          <w:b/>
          <w:bCs/>
          <w:kern w:val="0"/>
          <w:sz w:val="24"/>
          <w:szCs w:val="24"/>
          <w:highlight w:val="none"/>
        </w:rPr>
        <w:t>施工设计图纸</w:t>
      </w:r>
    </w:p>
    <w:p>
      <w:pPr>
        <w:spacing w:line="360" w:lineRule="auto"/>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 5.1 </w:t>
      </w:r>
      <w:r>
        <w:rPr>
          <w:rFonts w:hint="eastAsia" w:ascii="宋体" w:hAnsi="宋体" w:eastAsia="宋体" w:cs="宋体"/>
          <w:sz w:val="24"/>
          <w:szCs w:val="24"/>
          <w:highlight w:val="none"/>
        </w:rPr>
        <w:t>发包人提供施工设计图纸</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）提供的时间：</w:t>
      </w:r>
      <w:r>
        <w:rPr>
          <w:rFonts w:hint="eastAsia" w:ascii="宋体" w:hAnsi="宋体" w:eastAsia="宋体" w:cs="宋体"/>
          <w:sz w:val="24"/>
          <w:szCs w:val="24"/>
          <w:highlight w:val="none"/>
          <w:u w:val="single"/>
        </w:rPr>
        <w:t>签订合同后。</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）提供的数量：</w:t>
      </w:r>
      <w:r>
        <w:rPr>
          <w:rFonts w:hint="eastAsia" w:ascii="宋体" w:hAnsi="宋体" w:eastAsia="宋体" w:cs="宋体"/>
          <w:sz w:val="24"/>
          <w:szCs w:val="24"/>
          <w:highlight w:val="none"/>
          <w:u w:val="single"/>
        </w:rPr>
        <w:t>提供图纸</w:t>
      </w:r>
      <w:r>
        <w:rPr>
          <w:rFonts w:ascii="宋体" w:hAnsi="宋体" w:eastAsia="宋体" w:cs="宋体"/>
          <w:sz w:val="24"/>
          <w:szCs w:val="24"/>
          <w:highlight w:val="none"/>
          <w:u w:val="single"/>
        </w:rPr>
        <w:t>3</w:t>
      </w:r>
      <w:r>
        <w:rPr>
          <w:rFonts w:hint="eastAsia" w:ascii="宋体" w:hAnsi="宋体" w:eastAsia="宋体" w:cs="宋体"/>
          <w:sz w:val="24"/>
          <w:szCs w:val="24"/>
          <w:highlight w:val="none"/>
          <w:u w:val="single"/>
        </w:rPr>
        <w:t>套。</w:t>
      </w:r>
    </w:p>
    <w:p>
      <w:pPr>
        <w:spacing w:line="360" w:lineRule="auto"/>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 5.2 </w:t>
      </w:r>
      <w:r>
        <w:rPr>
          <w:rFonts w:hint="eastAsia" w:ascii="宋体" w:hAnsi="宋体" w:eastAsia="宋体" w:cs="宋体"/>
          <w:sz w:val="24"/>
          <w:szCs w:val="24"/>
          <w:highlight w:val="none"/>
        </w:rPr>
        <w:t>承办人提供施工设计图纸</w:t>
      </w:r>
    </w:p>
    <w:p>
      <w:pPr>
        <w:spacing w:line="360" w:lineRule="auto"/>
        <w:ind w:firstLine="480" w:firstLineChars="200"/>
        <w:rPr>
          <w:rFonts w:ascii="宋体" w:hAnsi="宋体" w:eastAsia="宋体"/>
          <w:sz w:val="24"/>
          <w:szCs w:val="24"/>
          <w:highlight w:val="none"/>
          <w:u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）提供的时间：</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ascii="宋体" w:hAnsi="宋体" w:eastAsia="宋体" w:cs="宋体"/>
          <w:sz w:val="24"/>
          <w:szCs w:val="24"/>
          <w:highlight w:val="none"/>
          <w:u w:val="none"/>
        </w:rPr>
        <w:t xml:space="preserve"> </w:t>
      </w:r>
    </w:p>
    <w:p>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）提供的数量：</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pPr>
        <w:ind w:firstLine="480" w:firstLineChars="200"/>
        <w:rPr>
          <w:rFonts w:hint="default" w:ascii="宋体" w:eastAsia="宋体"/>
          <w:highlight w:val="none"/>
          <w:lang w:val="en-US" w:eastAsia="zh-CN"/>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）监理工程师答复的时间：</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pStyle w:val="7"/>
        <w:numPr>
          <w:ilvl w:val="0"/>
          <w:numId w:val="0"/>
        </w:numPr>
        <w:tabs>
          <w:tab w:val="left" w:pos="420"/>
          <w:tab w:val="left" w:pos="576"/>
        </w:tabs>
        <w:spacing w:line="360" w:lineRule="auto"/>
        <w:ind w:firstLine="482" w:firstLineChars="200"/>
        <w:jc w:val="left"/>
        <w:rPr>
          <w:rFonts w:hint="eastAsia" w:ascii="宋体" w:hAnsi="宋体" w:eastAsia="宋体" w:cs="宋体"/>
          <w:b w:val="0"/>
          <w:bCs w:val="0"/>
          <w:color w:val="auto"/>
          <w:kern w:val="2"/>
          <w:sz w:val="24"/>
          <w:szCs w:val="24"/>
          <w:highlight w:val="none"/>
          <w:lang w:val="en-US" w:eastAsia="zh-CN" w:bidi="ar-SA"/>
        </w:rPr>
      </w:pPr>
      <w:bookmarkStart w:id="4" w:name="_Toc469384086"/>
      <w:bookmarkStart w:id="5" w:name="_Toc10624930"/>
      <w:r>
        <w:rPr>
          <w:rFonts w:hint="eastAsia" w:ascii="宋体" w:hAnsi="宋体" w:eastAsia="宋体" w:cs="宋体"/>
          <w:b/>
          <w:bCs/>
          <w:color w:val="auto"/>
          <w:kern w:val="0"/>
          <w:sz w:val="24"/>
          <w:szCs w:val="24"/>
          <w:highlight w:val="none"/>
          <w:lang w:val="en-US" w:eastAsia="zh-CN" w:bidi="ar-SA"/>
        </w:rPr>
        <w:t>6. 通信联络</w:t>
      </w:r>
      <w:bookmarkEnd w:id="4"/>
      <w:bookmarkEnd w:id="5"/>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6.2各方通讯地址、收件人及其他送达方式</w:t>
      </w:r>
    </w:p>
    <w:p>
      <w:pPr>
        <w:numPr>
          <w:ilvl w:val="0"/>
          <w:numId w:val="0"/>
        </w:numPr>
        <w:spacing w:line="360" w:lineRule="auto"/>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（1）</w:t>
      </w:r>
      <w:r>
        <w:rPr>
          <w:rFonts w:hint="eastAsia" w:ascii="宋体" w:hAnsi="宋体" w:eastAsia="宋体" w:cs="宋体"/>
          <w:b w:val="0"/>
          <w:bCs w:val="0"/>
          <w:color w:val="auto"/>
          <w:kern w:val="2"/>
          <w:sz w:val="24"/>
          <w:szCs w:val="24"/>
          <w:highlight w:val="none"/>
          <w:lang w:val="en-US" w:eastAsia="zh-CN" w:bidi="ar-SA"/>
        </w:rPr>
        <w:t>各方通讯地址和收件人：</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发包人：</w:t>
      </w:r>
      <w:r>
        <w:rPr>
          <w:rFonts w:hint="eastAsia" w:ascii="宋体" w:hAnsi="宋体" w:cs="宋体"/>
          <w:b w:val="0"/>
          <w:bCs w:val="0"/>
          <w:color w:val="auto"/>
          <w:kern w:val="2"/>
          <w:sz w:val="24"/>
          <w:szCs w:val="24"/>
          <w:highlight w:val="none"/>
          <w:u w:val="single"/>
          <w:lang w:val="en-US" w:eastAsia="zh-CN" w:bidi="ar-SA"/>
        </w:rPr>
        <w:t>广州市番禺区地方公路管理总站</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通讯地址：</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收件人：</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邮政编码：</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承包人：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通讯地址：</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收件人：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邮政编码：</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监理人：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通讯地址：</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收件人：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邮政编码：</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工程造价咨询人（如有）： </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通</w:t>
      </w:r>
      <w:r>
        <w:rPr>
          <w:rFonts w:hint="eastAsia" w:ascii="宋体" w:hAnsi="宋体" w:eastAsia="宋体" w:cs="宋体"/>
          <w:sz w:val="24"/>
          <w:szCs w:val="24"/>
          <w:highlight w:val="none"/>
          <w:lang w:val="en-US" w:eastAsia="zh-CN"/>
        </w:rPr>
        <w:t>讯地址：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收件人：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邮政编码：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spacing w:line="360" w:lineRule="auto"/>
        <w:ind w:firstLine="480" w:firstLineChars="200"/>
        <w:rPr>
          <w:rFonts w:ascii="宋体"/>
          <w:highlight w:val="none"/>
        </w:rPr>
      </w:pPr>
      <w:r>
        <w:rPr>
          <w:rFonts w:hint="eastAsia" w:ascii="宋体" w:hAnsi="宋体" w:eastAsia="宋体" w:cs="宋体"/>
          <w:sz w:val="24"/>
          <w:szCs w:val="24"/>
          <w:highlight w:val="none"/>
          <w:lang w:val="en-US" w:eastAsia="zh-CN"/>
        </w:rPr>
        <w:t>（2）视为送达的其他方式：</w:t>
      </w:r>
      <w:r>
        <w:rPr>
          <w:rFonts w:hint="eastAsia" w:ascii="宋体" w:hAnsi="宋体" w:cs="宋体"/>
          <w:sz w:val="24"/>
          <w:szCs w:val="24"/>
          <w:highlight w:val="none"/>
          <w:u w:val="single"/>
          <w:lang w:val="en-US" w:eastAsia="zh-CN"/>
        </w:rPr>
        <w:t>电报、传真、直接送达受送达人签收（含各方现场代表）</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left="120" w:firstLine="482" w:firstLineChars="200"/>
        <w:rPr>
          <w:rFonts w:ascii="宋体" w:hAnsi="宋体" w:eastAsia="宋体"/>
          <w:b/>
          <w:bCs/>
          <w:sz w:val="24"/>
          <w:szCs w:val="24"/>
          <w:highlight w:val="none"/>
        </w:rPr>
      </w:pPr>
      <w:r>
        <w:rPr>
          <w:rFonts w:ascii="宋体" w:hAnsi="宋体" w:eastAsia="宋体" w:cs="宋体"/>
          <w:b/>
          <w:bCs/>
          <w:sz w:val="24"/>
          <w:szCs w:val="24"/>
          <w:highlight w:val="none"/>
        </w:rPr>
        <w:t>11.</w:t>
      </w:r>
      <w:r>
        <w:rPr>
          <w:rFonts w:ascii="宋体" w:hAnsi="宋体" w:eastAsia="宋体" w:cs="宋体"/>
          <w:highlight w:val="none"/>
        </w:rPr>
        <w:t xml:space="preserve"> </w:t>
      </w:r>
      <w:r>
        <w:rPr>
          <w:rFonts w:hint="eastAsia" w:ascii="宋体" w:hAnsi="宋体" w:eastAsia="宋体" w:cs="宋体"/>
          <w:b/>
          <w:bCs/>
          <w:sz w:val="24"/>
          <w:szCs w:val="24"/>
          <w:highlight w:val="none"/>
        </w:rPr>
        <w:t>文物和地下障碍物</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rPr>
          <w:rFonts w:ascii="宋体"/>
          <w:highlight w:val="none"/>
          <w:u w:val="single"/>
        </w:rPr>
      </w:pPr>
      <w:r>
        <w:rPr>
          <w:rFonts w:hint="eastAsia" w:ascii="宋体" w:hAnsi="宋体" w:eastAsia="宋体" w:cs="宋体"/>
          <w:sz w:val="24"/>
          <w:szCs w:val="24"/>
          <w:highlight w:val="none"/>
        </w:rPr>
        <w:t>11.2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u w:val="single"/>
        </w:rPr>
        <w:t>对影响施工的管线的迁移工作，由发包人负责。对影响施工的地下障碍物(无论合同中是否明确指出)的拆除工作，由承包人负责，有关费用已包含在本合同总价款内，发包人不再承担任何费用。</w:t>
      </w:r>
    </w:p>
    <w:p>
      <w:pPr>
        <w:spacing w:line="360" w:lineRule="auto"/>
        <w:ind w:left="120" w:firstLine="482" w:firstLineChars="200"/>
        <w:rPr>
          <w:rFonts w:ascii="宋体" w:hAnsi="宋体" w:eastAsia="宋体"/>
          <w:b/>
          <w:bCs/>
          <w:sz w:val="24"/>
          <w:szCs w:val="24"/>
          <w:highlight w:val="none"/>
        </w:rPr>
      </w:pPr>
      <w:r>
        <w:rPr>
          <w:rFonts w:ascii="宋体" w:hAnsi="宋体" w:eastAsia="宋体" w:cs="宋体"/>
          <w:b/>
          <w:bCs/>
          <w:sz w:val="24"/>
          <w:szCs w:val="24"/>
          <w:highlight w:val="none"/>
        </w:rPr>
        <w:t>12</w:t>
      </w:r>
      <w:r>
        <w:rPr>
          <w:rFonts w:hint="eastAsia" w:ascii="宋体" w:hAnsi="宋体" w:eastAsia="宋体" w:cs="宋体"/>
          <w:b/>
          <w:bCs/>
          <w:sz w:val="24"/>
          <w:szCs w:val="24"/>
          <w:highlight w:val="none"/>
        </w:rPr>
        <w:t>．事故处理</w:t>
      </w:r>
    </w:p>
    <w:p>
      <w:pPr>
        <w:spacing w:line="360" w:lineRule="auto"/>
        <w:ind w:left="120"/>
        <w:rPr>
          <w:rFonts w:ascii="宋体" w:hAnsi="宋体" w:eastAsia="宋体"/>
          <w:b/>
          <w:bCs/>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12.4</w:t>
      </w:r>
      <w:r>
        <w:rPr>
          <w:rFonts w:hint="eastAsia" w:ascii="宋体" w:hAnsi="宋体" w:cs="宋体"/>
          <w:color w:val="000000"/>
          <w:sz w:val="24"/>
          <w:highlight w:val="none"/>
          <w:u w:val="single"/>
        </w:rPr>
        <w:t>承包人在本工程施工中发生质量或安全事故的，由承包人承担法律责任并赔偿发包人的经济损失，同时自事故发生之日起两年内不再参与发包人其它工程项目的投标。</w:t>
      </w:r>
    </w:p>
    <w:p>
      <w:pPr>
        <w:spacing w:line="360" w:lineRule="auto"/>
        <w:ind w:firstLine="482" w:firstLineChars="200"/>
        <w:rPr>
          <w:rFonts w:ascii="宋体" w:hAnsi="宋体" w:eastAsia="宋体"/>
          <w:b/>
          <w:bCs/>
          <w:sz w:val="24"/>
          <w:szCs w:val="24"/>
          <w:highlight w:val="none"/>
        </w:rPr>
      </w:pPr>
      <w:r>
        <w:rPr>
          <w:rFonts w:ascii="宋体" w:hAnsi="宋体" w:eastAsia="宋体" w:cs="宋体"/>
          <w:b/>
          <w:bCs/>
          <w:sz w:val="24"/>
          <w:szCs w:val="24"/>
          <w:highlight w:val="none"/>
        </w:rPr>
        <w:t xml:space="preserve">13. </w:t>
      </w:r>
      <w:r>
        <w:rPr>
          <w:rFonts w:hint="eastAsia" w:ascii="宋体" w:hAnsi="宋体" w:eastAsia="宋体" w:cs="宋体"/>
          <w:b/>
          <w:bCs/>
          <w:sz w:val="24"/>
          <w:szCs w:val="24"/>
          <w:highlight w:val="none"/>
        </w:rPr>
        <w:t>交通运输</w:t>
      </w:r>
    </w:p>
    <w:p>
      <w:pPr>
        <w:spacing w:line="360" w:lineRule="auto"/>
        <w:ind w:left="120" w:firstLine="240" w:firstLineChars="100"/>
        <w:rPr>
          <w:rFonts w:ascii="宋体" w:hAnsi="宋体" w:eastAsia="宋体"/>
          <w:sz w:val="24"/>
          <w:szCs w:val="24"/>
          <w:highlight w:val="none"/>
        </w:rPr>
      </w:pPr>
      <w:r>
        <w:rPr>
          <w:rFonts w:ascii="宋体" w:hAnsi="宋体" w:eastAsia="宋体" w:cs="宋体"/>
          <w:sz w:val="24"/>
          <w:szCs w:val="24"/>
          <w:highlight w:val="none"/>
        </w:rPr>
        <w:t xml:space="preserve"> 13.1 </w:t>
      </w:r>
      <w:r>
        <w:rPr>
          <w:rFonts w:hint="eastAsia" w:ascii="宋体" w:hAnsi="宋体" w:eastAsia="宋体" w:cs="宋体"/>
          <w:sz w:val="24"/>
          <w:szCs w:val="24"/>
          <w:highlight w:val="none"/>
        </w:rPr>
        <w:t>办理道路通行权和修建场外设施的费用：</w:t>
      </w:r>
      <w:r>
        <w:rPr>
          <w:rFonts w:hint="eastAsia" w:ascii="宋体" w:hAnsi="宋体" w:eastAsia="宋体" w:cs="宋体"/>
          <w:sz w:val="24"/>
          <w:szCs w:val="24"/>
          <w:highlight w:val="none"/>
          <w:u w:val="single"/>
        </w:rPr>
        <w:t>由承包人负责，已包含在合同总价中，发包人不另行支付。</w:t>
      </w:r>
    </w:p>
    <w:p>
      <w:pPr>
        <w:spacing w:line="360" w:lineRule="auto"/>
        <w:ind w:left="12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13.2 </w:t>
      </w:r>
      <w:r>
        <w:rPr>
          <w:rFonts w:hint="eastAsia" w:ascii="宋体" w:hAnsi="宋体" w:eastAsia="宋体" w:cs="宋体"/>
          <w:sz w:val="24"/>
          <w:szCs w:val="24"/>
          <w:highlight w:val="none"/>
        </w:rPr>
        <w:t>修建场内临时道路和交通设施的费用：</w:t>
      </w:r>
      <w:r>
        <w:rPr>
          <w:rFonts w:hint="eastAsia" w:ascii="宋体" w:hAnsi="宋体" w:eastAsia="宋体" w:cs="宋体"/>
          <w:sz w:val="24"/>
          <w:szCs w:val="24"/>
          <w:highlight w:val="none"/>
          <w:u w:val="single"/>
        </w:rPr>
        <w:t>由承包人负责，已包含在合同总价中，发包人不另行支付。</w:t>
      </w:r>
    </w:p>
    <w:p>
      <w:pPr>
        <w:spacing w:line="360" w:lineRule="auto"/>
        <w:ind w:left="120"/>
        <w:rPr>
          <w:rFonts w:ascii="宋体" w:hAnsi="宋体" w:eastAsia="宋体"/>
          <w:sz w:val="24"/>
          <w:szCs w:val="24"/>
          <w:highlight w:val="none"/>
          <w:u w:val="singl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13.4 </w:t>
      </w:r>
      <w:r>
        <w:rPr>
          <w:rFonts w:hint="eastAsia" w:ascii="宋体" w:hAnsi="宋体" w:eastAsia="宋体" w:cs="宋体"/>
          <w:sz w:val="24"/>
          <w:szCs w:val="24"/>
          <w:highlight w:val="none"/>
        </w:rPr>
        <w:t>运输超大件和超重件的费用：</w:t>
      </w:r>
      <w:r>
        <w:rPr>
          <w:rFonts w:hint="eastAsia" w:ascii="宋体" w:hAnsi="宋体" w:eastAsia="宋体" w:cs="宋体"/>
          <w:sz w:val="24"/>
          <w:szCs w:val="24"/>
          <w:highlight w:val="none"/>
          <w:u w:val="single"/>
        </w:rPr>
        <w:t>由承包人负责，已包含在合同总价中，发包人不另行支付。</w:t>
      </w:r>
    </w:p>
    <w:p>
      <w:pPr>
        <w:spacing w:line="360" w:lineRule="auto"/>
        <w:ind w:left="12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13.7</w:t>
      </w:r>
      <w:r>
        <w:rPr>
          <w:rFonts w:hint="eastAsia" w:ascii="宋体" w:hAnsi="宋体" w:eastAsia="宋体" w:cs="宋体"/>
          <w:sz w:val="24"/>
          <w:szCs w:val="24"/>
          <w:highlight w:val="none"/>
          <w:u w:val="singl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pPr>
        <w:spacing w:line="360" w:lineRule="auto"/>
        <w:ind w:left="120" w:firstLine="482" w:firstLineChars="200"/>
        <w:rPr>
          <w:rFonts w:ascii="宋体" w:hAnsi="宋体" w:eastAsia="宋体"/>
          <w:b/>
          <w:bCs/>
          <w:sz w:val="24"/>
          <w:szCs w:val="24"/>
          <w:highlight w:val="none"/>
        </w:rPr>
      </w:pPr>
      <w:r>
        <w:rPr>
          <w:rFonts w:ascii="宋体" w:hAnsi="宋体" w:eastAsia="宋体" w:cs="宋体"/>
          <w:b/>
          <w:bCs/>
          <w:sz w:val="24"/>
          <w:szCs w:val="24"/>
          <w:highlight w:val="none"/>
        </w:rPr>
        <w:t xml:space="preserve">14. </w:t>
      </w:r>
      <w:r>
        <w:rPr>
          <w:rFonts w:hint="eastAsia" w:ascii="宋体" w:hAnsi="宋体" w:eastAsia="宋体" w:cs="宋体"/>
          <w:b/>
          <w:bCs/>
          <w:sz w:val="24"/>
          <w:szCs w:val="24"/>
          <w:highlight w:val="none"/>
        </w:rPr>
        <w:t>专项批准事件的签认</w:t>
      </w:r>
    </w:p>
    <w:p>
      <w:pPr>
        <w:spacing w:line="360" w:lineRule="auto"/>
        <w:ind w:left="120" w:firstLine="480" w:firstLineChars="200"/>
        <w:rPr>
          <w:rFonts w:ascii="宋体" w:hAnsi="宋体" w:eastAsia="宋体"/>
          <w:sz w:val="24"/>
          <w:szCs w:val="24"/>
          <w:highlight w:val="none"/>
        </w:rPr>
      </w:pPr>
      <w:r>
        <w:rPr>
          <w:rFonts w:ascii="宋体" w:hAnsi="宋体" w:eastAsia="宋体" w:cs="宋体"/>
          <w:sz w:val="24"/>
          <w:szCs w:val="24"/>
          <w:highlight w:val="none"/>
        </w:rPr>
        <w:t xml:space="preserve">14.2 </w:t>
      </w:r>
      <w:r>
        <w:rPr>
          <w:rFonts w:hint="eastAsia" w:ascii="宋体" w:hAnsi="宋体" w:eastAsia="宋体" w:cs="宋体"/>
          <w:sz w:val="24"/>
          <w:szCs w:val="24"/>
          <w:highlight w:val="none"/>
        </w:rPr>
        <w:t>专项批准事件的签认人选</w:t>
      </w:r>
    </w:p>
    <w:p>
      <w:pPr>
        <w:numPr>
          <w:ilvl w:val="0"/>
          <w:numId w:val="0"/>
        </w:numPr>
        <w:spacing w:line="360" w:lineRule="auto"/>
        <w:ind w:left="240" w:leftChars="0"/>
        <w:rPr>
          <w:rFonts w:ascii="宋体" w:hAnsi="宋体" w:eastAsia="宋体"/>
          <w:sz w:val="24"/>
          <w:szCs w:val="24"/>
          <w:highlight w:val="none"/>
        </w:rPr>
      </w:pPr>
      <w:r>
        <w:rPr>
          <w:rFonts w:hint="eastAsia" w:ascii="宋体" w:hAnsi="宋体" w:cs="宋体"/>
          <w:sz w:val="24"/>
          <w:szCs w:val="24"/>
          <w:highlight w:val="none"/>
          <w:lang w:val="en-US" w:eastAsia="zh-CN"/>
        </w:rPr>
        <w:t xml:space="preserve">  （1）</w:t>
      </w:r>
      <w:r>
        <w:rPr>
          <w:rFonts w:hint="eastAsia" w:ascii="宋体" w:hAnsi="宋体" w:eastAsia="宋体" w:cs="宋体"/>
          <w:sz w:val="24"/>
          <w:szCs w:val="24"/>
          <w:highlight w:val="none"/>
        </w:rPr>
        <w:t>监理工程师：</w:t>
      </w:r>
    </w:p>
    <w:p>
      <w:pPr>
        <w:spacing w:line="360" w:lineRule="auto"/>
        <w:ind w:left="24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姓名：</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印章样式：</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签字样式：</w:t>
      </w:r>
      <w:r>
        <w:rPr>
          <w:rFonts w:ascii="宋体" w:hAnsi="宋体" w:eastAsia="宋体" w:cs="宋体"/>
          <w:sz w:val="24"/>
          <w:szCs w:val="24"/>
          <w:highlight w:val="none"/>
          <w:u w:val="single"/>
        </w:rPr>
        <w:t xml:space="preserve">                </w:t>
      </w:r>
    </w:p>
    <w:p>
      <w:pPr>
        <w:numPr>
          <w:ilvl w:val="0"/>
          <w:numId w:val="0"/>
        </w:numPr>
        <w:spacing w:line="360" w:lineRule="auto"/>
        <w:ind w:left="240" w:leftChars="0" w:firstLine="240" w:firstLineChars="100"/>
        <w:rPr>
          <w:rFonts w:ascii="宋体" w:hAnsi="宋体" w:eastAsia="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造价工程师：</w:t>
      </w:r>
    </w:p>
    <w:p>
      <w:pPr>
        <w:spacing w:line="360" w:lineRule="auto"/>
        <w:ind w:left="239" w:leftChars="114" w:firstLine="360" w:firstLineChars="150"/>
        <w:rPr>
          <w:rFonts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印章样式：</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签字样式：</w:t>
      </w:r>
      <w:r>
        <w:rPr>
          <w:rFonts w:ascii="宋体" w:hAnsi="宋体" w:eastAsia="宋体" w:cs="宋体"/>
          <w:sz w:val="24"/>
          <w:szCs w:val="24"/>
          <w:highlight w:val="none"/>
          <w:u w:val="single"/>
        </w:rPr>
        <w:t xml:space="preserve">                 </w:t>
      </w:r>
    </w:p>
    <w:p>
      <w:pPr>
        <w:numPr>
          <w:ilvl w:val="0"/>
          <w:numId w:val="0"/>
        </w:numPr>
        <w:spacing w:line="360" w:lineRule="auto"/>
        <w:ind w:left="240" w:leftChars="0" w:firstLine="240" w:firstLineChars="100"/>
        <w:rPr>
          <w:rFonts w:ascii="宋体" w:hAnsi="宋体" w:eastAsia="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建造师：</w:t>
      </w:r>
    </w:p>
    <w:p>
      <w:pPr>
        <w:spacing w:line="360" w:lineRule="auto"/>
        <w:ind w:left="239" w:leftChars="114" w:firstLine="360" w:firstLineChars="150"/>
        <w:rPr>
          <w:rFonts w:ascii="宋体" w:hAnsi="宋体" w:eastAsia="宋体"/>
          <w:sz w:val="24"/>
          <w:szCs w:val="24"/>
          <w:highlight w:val="none"/>
        </w:rPr>
      </w:pPr>
      <w:r>
        <w:rPr>
          <w:rFonts w:hint="eastAsia" w:ascii="宋体" w:hAnsi="宋体" w:eastAsia="宋体" w:cs="宋体"/>
          <w:sz w:val="24"/>
          <w:szCs w:val="24"/>
          <w:highlight w:val="none"/>
        </w:rPr>
        <w:t>姓名：</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印章样式：</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签字样式：</w:t>
      </w:r>
      <w:r>
        <w:rPr>
          <w:rFonts w:ascii="宋体" w:hAnsi="宋体" w:eastAsia="宋体" w:cs="宋体"/>
          <w:sz w:val="24"/>
          <w:szCs w:val="24"/>
          <w:highlight w:val="none"/>
          <w:u w:val="single"/>
        </w:rPr>
        <w:t xml:space="preserve">                  </w:t>
      </w:r>
    </w:p>
    <w:p>
      <w:pPr>
        <w:spacing w:line="360" w:lineRule="auto"/>
        <w:ind w:firstLine="482" w:firstLineChars="200"/>
        <w:rPr>
          <w:rFonts w:ascii="宋体" w:hAnsi="宋体" w:eastAsia="宋体"/>
          <w:b/>
          <w:bCs/>
          <w:sz w:val="24"/>
          <w:szCs w:val="24"/>
          <w:highlight w:val="none"/>
        </w:rPr>
      </w:pPr>
      <w:r>
        <w:rPr>
          <w:rFonts w:ascii="宋体" w:hAnsi="宋体" w:eastAsia="宋体" w:cs="宋体"/>
          <w:b/>
          <w:bCs/>
          <w:sz w:val="24"/>
          <w:szCs w:val="24"/>
          <w:highlight w:val="none"/>
        </w:rPr>
        <w:t xml:space="preserve">19. </w:t>
      </w:r>
      <w:r>
        <w:rPr>
          <w:rFonts w:hint="eastAsia" w:ascii="宋体" w:hAnsi="宋体" w:eastAsia="宋体" w:cs="宋体"/>
          <w:b/>
          <w:bCs/>
          <w:sz w:val="24"/>
          <w:szCs w:val="24"/>
          <w:highlight w:val="none"/>
        </w:rPr>
        <w:t>发包人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19.2 </w:t>
      </w:r>
      <w:r>
        <w:rPr>
          <w:rFonts w:hint="eastAsia" w:ascii="宋体" w:hAnsi="宋体" w:eastAsia="宋体" w:cs="宋体"/>
          <w:sz w:val="24"/>
          <w:szCs w:val="24"/>
          <w:highlight w:val="none"/>
        </w:rPr>
        <w:t>发包人完成下列工作的约定</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）办理土地征用、拆迁、平整施工场地等工作的时间：</w:t>
      </w:r>
      <w:r>
        <w:rPr>
          <w:rFonts w:hint="eastAsia" w:ascii="宋体" w:hAnsi="宋体" w:eastAsia="宋体" w:cs="宋体"/>
          <w:sz w:val="24"/>
          <w:szCs w:val="24"/>
          <w:highlight w:val="none"/>
          <w:u w:val="single"/>
        </w:rPr>
        <w:t>在开工前三天完成</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）施工所需水、电、通讯线路接驳的时间及地点：</w:t>
      </w:r>
      <w:r>
        <w:rPr>
          <w:rFonts w:hint="eastAsia" w:ascii="宋体" w:hAnsi="宋体" w:eastAsia="宋体" w:cs="宋体"/>
          <w:sz w:val="24"/>
          <w:szCs w:val="24"/>
          <w:highlight w:val="none"/>
          <w:u w:val="single"/>
        </w:rPr>
        <w:t>发包人不提供水、电接驳点，由承包人自行解决，通讯由承包人自行负责。施工场地内接驳水、电管线和用电、用水、通讯等费用已包含在本合同价款内，承包人安装独立的施工用水、用电计量表，按水表、电表实际用量缴回水电费给供给单位。承包人为保证工期和质量而采取的其他措施（包括自行发电、自行供水等）所发生的相关费用发包人不再补偿。</w:t>
      </w:r>
    </w:p>
    <w:p>
      <w:pPr>
        <w:spacing w:line="360" w:lineRule="auto"/>
        <w:ind w:left="120" w:leftChars="57" w:firstLine="240" w:firstLineChars="1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）开通施工现场与城乡公共道路间的通道的时间：</w:t>
      </w:r>
      <w:r>
        <w:rPr>
          <w:rFonts w:hint="eastAsia" w:ascii="宋体" w:hAnsi="宋体" w:eastAsia="宋体" w:cs="宋体"/>
          <w:sz w:val="24"/>
          <w:szCs w:val="24"/>
          <w:highlight w:val="none"/>
          <w:u w:val="single"/>
        </w:rPr>
        <w:t>开工前三天。</w:t>
      </w:r>
    </w:p>
    <w:p>
      <w:pPr>
        <w:spacing w:line="360" w:lineRule="auto"/>
        <w:ind w:left="120" w:leftChars="57" w:firstLine="240" w:firstLineChars="1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）提供施工所需的有关资料的时间：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开工前三天。</w:t>
      </w:r>
    </w:p>
    <w:p>
      <w:pPr>
        <w:spacing w:line="360" w:lineRule="auto"/>
        <w:ind w:left="120" w:leftChars="57" w:firstLine="240" w:firstLineChars="1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5</w:t>
      </w:r>
      <w:r>
        <w:rPr>
          <w:rFonts w:hint="eastAsia" w:ascii="宋体" w:hAnsi="宋体" w:eastAsia="宋体" w:cs="宋体"/>
          <w:sz w:val="24"/>
          <w:szCs w:val="24"/>
          <w:highlight w:val="none"/>
        </w:rPr>
        <w:t>）办理施工所需的有关证件和批准手续的时间：</w:t>
      </w:r>
      <w:r>
        <w:rPr>
          <w:rFonts w:hint="eastAsia" w:ascii="宋体" w:hAnsi="宋体" w:eastAsia="宋体" w:cs="宋体"/>
          <w:sz w:val="24"/>
          <w:szCs w:val="24"/>
          <w:highlight w:val="none"/>
          <w:u w:val="single"/>
        </w:rPr>
        <w:t>开工前三天发包人只提供立项批文等施工报建所需相关证明文件，其中施工临时用地、停水、停电、中断道路交通、爆破作业等申请批准手续由承包人自行办理。</w:t>
      </w:r>
    </w:p>
    <w:p>
      <w:pPr>
        <w:spacing w:line="360" w:lineRule="auto"/>
        <w:ind w:left="120" w:leftChars="57" w:firstLine="240" w:firstLineChars="1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6</w:t>
      </w:r>
      <w:r>
        <w:rPr>
          <w:rFonts w:hint="eastAsia" w:ascii="宋体" w:hAnsi="宋体" w:eastAsia="宋体" w:cs="宋体"/>
          <w:sz w:val="24"/>
          <w:szCs w:val="24"/>
          <w:highlight w:val="none"/>
        </w:rPr>
        <w:t>）现场交验的时间：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开工前三天以书面形式交验。</w:t>
      </w:r>
    </w:p>
    <w:p>
      <w:pPr>
        <w:spacing w:line="360" w:lineRule="auto"/>
        <w:ind w:firstLine="360" w:firstLineChars="15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7</w:t>
      </w:r>
      <w:r>
        <w:rPr>
          <w:rFonts w:hint="eastAsia" w:ascii="宋体" w:hAnsi="宋体" w:eastAsia="宋体" w:cs="宋体"/>
          <w:sz w:val="24"/>
          <w:szCs w:val="24"/>
          <w:highlight w:val="none"/>
        </w:rPr>
        <w:t>）提供标准与规范的时间：</w:t>
      </w:r>
      <w:r>
        <w:rPr>
          <w:rFonts w:hint="eastAsia" w:ascii="宋体" w:hAnsi="宋体" w:eastAsia="宋体" w:cs="宋体"/>
          <w:sz w:val="24"/>
          <w:szCs w:val="24"/>
          <w:highlight w:val="none"/>
          <w:u w:val="single"/>
        </w:rPr>
        <w:t>不提供。</w:t>
      </w:r>
    </w:p>
    <w:p>
      <w:pPr>
        <w:spacing w:line="360" w:lineRule="auto"/>
        <w:ind w:left="120" w:leftChars="57" w:firstLine="240" w:firstLineChars="1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8</w:t>
      </w:r>
      <w:r>
        <w:rPr>
          <w:rFonts w:hint="eastAsia" w:ascii="宋体" w:hAnsi="宋体" w:eastAsia="宋体" w:cs="宋体"/>
          <w:sz w:val="24"/>
          <w:szCs w:val="24"/>
          <w:highlight w:val="none"/>
        </w:rPr>
        <w:t>）组织图纸会审和设计交底的时间：</w:t>
      </w:r>
      <w:r>
        <w:rPr>
          <w:rFonts w:hint="eastAsia" w:ascii="宋体" w:hAnsi="宋体" w:eastAsia="宋体" w:cs="宋体"/>
          <w:sz w:val="24"/>
          <w:szCs w:val="24"/>
          <w:highlight w:val="none"/>
          <w:u w:val="single"/>
        </w:rPr>
        <w:t>开工前三天。</w:t>
      </w:r>
    </w:p>
    <w:p>
      <w:pPr>
        <w:spacing w:line="360" w:lineRule="auto"/>
        <w:ind w:left="120" w:leftChars="57"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9</w:t>
      </w:r>
      <w:r>
        <w:rPr>
          <w:rFonts w:hint="eastAsia" w:ascii="宋体" w:hAnsi="宋体" w:eastAsia="宋体" w:cs="宋体"/>
          <w:sz w:val="24"/>
          <w:szCs w:val="24"/>
          <w:highlight w:val="none"/>
        </w:rPr>
        <w:t>）协调处理施工场地周围场地形关系问题和邻近建筑物等保护工作的约定：</w:t>
      </w:r>
      <w:r>
        <w:rPr>
          <w:rFonts w:hint="eastAsia" w:ascii="宋体" w:hAnsi="宋体" w:eastAsia="宋体" w:cs="宋体"/>
          <w:sz w:val="24"/>
          <w:szCs w:val="24"/>
          <w:highlight w:val="none"/>
          <w:u w:val="single"/>
        </w:rPr>
        <w:t>由承包人自行勘查和负责保护，有关费用已包含在本合同总价款内，发包人不再承担任何费用。</w:t>
      </w:r>
      <w:r>
        <w:rPr>
          <w:rFonts w:ascii="宋体" w:hAnsi="宋体" w:eastAsia="宋体" w:cs="宋体"/>
          <w:sz w:val="24"/>
          <w:szCs w:val="24"/>
          <w:highlight w:val="none"/>
        </w:rPr>
        <w:t xml:space="preserve">                </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rPr>
        <w:t>委托承包人办理的工作有：</w:t>
      </w:r>
      <w:r>
        <w:rPr>
          <w:rFonts w:hint="eastAsia" w:ascii="宋体" w:hAnsi="宋体" w:eastAsia="宋体" w:cs="宋体"/>
          <w:sz w:val="24"/>
          <w:szCs w:val="24"/>
          <w:highlight w:val="none"/>
          <w:u w:val="single"/>
        </w:rPr>
        <w:t>对通用条款中应由发包人承担的工作而发包人委托承包人承担的，承包人已在投标时审慎报价，有关费用已包含在合同总价，发包人不再作补偿。</w:t>
      </w:r>
    </w:p>
    <w:p>
      <w:pPr>
        <w:spacing w:line="360" w:lineRule="auto"/>
        <w:ind w:firstLine="480" w:firstLineChars="200"/>
        <w:rPr>
          <w:rFonts w:ascii="宋体" w:hAnsi="宋体" w:eastAsia="宋体"/>
          <w:sz w:val="24"/>
          <w:szCs w:val="24"/>
          <w:highlight w:val="none"/>
          <w:u w:val="single"/>
        </w:rPr>
      </w:pPr>
      <w:r>
        <w:rPr>
          <w:rFonts w:ascii="宋体" w:hAnsi="宋体" w:eastAsia="宋体" w:cs="宋体"/>
          <w:sz w:val="24"/>
          <w:szCs w:val="24"/>
          <w:highlight w:val="none"/>
        </w:rPr>
        <w:t xml:space="preserve">19.3 </w:t>
      </w:r>
      <w:r>
        <w:rPr>
          <w:rFonts w:hint="eastAsia" w:ascii="宋体" w:hAnsi="宋体" w:eastAsia="宋体" w:cs="宋体"/>
          <w:sz w:val="24"/>
          <w:szCs w:val="24"/>
          <w:highlight w:val="none"/>
        </w:rPr>
        <w:t>提供施工场地的时间：</w:t>
      </w:r>
      <w:r>
        <w:rPr>
          <w:rFonts w:hint="eastAsia" w:ascii="宋体" w:hAnsi="宋体" w:eastAsia="宋体" w:cs="宋体"/>
          <w:sz w:val="24"/>
          <w:szCs w:val="24"/>
          <w:highlight w:val="none"/>
          <w:u w:val="single"/>
        </w:rPr>
        <w:t>开工前三天。</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 xml:space="preserve">19.4 </w:t>
      </w:r>
      <w:r>
        <w:rPr>
          <w:rFonts w:hint="eastAsia" w:ascii="宋体" w:hAnsi="宋体" w:cs="宋体"/>
          <w:sz w:val="24"/>
          <w:szCs w:val="24"/>
          <w:highlight w:val="none"/>
          <w:lang w:val="en-US" w:eastAsia="zh-CN"/>
        </w:rPr>
        <w:t>发包人</w:t>
      </w:r>
      <w:r>
        <w:rPr>
          <w:rFonts w:hint="eastAsia" w:ascii="宋体" w:hAnsi="宋体" w:eastAsia="宋体" w:cs="宋体"/>
          <w:sz w:val="24"/>
          <w:szCs w:val="24"/>
          <w:highlight w:val="none"/>
        </w:rPr>
        <w:t>支付款项</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工程款支付期限</w:t>
      </w:r>
    </w:p>
    <w:p>
      <w:pPr>
        <w:spacing w:line="360" w:lineRule="auto"/>
        <w:ind w:firstLine="720" w:firstLineChars="300"/>
        <w:rPr>
          <w:rFonts w:ascii="宋体" w:hAnsi="宋体" w:eastAsia="宋体"/>
          <w:kern w:val="0"/>
          <w:sz w:val="24"/>
          <w:szCs w:val="24"/>
          <w:highlight w:val="none"/>
        </w:rPr>
      </w:pPr>
      <w:r>
        <w:rPr>
          <w:rFonts w:hint="eastAsia" w:ascii="宋体" w:hAnsi="宋体" w:eastAsia="宋体" w:cs="宋体"/>
          <w:kern w:val="0"/>
          <w:sz w:val="24"/>
          <w:szCs w:val="24"/>
          <w:highlight w:val="none"/>
        </w:rPr>
        <w:sym w:font="Wingdings 2" w:char="00A3"/>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按通用条款第</w:t>
      </w:r>
      <w:r>
        <w:rPr>
          <w:rFonts w:ascii="宋体" w:hAnsi="宋体" w:eastAsia="宋体" w:cs="宋体"/>
          <w:kern w:val="0"/>
          <w:sz w:val="24"/>
          <w:szCs w:val="24"/>
          <w:highlight w:val="none"/>
        </w:rPr>
        <w:t>80.3</w:t>
      </w:r>
      <w:r>
        <w:rPr>
          <w:rFonts w:hint="eastAsia" w:ascii="宋体" w:hAnsi="宋体" w:eastAsia="宋体" w:cs="宋体"/>
          <w:kern w:val="0"/>
          <w:sz w:val="24"/>
          <w:szCs w:val="24"/>
          <w:highlight w:val="none"/>
        </w:rPr>
        <w:t>款、第</w:t>
      </w:r>
      <w:r>
        <w:rPr>
          <w:rFonts w:ascii="宋体" w:hAnsi="宋体" w:eastAsia="宋体" w:cs="宋体"/>
          <w:kern w:val="0"/>
          <w:sz w:val="24"/>
          <w:szCs w:val="24"/>
          <w:highlight w:val="none"/>
        </w:rPr>
        <w:t>81.3</w:t>
      </w:r>
      <w:r>
        <w:rPr>
          <w:rFonts w:hint="eastAsia" w:ascii="宋体" w:hAnsi="宋体" w:eastAsia="宋体" w:cs="宋体"/>
          <w:kern w:val="0"/>
          <w:sz w:val="24"/>
          <w:szCs w:val="24"/>
          <w:highlight w:val="none"/>
        </w:rPr>
        <w:t>款、第</w:t>
      </w:r>
      <w:r>
        <w:rPr>
          <w:rFonts w:ascii="宋体" w:hAnsi="宋体" w:eastAsia="宋体" w:cs="宋体"/>
          <w:kern w:val="0"/>
          <w:sz w:val="24"/>
          <w:szCs w:val="24"/>
          <w:highlight w:val="none"/>
        </w:rPr>
        <w:t>83.3</w:t>
      </w:r>
      <w:r>
        <w:rPr>
          <w:rFonts w:hint="eastAsia" w:ascii="宋体" w:hAnsi="宋体" w:eastAsia="宋体" w:cs="宋体"/>
          <w:kern w:val="0"/>
          <w:sz w:val="24"/>
          <w:szCs w:val="24"/>
          <w:highlight w:val="none"/>
        </w:rPr>
        <w:t>款等规定期限支付。</w:t>
      </w:r>
    </w:p>
    <w:p>
      <w:pPr>
        <w:spacing w:line="360" w:lineRule="auto"/>
        <w:ind w:firstLine="720" w:firstLineChars="30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另作约定：按专用条款第</w:t>
      </w:r>
      <w:r>
        <w:rPr>
          <w:rFonts w:ascii="宋体" w:hAnsi="宋体" w:eastAsia="宋体" w:cs="宋体"/>
          <w:kern w:val="0"/>
          <w:sz w:val="24"/>
          <w:szCs w:val="24"/>
          <w:highlight w:val="none"/>
        </w:rPr>
        <w:t>81.1</w:t>
      </w:r>
      <w:r>
        <w:rPr>
          <w:rFonts w:hint="eastAsia" w:ascii="宋体" w:hAnsi="宋体" w:eastAsia="宋体" w:cs="宋体"/>
          <w:kern w:val="0"/>
          <w:sz w:val="24"/>
          <w:szCs w:val="24"/>
          <w:highlight w:val="none"/>
        </w:rPr>
        <w:t>款规定期限支付。</w:t>
      </w:r>
    </w:p>
    <w:p>
      <w:pPr>
        <w:spacing w:line="360" w:lineRule="auto"/>
        <w:ind w:firstLine="480" w:firstLineChars="2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工程款支付方式</w:t>
      </w:r>
    </w:p>
    <w:p>
      <w:pPr>
        <w:spacing w:line="360" w:lineRule="auto"/>
        <w:ind w:firstLine="720" w:firstLineChars="3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按协议书所注明的银行账户转账。</w:t>
      </w:r>
    </w:p>
    <w:p>
      <w:pPr>
        <w:spacing w:line="360" w:lineRule="auto"/>
        <w:ind w:firstLine="720" w:firstLineChars="3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支票支付。</w:t>
      </w:r>
    </w:p>
    <w:p>
      <w:pPr>
        <w:spacing w:line="360" w:lineRule="auto"/>
        <w:ind w:firstLine="720" w:firstLineChars="3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其他方式：</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ind w:firstLine="482" w:firstLineChars="2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20. </w:t>
      </w:r>
      <w:r>
        <w:rPr>
          <w:rFonts w:hint="eastAsia" w:ascii="宋体" w:hAnsi="宋体" w:eastAsia="宋体" w:cs="宋体"/>
          <w:b/>
          <w:bCs/>
          <w:kern w:val="0"/>
          <w:sz w:val="24"/>
          <w:szCs w:val="24"/>
          <w:highlight w:val="none"/>
        </w:rPr>
        <w:t>承包人</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20.2 </w:t>
      </w:r>
      <w:r>
        <w:rPr>
          <w:rFonts w:hint="eastAsia" w:ascii="宋体" w:hAnsi="宋体" w:eastAsia="宋体" w:cs="宋体"/>
          <w:kern w:val="0"/>
          <w:sz w:val="24"/>
          <w:szCs w:val="24"/>
          <w:highlight w:val="none"/>
        </w:rPr>
        <w:t>承包人完成下列工作的约定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提交支付申请和工程款额报告期限</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sym w:font="Wingdings 2" w:char="00A3"/>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按通用条款第</w:t>
      </w:r>
      <w:r>
        <w:rPr>
          <w:rFonts w:ascii="宋体" w:hAnsi="宋体" w:eastAsia="宋体" w:cs="宋体"/>
          <w:kern w:val="0"/>
          <w:sz w:val="24"/>
          <w:szCs w:val="24"/>
          <w:highlight w:val="none"/>
        </w:rPr>
        <w:t>80.2</w:t>
      </w:r>
      <w:r>
        <w:rPr>
          <w:rFonts w:hint="eastAsia" w:ascii="宋体" w:hAnsi="宋体" w:eastAsia="宋体" w:cs="宋体"/>
          <w:kern w:val="0"/>
          <w:sz w:val="24"/>
          <w:szCs w:val="24"/>
          <w:highlight w:val="none"/>
        </w:rPr>
        <w:t>款、第</w:t>
      </w:r>
      <w:r>
        <w:rPr>
          <w:rFonts w:ascii="宋体" w:hAnsi="宋体" w:eastAsia="宋体" w:cs="宋体"/>
          <w:kern w:val="0"/>
          <w:sz w:val="24"/>
          <w:szCs w:val="24"/>
          <w:highlight w:val="none"/>
        </w:rPr>
        <w:t>81.1</w:t>
      </w:r>
      <w:r>
        <w:rPr>
          <w:rFonts w:hint="eastAsia" w:ascii="宋体" w:hAnsi="宋体" w:eastAsia="宋体" w:cs="宋体"/>
          <w:kern w:val="0"/>
          <w:sz w:val="24"/>
          <w:szCs w:val="24"/>
          <w:highlight w:val="none"/>
        </w:rPr>
        <w:t>款、第</w:t>
      </w:r>
      <w:r>
        <w:rPr>
          <w:rFonts w:ascii="宋体" w:hAnsi="宋体" w:eastAsia="宋体" w:cs="宋体"/>
          <w:kern w:val="0"/>
          <w:sz w:val="24"/>
          <w:szCs w:val="24"/>
          <w:highlight w:val="none"/>
        </w:rPr>
        <w:t>83.1</w:t>
      </w:r>
      <w:r>
        <w:rPr>
          <w:rFonts w:hint="eastAsia" w:ascii="宋体" w:hAnsi="宋体" w:eastAsia="宋体" w:cs="宋体"/>
          <w:kern w:val="0"/>
          <w:sz w:val="24"/>
          <w:szCs w:val="24"/>
          <w:highlight w:val="none"/>
        </w:rPr>
        <w:t>款等规定期限提交。</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每月</w:t>
      </w:r>
      <w:r>
        <w:rPr>
          <w:rFonts w:hint="eastAsia" w:ascii="宋体" w:hAnsi="宋体" w:cs="宋体"/>
          <w:kern w:val="0"/>
          <w:sz w:val="24"/>
          <w:szCs w:val="24"/>
          <w:highlight w:val="none"/>
          <w:u w:val="single"/>
          <w:lang w:val="en-US" w:eastAsia="zh-CN"/>
        </w:rPr>
        <w:t>提交一次</w:t>
      </w:r>
      <w:r>
        <w:rPr>
          <w:rFonts w:hint="eastAsia" w:ascii="宋体" w:hAnsi="宋体" w:eastAsia="宋体" w:cs="宋体"/>
          <w:kern w:val="0"/>
          <w:sz w:val="24"/>
          <w:szCs w:val="24"/>
          <w:highlight w:val="none"/>
          <w:u w:val="single"/>
        </w:rPr>
        <w:t>。</w:t>
      </w:r>
    </w:p>
    <w:p>
      <w:pPr>
        <w:spacing w:line="360" w:lineRule="auto"/>
        <w:ind w:firstLine="480" w:firstLineChars="20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）向发包人提供施工场地办公和生活的房屋及设施的数量和时间等要求：</w:t>
      </w:r>
      <w:r>
        <w:rPr>
          <w:rFonts w:hint="eastAsia" w:ascii="宋体" w:hAnsi="宋体" w:eastAsia="宋体" w:cs="宋体"/>
          <w:kern w:val="0"/>
          <w:sz w:val="24"/>
          <w:szCs w:val="24"/>
          <w:highlight w:val="none"/>
          <w:u w:val="single"/>
        </w:rPr>
        <w:t>办公和生活房屋</w:t>
      </w:r>
      <w:r>
        <w:rPr>
          <w:rFonts w:ascii="宋体" w:hAnsi="宋体" w:eastAsia="宋体" w:cs="宋体"/>
          <w:kern w:val="0"/>
          <w:sz w:val="24"/>
          <w:szCs w:val="24"/>
          <w:highlight w:val="none"/>
          <w:u w:val="single"/>
        </w:rPr>
        <w:t>25</w:t>
      </w:r>
      <w:r>
        <w:rPr>
          <w:rFonts w:hint="eastAsia" w:ascii="宋体" w:hAnsi="宋体" w:eastAsia="宋体" w:cs="宋体"/>
          <w:kern w:val="0"/>
          <w:sz w:val="24"/>
          <w:szCs w:val="24"/>
          <w:highlight w:val="none"/>
          <w:u w:val="single"/>
        </w:rPr>
        <w:t>平方米，办公桌椅</w:t>
      </w:r>
      <w:r>
        <w:rPr>
          <w:rFonts w:ascii="宋体" w:hAnsi="宋体" w:eastAsia="宋体" w:cs="宋体"/>
          <w:kern w:val="0"/>
          <w:sz w:val="24"/>
          <w:szCs w:val="24"/>
          <w:highlight w:val="none"/>
          <w:u w:val="single"/>
        </w:rPr>
        <w:t>3</w:t>
      </w:r>
      <w:r>
        <w:rPr>
          <w:rFonts w:hint="eastAsia" w:ascii="宋体" w:hAnsi="宋体" w:eastAsia="宋体" w:cs="宋体"/>
          <w:kern w:val="0"/>
          <w:sz w:val="24"/>
          <w:szCs w:val="24"/>
          <w:highlight w:val="none"/>
          <w:u w:val="single"/>
        </w:rPr>
        <w:t>套，该项费用已包含在合同总价款内。</w:t>
      </w:r>
    </w:p>
    <w:p>
      <w:pPr>
        <w:spacing w:line="360" w:lineRule="auto"/>
        <w:ind w:firstLine="480" w:firstLineChars="20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）办完施工场地交通、环境保护、施工噪声、安全文明施工等手续的时间：</w:t>
      </w:r>
      <w:r>
        <w:rPr>
          <w:rFonts w:hint="eastAsia" w:ascii="宋体" w:hAnsi="宋体" w:eastAsia="宋体" w:cs="宋体"/>
          <w:kern w:val="0"/>
          <w:sz w:val="24"/>
          <w:szCs w:val="24"/>
          <w:highlight w:val="none"/>
          <w:u w:val="single"/>
        </w:rPr>
        <w:t>开工前完成。</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）做好施工场地地下管线和邻近建筑物、构筑物（包括文物保护建筑）、古树名木保护工作的约定：</w:t>
      </w:r>
      <w:r>
        <w:rPr>
          <w:rFonts w:hint="eastAsia" w:ascii="宋体" w:hAnsi="宋体" w:eastAsia="宋体" w:cs="宋体"/>
          <w:kern w:val="0"/>
          <w:sz w:val="24"/>
          <w:szCs w:val="24"/>
          <w:highlight w:val="none"/>
          <w:u w:val="single"/>
        </w:rPr>
        <w:t>由承包人自行勘查和负责保护，有关费用已包含在本合同总价款内，发包人不再承担任何费用。因施工过程造成的破坏，由承包人负责其翻修费用及赔偿责任。</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）保证施工场地的清洁和做好交工前施工现场清理工作的约定：</w:t>
      </w:r>
      <w:r>
        <w:rPr>
          <w:rFonts w:hint="eastAsia" w:ascii="宋体" w:hAnsi="宋体" w:eastAsia="宋体" w:cs="宋体"/>
          <w:kern w:val="0"/>
          <w:sz w:val="24"/>
          <w:szCs w:val="24"/>
          <w:highlight w:val="none"/>
          <w:u w:val="single"/>
        </w:rPr>
        <w:t>承包人必须按广州市和番禺区文明施工管理有关规定执行，做好施工场地的文明施工措施，符合有关部门的文明施工要求；在竣工后搬走所有施工机械、垃圾及剩余材料，并使竣工现场干净、整齐。有关费用已包含在合同价款内。</w:t>
      </w:r>
    </w:p>
    <w:p>
      <w:pPr>
        <w:spacing w:line="360" w:lineRule="auto"/>
        <w:ind w:firstLine="539"/>
        <w:rPr>
          <w:rFonts w:ascii="宋体" w:hAnsi="宋体" w:eastAsia="宋体"/>
          <w:sz w:val="24"/>
          <w:szCs w:val="24"/>
          <w:highlight w:val="none"/>
          <w:u w:val="single"/>
        </w:rPr>
      </w:pPr>
      <w:r>
        <w:rPr>
          <w:rFonts w:hint="eastAsia" w:ascii="宋体" w:hAnsi="宋体" w:eastAsia="宋体" w:cs="宋体"/>
          <w:sz w:val="24"/>
          <w:szCs w:val="24"/>
          <w:highlight w:val="none"/>
          <w:u w:val="single"/>
        </w:rPr>
        <w:t>承包人文明施工措施不能满足施工合同约定，发包人不予支付文明施工措施费用。</w:t>
      </w:r>
    </w:p>
    <w:p>
      <w:pPr>
        <w:spacing w:line="360" w:lineRule="auto"/>
        <w:ind w:left="120" w:leftChars="57" w:firstLine="240" w:firstLineChars="1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）提交竣工验收申请报告和竣工结算文件</w:t>
      </w:r>
    </w:p>
    <w:p>
      <w:pPr>
        <w:spacing w:line="360" w:lineRule="auto"/>
        <w:ind w:left="12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按通用条款第</w:t>
      </w:r>
      <w:r>
        <w:rPr>
          <w:rFonts w:ascii="宋体" w:hAnsi="宋体" w:eastAsia="宋体" w:cs="宋体"/>
          <w:kern w:val="0"/>
          <w:sz w:val="24"/>
          <w:szCs w:val="24"/>
          <w:highlight w:val="none"/>
        </w:rPr>
        <w:t>82.2</w:t>
      </w:r>
      <w:r>
        <w:rPr>
          <w:rFonts w:hint="eastAsia" w:ascii="宋体" w:hAnsi="宋体" w:eastAsia="宋体" w:cs="宋体"/>
          <w:kern w:val="0"/>
          <w:sz w:val="24"/>
          <w:szCs w:val="24"/>
          <w:highlight w:val="none"/>
        </w:rPr>
        <w:t>款规定提交。</w:t>
      </w:r>
    </w:p>
    <w:p>
      <w:pPr>
        <w:spacing w:line="360" w:lineRule="auto"/>
        <w:ind w:left="120" w:leftChars="57" w:firstLine="240" w:firstLineChars="10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ind w:firstLine="480" w:firstLineChars="20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20.4 </w:t>
      </w:r>
      <w:r>
        <w:rPr>
          <w:rFonts w:hint="eastAsia" w:ascii="宋体" w:hAnsi="宋体" w:eastAsia="宋体" w:cs="宋体"/>
          <w:kern w:val="0"/>
          <w:sz w:val="24"/>
          <w:szCs w:val="24"/>
          <w:highlight w:val="none"/>
        </w:rPr>
        <w:t>承包人提供施工所需劳务、材料、国产设备、施工设备和其他物品的约定：</w:t>
      </w:r>
      <w:r>
        <w:rPr>
          <w:rFonts w:ascii="宋体" w:hAnsi="宋体" w:eastAsia="宋体" w:cs="宋体"/>
          <w:kern w:val="0"/>
          <w:sz w:val="24"/>
          <w:szCs w:val="24"/>
          <w:highlight w:val="none"/>
          <w:u w:val="single"/>
        </w:rPr>
        <w:t xml:space="preserve">  / </w:t>
      </w:r>
    </w:p>
    <w:p>
      <w:pPr>
        <w:spacing w:line="360" w:lineRule="auto"/>
        <w:ind w:firstLine="482" w:firstLineChars="2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21. </w:t>
      </w:r>
      <w:r>
        <w:rPr>
          <w:rFonts w:hint="eastAsia" w:ascii="宋体" w:hAnsi="宋体" w:eastAsia="宋体" w:cs="宋体"/>
          <w:b/>
          <w:bCs/>
          <w:kern w:val="0"/>
          <w:sz w:val="24"/>
          <w:szCs w:val="24"/>
          <w:highlight w:val="none"/>
        </w:rPr>
        <w:t>现场管理人员任命和更换</w:t>
      </w:r>
    </w:p>
    <w:p>
      <w:pPr>
        <w:spacing w:line="360" w:lineRule="auto"/>
        <w:ind w:left="12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21.1 </w:t>
      </w:r>
      <w:r>
        <w:rPr>
          <w:rFonts w:hint="eastAsia" w:ascii="宋体" w:hAnsi="宋体" w:eastAsia="宋体" w:cs="宋体"/>
          <w:kern w:val="0"/>
          <w:sz w:val="24"/>
          <w:szCs w:val="24"/>
          <w:highlight w:val="none"/>
        </w:rPr>
        <w:t>发包人现场管理人员任命和更换：</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left="12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21.2 </w:t>
      </w:r>
      <w:r>
        <w:rPr>
          <w:rFonts w:hint="eastAsia" w:ascii="宋体" w:hAnsi="宋体" w:eastAsia="宋体" w:cs="宋体"/>
          <w:kern w:val="0"/>
          <w:sz w:val="24"/>
          <w:szCs w:val="24"/>
          <w:highlight w:val="none"/>
        </w:rPr>
        <w:t>承包人代表任命和更换：</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left="12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21.3 </w:t>
      </w:r>
      <w:r>
        <w:rPr>
          <w:rFonts w:hint="eastAsia" w:ascii="宋体" w:hAnsi="宋体" w:eastAsia="宋体" w:cs="宋体"/>
          <w:kern w:val="0"/>
          <w:sz w:val="24"/>
          <w:szCs w:val="24"/>
          <w:highlight w:val="none"/>
        </w:rPr>
        <w:t>监理工程师代表任命和撤回：</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left="12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造价工程师代表任命和撤回：</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left="12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21.4 </w:t>
      </w:r>
      <w:r>
        <w:rPr>
          <w:rFonts w:hint="eastAsia" w:ascii="宋体" w:hAnsi="宋体" w:eastAsia="宋体" w:cs="宋体"/>
          <w:kern w:val="0"/>
          <w:sz w:val="24"/>
          <w:szCs w:val="24"/>
          <w:highlight w:val="none"/>
        </w:rPr>
        <w:t>承包人代表授权人选任命和撤回：</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firstLine="482" w:firstLineChars="2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22. </w:t>
      </w:r>
      <w:r>
        <w:rPr>
          <w:rFonts w:hint="eastAsia" w:ascii="宋体" w:hAnsi="宋体" w:eastAsia="宋体" w:cs="宋体"/>
          <w:b/>
          <w:bCs/>
          <w:kern w:val="0"/>
          <w:sz w:val="24"/>
          <w:szCs w:val="24"/>
          <w:highlight w:val="none"/>
        </w:rPr>
        <w:t>发包人代表</w:t>
      </w:r>
    </w:p>
    <w:p>
      <w:pPr>
        <w:spacing w:line="360" w:lineRule="auto"/>
        <w:ind w:left="120" w:firstLine="240" w:firstLineChars="100"/>
        <w:rPr>
          <w:rFonts w:ascii="宋体" w:hAnsi="宋体" w:eastAsia="宋体"/>
          <w:kern w:val="0"/>
          <w:sz w:val="24"/>
          <w:szCs w:val="24"/>
          <w:highlight w:val="none"/>
        </w:rPr>
      </w:pPr>
      <w:r>
        <w:rPr>
          <w:rFonts w:ascii="宋体" w:hAnsi="宋体" w:eastAsia="宋体" w:cs="宋体"/>
          <w:kern w:val="0"/>
          <w:sz w:val="24"/>
          <w:szCs w:val="24"/>
          <w:highlight w:val="none"/>
        </w:rPr>
        <w:t xml:space="preserve"> 22.1 </w:t>
      </w:r>
      <w:r>
        <w:rPr>
          <w:rFonts w:hint="eastAsia" w:ascii="宋体" w:hAnsi="宋体" w:eastAsia="宋体" w:cs="宋体"/>
          <w:kern w:val="0"/>
          <w:sz w:val="24"/>
          <w:szCs w:val="24"/>
          <w:highlight w:val="none"/>
        </w:rPr>
        <w:t>发包人代表及其权力的限制</w:t>
      </w:r>
    </w:p>
    <w:p>
      <w:pPr>
        <w:spacing w:line="360" w:lineRule="auto"/>
        <w:ind w:left="12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发包人任命</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为发包人代表，其通讯方式为</w:t>
      </w:r>
    </w:p>
    <w:p>
      <w:pPr>
        <w:spacing w:line="360" w:lineRule="auto"/>
        <w:ind w:left="12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通讯地址：</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邮政编码：</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p>
    <w:p>
      <w:pPr>
        <w:spacing w:line="360" w:lineRule="auto"/>
        <w:ind w:firstLine="240" w:firstLineChars="10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传真号码：</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p>
    <w:p>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）发包人对发包人代表权力做如下限制：</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spacing w:line="360" w:lineRule="auto"/>
        <w:ind w:firstLine="482" w:firstLineChars="200"/>
        <w:rPr>
          <w:rFonts w:ascii="宋体" w:hAnsi="宋体" w:eastAsia="宋体"/>
          <w:b/>
          <w:bCs/>
          <w:sz w:val="24"/>
          <w:szCs w:val="24"/>
          <w:highlight w:val="none"/>
        </w:rPr>
      </w:pPr>
      <w:r>
        <w:rPr>
          <w:rFonts w:ascii="宋体" w:hAnsi="宋体" w:eastAsia="宋体" w:cs="宋体"/>
          <w:b/>
          <w:bCs/>
          <w:sz w:val="24"/>
          <w:szCs w:val="24"/>
          <w:highlight w:val="none"/>
        </w:rPr>
        <w:t xml:space="preserve">23. </w:t>
      </w:r>
      <w:r>
        <w:rPr>
          <w:rFonts w:hint="eastAsia" w:ascii="宋体" w:hAnsi="宋体" w:eastAsia="宋体" w:cs="宋体"/>
          <w:b/>
          <w:bCs/>
          <w:sz w:val="24"/>
          <w:szCs w:val="24"/>
          <w:highlight w:val="none"/>
        </w:rPr>
        <w:t>监理工程师</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23.1 </w:t>
      </w:r>
      <w:r>
        <w:rPr>
          <w:rFonts w:hint="eastAsia" w:ascii="宋体" w:hAnsi="宋体" w:eastAsia="宋体" w:cs="宋体"/>
          <w:sz w:val="24"/>
          <w:szCs w:val="24"/>
          <w:highlight w:val="none"/>
        </w:rPr>
        <w:t>负责合同工程的监理人及任命的监理工程师</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监理人：</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任命（</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）为监理工程师，其通讯方式为</w:t>
      </w:r>
    </w:p>
    <w:p>
      <w:pPr>
        <w:spacing w:line="360" w:lineRule="auto"/>
        <w:ind w:left="120"/>
        <w:rPr>
          <w:rFonts w:ascii="宋体" w:hAnsi="宋体" w:eastAsia="宋体" w:cs="宋体"/>
          <w:kern w:val="0"/>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通讯地址：</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邮政编码：</w:t>
      </w:r>
      <w:r>
        <w:rPr>
          <w:rFonts w:ascii="宋体" w:hAnsi="宋体" w:eastAsia="宋体" w:cs="宋体"/>
          <w:kern w:val="0"/>
          <w:sz w:val="24"/>
          <w:szCs w:val="24"/>
          <w:highlight w:val="none"/>
          <w:u w:val="single"/>
        </w:rPr>
        <w:t xml:space="preserve">               </w:t>
      </w:r>
    </w:p>
    <w:p>
      <w:pPr>
        <w:spacing w:line="360" w:lineRule="auto"/>
        <w:ind w:firstLine="240" w:firstLineChars="10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传真号码：</w:t>
      </w:r>
      <w:r>
        <w:rPr>
          <w:rFonts w:ascii="宋体" w:hAnsi="宋体" w:eastAsia="宋体" w:cs="宋体"/>
          <w:sz w:val="24"/>
          <w:szCs w:val="24"/>
          <w:highlight w:val="none"/>
          <w:u w:val="single"/>
        </w:rPr>
        <w:t xml:space="preserve">               </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23.3 (12)</w:t>
      </w:r>
      <w:r>
        <w:rPr>
          <w:rFonts w:hint="eastAsia" w:ascii="宋体" w:hAnsi="宋体" w:eastAsia="宋体" w:cs="宋体"/>
          <w:sz w:val="24"/>
          <w:szCs w:val="24"/>
          <w:highlight w:val="none"/>
        </w:rPr>
        <w:t>需要发包人批准的其他事项：</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spacing w:line="360" w:lineRule="auto"/>
        <w:ind w:firstLine="482" w:firstLineChars="200"/>
        <w:rPr>
          <w:rFonts w:ascii="宋体" w:hAnsi="宋体" w:eastAsia="宋体"/>
          <w:b/>
          <w:bCs/>
          <w:sz w:val="24"/>
          <w:szCs w:val="24"/>
          <w:highlight w:val="none"/>
        </w:rPr>
      </w:pPr>
      <w:r>
        <w:rPr>
          <w:rFonts w:ascii="宋体" w:hAnsi="宋体" w:eastAsia="宋体" w:cs="宋体"/>
          <w:b/>
          <w:bCs/>
          <w:sz w:val="24"/>
          <w:szCs w:val="24"/>
          <w:highlight w:val="none"/>
        </w:rPr>
        <w:t xml:space="preserve">24. </w:t>
      </w:r>
      <w:r>
        <w:rPr>
          <w:rFonts w:hint="eastAsia" w:ascii="宋体" w:hAnsi="宋体" w:eastAsia="宋体" w:cs="宋体"/>
          <w:b/>
          <w:bCs/>
          <w:sz w:val="24"/>
          <w:szCs w:val="24"/>
          <w:highlight w:val="none"/>
        </w:rPr>
        <w:t>造价工程师</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 xml:space="preserve">24.1 </w:t>
      </w:r>
      <w:r>
        <w:rPr>
          <w:rFonts w:hint="eastAsia" w:ascii="宋体" w:hAnsi="宋体" w:eastAsia="宋体" w:cs="宋体"/>
          <w:sz w:val="24"/>
          <w:szCs w:val="24"/>
          <w:highlight w:val="none"/>
        </w:rPr>
        <w:t>负责合同工程的造价咨询单位及任命的造价工程师</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工程造价咨询人：</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任命（</w:t>
      </w: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）为造价工程师，其通讯方式为</w:t>
      </w:r>
    </w:p>
    <w:p>
      <w:pPr>
        <w:spacing w:line="360" w:lineRule="auto"/>
        <w:ind w:left="120"/>
        <w:rPr>
          <w:rFonts w:ascii="宋体" w:hAnsi="宋体" w:eastAsia="宋体" w:cs="宋体"/>
          <w:kern w:val="0"/>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通讯地址：</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邮政编码：</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传真号码：</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spacing w:line="360" w:lineRule="auto"/>
        <w:ind w:firstLine="120" w:firstLineChars="50"/>
        <w:rPr>
          <w:rFonts w:ascii="宋体" w:hAnsi="宋体" w:eastAsia="宋体" w:cs="宋体"/>
          <w:sz w:val="24"/>
          <w:szCs w:val="24"/>
          <w:highlight w:val="none"/>
        </w:rPr>
      </w:pPr>
      <w:r>
        <w:rPr>
          <w:rFonts w:ascii="宋体" w:hAnsi="宋体" w:eastAsia="宋体" w:cs="宋体"/>
          <w:sz w:val="24"/>
          <w:szCs w:val="24"/>
          <w:highlight w:val="none"/>
        </w:rPr>
        <w:t xml:space="preserve">  24.3 </w:t>
      </w:r>
      <w:r>
        <w:rPr>
          <w:rFonts w:hint="eastAsia" w:ascii="宋体" w:hAnsi="宋体" w:eastAsia="宋体" w:cs="宋体"/>
          <w:sz w:val="24"/>
          <w:szCs w:val="24"/>
          <w:highlight w:val="none"/>
        </w:rPr>
        <w:t>（</w:t>
      </w:r>
      <w:r>
        <w:rPr>
          <w:rFonts w:ascii="宋体" w:hAnsi="宋体" w:eastAsia="宋体" w:cs="宋体"/>
          <w:sz w:val="24"/>
          <w:szCs w:val="24"/>
          <w:highlight w:val="none"/>
        </w:rPr>
        <w:t>7</w:t>
      </w:r>
      <w:r>
        <w:rPr>
          <w:rFonts w:hint="eastAsia" w:ascii="宋体" w:hAnsi="宋体" w:eastAsia="宋体" w:cs="宋体"/>
          <w:sz w:val="24"/>
          <w:szCs w:val="24"/>
          <w:highlight w:val="none"/>
        </w:rPr>
        <w:t>）需要发包人批准的其他事项：</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p>
    <w:p>
      <w:pPr>
        <w:spacing w:line="360" w:lineRule="auto"/>
        <w:ind w:firstLine="361" w:firstLineChars="150"/>
        <w:rPr>
          <w:rFonts w:ascii="宋体" w:hAnsi="宋体" w:eastAsia="宋体"/>
          <w:b/>
          <w:bCs/>
          <w:sz w:val="24"/>
          <w:szCs w:val="24"/>
          <w:highlight w:val="none"/>
        </w:rPr>
      </w:pPr>
      <w:r>
        <w:rPr>
          <w:rFonts w:ascii="宋体" w:hAnsi="宋体" w:eastAsia="宋体" w:cs="宋体"/>
          <w:b/>
          <w:bCs/>
          <w:sz w:val="24"/>
          <w:szCs w:val="24"/>
          <w:highlight w:val="none"/>
        </w:rPr>
        <w:t xml:space="preserve">25. </w:t>
      </w:r>
      <w:r>
        <w:rPr>
          <w:rFonts w:hint="eastAsia" w:ascii="宋体" w:hAnsi="宋体" w:eastAsia="宋体" w:cs="宋体"/>
          <w:b/>
          <w:bCs/>
          <w:sz w:val="24"/>
          <w:szCs w:val="24"/>
          <w:highlight w:val="none"/>
        </w:rPr>
        <w:t>承包人代表</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25.1 </w:t>
      </w:r>
      <w:r>
        <w:rPr>
          <w:rFonts w:hint="eastAsia" w:ascii="宋体" w:hAnsi="宋体" w:eastAsia="宋体" w:cs="宋体"/>
          <w:sz w:val="24"/>
          <w:szCs w:val="24"/>
          <w:highlight w:val="none"/>
        </w:rPr>
        <w:t>承办人任命（</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）为承办人代表，其通讯方式为</w:t>
      </w:r>
    </w:p>
    <w:p>
      <w:pPr>
        <w:spacing w:line="360" w:lineRule="auto"/>
        <w:ind w:left="120"/>
        <w:rPr>
          <w:rFonts w:ascii="宋体" w:hAnsi="宋体" w:eastAsia="宋体" w:cs="宋体"/>
          <w:kern w:val="0"/>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通讯地址：</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邮政编码：</w:t>
      </w:r>
      <w:r>
        <w:rPr>
          <w:rFonts w:ascii="宋体" w:hAnsi="宋体" w:eastAsia="宋体" w:cs="宋体"/>
          <w:kern w:val="0"/>
          <w:sz w:val="24"/>
          <w:szCs w:val="24"/>
          <w:highlight w:val="none"/>
          <w:u w:val="single"/>
        </w:rPr>
        <w:t xml:space="preserve">              </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传真号码：</w:t>
      </w:r>
      <w:r>
        <w:rPr>
          <w:rFonts w:ascii="宋体" w:hAnsi="宋体" w:eastAsia="宋体" w:cs="宋体"/>
          <w:sz w:val="24"/>
          <w:szCs w:val="24"/>
          <w:highlight w:val="none"/>
          <w:u w:val="single"/>
        </w:rPr>
        <w:t xml:space="preserve">              </w:t>
      </w:r>
    </w:p>
    <w:p>
      <w:pPr>
        <w:spacing w:line="360" w:lineRule="auto"/>
        <w:ind w:firstLine="361" w:firstLineChars="150"/>
        <w:rPr>
          <w:rFonts w:ascii="宋体" w:hAnsi="宋体" w:eastAsia="宋体"/>
          <w:b/>
          <w:bCs/>
          <w:sz w:val="24"/>
          <w:szCs w:val="24"/>
          <w:highlight w:val="none"/>
        </w:rPr>
      </w:pPr>
      <w:r>
        <w:rPr>
          <w:rFonts w:ascii="宋体" w:hAnsi="宋体" w:eastAsia="宋体" w:cs="宋体"/>
          <w:b/>
          <w:bCs/>
          <w:sz w:val="24"/>
          <w:szCs w:val="24"/>
          <w:highlight w:val="none"/>
        </w:rPr>
        <w:t xml:space="preserve">26. </w:t>
      </w:r>
      <w:r>
        <w:rPr>
          <w:rFonts w:hint="eastAsia" w:ascii="宋体" w:hAnsi="宋体" w:eastAsia="宋体" w:cs="宋体"/>
          <w:b/>
          <w:bCs/>
          <w:sz w:val="24"/>
          <w:szCs w:val="24"/>
          <w:highlight w:val="none"/>
        </w:rPr>
        <w:t>指定</w:t>
      </w:r>
      <w:r>
        <w:rPr>
          <w:rFonts w:hint="eastAsia" w:ascii="宋体" w:hAnsi="宋体" w:cs="宋体"/>
          <w:b/>
          <w:bCs/>
          <w:sz w:val="24"/>
          <w:szCs w:val="24"/>
          <w:highlight w:val="none"/>
          <w:lang w:val="en-US" w:eastAsia="zh-CN"/>
        </w:rPr>
        <w:t>分</w:t>
      </w:r>
      <w:r>
        <w:rPr>
          <w:rFonts w:hint="eastAsia" w:ascii="宋体" w:hAnsi="宋体" w:eastAsia="宋体" w:cs="宋体"/>
          <w:b/>
          <w:bCs/>
          <w:sz w:val="24"/>
          <w:szCs w:val="24"/>
          <w:highlight w:val="none"/>
        </w:rPr>
        <w:t>包人</w:t>
      </w:r>
    </w:p>
    <w:p>
      <w:pPr>
        <w:spacing w:line="360" w:lineRule="auto"/>
        <w:ind w:firstLine="120" w:firstLineChars="50"/>
        <w:rPr>
          <w:rFonts w:hint="eastAsia" w:ascii="宋体" w:hAnsi="宋体" w:eastAsia="宋体"/>
          <w:sz w:val="24"/>
          <w:szCs w:val="24"/>
          <w:highlight w:val="none"/>
          <w:lang w:val="en-US" w:eastAsia="zh-CN"/>
        </w:rPr>
      </w:pPr>
      <w:r>
        <w:rPr>
          <w:rFonts w:ascii="宋体" w:hAnsi="宋体" w:eastAsia="宋体" w:cs="宋体"/>
          <w:sz w:val="24"/>
          <w:szCs w:val="24"/>
          <w:highlight w:val="none"/>
        </w:rPr>
        <w:t xml:space="preserve">  26.1 </w:t>
      </w:r>
      <w:r>
        <w:rPr>
          <w:rFonts w:hint="eastAsia" w:ascii="宋体" w:hAnsi="宋体" w:cs="宋体"/>
          <w:sz w:val="24"/>
          <w:szCs w:val="24"/>
          <w:highlight w:val="none"/>
          <w:lang w:val="en-US" w:eastAsia="zh-CN"/>
        </w:rPr>
        <w:t>指定分</w:t>
      </w:r>
      <w:r>
        <w:rPr>
          <w:rFonts w:hint="eastAsia" w:ascii="宋体" w:hAnsi="宋体" w:eastAsia="宋体" w:cs="宋体"/>
          <w:sz w:val="24"/>
          <w:szCs w:val="24"/>
          <w:highlight w:val="none"/>
        </w:rPr>
        <w:t>包人</w:t>
      </w:r>
      <w:r>
        <w:rPr>
          <w:rFonts w:hint="eastAsia" w:ascii="宋体" w:hAnsi="宋体" w:cs="宋体"/>
          <w:sz w:val="24"/>
          <w:szCs w:val="24"/>
          <w:highlight w:val="none"/>
          <w:lang w:val="en-US" w:eastAsia="zh-CN"/>
        </w:rPr>
        <w:t>工作</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实施、完成部分永久工程的分包人：</w:t>
      </w:r>
      <w:r>
        <w:rPr>
          <w:rFonts w:ascii="宋体" w:hAnsi="宋体" w:eastAsia="宋体" w:cs="宋体"/>
          <w:sz w:val="24"/>
          <w:szCs w:val="24"/>
          <w:highlight w:val="none"/>
          <w:u w:val="single"/>
        </w:rPr>
        <w:t xml:space="preserve">     /     </w:t>
      </w:r>
    </w:p>
    <w:p>
      <w:pPr>
        <w:spacing w:line="360" w:lineRule="auto"/>
        <w:ind w:firstLine="120" w:firstLineChars="5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提供材料和工程设备、服务的分包人：</w:t>
      </w:r>
      <w:r>
        <w:rPr>
          <w:rFonts w:ascii="宋体" w:hAnsi="宋体" w:eastAsia="宋体" w:cs="宋体"/>
          <w:sz w:val="24"/>
          <w:szCs w:val="24"/>
          <w:highlight w:val="none"/>
          <w:u w:val="single"/>
        </w:rPr>
        <w:t xml:space="preserve">     /     </w:t>
      </w:r>
      <w:r>
        <w:rPr>
          <w:rFonts w:ascii="宋体" w:hAnsi="宋体" w:eastAsia="宋体" w:cs="宋体"/>
          <w:sz w:val="24"/>
          <w:szCs w:val="24"/>
          <w:highlight w:val="none"/>
        </w:rPr>
        <w:t xml:space="preserve"> </w:t>
      </w:r>
    </w:p>
    <w:p>
      <w:pPr>
        <w:spacing w:line="360" w:lineRule="auto"/>
        <w:ind w:firstLine="361" w:firstLineChars="150"/>
        <w:rPr>
          <w:rFonts w:ascii="宋体" w:hAnsi="宋体" w:eastAsia="宋体"/>
          <w:b/>
          <w:bCs/>
          <w:sz w:val="24"/>
          <w:szCs w:val="24"/>
          <w:highlight w:val="none"/>
        </w:rPr>
      </w:pPr>
      <w:r>
        <w:rPr>
          <w:rFonts w:ascii="宋体" w:hAnsi="宋体" w:eastAsia="宋体" w:cs="宋体"/>
          <w:b/>
          <w:bCs/>
          <w:sz w:val="24"/>
          <w:szCs w:val="24"/>
          <w:highlight w:val="none"/>
        </w:rPr>
        <w:t xml:space="preserve">28. </w:t>
      </w:r>
      <w:r>
        <w:rPr>
          <w:rFonts w:hint="eastAsia" w:ascii="宋体" w:hAnsi="宋体" w:eastAsia="宋体" w:cs="宋体"/>
          <w:b/>
          <w:bCs/>
          <w:sz w:val="24"/>
          <w:szCs w:val="24"/>
          <w:highlight w:val="none"/>
        </w:rPr>
        <w:t>工程担保</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28.1 </w:t>
      </w:r>
      <w:r>
        <w:rPr>
          <w:rFonts w:hint="eastAsia" w:ascii="宋体" w:hAnsi="宋体" w:eastAsia="宋体" w:cs="宋体"/>
          <w:sz w:val="24"/>
          <w:szCs w:val="24"/>
          <w:highlight w:val="none"/>
        </w:rPr>
        <w:t>承包人提供履约担保的约定</w:t>
      </w:r>
    </w:p>
    <w:p>
      <w:pPr>
        <w:spacing w:line="360" w:lineRule="auto"/>
        <w:ind w:left="2999" w:leftChars="114" w:hanging="2760" w:hangingChars="115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履约担保的金额：（大写）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firstLine="120" w:firstLineChars="50"/>
        <w:rPr>
          <w:rFonts w:ascii="宋体" w:hAnsi="宋体" w:eastAsia="宋体"/>
          <w:kern w:val="0"/>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提供履约担保的时间：</w:t>
      </w: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签订本合同时。</w:t>
      </w:r>
    </w:p>
    <w:p>
      <w:pPr>
        <w:spacing w:line="360" w:lineRule="auto"/>
        <w:ind w:firstLine="480" w:firstLineChars="2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p>
    <w:p>
      <w:pPr>
        <w:spacing w:line="360" w:lineRule="auto"/>
        <w:ind w:firstLine="240" w:firstLineChars="1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中标通知书发放后，10个工作日内签订合同</w:t>
      </w:r>
      <w:r>
        <w:rPr>
          <w:rFonts w:ascii="宋体" w:hAnsi="宋体" w:eastAsia="宋体" w:cs="宋体"/>
          <w:sz w:val="24"/>
          <w:szCs w:val="24"/>
          <w:highlight w:val="none"/>
          <w:u w:val="single"/>
        </w:rPr>
        <w:t>,</w:t>
      </w:r>
      <w:r>
        <w:rPr>
          <w:rFonts w:hint="eastAsia" w:ascii="宋体" w:hAnsi="宋体" w:eastAsia="宋体" w:cs="宋体"/>
          <w:sz w:val="24"/>
          <w:szCs w:val="24"/>
          <w:highlight w:val="none"/>
          <w:u w:val="single"/>
        </w:rPr>
        <w:t>合同签订后10个工作日内</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rPr>
        <w:t>须向</w:t>
      </w:r>
      <w:r>
        <w:rPr>
          <w:rFonts w:hint="eastAsia" w:ascii="宋体" w:hAnsi="宋体" w:eastAsia="宋体" w:cs="宋体"/>
          <w:sz w:val="24"/>
          <w:szCs w:val="24"/>
          <w:highlight w:val="none"/>
          <w:u w:val="single"/>
          <w:lang w:val="en-US" w:eastAsia="zh-CN"/>
        </w:rPr>
        <w:t>发包人</w:t>
      </w:r>
      <w:r>
        <w:rPr>
          <w:rFonts w:hint="eastAsia" w:ascii="宋体" w:hAnsi="宋体" w:eastAsia="宋体" w:cs="宋体"/>
          <w:sz w:val="24"/>
          <w:szCs w:val="24"/>
          <w:highlight w:val="none"/>
          <w:u w:val="single"/>
        </w:rPr>
        <w:t>提交履约保证金，履约保证金为中标价款的</w:t>
      </w:r>
      <w:r>
        <w:rPr>
          <w:rFonts w:ascii="宋体" w:hAnsi="宋体" w:eastAsia="宋体" w:cs="宋体"/>
          <w:sz w:val="24"/>
          <w:szCs w:val="24"/>
          <w:highlight w:val="none"/>
          <w:u w:val="single"/>
        </w:rPr>
        <w:t>10%</w:t>
      </w:r>
      <w:r>
        <w:rPr>
          <w:rFonts w:hint="eastAsia" w:ascii="宋体" w:hAnsi="宋体" w:eastAsia="宋体" w:cs="宋体"/>
          <w:sz w:val="24"/>
          <w:szCs w:val="24"/>
          <w:highlight w:val="none"/>
          <w:u w:val="single"/>
        </w:rPr>
        <w:t>，以转账或银行保函等有效方式提交。若在</w:t>
      </w:r>
      <w:r>
        <w:rPr>
          <w:rFonts w:hint="eastAsia" w:ascii="宋体" w:hAnsi="宋体" w:cs="宋体"/>
          <w:sz w:val="24"/>
          <w:szCs w:val="24"/>
          <w:highlight w:val="none"/>
          <w:u w:val="single"/>
          <w:lang w:val="en-US" w:eastAsia="zh-CN"/>
        </w:rPr>
        <w:t>合同签订后</w:t>
      </w:r>
      <w:r>
        <w:rPr>
          <w:rFonts w:hint="eastAsia" w:ascii="宋体" w:hAnsi="宋体" w:eastAsia="宋体" w:cs="宋体"/>
          <w:sz w:val="24"/>
          <w:szCs w:val="24"/>
          <w:highlight w:val="none"/>
          <w:u w:val="single"/>
          <w:lang w:val="en-US" w:eastAsia="zh-CN"/>
        </w:rPr>
        <w:t>2</w:t>
      </w:r>
      <w:r>
        <w:rPr>
          <w:rFonts w:ascii="宋体" w:hAnsi="宋体" w:eastAsia="宋体" w:cs="宋体"/>
          <w:sz w:val="24"/>
          <w:szCs w:val="24"/>
          <w:highlight w:val="none"/>
          <w:u w:val="single"/>
        </w:rPr>
        <w:t>0</w:t>
      </w:r>
      <w:r>
        <w:rPr>
          <w:rFonts w:hint="eastAsia" w:ascii="宋体" w:hAnsi="宋体" w:eastAsia="宋体" w:cs="宋体"/>
          <w:sz w:val="24"/>
          <w:szCs w:val="24"/>
          <w:highlight w:val="none"/>
          <w:u w:val="single"/>
        </w:rPr>
        <w:t>个工作日内，</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rPr>
        <w:t>未提交履约保证金或保函且未征得</w:t>
      </w:r>
      <w:r>
        <w:rPr>
          <w:rFonts w:hint="eastAsia" w:ascii="宋体" w:hAnsi="宋体" w:eastAsia="宋体" w:cs="宋体"/>
          <w:sz w:val="24"/>
          <w:szCs w:val="24"/>
          <w:highlight w:val="none"/>
          <w:u w:val="single"/>
          <w:lang w:val="en-US" w:eastAsia="zh-CN"/>
        </w:rPr>
        <w:t>发包人</w:t>
      </w:r>
      <w:r>
        <w:rPr>
          <w:rFonts w:hint="eastAsia" w:ascii="宋体" w:hAnsi="宋体" w:eastAsia="宋体" w:cs="宋体"/>
          <w:sz w:val="24"/>
          <w:szCs w:val="24"/>
          <w:highlight w:val="none"/>
          <w:u w:val="single"/>
        </w:rPr>
        <w:t>同意延期缴交的，</w:t>
      </w:r>
      <w:r>
        <w:rPr>
          <w:rFonts w:hint="eastAsia" w:ascii="宋体" w:hAnsi="宋体" w:eastAsia="宋体" w:cs="宋体"/>
          <w:sz w:val="24"/>
          <w:szCs w:val="24"/>
          <w:highlight w:val="none"/>
          <w:u w:val="single"/>
          <w:lang w:val="en-US" w:eastAsia="zh-CN"/>
        </w:rPr>
        <w:t>发包人</w:t>
      </w:r>
      <w:r>
        <w:rPr>
          <w:rFonts w:hint="eastAsia" w:ascii="宋体" w:hAnsi="宋体" w:eastAsia="宋体" w:cs="宋体"/>
          <w:sz w:val="24"/>
          <w:szCs w:val="24"/>
          <w:highlight w:val="none"/>
          <w:u w:val="single"/>
        </w:rPr>
        <w:t>有权取消其中标资格并没收其投标保证金，并选取第二中标候选人替补。</w:t>
      </w:r>
    </w:p>
    <w:p>
      <w:pPr>
        <w:spacing w:line="360" w:lineRule="auto"/>
        <w:ind w:firstLine="360" w:firstLineChars="150"/>
        <w:rPr>
          <w:rFonts w:ascii="宋体" w:hAnsi="宋体" w:eastAsia="宋体"/>
          <w:sz w:val="24"/>
          <w:szCs w:val="24"/>
          <w:highlight w:val="none"/>
          <w:bdr w:val="single" w:color="auto" w:sz="4" w:space="0"/>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履约保证金退还：在工程竣工验收合格后，承包人向发包人提出退还履约保证金的书面申请，经发包人审批后一个月内无息退还。</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出具履约保函的担保人：</w:t>
      </w:r>
      <w:r>
        <w:rPr>
          <w:rFonts w:ascii="宋体" w:hAnsi="宋体" w:eastAsia="宋体" w:cs="宋体"/>
          <w:kern w:val="0"/>
          <w:sz w:val="24"/>
          <w:szCs w:val="24"/>
          <w:highlight w:val="none"/>
          <w:u w:val="single"/>
        </w:rPr>
        <w:t xml:space="preserve"> /    </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28.4 </w:t>
      </w:r>
      <w:r>
        <w:rPr>
          <w:rFonts w:hint="eastAsia" w:ascii="宋体" w:hAnsi="宋体" w:eastAsia="宋体" w:cs="宋体"/>
          <w:sz w:val="24"/>
          <w:szCs w:val="24"/>
          <w:highlight w:val="none"/>
        </w:rPr>
        <w:t>发包人提供支付担保的约定</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支付担保的金额：（大写）</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提供支付担保的时间：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ascii="宋体" w:hAnsi="宋体" w:eastAsia="宋体" w:cs="宋体"/>
          <w:sz w:val="24"/>
          <w:szCs w:val="24"/>
          <w:highlight w:val="none"/>
          <w:u w:val="single"/>
        </w:rPr>
        <w:t xml:space="preserve">          </w:t>
      </w:r>
    </w:p>
    <w:p>
      <w:pPr>
        <w:spacing w:line="360" w:lineRule="auto"/>
        <w:ind w:firstLine="120" w:firstLineChars="50"/>
        <w:rPr>
          <w:rFonts w:ascii="宋体" w:hAnsi="宋体" w:eastAsia="宋体"/>
          <w:kern w:val="0"/>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签订本合同时。</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                                                      </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出具支付保函的担保人：</w:t>
      </w:r>
      <w:r>
        <w:rPr>
          <w:rFonts w:ascii="宋体" w:hAnsi="宋体" w:eastAsia="宋体" w:cs="宋体"/>
          <w:kern w:val="0"/>
          <w:sz w:val="24"/>
          <w:szCs w:val="24"/>
          <w:highlight w:val="none"/>
          <w:u w:val="single"/>
        </w:rPr>
        <w:t xml:space="preserve">           /                                               </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28.8 </w:t>
      </w:r>
      <w:r>
        <w:rPr>
          <w:rFonts w:hint="eastAsia" w:ascii="宋体" w:hAnsi="宋体" w:eastAsia="宋体" w:cs="宋体"/>
          <w:kern w:val="0"/>
          <w:sz w:val="24"/>
          <w:szCs w:val="24"/>
          <w:highlight w:val="none"/>
        </w:rPr>
        <w:t>担保内容、方式和责任等事项的约定：</w:t>
      </w:r>
      <w:r>
        <w:rPr>
          <w:rFonts w:ascii="宋体" w:hAnsi="宋体" w:eastAsia="宋体" w:cs="宋体"/>
          <w:kern w:val="0"/>
          <w:sz w:val="24"/>
          <w:szCs w:val="24"/>
          <w:highlight w:val="none"/>
          <w:u w:val="single"/>
        </w:rPr>
        <w:t xml:space="preserve">       /                                       </w:t>
      </w:r>
    </w:p>
    <w:p>
      <w:pPr>
        <w:spacing w:line="360" w:lineRule="auto"/>
        <w:ind w:left="0" w:leftChars="0" w:firstLine="422" w:firstLineChars="175"/>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31. </w:t>
      </w:r>
      <w:r>
        <w:rPr>
          <w:rFonts w:hint="eastAsia" w:ascii="宋体" w:hAnsi="宋体" w:eastAsia="宋体" w:cs="宋体"/>
          <w:b/>
          <w:bCs/>
          <w:kern w:val="0"/>
          <w:sz w:val="24"/>
          <w:szCs w:val="24"/>
          <w:highlight w:val="none"/>
        </w:rPr>
        <w:t>不可抗力</w:t>
      </w:r>
    </w:p>
    <w:p>
      <w:pPr>
        <w:spacing w:line="360" w:lineRule="auto"/>
        <w:ind w:firstLine="120" w:firstLineChars="5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31.1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）不可抗力的其他情形：</w:t>
      </w:r>
      <w:r>
        <w:rPr>
          <w:rFonts w:ascii="宋体" w:hAnsi="宋体" w:eastAsia="宋体" w:cs="宋体"/>
          <w:kern w:val="0"/>
          <w:sz w:val="24"/>
          <w:szCs w:val="24"/>
          <w:highlight w:val="none"/>
          <w:u w:val="single"/>
        </w:rPr>
        <w:t xml:space="preserve">            /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32. </w:t>
      </w:r>
      <w:r>
        <w:rPr>
          <w:rFonts w:hint="eastAsia" w:ascii="宋体" w:hAnsi="宋体" w:eastAsia="宋体" w:cs="宋体"/>
          <w:b/>
          <w:bCs/>
          <w:kern w:val="0"/>
          <w:sz w:val="24"/>
          <w:szCs w:val="24"/>
          <w:highlight w:val="none"/>
        </w:rPr>
        <w:t>保险</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32.1 </w:t>
      </w:r>
      <w:r>
        <w:rPr>
          <w:rFonts w:hint="eastAsia" w:ascii="宋体" w:hAnsi="宋体" w:eastAsia="宋体" w:cs="宋体"/>
          <w:kern w:val="0"/>
          <w:sz w:val="24"/>
          <w:szCs w:val="24"/>
          <w:highlight w:val="none"/>
        </w:rPr>
        <w:t>委托承包人办理保险的事项有：</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■通用条款第</w:t>
      </w:r>
      <w:r>
        <w:rPr>
          <w:rFonts w:ascii="宋体" w:hAnsi="宋体" w:eastAsia="宋体" w:cs="宋体"/>
          <w:kern w:val="0"/>
          <w:sz w:val="24"/>
          <w:szCs w:val="24"/>
          <w:highlight w:val="none"/>
        </w:rPr>
        <w:t>32.1</w:t>
      </w:r>
      <w:r>
        <w:rPr>
          <w:rFonts w:hint="eastAsia" w:ascii="宋体" w:hAnsi="宋体" w:eastAsia="宋体" w:cs="宋体"/>
          <w:kern w:val="0"/>
          <w:sz w:val="24"/>
          <w:szCs w:val="24"/>
          <w:highlight w:val="none"/>
        </w:rPr>
        <w:t>款的第（</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）项；</w:t>
      </w:r>
    </w:p>
    <w:p>
      <w:pPr>
        <w:spacing w:line="360" w:lineRule="auto"/>
        <w:ind w:firstLine="360" w:firstLineChars="150"/>
        <w:rPr>
          <w:rFonts w:ascii="宋体" w:hAnsi="宋体" w:eastAsia="宋体"/>
          <w:kern w:val="0"/>
          <w:sz w:val="24"/>
          <w:szCs w:val="24"/>
          <w:highlight w:val="none"/>
        </w:rPr>
      </w:pPr>
      <w:r>
        <w:rPr>
          <w:rFonts w:hint="eastAsia" w:ascii="宋体" w:hAnsi="宋体" w:eastAsia="宋体" w:cs="宋体"/>
          <w:kern w:val="0"/>
          <w:sz w:val="24"/>
          <w:szCs w:val="24"/>
          <w:highlight w:val="none"/>
        </w:rPr>
        <w:t>■通用条款第</w:t>
      </w:r>
      <w:r>
        <w:rPr>
          <w:rFonts w:ascii="宋体" w:hAnsi="宋体" w:eastAsia="宋体" w:cs="宋体"/>
          <w:kern w:val="0"/>
          <w:sz w:val="24"/>
          <w:szCs w:val="24"/>
          <w:highlight w:val="none"/>
        </w:rPr>
        <w:t>32.1</w:t>
      </w:r>
      <w:r>
        <w:rPr>
          <w:rFonts w:hint="eastAsia" w:ascii="宋体" w:hAnsi="宋体" w:eastAsia="宋体" w:cs="宋体"/>
          <w:kern w:val="0"/>
          <w:sz w:val="24"/>
          <w:szCs w:val="24"/>
          <w:highlight w:val="none"/>
        </w:rPr>
        <w:t>款的第（</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）项；</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■通用条款第</w:t>
      </w:r>
      <w:r>
        <w:rPr>
          <w:rFonts w:ascii="宋体" w:hAnsi="宋体" w:eastAsia="宋体" w:cs="宋体"/>
          <w:kern w:val="0"/>
          <w:sz w:val="24"/>
          <w:szCs w:val="24"/>
          <w:highlight w:val="none"/>
        </w:rPr>
        <w:t>32.1</w:t>
      </w:r>
      <w:r>
        <w:rPr>
          <w:rFonts w:hint="eastAsia" w:ascii="宋体" w:hAnsi="宋体" w:eastAsia="宋体" w:cs="宋体"/>
          <w:kern w:val="0"/>
          <w:sz w:val="24"/>
          <w:szCs w:val="24"/>
          <w:highlight w:val="none"/>
        </w:rPr>
        <w:t>款的第（</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）项；</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■通用条款第</w:t>
      </w:r>
      <w:r>
        <w:rPr>
          <w:rFonts w:ascii="宋体" w:hAnsi="宋体" w:eastAsia="宋体" w:cs="宋体"/>
          <w:kern w:val="0"/>
          <w:sz w:val="24"/>
          <w:szCs w:val="24"/>
          <w:highlight w:val="none"/>
        </w:rPr>
        <w:t>32.1</w:t>
      </w:r>
      <w:r>
        <w:rPr>
          <w:rFonts w:hint="eastAsia" w:ascii="宋体" w:hAnsi="宋体" w:eastAsia="宋体" w:cs="宋体"/>
          <w:kern w:val="0"/>
          <w:sz w:val="24"/>
          <w:szCs w:val="24"/>
          <w:highlight w:val="none"/>
        </w:rPr>
        <w:t>款的第（</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）项。</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32.8 </w:t>
      </w:r>
      <w:r>
        <w:rPr>
          <w:rFonts w:hint="eastAsia" w:ascii="宋体" w:hAnsi="宋体" w:eastAsia="宋体" w:cs="宋体"/>
          <w:kern w:val="0"/>
          <w:sz w:val="24"/>
          <w:szCs w:val="24"/>
          <w:highlight w:val="none"/>
        </w:rPr>
        <w:t>投保内容、保险金、保险期限和责任等事项的约定：</w:t>
      </w:r>
      <w:r>
        <w:rPr>
          <w:rFonts w:ascii="宋体" w:hAnsi="宋体" w:eastAsia="宋体" w:cs="宋体"/>
          <w:kern w:val="0"/>
          <w:sz w:val="24"/>
          <w:szCs w:val="24"/>
          <w:highlight w:val="none"/>
          <w:u w:val="single"/>
        </w:rPr>
        <w:t xml:space="preserve">        /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33. </w:t>
      </w:r>
      <w:r>
        <w:rPr>
          <w:rFonts w:hint="eastAsia" w:ascii="宋体" w:hAnsi="宋体" w:eastAsia="宋体" w:cs="宋体"/>
          <w:b/>
          <w:bCs/>
          <w:kern w:val="0"/>
          <w:sz w:val="24"/>
          <w:szCs w:val="24"/>
          <w:highlight w:val="none"/>
        </w:rPr>
        <w:t>进度计划和报告</w:t>
      </w:r>
    </w:p>
    <w:p>
      <w:pPr>
        <w:spacing w:line="360" w:lineRule="auto"/>
        <w:ind w:firstLine="480" w:firstLineChars="20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33.3 </w:t>
      </w:r>
      <w:r>
        <w:rPr>
          <w:rFonts w:hint="eastAsia" w:ascii="宋体" w:hAnsi="宋体" w:eastAsia="宋体" w:cs="宋体"/>
          <w:kern w:val="0"/>
          <w:sz w:val="24"/>
          <w:szCs w:val="24"/>
          <w:highlight w:val="none"/>
        </w:rPr>
        <w:t>承包人编制月施工进度报告和修订进度计划的约定：</w:t>
      </w:r>
      <w:r>
        <w:rPr>
          <w:rFonts w:hint="eastAsia" w:ascii="宋体" w:hAnsi="宋体" w:cs="宋体"/>
          <w:color w:val="000000"/>
          <w:sz w:val="24"/>
          <w:highlight w:val="none"/>
          <w:u w:val="single"/>
        </w:rPr>
        <w:t>合同签订后5个工作天内</w:t>
      </w:r>
      <w:r>
        <w:rPr>
          <w:rFonts w:hint="eastAsia" w:ascii="宋体" w:hAnsi="宋体" w:cs="宋体"/>
          <w:color w:val="000000"/>
          <w:sz w:val="24"/>
          <w:highlight w:val="none"/>
          <w:u w:val="single"/>
          <w:lang w:eastAsia="zh-CN"/>
        </w:rPr>
        <w:t>。</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rPr>
        <w:t>工程师确认的时间：</w:t>
      </w:r>
      <w:r>
        <w:rPr>
          <w:rFonts w:hint="eastAsia" w:ascii="宋体" w:hAnsi="宋体" w:eastAsia="宋体" w:cs="宋体"/>
          <w:sz w:val="24"/>
          <w:szCs w:val="24"/>
          <w:highlight w:val="none"/>
          <w:u w:val="single"/>
        </w:rPr>
        <w:t>发包人收到承包人提供的施工方案后</w:t>
      </w:r>
      <w:r>
        <w:rPr>
          <w:rFonts w:ascii="宋体" w:hAnsi="宋体" w:eastAsia="宋体" w:cs="宋体"/>
          <w:sz w:val="24"/>
          <w:szCs w:val="24"/>
          <w:highlight w:val="none"/>
          <w:u w:val="single"/>
        </w:rPr>
        <w:t>7</w:t>
      </w:r>
      <w:r>
        <w:rPr>
          <w:rFonts w:hint="eastAsia" w:ascii="宋体" w:hAnsi="宋体" w:eastAsia="宋体" w:cs="宋体"/>
          <w:sz w:val="24"/>
          <w:szCs w:val="24"/>
          <w:highlight w:val="none"/>
          <w:u w:val="single"/>
        </w:rPr>
        <w:t>个工作天内。</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rPr>
        <w:t>群体工程中有关进度计划的要求：</w:t>
      </w:r>
      <w:r>
        <w:rPr>
          <w:rFonts w:hint="eastAsia" w:ascii="宋体" w:hAnsi="宋体" w:eastAsia="宋体" w:cs="宋体"/>
          <w:sz w:val="24"/>
          <w:szCs w:val="24"/>
          <w:highlight w:val="none"/>
          <w:u w:val="single"/>
        </w:rPr>
        <w:t>按双方确认的施工组织设计（施工方案）执行。</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工程中主要的阶段性进度计划：</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日前完成</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%工程量</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日前完成</w:t>
      </w:r>
      <w:r>
        <w:rPr>
          <w:rFonts w:hint="eastAsia" w:ascii="宋体" w:hAnsi="宋体" w:eastAsia="宋体" w:cs="宋体"/>
          <w:sz w:val="24"/>
          <w:szCs w:val="24"/>
          <w:highlight w:val="none"/>
          <w:u w:val="single"/>
        </w:rPr>
        <w:t xml:space="preserve">   %工程量</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日具备整体竣工验收条件；</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日工程整体竣工验收及资料归档完毕。</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34. </w:t>
      </w:r>
      <w:r>
        <w:rPr>
          <w:rFonts w:hint="eastAsia" w:ascii="宋体" w:hAnsi="宋体" w:eastAsia="宋体" w:cs="宋体"/>
          <w:b/>
          <w:bCs/>
          <w:kern w:val="0"/>
          <w:sz w:val="24"/>
          <w:szCs w:val="24"/>
          <w:highlight w:val="none"/>
        </w:rPr>
        <w:t>开工</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34.2 </w:t>
      </w:r>
      <w:r>
        <w:rPr>
          <w:rFonts w:hint="eastAsia" w:ascii="宋体" w:hAnsi="宋体" w:eastAsia="宋体" w:cs="宋体"/>
          <w:kern w:val="0"/>
          <w:sz w:val="24"/>
          <w:szCs w:val="24"/>
          <w:highlight w:val="none"/>
        </w:rPr>
        <w:t>监理工程师签发开工令的约定。</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按通用条款规定的</w:t>
      </w:r>
      <w:r>
        <w:rPr>
          <w:rFonts w:ascii="宋体" w:hAnsi="宋体" w:eastAsia="宋体" w:cs="宋体"/>
          <w:kern w:val="0"/>
          <w:sz w:val="24"/>
          <w:szCs w:val="24"/>
          <w:highlight w:val="none"/>
        </w:rPr>
        <w:t>42</w:t>
      </w:r>
      <w:r>
        <w:rPr>
          <w:rFonts w:hint="eastAsia" w:ascii="宋体" w:hAnsi="宋体" w:eastAsia="宋体" w:cs="宋体"/>
          <w:kern w:val="0"/>
          <w:sz w:val="24"/>
          <w:szCs w:val="24"/>
          <w:highlight w:val="none"/>
        </w:rPr>
        <w:t>天。</w:t>
      </w:r>
    </w:p>
    <w:p>
      <w:pPr>
        <w:spacing w:line="360" w:lineRule="auto"/>
        <w:ind w:firstLine="120" w:firstLineChars="5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cs="宋体"/>
          <w:color w:val="000000"/>
          <w:sz w:val="24"/>
          <w:highlight w:val="none"/>
          <w:u w:val="single"/>
        </w:rPr>
        <w:t>承包人应在签订本合同后的7天内，向监理工程师提交开工申请书，并附上表明已做好开工准备的有关资料。除专用条款另有约定外，监理工程师应在本合同签订后的14天内报发包人批准后向承包人发出开工令；承包人应在接到开工令后的3天内开工，并一直保持合同工程连续均衡施工，直至其被改变为止。若在签订本合同后第4天承包人不具备开工条件的，发包人有权要求承包人按合同价的百分之五向发包人支付违约金；若在签订本合同后第24天承包人仍不具备开工条件的，发包人有权立即解除合同，并且承包人应按照合同总价的20%支付违约金，违约金不足以弥补损失的，还应当继续补足。</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35.</w:t>
      </w:r>
      <w:r>
        <w:rPr>
          <w:rFonts w:hint="eastAsia" w:ascii="宋体" w:hAnsi="宋体" w:eastAsia="宋体" w:cs="宋体"/>
          <w:b/>
          <w:bCs/>
          <w:kern w:val="0"/>
          <w:sz w:val="24"/>
          <w:szCs w:val="24"/>
          <w:highlight w:val="none"/>
        </w:rPr>
        <w:t>暂停施工和复工</w:t>
      </w:r>
    </w:p>
    <w:p>
      <w:pPr>
        <w:spacing w:line="360" w:lineRule="auto"/>
        <w:ind w:firstLine="120" w:firstLineChars="5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35.4 </w:t>
      </w:r>
      <w:r>
        <w:rPr>
          <w:rFonts w:hint="eastAsia" w:ascii="宋体" w:hAnsi="宋体" w:eastAsia="宋体" w:cs="宋体"/>
          <w:kern w:val="0"/>
          <w:sz w:val="24"/>
          <w:szCs w:val="24"/>
          <w:highlight w:val="none"/>
        </w:rPr>
        <w:t>承包人原因造成暂停施工的其他原因：</w:t>
      </w:r>
      <w:r>
        <w:rPr>
          <w:rFonts w:hint="eastAsia" w:ascii="宋体" w:hAnsi="宋体" w:eastAsia="宋体" w:cs="宋体"/>
          <w:kern w:val="0"/>
          <w:sz w:val="24"/>
          <w:szCs w:val="24"/>
          <w:highlight w:val="none"/>
          <w:u w:val="single"/>
        </w:rPr>
        <w:t>承包人因材料供应、施工劳力和机具设备不足、管理不善或发生安全质量事故。</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36. </w:t>
      </w:r>
      <w:r>
        <w:rPr>
          <w:rFonts w:hint="eastAsia" w:ascii="宋体" w:hAnsi="宋体" w:eastAsia="宋体" w:cs="宋体"/>
          <w:b/>
          <w:bCs/>
          <w:kern w:val="0"/>
          <w:sz w:val="24"/>
          <w:szCs w:val="24"/>
          <w:highlight w:val="none"/>
        </w:rPr>
        <w:t>工期及工期延误</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36.1 </w:t>
      </w:r>
      <w:r>
        <w:rPr>
          <w:rFonts w:hint="eastAsia" w:ascii="宋体" w:hAnsi="宋体" w:eastAsia="宋体" w:cs="宋体"/>
          <w:kern w:val="0"/>
          <w:sz w:val="24"/>
          <w:szCs w:val="24"/>
          <w:highlight w:val="none"/>
        </w:rPr>
        <w:t>合同工程的工期约定为</w:t>
      </w:r>
      <w:r>
        <w:rPr>
          <w:rFonts w:hint="eastAsia" w:ascii="宋体" w:hAnsi="宋体" w:cs="宋体"/>
          <w:kern w:val="0"/>
          <w:sz w:val="24"/>
          <w:szCs w:val="24"/>
          <w:highlight w:val="none"/>
          <w:lang w:val="en-US" w:eastAsia="zh-CN"/>
        </w:rPr>
        <w:t>150个日历天</w:t>
      </w:r>
      <w:r>
        <w:rPr>
          <w:rFonts w:hint="eastAsia" w:ascii="宋体" w:hAnsi="宋体" w:eastAsia="宋体" w:cs="宋体"/>
          <w:kern w:val="0"/>
          <w:sz w:val="24"/>
          <w:szCs w:val="24"/>
          <w:highlight w:val="none"/>
        </w:rPr>
        <w:t>。</w:t>
      </w:r>
    </w:p>
    <w:p>
      <w:pPr>
        <w:spacing w:line="360" w:lineRule="auto"/>
        <w:ind w:firstLine="120" w:firstLineChars="50"/>
        <w:rPr>
          <w:rFonts w:ascii="宋体" w:hAnsi="宋体" w:eastAsia="宋体"/>
          <w:b/>
          <w:bCs/>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ascii="宋体" w:hAnsi="宋体" w:eastAsia="宋体" w:cs="宋体"/>
          <w:b/>
          <w:bCs/>
          <w:sz w:val="24"/>
          <w:szCs w:val="24"/>
          <w:highlight w:val="none"/>
        </w:rPr>
        <w:t xml:space="preserve">38. </w:t>
      </w:r>
      <w:r>
        <w:rPr>
          <w:rFonts w:hint="eastAsia" w:ascii="宋体" w:hAnsi="宋体" w:eastAsia="宋体" w:cs="宋体"/>
          <w:b/>
          <w:bCs/>
          <w:sz w:val="24"/>
          <w:szCs w:val="24"/>
          <w:highlight w:val="none"/>
        </w:rPr>
        <w:t>竣工日期</w:t>
      </w:r>
    </w:p>
    <w:p>
      <w:pPr>
        <w:spacing w:line="360" w:lineRule="auto"/>
        <w:ind w:firstLine="120" w:firstLineChars="50"/>
        <w:rPr>
          <w:rFonts w:ascii="宋体" w:hAnsi="宋体" w:eastAsia="宋体" w:cs="宋体"/>
          <w:sz w:val="24"/>
          <w:szCs w:val="24"/>
          <w:highlight w:val="none"/>
          <w:u w:val="single"/>
        </w:rPr>
      </w:pPr>
      <w:r>
        <w:rPr>
          <w:rFonts w:ascii="宋体" w:hAnsi="宋体" w:eastAsia="宋体" w:cs="宋体"/>
          <w:sz w:val="24"/>
          <w:szCs w:val="24"/>
          <w:highlight w:val="none"/>
        </w:rPr>
        <w:t xml:space="preserve">   38.1 </w:t>
      </w:r>
      <w:r>
        <w:rPr>
          <w:rFonts w:hint="eastAsia" w:ascii="宋体" w:hAnsi="宋体" w:eastAsia="宋体" w:cs="宋体"/>
          <w:sz w:val="24"/>
          <w:szCs w:val="24"/>
          <w:highlight w:val="none"/>
        </w:rPr>
        <w:t>计划竣工日期：</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ascii="宋体" w:hAnsi="宋体" w:eastAsia="宋体" w:cs="宋体"/>
          <w:sz w:val="24"/>
          <w:szCs w:val="24"/>
          <w:highlight w:val="none"/>
          <w:u w:val="single"/>
        </w:rPr>
        <w:t xml:space="preserve"> </w:t>
      </w:r>
    </w:p>
    <w:p>
      <w:pPr>
        <w:spacing w:line="360" w:lineRule="auto"/>
        <w:ind w:firstLine="361" w:firstLineChars="150"/>
        <w:rPr>
          <w:rFonts w:hint="default" w:ascii="宋体" w:hAnsi="宋体" w:eastAsia="宋体"/>
          <w:b/>
          <w:bCs/>
          <w:sz w:val="24"/>
          <w:szCs w:val="24"/>
          <w:highlight w:val="none"/>
          <w:lang w:val="en-US" w:eastAsia="zh-CN"/>
        </w:rPr>
      </w:pPr>
      <w:r>
        <w:rPr>
          <w:rFonts w:ascii="宋体" w:hAnsi="宋体" w:eastAsia="宋体" w:cs="宋体"/>
          <w:b/>
          <w:bCs/>
          <w:sz w:val="24"/>
          <w:szCs w:val="24"/>
          <w:highlight w:val="none"/>
        </w:rPr>
        <w:t xml:space="preserve">42. </w:t>
      </w:r>
      <w:r>
        <w:rPr>
          <w:rFonts w:hint="eastAsia" w:ascii="宋体" w:hAnsi="宋体" w:eastAsia="宋体" w:cs="宋体"/>
          <w:b/>
          <w:bCs/>
          <w:sz w:val="24"/>
          <w:szCs w:val="24"/>
          <w:highlight w:val="none"/>
        </w:rPr>
        <w:t>质量标准</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42.1 </w:t>
      </w:r>
      <w:r>
        <w:rPr>
          <w:rFonts w:hint="eastAsia" w:ascii="宋体" w:hAnsi="宋体" w:eastAsia="宋体" w:cs="宋体"/>
          <w:sz w:val="24"/>
          <w:szCs w:val="24"/>
          <w:highlight w:val="none"/>
        </w:rPr>
        <w:t>约定工程质量标准</w:t>
      </w:r>
    </w:p>
    <w:p>
      <w:pPr>
        <w:spacing w:line="360" w:lineRule="auto"/>
        <w:ind w:firstLine="240" w:firstLineChars="1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）合同工程质量标准：</w:t>
      </w:r>
      <w:r>
        <w:rPr>
          <w:rFonts w:hint="eastAsia" w:ascii="宋体" w:hAnsi="宋体" w:cs="宋体"/>
          <w:snapToGrid w:val="0"/>
          <w:kern w:val="0"/>
          <w:sz w:val="24"/>
          <w:szCs w:val="24"/>
          <w:highlight w:val="none"/>
          <w:u w:val="single"/>
          <w:lang w:eastAsia="zh-CN"/>
        </w:rPr>
        <w:t>确保符合国家、省、市的工程施工质量验收规范，质量验收标准达到合格或以上标准</w:t>
      </w:r>
      <w:r>
        <w:rPr>
          <w:rFonts w:hint="eastAsia" w:ascii="宋体" w:hAnsi="宋体" w:eastAsia="宋体" w:cs="宋体"/>
          <w:snapToGrid w:val="0"/>
          <w:kern w:val="13"/>
          <w:sz w:val="24"/>
          <w:szCs w:val="24"/>
          <w:highlight w:val="none"/>
          <w:u w:val="single"/>
        </w:rPr>
        <w:t>。</w:t>
      </w:r>
    </w:p>
    <w:p>
      <w:pPr>
        <w:spacing w:line="360" w:lineRule="auto"/>
        <w:ind w:firstLine="240" w:firstLineChars="1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）工程质量验收标准：</w:t>
      </w:r>
      <w:r>
        <w:rPr>
          <w:rFonts w:hint="eastAsia" w:ascii="宋体" w:hAnsi="宋体" w:cs="宋体"/>
          <w:snapToGrid w:val="0"/>
          <w:kern w:val="0"/>
          <w:sz w:val="24"/>
          <w:szCs w:val="24"/>
          <w:highlight w:val="none"/>
          <w:u w:val="single"/>
          <w:lang w:eastAsia="zh-CN"/>
        </w:rPr>
        <w:t>确保符合国家、省、市的工程施工质量验收规范，质量验收标准达到合格或以上标准</w:t>
      </w:r>
      <w:r>
        <w:rPr>
          <w:rFonts w:hint="eastAsia" w:ascii="宋体" w:hAnsi="宋体" w:eastAsia="宋体" w:cs="宋体"/>
          <w:snapToGrid w:val="0"/>
          <w:kern w:val="13"/>
          <w:sz w:val="24"/>
          <w:szCs w:val="24"/>
          <w:highlight w:val="none"/>
          <w:u w:val="single"/>
        </w:rPr>
        <w:t>。</w:t>
      </w:r>
    </w:p>
    <w:p>
      <w:pPr>
        <w:spacing w:line="360" w:lineRule="auto"/>
        <w:ind w:firstLine="361" w:firstLineChars="150"/>
        <w:rPr>
          <w:rFonts w:hint="default" w:ascii="宋体" w:hAnsi="宋体" w:eastAsia="宋体"/>
          <w:b/>
          <w:bCs/>
          <w:sz w:val="24"/>
          <w:szCs w:val="24"/>
          <w:highlight w:val="none"/>
          <w:lang w:val="en-US" w:eastAsia="zh-CN"/>
        </w:rPr>
      </w:pPr>
      <w:r>
        <w:rPr>
          <w:rFonts w:ascii="宋体" w:hAnsi="宋体" w:eastAsia="宋体" w:cs="宋体"/>
          <w:b/>
          <w:bCs/>
          <w:sz w:val="24"/>
          <w:szCs w:val="24"/>
          <w:highlight w:val="none"/>
        </w:rPr>
        <w:t xml:space="preserve">45. </w:t>
      </w:r>
      <w:r>
        <w:rPr>
          <w:rFonts w:hint="eastAsia" w:ascii="宋体" w:hAnsi="宋体" w:eastAsia="宋体" w:cs="宋体"/>
          <w:b/>
          <w:bCs/>
          <w:sz w:val="24"/>
          <w:szCs w:val="24"/>
          <w:highlight w:val="none"/>
          <w:lang w:val="en-US" w:eastAsia="zh-CN"/>
        </w:rPr>
        <w:t>绿色施工安全防护</w:t>
      </w:r>
    </w:p>
    <w:p>
      <w:pPr>
        <w:spacing w:line="360" w:lineRule="auto"/>
        <w:ind w:firstLine="240" w:firstLineChars="100"/>
        <w:rPr>
          <w:rFonts w:ascii="宋体" w:hAnsi="宋体" w:eastAsia="宋体" w:cs="宋体"/>
          <w:sz w:val="24"/>
          <w:szCs w:val="24"/>
          <w:highlight w:val="none"/>
        </w:rPr>
      </w:pPr>
      <w:r>
        <w:rPr>
          <w:rFonts w:ascii="仿宋" w:hAnsi="仿宋" w:eastAsia="仿宋" w:cs="仿宋"/>
          <w:sz w:val="24"/>
          <w:szCs w:val="24"/>
          <w:highlight w:val="none"/>
        </w:rPr>
        <w:t xml:space="preserve"> </w:t>
      </w:r>
      <w:r>
        <w:rPr>
          <w:rFonts w:ascii="宋体" w:hAnsi="宋体" w:eastAsia="宋体" w:cs="宋体"/>
          <w:sz w:val="24"/>
          <w:szCs w:val="24"/>
          <w:highlight w:val="none"/>
        </w:rPr>
        <w:t>45.1</w:t>
      </w:r>
      <w:r>
        <w:rPr>
          <w:rFonts w:hint="eastAsia" w:ascii="宋体" w:hAnsi="宋体" w:eastAsia="宋体" w:cs="宋体"/>
          <w:sz w:val="24"/>
          <w:szCs w:val="24"/>
          <w:highlight w:val="none"/>
        </w:rPr>
        <w:t>绿色施工安全防护的要求：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按通用条款的规定。</w:t>
      </w:r>
    </w:p>
    <w:p>
      <w:pPr>
        <w:spacing w:line="360" w:lineRule="auto"/>
        <w:ind w:firstLine="360" w:firstLineChars="150"/>
        <w:rPr>
          <w:rFonts w:ascii="宋体" w:hAnsi="宋体" w:eastAsia="宋体"/>
          <w:sz w:val="24"/>
          <w:szCs w:val="24"/>
          <w:highlight w:val="none"/>
          <w:u w:val="singl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另作约定：</w:t>
      </w:r>
      <w:r>
        <w:rPr>
          <w:rFonts w:hint="eastAsia" w:ascii="宋体" w:hAnsi="宋体" w:eastAsia="宋体" w:cs="宋体"/>
          <w:sz w:val="24"/>
          <w:szCs w:val="24"/>
          <w:highlight w:val="none"/>
          <w:u w:val="single"/>
        </w:rPr>
        <w:t>承包人必须严格执行穗建筑</w:t>
      </w:r>
      <w:r>
        <w:rPr>
          <w:rFonts w:ascii="宋体" w:hAnsi="宋体" w:eastAsia="宋体" w:cs="宋体"/>
          <w:sz w:val="24"/>
          <w:szCs w:val="24"/>
          <w:highlight w:val="none"/>
          <w:u w:val="single"/>
        </w:rPr>
        <w:t>[2003]106</w:t>
      </w:r>
      <w:r>
        <w:rPr>
          <w:rFonts w:hint="eastAsia" w:ascii="宋体" w:hAnsi="宋体" w:eastAsia="宋体" w:cs="宋体"/>
          <w:sz w:val="24"/>
          <w:szCs w:val="24"/>
          <w:highlight w:val="none"/>
          <w:u w:val="single"/>
        </w:rPr>
        <w:t>号文所规定的建筑工程安全生产措施。文明施工要求：按穗建筑（</w:t>
      </w:r>
      <w:r>
        <w:rPr>
          <w:rFonts w:ascii="宋体" w:hAnsi="宋体" w:eastAsia="宋体" w:cs="宋体"/>
          <w:sz w:val="24"/>
          <w:szCs w:val="24"/>
          <w:highlight w:val="none"/>
          <w:u w:val="single"/>
        </w:rPr>
        <w:t>2006</w:t>
      </w:r>
      <w:r>
        <w:rPr>
          <w:rFonts w:hint="eastAsia" w:ascii="宋体" w:hAnsi="宋体" w:eastAsia="宋体" w:cs="宋体"/>
          <w:sz w:val="24"/>
          <w:szCs w:val="24"/>
          <w:highlight w:val="none"/>
          <w:u w:val="single"/>
        </w:rPr>
        <w:t>）</w:t>
      </w:r>
      <w:r>
        <w:rPr>
          <w:rFonts w:ascii="宋体" w:hAnsi="宋体" w:eastAsia="宋体" w:cs="宋体"/>
          <w:sz w:val="24"/>
          <w:szCs w:val="24"/>
          <w:highlight w:val="none"/>
          <w:u w:val="single"/>
        </w:rPr>
        <w:t>411</w:t>
      </w:r>
      <w:r>
        <w:rPr>
          <w:rFonts w:hint="eastAsia" w:ascii="宋体" w:hAnsi="宋体" w:eastAsia="宋体" w:cs="宋体"/>
          <w:sz w:val="24"/>
          <w:szCs w:val="24"/>
          <w:highlight w:val="none"/>
          <w:u w:val="single"/>
        </w:rPr>
        <w:t>号文、番建发（</w:t>
      </w:r>
      <w:r>
        <w:rPr>
          <w:rFonts w:ascii="宋体" w:hAnsi="宋体" w:eastAsia="宋体" w:cs="宋体"/>
          <w:sz w:val="24"/>
          <w:szCs w:val="24"/>
          <w:highlight w:val="none"/>
          <w:u w:val="single"/>
        </w:rPr>
        <w:t>2006</w:t>
      </w:r>
      <w:r>
        <w:rPr>
          <w:rFonts w:hint="eastAsia" w:ascii="宋体" w:hAnsi="宋体" w:eastAsia="宋体" w:cs="宋体"/>
          <w:sz w:val="24"/>
          <w:szCs w:val="24"/>
          <w:highlight w:val="none"/>
          <w:u w:val="single"/>
        </w:rPr>
        <w:t>）</w:t>
      </w:r>
      <w:r>
        <w:rPr>
          <w:rFonts w:ascii="宋体" w:hAnsi="宋体" w:eastAsia="宋体" w:cs="宋体"/>
          <w:sz w:val="24"/>
          <w:szCs w:val="24"/>
          <w:highlight w:val="none"/>
          <w:u w:val="single"/>
        </w:rPr>
        <w:t>41</w:t>
      </w:r>
      <w:r>
        <w:rPr>
          <w:rFonts w:hint="eastAsia" w:ascii="宋体" w:hAnsi="宋体" w:eastAsia="宋体" w:cs="宋体"/>
          <w:sz w:val="24"/>
          <w:szCs w:val="24"/>
          <w:highlight w:val="none"/>
          <w:u w:val="single"/>
        </w:rPr>
        <w:t>号文、穗建质</w:t>
      </w:r>
      <w:r>
        <w:rPr>
          <w:rFonts w:ascii="宋体" w:hAnsi="宋体" w:eastAsia="宋体" w:cs="宋体"/>
          <w:sz w:val="24"/>
          <w:szCs w:val="24"/>
          <w:highlight w:val="none"/>
          <w:u w:val="single"/>
        </w:rPr>
        <w:t>[2008]937</w:t>
      </w:r>
      <w:r>
        <w:rPr>
          <w:rFonts w:hint="eastAsia" w:ascii="宋体" w:hAnsi="宋体" w:eastAsia="宋体" w:cs="宋体"/>
          <w:sz w:val="24"/>
          <w:szCs w:val="24"/>
          <w:highlight w:val="none"/>
          <w:u w:val="single"/>
        </w:rPr>
        <w:t>号文、穗建质</w:t>
      </w:r>
      <w:r>
        <w:rPr>
          <w:rFonts w:ascii="宋体" w:hAnsi="宋体" w:eastAsia="宋体" w:cs="宋体"/>
          <w:sz w:val="24"/>
          <w:szCs w:val="24"/>
          <w:highlight w:val="none"/>
          <w:u w:val="single"/>
        </w:rPr>
        <w:t>[2008]1008</w:t>
      </w:r>
      <w:r>
        <w:rPr>
          <w:rFonts w:hint="eastAsia" w:ascii="宋体" w:hAnsi="宋体" w:eastAsia="宋体" w:cs="宋体"/>
          <w:sz w:val="24"/>
          <w:szCs w:val="24"/>
          <w:highlight w:val="none"/>
          <w:u w:val="single"/>
        </w:rPr>
        <w:t>号文、广州市人民政府令第</w:t>
      </w:r>
      <w:r>
        <w:rPr>
          <w:rFonts w:ascii="宋体" w:hAnsi="宋体" w:eastAsia="宋体" w:cs="宋体"/>
          <w:sz w:val="24"/>
          <w:szCs w:val="24"/>
          <w:highlight w:val="none"/>
          <w:u w:val="single"/>
        </w:rPr>
        <w:t>62</w:t>
      </w:r>
      <w:r>
        <w:rPr>
          <w:rFonts w:hint="eastAsia" w:ascii="宋体" w:hAnsi="宋体" w:eastAsia="宋体" w:cs="宋体"/>
          <w:sz w:val="24"/>
          <w:szCs w:val="24"/>
          <w:highlight w:val="none"/>
          <w:u w:val="single"/>
        </w:rPr>
        <w:t>号</w:t>
      </w:r>
      <w:r>
        <w:rPr>
          <w:rFonts w:ascii="宋体" w:hAnsi="宋体" w:eastAsia="宋体" w:cs="宋体"/>
          <w:sz w:val="24"/>
          <w:szCs w:val="24"/>
          <w:highlight w:val="none"/>
          <w:u w:val="single"/>
        </w:rPr>
        <w:t>(2012</w:t>
      </w:r>
      <w:r>
        <w:rPr>
          <w:rFonts w:hint="eastAsia" w:ascii="宋体" w:hAnsi="宋体" w:eastAsia="宋体" w:cs="宋体"/>
          <w:sz w:val="24"/>
          <w:szCs w:val="24"/>
          <w:highlight w:val="none"/>
          <w:u w:val="single"/>
        </w:rPr>
        <w:t>年</w:t>
      </w:r>
      <w:r>
        <w:rPr>
          <w:rFonts w:ascii="宋体" w:hAnsi="宋体" w:eastAsia="宋体" w:cs="宋体"/>
          <w:sz w:val="24"/>
          <w:szCs w:val="24"/>
          <w:highlight w:val="none"/>
          <w:u w:val="single"/>
        </w:rPr>
        <w:t>)</w:t>
      </w:r>
      <w:r>
        <w:rPr>
          <w:rFonts w:hint="eastAsia" w:ascii="宋体" w:hAnsi="宋体" w:eastAsia="宋体" w:cs="宋体"/>
          <w:sz w:val="24"/>
          <w:szCs w:val="24"/>
          <w:highlight w:val="none"/>
          <w:u w:val="single"/>
        </w:rPr>
        <w:t>执行，各文件内容之间如有矛盾，以最新文件内容执行。</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施工期间垃圾余泥应运送至合法堆放点，发生费用由承包人负责，若遇投诉的，每投诉一次扣款</w:t>
      </w:r>
      <w:r>
        <w:rPr>
          <w:rFonts w:ascii="宋体" w:hAnsi="宋体" w:eastAsia="宋体" w:cs="宋体"/>
          <w:sz w:val="24"/>
          <w:szCs w:val="24"/>
          <w:highlight w:val="none"/>
          <w:u w:val="single"/>
        </w:rPr>
        <w:t>5000</w:t>
      </w:r>
      <w:r>
        <w:rPr>
          <w:rFonts w:hint="eastAsia" w:ascii="宋体" w:hAnsi="宋体" w:eastAsia="宋体" w:cs="宋体"/>
          <w:sz w:val="24"/>
          <w:szCs w:val="24"/>
          <w:highlight w:val="none"/>
          <w:u w:val="single"/>
        </w:rPr>
        <w:t>元。</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45.</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治安管理：</w:t>
      </w:r>
    </w:p>
    <w:p>
      <w:pPr>
        <w:spacing w:line="360" w:lineRule="auto"/>
        <w:ind w:firstLine="120" w:firstLineChars="50"/>
        <w:rPr>
          <w:rFonts w:ascii="宋体" w:hAnsi="宋体" w:eastAsia="宋体"/>
          <w:kern w:val="0"/>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w:t>
      </w:r>
    </w:p>
    <w:p>
      <w:pPr>
        <w:spacing w:line="360" w:lineRule="auto"/>
        <w:ind w:firstLine="120" w:firstLineChars="5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46. </w:t>
      </w:r>
      <w:r>
        <w:rPr>
          <w:rFonts w:hint="eastAsia" w:ascii="宋体" w:hAnsi="宋体" w:eastAsia="宋体" w:cs="宋体"/>
          <w:b/>
          <w:bCs/>
          <w:kern w:val="0"/>
          <w:sz w:val="24"/>
          <w:szCs w:val="24"/>
          <w:highlight w:val="none"/>
        </w:rPr>
        <w:t>测量放线</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46.1 </w:t>
      </w:r>
      <w:r>
        <w:rPr>
          <w:rFonts w:hint="eastAsia" w:ascii="宋体" w:hAnsi="宋体" w:eastAsia="宋体" w:cs="宋体"/>
          <w:kern w:val="0"/>
          <w:sz w:val="24"/>
          <w:szCs w:val="24"/>
          <w:highlight w:val="none"/>
        </w:rPr>
        <w:t>承包人提交施工控制网资料的时间：</w:t>
      </w:r>
      <w:r>
        <w:rPr>
          <w:rFonts w:hint="eastAsia" w:ascii="宋体" w:hAnsi="宋体" w:eastAsia="宋体" w:cs="宋体"/>
          <w:kern w:val="0"/>
          <w:sz w:val="24"/>
          <w:szCs w:val="24"/>
          <w:highlight w:val="none"/>
          <w:u w:val="single"/>
        </w:rPr>
        <w:t>在收到监理工程师提供的原始基准点、基准线、基准高程等书面资料后</w:t>
      </w:r>
      <w:r>
        <w:rPr>
          <w:rFonts w:ascii="宋体" w:hAnsi="宋体" w:eastAsia="宋体" w:cs="宋体"/>
          <w:kern w:val="0"/>
          <w:sz w:val="24"/>
          <w:szCs w:val="24"/>
          <w:highlight w:val="none"/>
          <w:u w:val="single"/>
        </w:rPr>
        <w:t>3</w:t>
      </w:r>
      <w:r>
        <w:rPr>
          <w:rFonts w:hint="eastAsia" w:ascii="宋体" w:hAnsi="宋体" w:eastAsia="宋体" w:cs="宋体"/>
          <w:kern w:val="0"/>
          <w:sz w:val="24"/>
          <w:szCs w:val="24"/>
          <w:highlight w:val="none"/>
          <w:u w:val="single"/>
        </w:rPr>
        <w:t>天内，承包人应根据国家测绘基准、测绘系统和工程测量技术规范，按照上述资料以及合同工程精度要求，测绘施工控制网，并将施工控制网资料提交监理工程师确认。</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46.4 </w:t>
      </w:r>
      <w:r>
        <w:rPr>
          <w:rFonts w:hint="eastAsia" w:ascii="宋体" w:hAnsi="宋体" w:eastAsia="宋体" w:cs="宋体"/>
          <w:kern w:val="0"/>
          <w:sz w:val="24"/>
          <w:szCs w:val="24"/>
          <w:highlight w:val="none"/>
        </w:rPr>
        <w:t>测量放线误差的约定：</w:t>
      </w:r>
      <w:r>
        <w:rPr>
          <w:rFonts w:hint="eastAsia" w:ascii="宋体" w:hAnsi="宋体" w:eastAsia="宋体" w:cs="宋体"/>
          <w:kern w:val="0"/>
          <w:sz w:val="24"/>
          <w:szCs w:val="24"/>
          <w:highlight w:val="none"/>
          <w:u w:val="single"/>
        </w:rPr>
        <w:t>按现行国家、行业和广东省的标准与规范或规程要求执行。</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48.</w:t>
      </w:r>
      <w:r>
        <w:rPr>
          <w:rFonts w:hint="eastAsia" w:ascii="宋体" w:hAnsi="宋体" w:eastAsia="宋体" w:cs="宋体"/>
          <w:b/>
          <w:bCs/>
          <w:kern w:val="0"/>
          <w:sz w:val="24"/>
          <w:szCs w:val="24"/>
          <w:highlight w:val="none"/>
        </w:rPr>
        <w:t>发包人供应材料和工程设备</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48.1 </w:t>
      </w:r>
      <w:r>
        <w:rPr>
          <w:rFonts w:hint="eastAsia" w:ascii="宋体" w:hAnsi="宋体" w:eastAsia="宋体" w:cs="宋体"/>
          <w:kern w:val="0"/>
          <w:sz w:val="24"/>
          <w:szCs w:val="24"/>
          <w:highlight w:val="none"/>
        </w:rPr>
        <w:t>约定供应的材料和工程设备</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发包人不供应材料和工程设备，本条不适用。</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发包人供应材料和工程设备的，应与承包人约定“发包人供应材料和工程设备一览表”，作为本合同的附件。</w:t>
      </w:r>
    </w:p>
    <w:p>
      <w:pPr>
        <w:spacing w:line="360" w:lineRule="auto"/>
        <w:ind w:firstLine="120" w:firstLineChars="5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48.8 </w:t>
      </w:r>
      <w:r>
        <w:rPr>
          <w:rFonts w:hint="eastAsia" w:ascii="宋体" w:hAnsi="宋体" w:eastAsia="宋体" w:cs="宋体"/>
          <w:kern w:val="0"/>
          <w:sz w:val="24"/>
          <w:szCs w:val="24"/>
          <w:highlight w:val="none"/>
        </w:rPr>
        <w:t>发包人供应材料和工程设备的结算方式：</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49. </w:t>
      </w:r>
      <w:r>
        <w:rPr>
          <w:rFonts w:hint="eastAsia" w:ascii="宋体" w:hAnsi="宋体" w:eastAsia="宋体" w:cs="宋体"/>
          <w:b/>
          <w:bCs/>
          <w:kern w:val="0"/>
          <w:sz w:val="24"/>
          <w:szCs w:val="24"/>
          <w:highlight w:val="none"/>
        </w:rPr>
        <w:t>承包人采购材料和工程设备</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49.1 </w:t>
      </w:r>
      <w:r>
        <w:rPr>
          <w:rFonts w:hint="eastAsia" w:ascii="宋体" w:hAnsi="宋体" w:eastAsia="宋体" w:cs="宋体"/>
          <w:kern w:val="0"/>
          <w:sz w:val="24"/>
          <w:szCs w:val="24"/>
          <w:highlight w:val="none"/>
        </w:rPr>
        <w:t>承包人采购材料和工程设备</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按通用条款规定，由承包人负责运输和保管。</w:t>
      </w:r>
    </w:p>
    <w:p>
      <w:pPr>
        <w:spacing w:line="360" w:lineRule="auto"/>
        <w:ind w:firstLine="360" w:firstLineChars="15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rPr>
        <w:t>工程的材料由承包人严格按设计要求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pPr>
        <w:spacing w:line="360" w:lineRule="auto"/>
        <w:ind w:firstLine="480" w:firstLineChars="200"/>
        <w:rPr>
          <w:rFonts w:ascii="宋体" w:hAnsi="宋体" w:eastAsia="宋体"/>
          <w:sz w:val="24"/>
          <w:szCs w:val="24"/>
          <w:highlight w:val="none"/>
          <w:u w:val="single"/>
        </w:rPr>
      </w:pPr>
      <w:r>
        <w:rPr>
          <w:rFonts w:ascii="宋体" w:hAnsi="宋体" w:eastAsia="宋体" w:cs="宋体"/>
          <w:sz w:val="24"/>
          <w:szCs w:val="24"/>
          <w:highlight w:val="none"/>
          <w:u w:val="single"/>
        </w:rPr>
        <w:t xml:space="preserve">(2) </w:t>
      </w:r>
      <w:r>
        <w:rPr>
          <w:rFonts w:hint="eastAsia" w:ascii="宋体" w:hAnsi="宋体" w:eastAsia="宋体" w:cs="宋体"/>
          <w:sz w:val="24"/>
          <w:szCs w:val="24"/>
          <w:highlight w:val="none"/>
          <w:u w:val="single"/>
        </w:rPr>
        <w:t>承包人应按照施工组织计划在材料使用前</w:t>
      </w:r>
      <w:r>
        <w:rPr>
          <w:rFonts w:ascii="宋体" w:hAnsi="宋体" w:eastAsia="宋体" w:cs="宋体"/>
          <w:sz w:val="24"/>
          <w:szCs w:val="24"/>
          <w:highlight w:val="none"/>
          <w:u w:val="single"/>
        </w:rPr>
        <w:t>30</w:t>
      </w:r>
      <w:r>
        <w:rPr>
          <w:rFonts w:hint="eastAsia" w:ascii="宋体" w:hAnsi="宋体" w:eastAsia="宋体" w:cs="宋体"/>
          <w:sz w:val="24"/>
          <w:szCs w:val="24"/>
          <w:highlight w:val="none"/>
          <w:u w:val="single"/>
        </w:rPr>
        <w:t>天前提出材料采购计划，确保工期按时进行。如需发包人提供的材料及成品，同样需在</w:t>
      </w:r>
      <w:r>
        <w:rPr>
          <w:rFonts w:ascii="宋体" w:hAnsi="宋体" w:eastAsia="宋体" w:cs="宋体"/>
          <w:sz w:val="24"/>
          <w:szCs w:val="24"/>
          <w:highlight w:val="none"/>
          <w:u w:val="single"/>
        </w:rPr>
        <w:t>30</w:t>
      </w:r>
      <w:r>
        <w:rPr>
          <w:rFonts w:hint="eastAsia" w:ascii="宋体" w:hAnsi="宋体" w:eastAsia="宋体" w:cs="宋体"/>
          <w:sz w:val="24"/>
          <w:szCs w:val="24"/>
          <w:highlight w:val="none"/>
          <w:u w:val="single"/>
        </w:rPr>
        <w:t>天前提出计划，如承包人未履行此提前告知的义务，相关损失均由承包人负责赔偿。</w:t>
      </w:r>
    </w:p>
    <w:p>
      <w:pPr>
        <w:spacing w:line="360" w:lineRule="auto"/>
        <w:ind w:firstLine="360" w:firstLineChars="15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49.2 </w:t>
      </w:r>
      <w:r>
        <w:rPr>
          <w:rFonts w:hint="eastAsia" w:ascii="宋体" w:hAnsi="宋体" w:eastAsia="宋体" w:cs="宋体"/>
          <w:kern w:val="0"/>
          <w:sz w:val="24"/>
          <w:szCs w:val="24"/>
          <w:highlight w:val="none"/>
        </w:rPr>
        <w:t>承包人供货要求：</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pPr>
        <w:spacing w:line="360" w:lineRule="auto"/>
        <w:ind w:firstLine="120" w:firstLineChars="5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49.8 </w:t>
      </w:r>
      <w:r>
        <w:rPr>
          <w:rFonts w:hint="eastAsia" w:ascii="宋体" w:hAnsi="宋体" w:eastAsia="宋体" w:cs="宋体"/>
          <w:kern w:val="0"/>
          <w:sz w:val="24"/>
          <w:szCs w:val="24"/>
          <w:highlight w:val="none"/>
        </w:rPr>
        <w:t>发包人依法指定的生产厂家和供应商：</w:t>
      </w:r>
      <w:r>
        <w:rPr>
          <w:rFonts w:ascii="宋体" w:hAnsi="宋体" w:eastAsia="宋体" w:cs="宋体"/>
          <w:kern w:val="0"/>
          <w:sz w:val="24"/>
          <w:szCs w:val="24"/>
          <w:highlight w:val="none"/>
          <w:u w:val="single"/>
        </w:rPr>
        <w:t xml:space="preserve">     /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50. </w:t>
      </w:r>
      <w:r>
        <w:rPr>
          <w:rFonts w:hint="eastAsia" w:ascii="宋体" w:hAnsi="宋体" w:eastAsia="宋体" w:cs="宋体"/>
          <w:b/>
          <w:bCs/>
          <w:kern w:val="0"/>
          <w:sz w:val="24"/>
          <w:szCs w:val="24"/>
          <w:highlight w:val="none"/>
        </w:rPr>
        <w:t>材料和工程设备的检验试验</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50.2 </w:t>
      </w:r>
      <w:r>
        <w:rPr>
          <w:rFonts w:hint="eastAsia" w:ascii="宋体" w:hAnsi="宋体" w:eastAsia="宋体" w:cs="宋体"/>
          <w:kern w:val="0"/>
          <w:sz w:val="24"/>
          <w:szCs w:val="24"/>
          <w:highlight w:val="none"/>
        </w:rPr>
        <w:t>见证取样检验试验的材料和工程设备</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u w:val="single"/>
        </w:rPr>
        <w:t>所使用原材料、成品、半成品必须附有材料合格证和材质鉴定单据，所有使用原材料，成品、半成品及现场制作成品、半成品应全部按见证采样要求由现场监理人员见证取样送</w:t>
      </w:r>
      <w:r>
        <w:rPr>
          <w:rFonts w:hint="eastAsia" w:ascii="宋体" w:hAnsi="宋体" w:cs="宋体"/>
          <w:sz w:val="24"/>
          <w:szCs w:val="24"/>
          <w:highlight w:val="none"/>
          <w:u w:val="single"/>
          <w:lang w:val="en-US" w:eastAsia="zh-CN"/>
        </w:rPr>
        <w:t>发包人确定的且具有相关资质的</w:t>
      </w:r>
      <w:r>
        <w:rPr>
          <w:rFonts w:hint="eastAsia" w:ascii="宋体" w:hAnsi="宋体" w:eastAsia="宋体" w:cs="宋体"/>
          <w:sz w:val="24"/>
          <w:szCs w:val="24"/>
          <w:highlight w:val="none"/>
          <w:u w:val="single"/>
          <w:lang w:val="en-US" w:eastAsia="zh-CN"/>
        </w:rPr>
        <w:t>检测机构检测</w:t>
      </w:r>
      <w:r>
        <w:rPr>
          <w:rFonts w:hint="eastAsia" w:ascii="宋体" w:hAnsi="宋体" w:eastAsia="宋体" w:cs="宋体"/>
          <w:sz w:val="24"/>
          <w:szCs w:val="24"/>
          <w:highlight w:val="none"/>
          <w:u w:val="single"/>
        </w:rPr>
        <w:t>。检验结果经监理工程师和发包人认可后才可以使用，检验费用按穗建质</w:t>
      </w:r>
      <w:r>
        <w:rPr>
          <w:rFonts w:ascii="宋体" w:hAnsi="宋体" w:eastAsia="宋体" w:cs="宋体"/>
          <w:sz w:val="24"/>
          <w:szCs w:val="24"/>
          <w:highlight w:val="none"/>
          <w:u w:val="single"/>
        </w:rPr>
        <w:t>[2012]1767</w:t>
      </w:r>
      <w:r>
        <w:rPr>
          <w:rFonts w:hint="eastAsia" w:ascii="宋体" w:hAnsi="宋体" w:eastAsia="宋体" w:cs="宋体"/>
          <w:sz w:val="24"/>
          <w:szCs w:val="24"/>
          <w:highlight w:val="none"/>
          <w:u w:val="single"/>
        </w:rPr>
        <w:t>号文执行（若有最新规定按新规定执行)。</w:t>
      </w:r>
    </w:p>
    <w:p>
      <w:pPr>
        <w:spacing w:line="360" w:lineRule="auto"/>
        <w:ind w:firstLine="361" w:firstLineChars="150"/>
        <w:rPr>
          <w:rFonts w:ascii="宋体" w:hAnsi="宋体" w:eastAsia="宋体"/>
          <w:b/>
          <w:bCs/>
          <w:sz w:val="24"/>
          <w:szCs w:val="24"/>
          <w:highlight w:val="none"/>
        </w:rPr>
      </w:pPr>
      <w:r>
        <w:rPr>
          <w:rFonts w:ascii="宋体" w:hAnsi="宋体" w:eastAsia="宋体" w:cs="宋体"/>
          <w:b/>
          <w:bCs/>
          <w:sz w:val="24"/>
          <w:szCs w:val="24"/>
          <w:highlight w:val="none"/>
        </w:rPr>
        <w:t xml:space="preserve">51. </w:t>
      </w:r>
      <w:r>
        <w:rPr>
          <w:rFonts w:hint="eastAsia" w:ascii="宋体" w:hAnsi="宋体" w:eastAsia="宋体" w:cs="宋体"/>
          <w:b/>
          <w:bCs/>
          <w:sz w:val="24"/>
          <w:szCs w:val="24"/>
          <w:highlight w:val="none"/>
        </w:rPr>
        <w:t>施工设备和临时设施</w:t>
      </w:r>
    </w:p>
    <w:p>
      <w:pPr>
        <w:spacing w:line="360" w:lineRule="auto"/>
        <w:ind w:firstLine="120" w:firstLineChars="50"/>
        <w:rPr>
          <w:rFonts w:ascii="宋体" w:hAnsi="宋体" w:eastAsia="宋体"/>
          <w:sz w:val="24"/>
          <w:szCs w:val="24"/>
          <w:highlight w:val="none"/>
        </w:rPr>
      </w:pPr>
      <w:r>
        <w:rPr>
          <w:rFonts w:ascii="宋体" w:hAnsi="宋体" w:eastAsia="宋体" w:cs="宋体"/>
          <w:sz w:val="24"/>
          <w:szCs w:val="24"/>
          <w:highlight w:val="none"/>
        </w:rPr>
        <w:t xml:space="preserve">  51.1 </w:t>
      </w:r>
      <w:r>
        <w:rPr>
          <w:rFonts w:hint="eastAsia" w:ascii="宋体" w:hAnsi="宋体" w:eastAsia="宋体" w:cs="宋体"/>
          <w:sz w:val="24"/>
          <w:szCs w:val="24"/>
          <w:highlight w:val="none"/>
        </w:rPr>
        <w:t>承包人配置施工设备和临时设施</w:t>
      </w:r>
    </w:p>
    <w:p>
      <w:pPr>
        <w:spacing w:line="360" w:lineRule="auto"/>
        <w:ind w:firstLine="120" w:firstLineChars="50"/>
        <w:rPr>
          <w:rFonts w:ascii="宋体" w:hAnsi="宋体" w:eastAsia="宋体"/>
          <w:kern w:val="0"/>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按通用条款规定，承包人承担修建临时设施的费用。</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51.2 </w:t>
      </w:r>
      <w:r>
        <w:rPr>
          <w:rFonts w:hint="eastAsia" w:ascii="宋体" w:hAnsi="宋体" w:eastAsia="宋体" w:cs="宋体"/>
          <w:kern w:val="0"/>
          <w:sz w:val="24"/>
          <w:szCs w:val="24"/>
          <w:highlight w:val="none"/>
        </w:rPr>
        <w:t>发包人提供的施工设备和临时设施：</w:t>
      </w:r>
      <w:r>
        <w:rPr>
          <w:rFonts w:ascii="宋体" w:hAnsi="宋体" w:eastAsia="宋体" w:cs="宋体"/>
          <w:kern w:val="0"/>
          <w:sz w:val="24"/>
          <w:szCs w:val="24"/>
          <w:highlight w:val="none"/>
          <w:u w:val="single"/>
        </w:rPr>
        <w:t xml:space="preserve">          /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53. </w:t>
      </w:r>
      <w:r>
        <w:rPr>
          <w:rFonts w:hint="eastAsia" w:ascii="宋体" w:hAnsi="宋体" w:eastAsia="宋体" w:cs="宋体"/>
          <w:b/>
          <w:bCs/>
          <w:kern w:val="0"/>
          <w:sz w:val="24"/>
          <w:szCs w:val="24"/>
          <w:highlight w:val="none"/>
        </w:rPr>
        <w:t>隐蔽工程和中间验收</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53.1 </w:t>
      </w:r>
      <w:r>
        <w:rPr>
          <w:rFonts w:hint="eastAsia" w:ascii="宋体" w:hAnsi="宋体" w:eastAsia="宋体" w:cs="宋体"/>
          <w:kern w:val="0"/>
          <w:sz w:val="24"/>
          <w:szCs w:val="24"/>
          <w:highlight w:val="none"/>
        </w:rPr>
        <w:t>中间验收的部位有：</w:t>
      </w:r>
      <w:r>
        <w:rPr>
          <w:rFonts w:hint="eastAsia" w:ascii="宋体" w:hAnsi="宋体" w:eastAsia="宋体" w:cs="宋体"/>
          <w:kern w:val="0"/>
          <w:sz w:val="24"/>
          <w:szCs w:val="24"/>
          <w:highlight w:val="none"/>
          <w:u w:val="single"/>
        </w:rPr>
        <w:t>按工程验收规定，属于隐蔽工程的由双方验收签证。</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55. </w:t>
      </w:r>
      <w:r>
        <w:rPr>
          <w:rFonts w:hint="eastAsia" w:ascii="宋体" w:hAnsi="宋体" w:eastAsia="宋体" w:cs="宋体"/>
          <w:b/>
          <w:bCs/>
          <w:kern w:val="0"/>
          <w:sz w:val="24"/>
          <w:szCs w:val="24"/>
          <w:highlight w:val="none"/>
        </w:rPr>
        <w:t>工程试车</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55.1 </w:t>
      </w:r>
      <w:r>
        <w:rPr>
          <w:rFonts w:hint="eastAsia" w:ascii="宋体" w:hAnsi="宋体" w:eastAsia="宋体" w:cs="宋体"/>
          <w:kern w:val="0"/>
          <w:sz w:val="24"/>
          <w:szCs w:val="24"/>
          <w:highlight w:val="none"/>
        </w:rPr>
        <w:t>试车内容</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不需要试车的，本条不适用。</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需要试车的，试车的内容和要求：</w:t>
      </w:r>
      <w:r>
        <w:rPr>
          <w:rFonts w:hint="eastAsia" w:ascii="宋体" w:hAnsi="宋体" w:eastAsia="宋体" w:cs="宋体"/>
          <w:kern w:val="0"/>
          <w:sz w:val="24"/>
          <w:szCs w:val="24"/>
          <w:highlight w:val="none"/>
          <w:u w:val="single"/>
        </w:rPr>
        <w:t>有关费用已包含在本合同总价款内，由承包人承担。</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56</w:t>
      </w:r>
      <w:r>
        <w:rPr>
          <w:rFonts w:hint="eastAsia" w:ascii="宋体" w:hAnsi="宋体" w:eastAsia="宋体" w:cs="宋体"/>
          <w:b/>
          <w:bCs/>
          <w:kern w:val="0"/>
          <w:sz w:val="24"/>
          <w:szCs w:val="24"/>
          <w:highlight w:val="none"/>
        </w:rPr>
        <w:t>．工程变更</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56.4 </w:t>
      </w:r>
      <w:r>
        <w:rPr>
          <w:rFonts w:hint="eastAsia" w:ascii="宋体" w:hAnsi="宋体" w:eastAsia="宋体" w:cs="宋体"/>
          <w:kern w:val="0"/>
          <w:sz w:val="24"/>
          <w:szCs w:val="24"/>
          <w:highlight w:val="none"/>
        </w:rPr>
        <w:t>承包人提出工程变更建议</w:t>
      </w:r>
    </w:p>
    <w:p>
      <w:pPr>
        <w:ind w:left="119" w:firstLine="480" w:firstLineChars="20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发包人采纳承包人建议带来利益的计奖方法：</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ind w:firstLine="361" w:firstLineChars="15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58. </w:t>
      </w:r>
      <w:r>
        <w:rPr>
          <w:rFonts w:hint="eastAsia" w:ascii="宋体" w:hAnsi="宋体" w:eastAsia="宋体" w:cs="宋体"/>
          <w:b/>
          <w:bCs/>
          <w:kern w:val="0"/>
          <w:sz w:val="24"/>
          <w:szCs w:val="24"/>
          <w:highlight w:val="none"/>
        </w:rPr>
        <w:t>竣工验收</w:t>
      </w:r>
    </w:p>
    <w:p>
      <w:pPr>
        <w:spacing w:line="360" w:lineRule="auto"/>
        <w:ind w:firstLine="360" w:firstLineChars="150"/>
        <w:rPr>
          <w:rFonts w:ascii="宋体" w:hAnsi="宋体" w:eastAsia="宋体"/>
          <w:kern w:val="0"/>
          <w:sz w:val="24"/>
          <w:szCs w:val="24"/>
          <w:highlight w:val="none"/>
        </w:rPr>
      </w:pPr>
      <w:r>
        <w:rPr>
          <w:rFonts w:ascii="宋体" w:hAnsi="宋体" w:eastAsia="宋体" w:cs="宋体"/>
          <w:kern w:val="0"/>
          <w:sz w:val="24"/>
          <w:szCs w:val="24"/>
          <w:highlight w:val="none"/>
        </w:rPr>
        <w:t xml:space="preserve">58.1 </w:t>
      </w:r>
      <w:r>
        <w:rPr>
          <w:rFonts w:hint="eastAsia" w:ascii="宋体" w:hAnsi="宋体" w:eastAsia="宋体" w:cs="宋体"/>
          <w:kern w:val="0"/>
          <w:sz w:val="24"/>
          <w:szCs w:val="24"/>
          <w:highlight w:val="none"/>
        </w:rPr>
        <w:t>竣工验收标准</w:t>
      </w:r>
    </w:p>
    <w:p>
      <w:pPr>
        <w:tabs>
          <w:tab w:val="left" w:pos="0"/>
        </w:tabs>
        <w:spacing w:line="360" w:lineRule="auto"/>
        <w:ind w:firstLine="480" w:firstLineChars="200"/>
        <w:rPr>
          <w:rFonts w:ascii="宋体" w:hAnsi="宋体" w:eastAsia="宋体"/>
          <w:kern w:val="0"/>
          <w:sz w:val="24"/>
          <w:szCs w:val="24"/>
          <w:highlight w:val="none"/>
        </w:rPr>
      </w:pPr>
      <w:r>
        <w:rPr>
          <w:rFonts w:hint="eastAsia" w:ascii="宋体" w:hAnsi="宋体" w:eastAsia="宋体" w:cs="宋体"/>
          <w:kern w:val="0"/>
          <w:sz w:val="24"/>
          <w:szCs w:val="24"/>
          <w:highlight w:val="none"/>
        </w:rPr>
        <w:t>合同工程竣工验收标准：</w:t>
      </w:r>
      <w:r>
        <w:rPr>
          <w:rFonts w:hint="eastAsia" w:ascii="宋体" w:hAnsi="宋体" w:cs="宋体"/>
          <w:sz w:val="24"/>
          <w:szCs w:val="24"/>
          <w:highlight w:val="none"/>
          <w:u w:val="single"/>
          <w:lang w:val="en-US" w:eastAsia="zh-CN"/>
        </w:rPr>
        <w:t>满足</w:t>
      </w:r>
      <w:r>
        <w:rPr>
          <w:rFonts w:hint="eastAsia" w:ascii="宋体" w:hAnsi="宋体" w:eastAsia="宋体" w:cs="宋体"/>
          <w:sz w:val="24"/>
          <w:szCs w:val="24"/>
          <w:highlight w:val="none"/>
          <w:u w:val="single"/>
        </w:rPr>
        <w:t>国家或行业的质量验收标准执行</w:t>
      </w:r>
      <w:r>
        <w:rPr>
          <w:rFonts w:hint="eastAsia" w:ascii="宋体" w:hAnsi="宋体" w:cs="宋体"/>
          <w:sz w:val="24"/>
          <w:szCs w:val="24"/>
          <w:highlight w:val="none"/>
          <w:u w:val="single"/>
          <w:lang w:val="en-US" w:eastAsia="zh-CN"/>
        </w:rPr>
        <w:t>及设计文件要求</w:t>
      </w:r>
      <w:r>
        <w:rPr>
          <w:rFonts w:hint="eastAsia" w:ascii="宋体" w:hAnsi="宋体" w:eastAsia="宋体" w:cs="宋体"/>
          <w:sz w:val="24"/>
          <w:szCs w:val="24"/>
          <w:highlight w:val="none"/>
          <w:u w:val="single"/>
        </w:rPr>
        <w:t>。</w:t>
      </w:r>
    </w:p>
    <w:p>
      <w:pPr>
        <w:tabs>
          <w:tab w:val="left" w:pos="0"/>
        </w:tabs>
        <w:spacing w:line="360" w:lineRule="auto"/>
        <w:ind w:firstLine="480" w:firstLineChars="20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程质量等级、填写《工程竣工验收申请表》，经该项目负责人、承包人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w:t>
      </w:r>
      <w:r>
        <w:rPr>
          <w:rFonts w:ascii="宋体" w:hAnsi="宋体" w:eastAsia="宋体" w:cs="宋体"/>
          <w:kern w:val="0"/>
          <w:sz w:val="24"/>
          <w:szCs w:val="24"/>
          <w:highlight w:val="none"/>
          <w:u w:val="single"/>
        </w:rPr>
        <w:t>25</w:t>
      </w:r>
      <w:r>
        <w:rPr>
          <w:rFonts w:hint="eastAsia" w:ascii="宋体" w:hAnsi="宋体" w:eastAsia="宋体" w:cs="宋体"/>
          <w:kern w:val="0"/>
          <w:sz w:val="24"/>
          <w:szCs w:val="24"/>
          <w:highlight w:val="none"/>
          <w:u w:val="single"/>
        </w:rPr>
        <w:t>个工作日前报送发包人。</w:t>
      </w:r>
    </w:p>
    <w:p>
      <w:pPr>
        <w:tabs>
          <w:tab w:val="left" w:pos="0"/>
        </w:tabs>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发包人在收到《工程竣工验收申请表》及上述其他资料后，可给予认可或提出修改意见，承包人应按要求免费修改；发包人对不符合竣工验收要求的工程内容可提出整改要求，承包人应按要求及时免费修改；发包人有权根据修改或整改造成的时间延误重新确定计划验收日期；承包人必须承担由自身原因造成的上述费用。</w:t>
      </w:r>
    </w:p>
    <w:p>
      <w:pPr>
        <w:tabs>
          <w:tab w:val="left" w:pos="0"/>
        </w:tabs>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发包人对符合竣工验收要求的工程，组织、勘察、设计、施工、监理等单位和其他有关方面的专家组成验收组，制定验收方案。并在计划竣工验收</w:t>
      </w:r>
      <w:r>
        <w:rPr>
          <w:rFonts w:ascii="宋体" w:hAnsi="宋体" w:eastAsia="宋体" w:cs="宋体"/>
          <w:sz w:val="24"/>
          <w:szCs w:val="24"/>
          <w:highlight w:val="none"/>
          <w:u w:val="single"/>
        </w:rPr>
        <w:t>15</w:t>
      </w:r>
      <w:r>
        <w:rPr>
          <w:rFonts w:hint="eastAsia" w:ascii="宋体" w:hAnsi="宋体" w:eastAsia="宋体" w:cs="宋体"/>
          <w:sz w:val="24"/>
          <w:szCs w:val="24"/>
          <w:highlight w:val="none"/>
          <w:u w:val="single"/>
        </w:rPr>
        <w:t>个工作日前将验收组成员名单、验收方案连同工程技术资料和《工程竣工验收条件审核表》提交质监机构检查，并按原计划如期进行验收。对不符合验收条件的，发出整改通知书，待整改完毕后，再行验收。</w:t>
      </w:r>
      <w:r>
        <w:rPr>
          <w:rFonts w:ascii="宋体" w:hAnsi="宋体" w:eastAsia="宋体" w:cs="宋体"/>
          <w:sz w:val="24"/>
          <w:szCs w:val="24"/>
          <w:highlight w:val="none"/>
          <w:u w:val="single"/>
        </w:rPr>
        <w:t xml:space="preserve"> </w:t>
      </w:r>
    </w:p>
    <w:p>
      <w:pPr>
        <w:tabs>
          <w:tab w:val="left" w:pos="0"/>
        </w:tabs>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承包人在竣工验收后30个工作天内向发包人提供完整竣工验收资料</w:t>
      </w:r>
      <w:r>
        <w:rPr>
          <w:rFonts w:ascii="宋体" w:hAnsi="宋体" w:eastAsia="宋体" w:cs="宋体"/>
          <w:sz w:val="24"/>
          <w:szCs w:val="24"/>
          <w:highlight w:val="none"/>
          <w:u w:val="single"/>
        </w:rPr>
        <w:t>4</w:t>
      </w:r>
      <w:r>
        <w:rPr>
          <w:rFonts w:hint="eastAsia" w:ascii="宋体" w:hAnsi="宋体" w:eastAsia="宋体" w:cs="宋体"/>
          <w:sz w:val="24"/>
          <w:szCs w:val="24"/>
          <w:highlight w:val="none"/>
          <w:u w:val="single"/>
        </w:rPr>
        <w:t>套、安全文明施工管理竣工资料</w:t>
      </w:r>
      <w:r>
        <w:rPr>
          <w:rFonts w:ascii="宋体" w:hAnsi="宋体" w:eastAsia="宋体" w:cs="宋体"/>
          <w:sz w:val="24"/>
          <w:szCs w:val="24"/>
          <w:highlight w:val="none"/>
          <w:u w:val="single"/>
        </w:rPr>
        <w:t>4</w:t>
      </w:r>
      <w:r>
        <w:rPr>
          <w:rFonts w:hint="eastAsia" w:ascii="宋体" w:hAnsi="宋体" w:eastAsia="宋体" w:cs="宋体"/>
          <w:sz w:val="24"/>
          <w:szCs w:val="24"/>
          <w:highlight w:val="none"/>
          <w:u w:val="single"/>
        </w:rPr>
        <w:t>套（按《广东省建筑施工安全管理资料统一用表》要求编制），竣工验收报告</w:t>
      </w:r>
      <w:r>
        <w:rPr>
          <w:rFonts w:ascii="宋体" w:hAnsi="宋体" w:eastAsia="宋体" w:cs="宋体"/>
          <w:sz w:val="24"/>
          <w:szCs w:val="24"/>
          <w:highlight w:val="none"/>
          <w:u w:val="single"/>
        </w:rPr>
        <w:t>4</w:t>
      </w:r>
      <w:r>
        <w:rPr>
          <w:rFonts w:hint="eastAsia" w:ascii="宋体" w:hAnsi="宋体" w:eastAsia="宋体" w:cs="宋体"/>
          <w:sz w:val="24"/>
          <w:szCs w:val="24"/>
          <w:highlight w:val="none"/>
          <w:u w:val="single"/>
        </w:rPr>
        <w:t>份、竣工图纸</w:t>
      </w:r>
      <w:r>
        <w:rPr>
          <w:rFonts w:ascii="宋体" w:hAnsi="宋体" w:eastAsia="宋体" w:cs="宋体"/>
          <w:sz w:val="24"/>
          <w:szCs w:val="24"/>
          <w:highlight w:val="none"/>
          <w:u w:val="single"/>
        </w:rPr>
        <w:t>4</w:t>
      </w:r>
      <w:r>
        <w:rPr>
          <w:rFonts w:hint="eastAsia" w:ascii="宋体" w:hAnsi="宋体" w:eastAsia="宋体" w:cs="宋体"/>
          <w:sz w:val="24"/>
          <w:szCs w:val="24"/>
          <w:highlight w:val="none"/>
          <w:u w:val="single"/>
        </w:rPr>
        <w:t>套、竣工图电子文件光盘</w:t>
      </w:r>
      <w:r>
        <w:rPr>
          <w:rFonts w:ascii="宋体" w:hAnsi="宋体" w:eastAsia="宋体" w:cs="宋体"/>
          <w:sz w:val="24"/>
          <w:szCs w:val="24"/>
          <w:highlight w:val="none"/>
          <w:u w:val="single"/>
        </w:rPr>
        <w:t>2</w:t>
      </w:r>
      <w:r>
        <w:rPr>
          <w:rFonts w:hint="eastAsia" w:ascii="宋体" w:hAnsi="宋体" w:eastAsia="宋体" w:cs="宋体"/>
          <w:sz w:val="24"/>
          <w:szCs w:val="24"/>
          <w:highlight w:val="none"/>
          <w:u w:val="single"/>
        </w:rPr>
        <w:t>套。竣工验收资料须按工程档案管理的有关要求编制成册，竣工图纸应委托设计单位绘制，制作费用已包含在合同总价款内。</w:t>
      </w:r>
    </w:p>
    <w:p>
      <w:pPr>
        <w:tabs>
          <w:tab w:val="left" w:pos="0"/>
        </w:tabs>
        <w:spacing w:line="360" w:lineRule="auto"/>
        <w:ind w:firstLine="480" w:firstLineChars="200"/>
        <w:rPr>
          <w:rFonts w:ascii="宋体" w:hAnsi="宋体" w:eastAsia="宋体"/>
          <w:kern w:val="0"/>
          <w:sz w:val="24"/>
          <w:szCs w:val="24"/>
          <w:highlight w:val="none"/>
          <w:u w:val="single"/>
        </w:rPr>
      </w:pPr>
      <w:r>
        <w:rPr>
          <w:rFonts w:hint="eastAsia" w:ascii="宋体" w:hAnsi="宋体" w:eastAsia="宋体" w:cs="宋体"/>
          <w:kern w:val="0"/>
          <w:sz w:val="24"/>
          <w:szCs w:val="24"/>
          <w:highlight w:val="none"/>
          <w:u w:val="single"/>
        </w:rPr>
        <w:t>如承包人不能在项目竣工验收后3</w:t>
      </w:r>
      <w:r>
        <w:rPr>
          <w:rFonts w:ascii="宋体" w:hAnsi="宋体" w:eastAsia="宋体" w:cs="宋体"/>
          <w:kern w:val="0"/>
          <w:sz w:val="24"/>
          <w:szCs w:val="24"/>
          <w:highlight w:val="none"/>
          <w:u w:val="single"/>
        </w:rPr>
        <w:t>0</w:t>
      </w:r>
      <w:r>
        <w:rPr>
          <w:rFonts w:hint="eastAsia" w:ascii="宋体" w:hAnsi="宋体" w:eastAsia="宋体" w:cs="宋体"/>
          <w:kern w:val="0"/>
          <w:sz w:val="24"/>
          <w:szCs w:val="24"/>
          <w:highlight w:val="none"/>
          <w:u w:val="single"/>
        </w:rPr>
        <w:t>个工作日内按规定收集、整理、装订并向发包人移交上述档案、报告、图纸和电子文件光盘，承包人须按合同价款的千分之五向发包人支付违约金。</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58.</w:t>
      </w:r>
      <w:r>
        <w:rPr>
          <w:rFonts w:hint="eastAsia" w:ascii="宋体" w:hAnsi="宋体" w:eastAsia="宋体" w:cs="宋体"/>
          <w:kern w:val="0"/>
          <w:sz w:val="24"/>
          <w:szCs w:val="24"/>
          <w:highlight w:val="none"/>
          <w:lang w:val="en-US" w:eastAsia="zh-CN"/>
        </w:rPr>
        <w:t>8</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单位工程和工程部位验收</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合同工程无单位工程、无工程部位提前验收的，本款不适用。</w:t>
      </w:r>
    </w:p>
    <w:p>
      <w:pPr>
        <w:spacing w:line="360" w:lineRule="auto"/>
        <w:ind w:firstLine="360" w:firstLineChars="15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合同工程单位工程或工程部位需提前验收的，各单位工程或工程部位的名称、竣工验收时间和范围如下：</w:t>
      </w:r>
    </w:p>
    <w:p>
      <w:pPr>
        <w:spacing w:line="360" w:lineRule="auto"/>
        <w:ind w:firstLine="120" w:firstLineChars="5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（名称）工程或部位，竣工验收时间为</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，其范围包括：</w:t>
      </w:r>
      <w:r>
        <w:rPr>
          <w:rFonts w:ascii="宋体" w:hAnsi="宋体" w:eastAsia="宋体" w:cs="宋体"/>
          <w:kern w:val="0"/>
          <w:sz w:val="24"/>
          <w:szCs w:val="24"/>
          <w:highlight w:val="none"/>
          <w:u w:val="single"/>
        </w:rPr>
        <w:t xml:space="preserve">                                                   </w:t>
      </w:r>
    </w:p>
    <w:p>
      <w:pPr>
        <w:spacing w:line="360" w:lineRule="auto"/>
        <w:rPr>
          <w:rFonts w:ascii="宋体" w:hAnsi="宋体" w:eastAsia="宋体" w:cs="宋体"/>
          <w:kern w:val="0"/>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（名称）工程或部位，竣工验收时间为</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，其范围包括：</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58.</w:t>
      </w:r>
      <w:r>
        <w:rPr>
          <w:rFonts w:hint="eastAsia" w:ascii="宋体" w:hAnsi="宋体" w:eastAsia="宋体" w:cs="宋体"/>
          <w:kern w:val="0"/>
          <w:sz w:val="24"/>
          <w:szCs w:val="24"/>
          <w:highlight w:val="none"/>
          <w:lang w:val="en-US" w:eastAsia="zh-CN"/>
        </w:rPr>
        <w:t>9</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施工期运行</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合同工程无单位工程、无工程部位在施工期运行的，本款不适用。</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合同工程单位工程或工程部位需在施工期运行的，各单位工程或工程部位的名称、运行时间如下：</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（名称）工程或部位，运行时间为</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（名称）工程或部位，运行时间为</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58.</w:t>
      </w:r>
      <w:r>
        <w:rPr>
          <w:rFonts w:hint="eastAsia" w:ascii="宋体" w:hAnsi="宋体" w:eastAsia="宋体" w:cs="宋体"/>
          <w:kern w:val="0"/>
          <w:sz w:val="24"/>
          <w:szCs w:val="24"/>
          <w:highlight w:val="none"/>
          <w:lang w:val="en-US" w:eastAsia="zh-CN"/>
        </w:rPr>
        <w:t>10</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竣工清场</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58.</w:t>
      </w:r>
      <w:r>
        <w:rPr>
          <w:rFonts w:hint="eastAsia" w:ascii="宋体" w:hAnsi="宋体" w:eastAsia="宋体" w:cs="宋体"/>
          <w:kern w:val="0"/>
          <w:sz w:val="24"/>
          <w:szCs w:val="24"/>
          <w:highlight w:val="none"/>
          <w:lang w:val="en-US" w:eastAsia="zh-CN"/>
        </w:rPr>
        <w:t>11</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施工队伍的撤离</w:t>
      </w:r>
    </w:p>
    <w:p>
      <w:pPr>
        <w:spacing w:line="360" w:lineRule="auto"/>
        <w:ind w:firstLine="240" w:firstLineChars="1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按通用条款规定，承包人的人员和施工设备全部撤离施工现场。</w:t>
      </w:r>
    </w:p>
    <w:p>
      <w:pPr>
        <w:spacing w:line="360" w:lineRule="auto"/>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59. </w:t>
      </w:r>
      <w:r>
        <w:rPr>
          <w:rFonts w:hint="eastAsia" w:ascii="宋体" w:hAnsi="宋体" w:eastAsia="宋体" w:cs="宋体"/>
          <w:b/>
          <w:bCs/>
          <w:kern w:val="0"/>
          <w:sz w:val="24"/>
          <w:szCs w:val="24"/>
          <w:highlight w:val="none"/>
        </w:rPr>
        <w:t>缺陷责任与质量保修</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59.1 </w:t>
      </w:r>
      <w:r>
        <w:rPr>
          <w:rFonts w:hint="eastAsia" w:ascii="宋体" w:hAnsi="宋体" w:eastAsia="宋体" w:cs="宋体"/>
          <w:kern w:val="0"/>
          <w:sz w:val="24"/>
          <w:szCs w:val="24"/>
          <w:highlight w:val="none"/>
        </w:rPr>
        <w:t>缺陷责任期计算</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缺陷责任期：</w:t>
      </w:r>
      <w:r>
        <w:rPr>
          <w:rFonts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rPr>
        <w:t>年。</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59.</w:t>
      </w:r>
      <w:r>
        <w:rPr>
          <w:rFonts w:ascii="宋体" w:hAnsi="宋体" w:eastAsia="宋体" w:cs="宋体"/>
          <w:kern w:val="0"/>
          <w:sz w:val="24"/>
          <w:szCs w:val="24"/>
          <w:highlight w:val="none"/>
          <w:lang w:val="en-US"/>
        </w:rPr>
        <w:t>3</w:t>
      </w:r>
      <w:r>
        <w:rPr>
          <w:rFonts w:hint="eastAsia" w:ascii="宋体" w:hAnsi="宋体" w:eastAsia="宋体" w:cs="宋体"/>
          <w:kern w:val="0"/>
          <w:sz w:val="24"/>
          <w:szCs w:val="24"/>
          <w:highlight w:val="none"/>
          <w:lang w:val="en-US"/>
        </w:rPr>
        <w:t>（</w:t>
      </w:r>
      <w:r>
        <w:rPr>
          <w:rFonts w:ascii="宋体" w:hAnsi="宋体" w:eastAsia="宋体" w:cs="宋体"/>
          <w:kern w:val="0"/>
          <w:sz w:val="24"/>
          <w:szCs w:val="24"/>
          <w:highlight w:val="none"/>
          <w:lang w:val="en-US"/>
        </w:rPr>
        <w:t>2</w:t>
      </w:r>
      <w:r>
        <w:rPr>
          <w:rFonts w:hint="eastAsia" w:ascii="宋体" w:hAnsi="宋体" w:eastAsia="宋体" w:cs="宋体"/>
          <w:kern w:val="0"/>
          <w:sz w:val="24"/>
          <w:szCs w:val="24"/>
          <w:highlight w:val="none"/>
          <w:lang w:val="en-US"/>
        </w:rPr>
        <w:t>）</w:t>
      </w:r>
      <w:r>
        <w:rPr>
          <w:rFonts w:hint="eastAsia" w:ascii="宋体" w:hAnsi="宋体" w:cs="宋体"/>
          <w:color w:val="000000"/>
          <w:sz w:val="24"/>
          <w:highlight w:val="none"/>
          <w:u w:val="single"/>
        </w:rPr>
        <w:t>陷责任期内，发包人对已接收使用的工程负责日常维护工作。发包人在使用过程中，发现已接收的工程存在新的缺陷或已修复的缺陷部位或部件又遭损坏的，应及时通知承包人修复，承包人应在收到通知后的2天内派人修复，5天内修复完毕，发包人对其修复进行检验至合格为止。承包人未能在规定时间内修复的，发包人可自行或委托第三方修复，所需费用和利润</w:t>
      </w:r>
      <w:r>
        <w:rPr>
          <w:rFonts w:hint="eastAsia" w:ascii="宋体" w:hAnsi="宋体" w:cs="宋体"/>
          <w:color w:val="000000"/>
          <w:sz w:val="24"/>
          <w:highlight w:val="none"/>
          <w:u w:val="single"/>
        </w:rPr>
        <w:t>按通用条款59.3的第（3）点</w:t>
      </w:r>
      <w:r>
        <w:rPr>
          <w:rFonts w:hint="eastAsia" w:ascii="宋体" w:hAnsi="宋体" w:cs="宋体"/>
          <w:color w:val="000000"/>
          <w:sz w:val="24"/>
          <w:highlight w:val="none"/>
          <w:u w:val="single"/>
        </w:rPr>
        <w:t>规定办理。</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59.</w:t>
      </w:r>
      <w:r>
        <w:rPr>
          <w:rFonts w:ascii="宋体" w:hAnsi="宋体" w:eastAsia="宋体" w:cs="宋体"/>
          <w:kern w:val="0"/>
          <w:sz w:val="24"/>
          <w:szCs w:val="24"/>
          <w:highlight w:val="none"/>
          <w:lang w:val="en-US"/>
        </w:rPr>
        <w:t>8</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质量保修期计算</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质量保修期：</w:t>
      </w:r>
      <w:r>
        <w:rPr>
          <w:rFonts w:hint="eastAsia" w:ascii="宋体" w:hAnsi="宋体" w:eastAsia="宋体" w:cs="宋体"/>
          <w:kern w:val="0"/>
          <w:sz w:val="24"/>
          <w:szCs w:val="24"/>
          <w:highlight w:val="none"/>
          <w:u w:val="single"/>
        </w:rPr>
        <w:t>按质量保修书规定执行。</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61. </w:t>
      </w:r>
      <w:r>
        <w:rPr>
          <w:rFonts w:hint="eastAsia" w:ascii="宋体" w:hAnsi="宋体" w:eastAsia="宋体" w:cs="宋体"/>
          <w:b/>
          <w:bCs/>
          <w:kern w:val="0"/>
          <w:sz w:val="24"/>
          <w:szCs w:val="24"/>
          <w:highlight w:val="none"/>
        </w:rPr>
        <w:t>工程量</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61.1 </w:t>
      </w:r>
      <w:r>
        <w:rPr>
          <w:rFonts w:hint="eastAsia" w:ascii="宋体" w:hAnsi="宋体" w:eastAsia="宋体" w:cs="宋体"/>
          <w:kern w:val="0"/>
          <w:sz w:val="24"/>
          <w:szCs w:val="24"/>
          <w:highlight w:val="none"/>
        </w:rPr>
        <w:t>清单工程量包括的工作内容</w:t>
      </w:r>
    </w:p>
    <w:p>
      <w:pPr>
        <w:spacing w:line="360" w:lineRule="auto"/>
        <w:ind w:firstLine="240" w:firstLineChars="1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w:t>
      </w:r>
    </w:p>
    <w:p>
      <w:pPr>
        <w:spacing w:line="360" w:lineRule="auto"/>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承包人在招标疑问收集期间未对工程量清单提出质疑，即视为承包人对本项目清单工程量的认可，若本项目工程量清单工程量有出现偏差、漏项或重复计算等情况，按照本合同专用条款72.工程变更事件执行。</w:t>
      </w:r>
    </w:p>
    <w:p>
      <w:pPr>
        <w:spacing w:line="360" w:lineRule="auto"/>
        <w:ind w:firstLine="360" w:firstLineChars="150"/>
        <w:rPr>
          <w:rFonts w:ascii="宋体" w:hAnsi="宋体" w:eastAsia="宋体"/>
          <w:kern w:val="0"/>
          <w:sz w:val="24"/>
          <w:szCs w:val="24"/>
          <w:highlight w:val="none"/>
          <w:u w:val="single"/>
        </w:rPr>
      </w:pPr>
      <w:r>
        <w:rPr>
          <w:rFonts w:ascii="宋体" w:hAnsi="宋体" w:eastAsia="宋体" w:cs="宋体"/>
          <w:kern w:val="0"/>
          <w:sz w:val="24"/>
          <w:szCs w:val="24"/>
          <w:highlight w:val="none"/>
        </w:rPr>
        <w:t>61.2</w:t>
      </w:r>
      <w:r>
        <w:rPr>
          <w:rFonts w:hint="eastAsia" w:ascii="宋体" w:hAnsi="宋体" w:eastAsia="宋体" w:cs="宋体"/>
          <w:kern w:val="0"/>
          <w:sz w:val="24"/>
          <w:szCs w:val="24"/>
          <w:highlight w:val="none"/>
          <w:u w:val="single"/>
        </w:rPr>
        <w:t>与专用条款</w:t>
      </w:r>
      <w:r>
        <w:rPr>
          <w:rFonts w:ascii="宋体" w:hAnsi="宋体" w:eastAsia="宋体" w:cs="宋体"/>
          <w:kern w:val="0"/>
          <w:sz w:val="24"/>
          <w:szCs w:val="24"/>
          <w:highlight w:val="none"/>
          <w:u w:val="single"/>
        </w:rPr>
        <w:t>61.1</w:t>
      </w:r>
      <w:r>
        <w:rPr>
          <w:rFonts w:hint="eastAsia" w:ascii="宋体" w:hAnsi="宋体" w:eastAsia="宋体" w:cs="宋体"/>
          <w:kern w:val="0"/>
          <w:sz w:val="24"/>
          <w:szCs w:val="24"/>
          <w:highlight w:val="none"/>
          <w:u w:val="single"/>
        </w:rPr>
        <w:t>不同之处按专用条款</w:t>
      </w:r>
      <w:r>
        <w:rPr>
          <w:rFonts w:ascii="宋体" w:hAnsi="宋体" w:eastAsia="宋体" w:cs="宋体"/>
          <w:kern w:val="0"/>
          <w:sz w:val="24"/>
          <w:szCs w:val="24"/>
          <w:highlight w:val="none"/>
          <w:u w:val="single"/>
        </w:rPr>
        <w:t>61.1</w:t>
      </w:r>
      <w:r>
        <w:rPr>
          <w:rFonts w:hint="eastAsia" w:ascii="宋体" w:hAnsi="宋体" w:eastAsia="宋体" w:cs="宋体"/>
          <w:kern w:val="0"/>
          <w:sz w:val="24"/>
          <w:szCs w:val="24"/>
          <w:highlight w:val="none"/>
          <w:u w:val="single"/>
        </w:rPr>
        <w:t>执行。</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61.3</w:t>
      </w:r>
      <w:r>
        <w:rPr>
          <w:rFonts w:hint="eastAsia" w:ascii="宋体" w:hAnsi="宋体" w:eastAsia="宋体" w:cs="宋体"/>
          <w:kern w:val="0"/>
          <w:sz w:val="24"/>
          <w:szCs w:val="24"/>
          <w:highlight w:val="none"/>
          <w:u w:val="single"/>
        </w:rPr>
        <w:t>发包人不提供取、弃土点，因运距而引起造价变化属投标风险，发包人在项目实施时对相关影响不作增减。发包人对本工程范围内多余土方拥有优先处置权，本标段与其它标段间土方的调配要服从发包人安排。</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63. </w:t>
      </w:r>
      <w:r>
        <w:rPr>
          <w:rFonts w:hint="eastAsia" w:ascii="宋体" w:hAnsi="宋体" w:eastAsia="宋体" w:cs="宋体"/>
          <w:b/>
          <w:bCs/>
          <w:kern w:val="0"/>
          <w:sz w:val="24"/>
          <w:szCs w:val="24"/>
          <w:highlight w:val="none"/>
        </w:rPr>
        <w:t>暂列金额</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63.1 </w:t>
      </w:r>
      <w:r>
        <w:rPr>
          <w:rFonts w:hint="eastAsia" w:ascii="宋体" w:hAnsi="宋体" w:eastAsia="宋体" w:cs="宋体"/>
          <w:kern w:val="0"/>
          <w:sz w:val="24"/>
          <w:szCs w:val="24"/>
          <w:highlight w:val="none"/>
        </w:rPr>
        <w:t>合同工程的暂列金额为</w:t>
      </w:r>
      <w:r>
        <w:rPr>
          <w:rFonts w:hint="eastAsia" w:ascii="宋体" w:hAnsi="宋体"/>
          <w:sz w:val="28"/>
          <w:szCs w:val="28"/>
          <w:highlight w:val="none"/>
          <w:u w:val="single"/>
        </w:rPr>
        <w:t xml:space="preserve">    </w:t>
      </w:r>
      <w:r>
        <w:rPr>
          <w:rFonts w:ascii="宋体" w:hAnsi="宋体" w:eastAsia="宋体" w:cs="宋体"/>
          <w:kern w:val="0"/>
          <w:sz w:val="24"/>
          <w:szCs w:val="24"/>
          <w:highlight w:val="none"/>
          <w:u w:val="single"/>
        </w:rPr>
        <w:t>/</w:t>
      </w:r>
      <w:r>
        <w:rPr>
          <w:rFonts w:hint="eastAsia" w:ascii="宋体" w:hAnsi="宋体"/>
          <w:sz w:val="28"/>
          <w:szCs w:val="28"/>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ascii="宋体" w:hAnsi="宋体" w:eastAsia="宋体" w:cs="宋体"/>
          <w:kern w:val="0"/>
          <w:sz w:val="24"/>
          <w:szCs w:val="24"/>
          <w:highlight w:val="none"/>
          <w:u w:val="single"/>
        </w:rPr>
        <w:t>/</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65. </w:t>
      </w:r>
      <w:r>
        <w:rPr>
          <w:rFonts w:hint="eastAsia" w:ascii="宋体" w:hAnsi="宋体" w:eastAsia="宋体" w:cs="宋体"/>
          <w:b/>
          <w:bCs/>
          <w:kern w:val="0"/>
          <w:sz w:val="24"/>
          <w:szCs w:val="24"/>
          <w:highlight w:val="none"/>
        </w:rPr>
        <w:t>暂估价</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65.1 </w:t>
      </w:r>
      <w:r>
        <w:rPr>
          <w:rFonts w:hint="eastAsia" w:ascii="宋体" w:hAnsi="宋体" w:eastAsia="宋体" w:cs="宋体"/>
          <w:kern w:val="0"/>
          <w:sz w:val="24"/>
          <w:szCs w:val="24"/>
          <w:highlight w:val="none"/>
        </w:rPr>
        <w:t>招标暂估价项目的要求</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必须招标暂估价项目合同双方当事人的权利、义务</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材料、工程设备：</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专业工程：</w:t>
      </w:r>
      <w:r>
        <w:rPr>
          <w:rFonts w:ascii="宋体" w:hAnsi="宋体" w:eastAsia="宋体" w:cs="宋体"/>
          <w:kern w:val="0"/>
          <w:sz w:val="24"/>
          <w:szCs w:val="24"/>
          <w:highlight w:val="none"/>
          <w:u w:val="single"/>
        </w:rPr>
        <w:t xml:space="preserve">    /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65.3 </w:t>
      </w:r>
      <w:r>
        <w:rPr>
          <w:rFonts w:hint="eastAsia" w:ascii="宋体" w:hAnsi="宋体" w:eastAsia="宋体" w:cs="宋体"/>
          <w:kern w:val="0"/>
          <w:sz w:val="24"/>
          <w:szCs w:val="24"/>
          <w:highlight w:val="none"/>
        </w:rPr>
        <w:t>非招标专业工程暂估价的要求</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按通用条款规定，由造价工程师与分包人确定。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66. </w:t>
      </w:r>
      <w:r>
        <w:rPr>
          <w:rFonts w:hint="eastAsia" w:ascii="宋体" w:hAnsi="宋体" w:eastAsia="宋体" w:cs="宋体"/>
          <w:b/>
          <w:bCs/>
          <w:kern w:val="0"/>
          <w:sz w:val="24"/>
          <w:szCs w:val="24"/>
          <w:highlight w:val="none"/>
        </w:rPr>
        <w:t>提前竣工奖与误期赔偿费</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66.1 </w:t>
      </w:r>
      <w:r>
        <w:rPr>
          <w:rFonts w:hint="eastAsia" w:ascii="宋体" w:hAnsi="宋体" w:eastAsia="宋体" w:cs="宋体"/>
          <w:kern w:val="0"/>
          <w:sz w:val="24"/>
          <w:szCs w:val="24"/>
          <w:highlight w:val="none"/>
        </w:rPr>
        <w:t>提前竣工奖</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提起竣工奖额度</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00A3"/>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没约定提前竣工奖的，本款不适用。</w:t>
      </w:r>
    </w:p>
    <w:p>
      <w:pPr>
        <w:spacing w:line="360" w:lineRule="auto"/>
        <w:ind w:firstLine="240" w:firstLineChars="10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约定提前竣工奖的，每日历天应奖额度为</w:t>
      </w:r>
      <w:r>
        <w:rPr>
          <w:rFonts w:ascii="宋体" w:hAnsi="宋体" w:eastAsia="宋体" w:cs="宋体"/>
          <w:kern w:val="0"/>
          <w:sz w:val="24"/>
          <w:szCs w:val="24"/>
          <w:highlight w:val="none"/>
          <w:u w:val="single"/>
        </w:rPr>
        <w:t xml:space="preserve"> </w:t>
      </w:r>
      <w:r>
        <w:rPr>
          <w:rFonts w:hint="eastAsia" w:ascii="宋体" w:hAnsi="宋体" w:cs="宋体"/>
          <w:color w:val="000000"/>
          <w:sz w:val="24"/>
          <w:highlight w:val="none"/>
          <w:u w:val="single"/>
        </w:rPr>
        <w:t>每</w:t>
      </w:r>
      <w:r>
        <w:rPr>
          <w:rFonts w:hint="eastAsia" w:ascii="宋体" w:hAnsi="宋体" w:cs="宋体"/>
          <w:color w:val="000000"/>
          <w:sz w:val="24"/>
          <w:highlight w:val="none"/>
          <w:u w:val="single"/>
        </w:rPr>
        <w:t>天按工程总造价的2‰向承包人支付奖励金</w:t>
      </w:r>
      <w:r>
        <w:rPr>
          <w:rFonts w:hint="eastAsia" w:ascii="宋体" w:hAnsi="宋体" w:eastAsia="宋体" w:cs="宋体"/>
          <w:kern w:val="0"/>
          <w:sz w:val="24"/>
          <w:szCs w:val="24"/>
          <w:highlight w:val="none"/>
        </w:rPr>
        <w:t>。</w:t>
      </w:r>
    </w:p>
    <w:p>
      <w:pPr>
        <w:spacing w:line="360" w:lineRule="auto"/>
        <w:ind w:firstLine="120" w:firstLineChars="5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提前竣工奖的最高限额</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按通用条款规定为合同价款的</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，即</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pPr>
        <w:spacing w:line="360" w:lineRule="auto"/>
        <w:ind w:firstLine="120" w:firstLineChars="5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66.2 </w:t>
      </w:r>
      <w:r>
        <w:rPr>
          <w:rFonts w:hint="eastAsia" w:ascii="宋体" w:hAnsi="宋体" w:eastAsia="宋体" w:cs="宋体"/>
          <w:kern w:val="0"/>
          <w:sz w:val="24"/>
          <w:szCs w:val="24"/>
          <w:highlight w:val="none"/>
        </w:rPr>
        <w:t>误期赔偿费</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每日历天应赔偿额度为：</w:t>
      </w:r>
      <w:r>
        <w:rPr>
          <w:rFonts w:hint="eastAsia" w:ascii="宋体" w:hAnsi="宋体" w:eastAsia="宋体" w:cs="宋体"/>
          <w:kern w:val="0"/>
          <w:sz w:val="24"/>
          <w:szCs w:val="24"/>
          <w:highlight w:val="none"/>
          <w:u w:val="single"/>
        </w:rPr>
        <w:t>若延误工期在</w:t>
      </w:r>
      <w:r>
        <w:rPr>
          <w:rFonts w:ascii="宋体" w:hAnsi="宋体" w:eastAsia="宋体" w:cs="宋体"/>
          <w:kern w:val="0"/>
          <w:sz w:val="24"/>
          <w:szCs w:val="24"/>
          <w:highlight w:val="none"/>
          <w:u w:val="single"/>
        </w:rPr>
        <w:t>15</w:t>
      </w:r>
      <w:r>
        <w:rPr>
          <w:rFonts w:hint="eastAsia" w:ascii="宋体" w:hAnsi="宋体" w:eastAsia="宋体" w:cs="宋体"/>
          <w:kern w:val="0"/>
          <w:sz w:val="24"/>
          <w:szCs w:val="24"/>
          <w:highlight w:val="none"/>
          <w:u w:val="single"/>
        </w:rPr>
        <w:t>天内（含</w:t>
      </w:r>
      <w:r>
        <w:rPr>
          <w:rFonts w:ascii="宋体" w:hAnsi="宋体" w:eastAsia="宋体" w:cs="宋体"/>
          <w:kern w:val="0"/>
          <w:sz w:val="24"/>
          <w:szCs w:val="24"/>
          <w:highlight w:val="none"/>
          <w:u w:val="single"/>
        </w:rPr>
        <w:t>15</w:t>
      </w:r>
      <w:r>
        <w:rPr>
          <w:rFonts w:hint="eastAsia" w:ascii="宋体" w:hAnsi="宋体" w:eastAsia="宋体" w:cs="宋体"/>
          <w:kern w:val="0"/>
          <w:sz w:val="24"/>
          <w:szCs w:val="24"/>
          <w:highlight w:val="none"/>
          <w:u w:val="single"/>
        </w:rPr>
        <w:t>天），每天按工程总造价的</w:t>
      </w:r>
      <w:r>
        <w:rPr>
          <w:rFonts w:ascii="宋体" w:hAnsi="宋体" w:eastAsia="宋体" w:cs="宋体"/>
          <w:kern w:val="0"/>
          <w:sz w:val="24"/>
          <w:szCs w:val="24"/>
          <w:highlight w:val="none"/>
          <w:u w:val="single"/>
        </w:rPr>
        <w:t>2</w:t>
      </w:r>
      <w:r>
        <w:rPr>
          <w:rFonts w:hint="eastAsia" w:ascii="宋体" w:hAnsi="宋体" w:eastAsia="宋体" w:cs="宋体"/>
          <w:kern w:val="0"/>
          <w:sz w:val="24"/>
          <w:szCs w:val="24"/>
          <w:highlight w:val="none"/>
          <w:u w:val="single"/>
        </w:rPr>
        <w:t>‰向发包人支付违约金，超过</w:t>
      </w:r>
      <w:r>
        <w:rPr>
          <w:rFonts w:ascii="宋体" w:hAnsi="宋体" w:eastAsia="宋体" w:cs="宋体"/>
          <w:kern w:val="0"/>
          <w:sz w:val="24"/>
          <w:szCs w:val="24"/>
          <w:highlight w:val="none"/>
          <w:u w:val="single"/>
        </w:rPr>
        <w:t>15</w:t>
      </w:r>
      <w:r>
        <w:rPr>
          <w:rFonts w:hint="eastAsia" w:ascii="宋体" w:hAnsi="宋体" w:eastAsia="宋体" w:cs="宋体"/>
          <w:kern w:val="0"/>
          <w:sz w:val="24"/>
          <w:szCs w:val="24"/>
          <w:highlight w:val="none"/>
          <w:u w:val="single"/>
        </w:rPr>
        <w:t>天，每天按工程总造价的</w:t>
      </w:r>
      <w:r>
        <w:rPr>
          <w:rFonts w:ascii="宋体" w:hAnsi="宋体" w:eastAsia="宋体" w:cs="宋体"/>
          <w:kern w:val="0"/>
          <w:sz w:val="24"/>
          <w:szCs w:val="24"/>
          <w:highlight w:val="none"/>
          <w:u w:val="single"/>
        </w:rPr>
        <w:t>3</w:t>
      </w:r>
      <w:r>
        <w:rPr>
          <w:rFonts w:hint="eastAsia" w:ascii="宋体" w:hAnsi="宋体" w:eastAsia="宋体" w:cs="宋体"/>
          <w:kern w:val="0"/>
          <w:sz w:val="24"/>
          <w:szCs w:val="24"/>
          <w:highlight w:val="none"/>
          <w:u w:val="single"/>
        </w:rPr>
        <w:t>‰向发包人支付违约金，所扣违约金在工程结算款中扣除</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并且发包人有权单方解除合同，要求承包人按照合同总价的20%承担违约金，违约金不足以弥补损失的，还应当继续补足。</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误期赔偿费的最高限额</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按通用条款规定为合同价款的</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，即</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pPr>
        <w:spacing w:line="360" w:lineRule="auto"/>
        <w:ind w:firstLine="120" w:firstLineChars="50"/>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没有最高限额规定。</w:t>
      </w:r>
      <w:r>
        <w:rPr>
          <w:rFonts w:ascii="宋体" w:hAnsi="宋体" w:eastAsia="宋体" w:cs="宋体"/>
          <w:kern w:val="0"/>
          <w:sz w:val="24"/>
          <w:szCs w:val="24"/>
          <w:highlight w:val="none"/>
          <w:u w:val="singl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67. </w:t>
      </w:r>
      <w:r>
        <w:rPr>
          <w:rFonts w:hint="eastAsia" w:ascii="宋体" w:hAnsi="宋体" w:eastAsia="宋体" w:cs="宋体"/>
          <w:b/>
          <w:bCs/>
          <w:kern w:val="0"/>
          <w:sz w:val="24"/>
          <w:szCs w:val="24"/>
          <w:highlight w:val="none"/>
        </w:rPr>
        <w:t>工程优质费</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67.1 </w:t>
      </w:r>
      <w:r>
        <w:rPr>
          <w:rFonts w:hint="eastAsia" w:ascii="宋体" w:hAnsi="宋体" w:eastAsia="宋体" w:cs="宋体"/>
          <w:kern w:val="0"/>
          <w:sz w:val="24"/>
          <w:szCs w:val="24"/>
          <w:highlight w:val="none"/>
        </w:rPr>
        <w:t>工程优质费的</w:t>
      </w:r>
      <w:r>
        <w:rPr>
          <w:rFonts w:hint="eastAsia" w:ascii="宋体" w:hAnsi="宋体" w:cs="宋体"/>
          <w:kern w:val="0"/>
          <w:sz w:val="24"/>
          <w:szCs w:val="24"/>
          <w:highlight w:val="none"/>
          <w:lang w:val="en-US" w:eastAsia="zh-CN"/>
        </w:rPr>
        <w:t>约定</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没约定工程优质费的，本款不适用。</w:t>
      </w:r>
    </w:p>
    <w:p>
      <w:pPr>
        <w:spacing w:line="360" w:lineRule="auto"/>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约定工程优质费的，其计算方法：</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67.2 </w:t>
      </w:r>
      <w:r>
        <w:rPr>
          <w:rFonts w:hint="eastAsia" w:ascii="宋体" w:hAnsi="宋体" w:eastAsia="宋体" w:cs="宋体"/>
          <w:kern w:val="0"/>
          <w:sz w:val="24"/>
          <w:szCs w:val="24"/>
          <w:highlight w:val="none"/>
        </w:rPr>
        <w:t>工程优质费计提与支付</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按通用条款规定计算。</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另作约定（合同工程同时获得下列多个奖项的，只按最高奖项的额度计算）：</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国家级质量奖，合同价款的</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省级质量奖，合同价款的</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w:t>
      </w:r>
    </w:p>
    <w:p>
      <w:pPr>
        <w:ind w:left="119"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市级质量奖，合同价款的</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68. </w:t>
      </w:r>
      <w:r>
        <w:rPr>
          <w:rFonts w:hint="eastAsia" w:ascii="宋体" w:hAnsi="宋体" w:eastAsia="宋体" w:cs="宋体"/>
          <w:b/>
          <w:bCs/>
          <w:kern w:val="0"/>
          <w:sz w:val="24"/>
          <w:szCs w:val="24"/>
          <w:highlight w:val="none"/>
        </w:rPr>
        <w:t>合同价款的约定与调整</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68.2 </w:t>
      </w:r>
      <w:r>
        <w:rPr>
          <w:rFonts w:hint="eastAsia" w:ascii="宋体" w:hAnsi="宋体" w:eastAsia="宋体" w:cs="宋体"/>
          <w:kern w:val="0"/>
          <w:sz w:val="24"/>
          <w:szCs w:val="24"/>
          <w:highlight w:val="none"/>
        </w:rPr>
        <w:t>合同价款的</w:t>
      </w:r>
      <w:r>
        <w:rPr>
          <w:rFonts w:hint="eastAsia" w:ascii="宋体" w:hAnsi="宋体" w:cs="宋体"/>
          <w:kern w:val="0"/>
          <w:sz w:val="24"/>
          <w:szCs w:val="24"/>
          <w:highlight w:val="none"/>
          <w:lang w:val="en-US" w:eastAsia="zh-CN"/>
        </w:rPr>
        <w:t>方式</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按通用条款规定的调整事件。</w:t>
      </w:r>
    </w:p>
    <w:p>
      <w:pPr>
        <w:tabs>
          <w:tab w:val="left" w:pos="0"/>
        </w:tabs>
        <w:spacing w:line="360" w:lineRule="auto"/>
        <w:ind w:firstLine="360" w:firstLineChars="150"/>
        <w:rPr>
          <w:rFonts w:ascii="宋体" w:hAnsi="宋体" w:eastAsia="宋体"/>
          <w:kern w:val="0"/>
          <w:sz w:val="24"/>
          <w:szCs w:val="24"/>
          <w:highlight w:val="none"/>
          <w:u w:val="singl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采用固定综合单价合同。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u w:val="single"/>
        </w:rPr>
        <w:t>风险费用的计算方法：风险费用已包括在合同中，发包方不再承担有关风险费用。</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cs="宋体"/>
          <w:sz w:val="24"/>
          <w:szCs w:val="24"/>
          <w:highlight w:val="none"/>
          <w:u w:val="single"/>
        </w:rPr>
        <w:t>风险范围以外合同价款调整方法：按照施工期间广州市有关工程计价文件规定和材料指导价格执行。</w:t>
      </w:r>
    </w:p>
    <w:p>
      <w:pPr>
        <w:spacing w:line="360" w:lineRule="auto"/>
        <w:ind w:firstLine="480" w:firstLineChars="200"/>
        <w:rPr>
          <w:rFonts w:ascii="宋体" w:hAnsi="宋体" w:eastAsia="宋体"/>
          <w:sz w:val="24"/>
          <w:szCs w:val="24"/>
          <w:highlight w:val="none"/>
          <w:u w:val="single"/>
        </w:rPr>
      </w:pPr>
      <w:r>
        <w:rPr>
          <w:rFonts w:ascii="宋体" w:hAnsi="宋体" w:eastAsia="宋体" w:cs="宋体"/>
          <w:kern w:val="0"/>
          <w:sz w:val="24"/>
          <w:szCs w:val="24"/>
          <w:highlight w:val="none"/>
        </w:rPr>
        <w:t xml:space="preserve">  68.2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）调整合同价款的其他事件：</w:t>
      </w:r>
      <w:r>
        <w:rPr>
          <w:rFonts w:hint="eastAsia" w:ascii="宋体" w:hAnsi="宋体" w:eastAsia="宋体" w:cs="宋体"/>
          <w:kern w:val="0"/>
          <w:sz w:val="24"/>
          <w:szCs w:val="24"/>
          <w:highlight w:val="none"/>
          <w:u w:val="single"/>
        </w:rPr>
        <w:t>①设计变更修改（施工单位原因造成的除外）；②发包人指派新的工作；③工程量清单工程量有出现偏差、漏项或重复计算等。以上情况均按照本合同专用条款72.工程变更事件执行</w:t>
      </w:r>
      <w:r>
        <w:rPr>
          <w:rFonts w:hint="eastAsia" w:ascii="宋体" w:hAnsi="宋体" w:eastAsia="宋体" w:cs="宋体"/>
          <w:sz w:val="28"/>
          <w:szCs w:val="28"/>
          <w:highlight w:val="none"/>
          <w:u w:val="single"/>
        </w:rPr>
        <w:t>。</w:t>
      </w:r>
    </w:p>
    <w:p>
      <w:pPr>
        <w:spacing w:line="360" w:lineRule="auto"/>
        <w:ind w:firstLine="241" w:firstLineChars="100"/>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72. </w:t>
      </w:r>
      <w:r>
        <w:rPr>
          <w:rFonts w:hint="eastAsia" w:ascii="宋体" w:hAnsi="宋体" w:eastAsia="宋体" w:cs="宋体"/>
          <w:b/>
          <w:bCs/>
          <w:kern w:val="0"/>
          <w:sz w:val="24"/>
          <w:szCs w:val="24"/>
          <w:highlight w:val="none"/>
        </w:rPr>
        <w:t>工程变更事件</w:t>
      </w:r>
    </w:p>
    <w:p>
      <w:pPr>
        <w:spacing w:line="360" w:lineRule="auto"/>
        <w:ind w:firstLine="240" w:firstLineChars="100"/>
        <w:rPr>
          <w:rFonts w:ascii="宋体" w:hAnsi="宋体" w:eastAsia="宋体"/>
          <w:b/>
          <w:bCs/>
          <w:kern w:val="0"/>
          <w:sz w:val="24"/>
          <w:szCs w:val="24"/>
          <w:highlight w:val="none"/>
        </w:rPr>
      </w:pPr>
      <w:r>
        <w:rPr>
          <w:rFonts w:ascii="宋体" w:hAnsi="宋体" w:eastAsia="宋体" w:cs="宋体"/>
          <w:kern w:val="0"/>
          <w:sz w:val="24"/>
          <w:szCs w:val="24"/>
          <w:highlight w:val="none"/>
        </w:rPr>
        <w:t>72.3</w:t>
      </w:r>
      <w:r>
        <w:rPr>
          <w:rFonts w:hint="eastAsia" w:ascii="宋体" w:hAnsi="宋体" w:cs="宋体"/>
          <w:color w:val="000000"/>
          <w:sz w:val="24"/>
          <w:highlight w:val="none"/>
          <w:u w:val="single"/>
        </w:rPr>
        <w:t>工程变更引起措施项目发生变化的，凡可计算工程量的措施项目费，按照实际发生变化的措施项目的工程量乘以通用条款第72.2款规定的单价或合价调整。其余均包干,不予调整。</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72.4 </w:t>
      </w:r>
      <w:r>
        <w:rPr>
          <w:rFonts w:hint="eastAsia" w:ascii="宋体" w:hAnsi="宋体" w:eastAsia="宋体" w:cs="宋体"/>
          <w:kern w:val="0"/>
          <w:sz w:val="24"/>
          <w:szCs w:val="24"/>
          <w:highlight w:val="none"/>
        </w:rPr>
        <w:t>调整承包人报价偏差的方法</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按通用条款的规定调整。</w:t>
      </w:r>
    </w:p>
    <w:p>
      <w:pPr>
        <w:tabs>
          <w:tab w:val="center" w:pos="4415"/>
        </w:tabs>
        <w:spacing w:line="360" w:lineRule="auto"/>
        <w:ind w:firstLine="240" w:firstLineChars="100"/>
        <w:rPr>
          <w:rFonts w:hint="eastAsia" w:ascii="宋体" w:hAnsi="宋体" w:cs="宋体"/>
          <w:color w:val="000000"/>
          <w:sz w:val="24"/>
          <w:highlight w:val="none"/>
          <w:u w:val="single"/>
        </w:rPr>
      </w:pPr>
      <w:r>
        <w:rPr>
          <w:rFonts w:hint="eastAsia" w:ascii="宋体" w:hAnsi="宋体" w:cs="宋体"/>
          <w:color w:val="000000"/>
          <w:sz w:val="24"/>
          <w:highlight w:val="none"/>
        </w:rPr>
        <w:t>■ 按照下列方法调整：</w:t>
      </w:r>
      <w:r>
        <w:rPr>
          <w:rFonts w:hint="eastAsia" w:ascii="宋体" w:hAnsi="宋体" w:cs="宋体"/>
          <w:color w:val="000000"/>
          <w:sz w:val="24"/>
          <w:highlight w:val="none"/>
          <w:u w:val="single"/>
        </w:rPr>
        <w:t>本工程采取综合单价包干形式，合同文件所包含的合同工程承包范围以外的增加工程的签证，应遵循先经监理单位和发包人同意确认，再进行变更的原则，洽商增加工程发生起的七天内，现场签证单须交发包人、监理人确认，过期不再补签证；工程项目实施期间所增加或减少的工程量和项目，必须经监理单位和发包人现场管理人员确认、按发包人的变更指引有关规定审批、经设计单位修改设计，由发包人加盖公章批准后，方能成为减少工程量项目、增加或新增工程量项目的结算依据。被视为减少工程量项目、增加或新增工程量项目的，按以下办法确定价格：</w:t>
      </w:r>
    </w:p>
    <w:p>
      <w:pPr>
        <w:spacing w:line="360" w:lineRule="auto"/>
        <w:ind w:firstLine="480" w:firstLineChars="200"/>
        <w:rPr>
          <w:rFonts w:ascii="宋体" w:hAnsi="宋体"/>
          <w:color w:val="000000"/>
          <w:kern w:val="0"/>
          <w:sz w:val="24"/>
          <w:highlight w:val="none"/>
          <w:u w:val="single"/>
        </w:rPr>
      </w:pPr>
      <w:r>
        <w:rPr>
          <w:rFonts w:hint="eastAsia" w:ascii="宋体" w:hAnsi="宋体" w:cs="宋体"/>
          <w:color w:val="000000"/>
          <w:kern w:val="0"/>
          <w:sz w:val="24"/>
          <w:highlight w:val="none"/>
          <w:u w:val="single"/>
        </w:rPr>
        <w:t>（</w:t>
      </w:r>
      <w:r>
        <w:rPr>
          <w:rFonts w:ascii="宋体" w:hAnsi="宋体" w:cs="宋体"/>
          <w:color w:val="000000"/>
          <w:kern w:val="0"/>
          <w:sz w:val="24"/>
          <w:highlight w:val="none"/>
          <w:u w:val="single"/>
        </w:rPr>
        <w:t>1</w:t>
      </w:r>
      <w:r>
        <w:rPr>
          <w:rFonts w:hint="eastAsia" w:ascii="宋体" w:hAnsi="宋体" w:cs="宋体"/>
          <w:color w:val="000000"/>
          <w:kern w:val="0"/>
          <w:sz w:val="24"/>
          <w:highlight w:val="none"/>
          <w:u w:val="single"/>
        </w:rPr>
        <w:t>）中标的投标工程量清单中增加或减少工程量项目，以中标单价计算。</w:t>
      </w:r>
    </w:p>
    <w:p>
      <w:pPr>
        <w:spacing w:line="360" w:lineRule="auto"/>
        <w:ind w:firstLine="120" w:firstLineChars="50"/>
        <w:rPr>
          <w:rFonts w:hint="eastAsia"/>
          <w:color w:val="000000"/>
          <w:highlight w:val="none"/>
        </w:rPr>
      </w:pP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u w:val="single"/>
        </w:rPr>
        <w:t>2</w:t>
      </w:r>
      <w:r>
        <w:rPr>
          <w:rFonts w:hint="eastAsia" w:ascii="宋体" w:hAnsi="宋体" w:cs="宋体"/>
          <w:color w:val="000000"/>
          <w:kern w:val="0"/>
          <w:sz w:val="24"/>
          <w:highlight w:val="none"/>
          <w:u w:val="single"/>
        </w:rPr>
        <w:t>）中标的投标工程量清单中</w:t>
      </w:r>
      <w:r>
        <w:rPr>
          <w:rFonts w:hint="eastAsia" w:ascii="宋体" w:hAnsi="宋体" w:cs="宋体"/>
          <w:color w:val="000000"/>
          <w:sz w:val="24"/>
          <w:highlight w:val="none"/>
          <w:u w:val="single"/>
        </w:rPr>
        <w:t>新增工程量项目</w:t>
      </w:r>
      <w:r>
        <w:rPr>
          <w:rFonts w:hint="eastAsia" w:ascii="宋体" w:hAnsi="宋体" w:cs="宋体"/>
          <w:color w:val="000000"/>
          <w:kern w:val="0"/>
          <w:sz w:val="24"/>
          <w:highlight w:val="none"/>
          <w:u w:val="single"/>
        </w:rPr>
        <w:t>，套取</w:t>
      </w:r>
      <w:r>
        <w:rPr>
          <w:rFonts w:ascii="宋体" w:hAnsi="宋体" w:cs="宋体"/>
          <w:color w:val="000000"/>
          <w:kern w:val="0"/>
          <w:sz w:val="24"/>
          <w:highlight w:val="none"/>
          <w:u w:val="single"/>
        </w:rPr>
        <w:t>201</w:t>
      </w:r>
      <w:r>
        <w:rPr>
          <w:rFonts w:hint="eastAsia" w:ascii="宋体" w:hAnsi="宋体" w:cs="宋体"/>
          <w:color w:val="000000"/>
          <w:kern w:val="0"/>
          <w:sz w:val="24"/>
          <w:highlight w:val="none"/>
          <w:u w:val="single"/>
        </w:rPr>
        <w:t>8年广东省相关定额，以相关定额为基数乘以（1-中标下浮率）计算单价。材料价格按广州市造价管理站同期《广州地区建设工程常用材料综合价格》计算，《广州地区建设工程常用材料综合价格》没有的材料单价，</w:t>
      </w:r>
      <w:r>
        <w:rPr>
          <w:rFonts w:hint="eastAsia" w:ascii="宋体" w:hAnsi="宋体" w:cs="宋体"/>
          <w:color w:val="000000"/>
          <w:sz w:val="24"/>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发包人和监理单位确认后执行。所有工程量按实结算，结算以财政评审为准。</w:t>
      </w:r>
    </w:p>
    <w:p>
      <w:pPr>
        <w:tabs>
          <w:tab w:val="center" w:pos="4415"/>
        </w:tabs>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在本合同约定工期内,当钢材、砂（含砂浆）和混凝土价格上涨幅度不超过合同基准期价格的10%（含本数）时，材料价差由承包人承担，不作调整；上涨超出10%但未超过20%（含本数）部分的材料价差由发包人及承包人各承担50%；上涨超出20%部分的材料价差由发包人、承包人分别承担99%及1%。当钢材、砂（含砂浆）和混凝土价格对比合同基准期下落幅度超过10%（含本数）时，超出10%但未超过20%（含本数）的部分由承包人退还50%给发包人，超出20%部分由承包人退还99%给发包人。</w:t>
      </w:r>
    </w:p>
    <w:p>
      <w:pPr>
        <w:tabs>
          <w:tab w:val="center" w:pos="4415"/>
        </w:tabs>
        <w:spacing w:line="48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上述价格涨落幅度以广东省交通建设工程主要地方材料信息价、广东省交通建设工程主要外购材料信息价及广州市建设工程造价管理站发布的建设工程价格信息等文件为依据。承包人在施工期间每个季度应向发包人及监理人申报当季每月实际完成的工作内容及工程量，由监理人和发包人审核后，作为调整价差的依据，如不按时申报，发包人有权对承包人提出价格调增的申请不予认可，并保留对价格调减的权利。</w:t>
      </w:r>
    </w:p>
    <w:p>
      <w:pPr>
        <w:tabs>
          <w:tab w:val="center" w:pos="4415"/>
        </w:tabs>
        <w:spacing w:line="480" w:lineRule="exact"/>
        <w:rPr>
          <w:rFonts w:hint="eastAsia" w:ascii="宋体" w:hAnsi="宋体" w:cs="宋体"/>
          <w:color w:val="000000"/>
          <w:sz w:val="24"/>
          <w:highlight w:val="none"/>
          <w:u w:val="single"/>
        </w:rPr>
      </w:pPr>
      <w:r>
        <w:rPr>
          <w:rFonts w:hint="eastAsia" w:ascii="宋体" w:hAnsi="宋体" w:cs="宋体"/>
          <w:color w:val="000000"/>
          <w:sz w:val="24"/>
          <w:highlight w:val="none"/>
          <w:u w:val="single"/>
        </w:rPr>
        <w:t>价款的调整须按《番禺区财政投资建设项目工程变更管理规定》做好工程变更手续。工程变更款项支付（或退还）按《广州市番禺区财政局关于财政性投资项目变更工程款项支付问题的通知》（番财[2018]517号）执行，即按已办理变更的价款的60%支付（或扣除），余款待项目完工后与原主体合同一并报财政结算评审后依原合同约定支付。</w:t>
      </w:r>
    </w:p>
    <w:p>
      <w:pPr>
        <w:tabs>
          <w:tab w:val="center" w:pos="4415"/>
        </w:tabs>
        <w:spacing w:line="48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对未在原合同约定工期内完工的，只对约定工期内发生的符合前述材料价差调整条件的钢材、砂（含砂浆）和混凝土的价差进行调整，对超出约定工期部分发生的材料价差不作调整。</w:t>
      </w:r>
    </w:p>
    <w:p>
      <w:pPr>
        <w:tabs>
          <w:tab w:val="center" w:pos="4415"/>
        </w:tabs>
        <w:spacing w:line="48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若由于发包人的原因停工工期超期一年（含一年）以上，复工后按照复工当月发布的建设工程价格信息文件为依据调整合同总价，复工后施工期间的价差按照上述调整方式进行调整。</w:t>
      </w:r>
    </w:p>
    <w:p>
      <w:pPr>
        <w:spacing w:line="360" w:lineRule="auto"/>
        <w:ind w:firstLine="480" w:firstLineChars="200"/>
        <w:rPr>
          <w:rFonts w:ascii="宋体" w:hAnsi="宋体" w:eastAsia="宋体" w:cs="宋体"/>
          <w:b/>
          <w:bCs/>
          <w:kern w:val="0"/>
          <w:sz w:val="24"/>
          <w:szCs w:val="24"/>
          <w:highlight w:val="none"/>
        </w:rPr>
      </w:pPr>
      <w:r>
        <w:rPr>
          <w:rFonts w:hint="eastAsia" w:ascii="宋体" w:hAnsi="宋体" w:cs="宋体"/>
          <w:color w:val="000000"/>
          <w:sz w:val="24"/>
          <w:highlight w:val="none"/>
          <w:u w:val="single"/>
        </w:rPr>
        <w:t>除主要材料按上述规定调整价差外，其他材料、人工、机械台班等均不予调整价差。</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73. </w:t>
      </w:r>
      <w:r>
        <w:rPr>
          <w:rFonts w:hint="eastAsia" w:ascii="宋体" w:hAnsi="宋体" w:eastAsia="宋体" w:cs="宋体"/>
          <w:b/>
          <w:bCs/>
          <w:kern w:val="0"/>
          <w:sz w:val="24"/>
          <w:szCs w:val="24"/>
          <w:highlight w:val="none"/>
        </w:rPr>
        <w:t>工程量偏差事件</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73.1</w:t>
      </w:r>
      <w:r>
        <w:rPr>
          <w:rFonts w:hint="eastAsia" w:ascii="宋体" w:hAnsi="宋体" w:eastAsia="宋体" w:cs="宋体"/>
          <w:kern w:val="0"/>
          <w:sz w:val="24"/>
          <w:szCs w:val="24"/>
          <w:highlight w:val="none"/>
        </w:rPr>
        <w:t>承包人在招标疑问收集期间未对工程量清单提出质疑，即视为承包人对本项目清单工程量的认可，</w:t>
      </w:r>
      <w:r>
        <w:rPr>
          <w:rFonts w:hint="eastAsia" w:ascii="宋体" w:hAnsi="宋体" w:eastAsia="宋体" w:cs="宋体"/>
          <w:kern w:val="0"/>
          <w:sz w:val="24"/>
          <w:szCs w:val="24"/>
          <w:highlight w:val="none"/>
          <w:u w:val="single"/>
        </w:rPr>
        <w:t>若本项目工程量清单工程量有出现偏差、漏项或重复计算等情况，按照本合同专用条款72.工程变更事件执行。</w:t>
      </w:r>
    </w:p>
    <w:p>
      <w:pPr>
        <w:spacing w:line="360" w:lineRule="auto"/>
        <w:ind w:firstLine="360" w:firstLineChars="150"/>
        <w:rPr>
          <w:rFonts w:ascii="宋体" w:hAnsi="宋体" w:eastAsia="宋体"/>
          <w:kern w:val="0"/>
          <w:sz w:val="24"/>
          <w:szCs w:val="24"/>
          <w:highlight w:val="none"/>
        </w:rPr>
      </w:pPr>
      <w:r>
        <w:rPr>
          <w:rFonts w:ascii="宋体" w:hAnsi="宋体" w:eastAsia="宋体" w:cs="宋体"/>
          <w:kern w:val="0"/>
          <w:sz w:val="24"/>
          <w:szCs w:val="24"/>
          <w:highlight w:val="none"/>
        </w:rPr>
        <w:t xml:space="preserve">73.2 </w:t>
      </w:r>
      <w:r>
        <w:rPr>
          <w:rFonts w:hint="eastAsia" w:ascii="宋体" w:hAnsi="宋体" w:eastAsia="宋体" w:cs="宋体"/>
          <w:kern w:val="0"/>
          <w:sz w:val="24"/>
          <w:szCs w:val="24"/>
          <w:highlight w:val="none"/>
        </w:rPr>
        <w:t>调整分部分项工程费的方法</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调整结算分部分项工程费：</w:t>
      </w:r>
    </w:p>
    <w:p>
      <w:pPr>
        <w:spacing w:line="360" w:lineRule="auto"/>
        <w:ind w:firstLine="360" w:firstLineChars="150"/>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按通用条款的规定调整。</w:t>
      </w:r>
    </w:p>
    <w:p>
      <w:pPr>
        <w:spacing w:line="360" w:lineRule="auto"/>
        <w:ind w:firstLine="120" w:firstLineChars="50"/>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按照下列方法调整：</w:t>
      </w:r>
      <w:r>
        <w:rPr>
          <w:rFonts w:hint="eastAsia" w:ascii="宋体" w:hAnsi="宋体" w:eastAsia="宋体" w:cs="宋体"/>
          <w:kern w:val="0"/>
          <w:sz w:val="24"/>
          <w:szCs w:val="24"/>
          <w:highlight w:val="none"/>
          <w:u w:val="single"/>
        </w:rPr>
        <w:t>无。</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73.3 </w:t>
      </w:r>
      <w:r>
        <w:rPr>
          <w:rFonts w:hint="eastAsia" w:ascii="宋体" w:hAnsi="宋体" w:eastAsia="宋体" w:cs="宋体"/>
          <w:kern w:val="0"/>
          <w:sz w:val="24"/>
          <w:szCs w:val="24"/>
          <w:highlight w:val="none"/>
        </w:rPr>
        <w:t>调整措施项目费的方法</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调整结算措施项目费：</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按通用条款的规定调整。</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按照下列方法调整：</w:t>
      </w:r>
      <w:r>
        <w:rPr>
          <w:rFonts w:hint="eastAsia" w:ascii="宋体" w:hAnsi="宋体" w:eastAsia="宋体" w:cs="宋体"/>
          <w:kern w:val="0"/>
          <w:sz w:val="24"/>
          <w:szCs w:val="24"/>
          <w:highlight w:val="none"/>
          <w:u w:val="single"/>
        </w:rPr>
        <w:t>无。</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75. </w:t>
      </w:r>
      <w:r>
        <w:rPr>
          <w:rFonts w:hint="eastAsia" w:ascii="宋体" w:hAnsi="宋体" w:eastAsia="宋体" w:cs="宋体"/>
          <w:b/>
          <w:bCs/>
          <w:kern w:val="0"/>
          <w:sz w:val="24"/>
          <w:szCs w:val="24"/>
          <w:highlight w:val="none"/>
        </w:rPr>
        <w:t>现场签证事件</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75.3 </w:t>
      </w:r>
      <w:r>
        <w:rPr>
          <w:rFonts w:hint="eastAsia" w:ascii="宋体" w:hAnsi="宋体" w:eastAsia="宋体" w:cs="宋体"/>
          <w:kern w:val="0"/>
          <w:sz w:val="24"/>
          <w:szCs w:val="24"/>
          <w:highlight w:val="none"/>
        </w:rPr>
        <w:t>现场签证报告的确认</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提交现场签证报告的时间：</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■按通用条款的规定的时间提交。</w:t>
      </w:r>
    </w:p>
    <w:p>
      <w:pPr>
        <w:spacing w:line="360" w:lineRule="auto"/>
        <w:ind w:firstLine="120" w:firstLineChars="50"/>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76. </w:t>
      </w:r>
      <w:r>
        <w:rPr>
          <w:rFonts w:hint="eastAsia" w:ascii="宋体" w:hAnsi="宋体" w:eastAsia="宋体" w:cs="宋体"/>
          <w:b/>
          <w:bCs/>
          <w:kern w:val="0"/>
          <w:sz w:val="24"/>
          <w:szCs w:val="24"/>
          <w:highlight w:val="none"/>
        </w:rPr>
        <w:t>物价涨落事件</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76.3 </w:t>
      </w:r>
      <w:r>
        <w:rPr>
          <w:rFonts w:hint="eastAsia" w:ascii="宋体" w:hAnsi="宋体" w:eastAsia="宋体" w:cs="宋体"/>
          <w:kern w:val="0"/>
          <w:sz w:val="24"/>
          <w:szCs w:val="24"/>
          <w:highlight w:val="none"/>
        </w:rPr>
        <w:t>承包人采购材料和工程设备的材料设备费、施工机械费调整方法：</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价格系数法</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各资源的权重系数约定如下：</w:t>
      </w:r>
    </w:p>
    <w:p>
      <w:pPr>
        <w:spacing w:line="360" w:lineRule="auto"/>
        <w:ind w:firstLine="360" w:firstLineChars="150"/>
        <w:rPr>
          <w:rFonts w:ascii="宋体" w:hAnsi="宋体" w:eastAsia="宋体"/>
          <w:kern w:val="0"/>
          <w:sz w:val="24"/>
          <w:szCs w:val="24"/>
          <w:highlight w:val="none"/>
        </w:rPr>
      </w:pPr>
      <w:r>
        <w:rPr>
          <w:rFonts w:ascii="宋体" w:hAnsi="宋体" w:eastAsia="宋体" w:cs="宋体"/>
          <w:kern w:val="0"/>
          <w:sz w:val="24"/>
          <w:szCs w:val="24"/>
          <w:highlight w:val="none"/>
        </w:rPr>
        <w:t xml:space="preserve">1) </w:t>
      </w:r>
      <w:r>
        <w:rPr>
          <w:rFonts w:hint="eastAsia" w:ascii="宋体" w:hAnsi="宋体" w:eastAsia="宋体" w:cs="宋体"/>
          <w:kern w:val="0"/>
          <w:sz w:val="24"/>
          <w:szCs w:val="24"/>
          <w:highlight w:val="none"/>
        </w:rPr>
        <w:t>固定系数</w:t>
      </w:r>
      <w:r>
        <w:rPr>
          <w:rFonts w:ascii="宋体" w:hAnsi="宋体" w:eastAsia="宋体" w:cs="宋体"/>
          <w:kern w:val="0"/>
          <w:sz w:val="24"/>
          <w:szCs w:val="24"/>
          <w:highlight w:val="none"/>
        </w:rPr>
        <w:t>a</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ind w:firstLine="360" w:firstLineChars="150"/>
        <w:rPr>
          <w:rFonts w:ascii="宋体" w:hAnsi="宋体" w:eastAsia="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）人工权重系数</w:t>
      </w:r>
      <w:r>
        <w:rPr>
          <w:rFonts w:ascii="宋体" w:hAnsi="宋体" w:eastAsia="宋体" w:cs="宋体"/>
          <w:kern w:val="0"/>
          <w:sz w:val="24"/>
          <w:szCs w:val="24"/>
          <w:highlight w:val="none"/>
        </w:rPr>
        <w:t>b</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3</w:t>
      </w:r>
      <w:r>
        <w:rPr>
          <w:rFonts w:hint="eastAsia" w:ascii="宋体" w:hAnsi="宋体" w:eastAsia="宋体" w:cs="宋体"/>
          <w:kern w:val="0"/>
          <w:sz w:val="24"/>
          <w:szCs w:val="24"/>
          <w:highlight w:val="none"/>
        </w:rPr>
        <w:t>）机械台班权重系数</w:t>
      </w:r>
      <w:r>
        <w:rPr>
          <w:rFonts w:ascii="宋体" w:hAnsi="宋体" w:eastAsia="宋体" w:cs="宋体"/>
          <w:kern w:val="0"/>
          <w:sz w:val="24"/>
          <w:szCs w:val="24"/>
          <w:highlight w:val="none"/>
        </w:rPr>
        <w:t>c</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4</w:t>
      </w:r>
      <w:r>
        <w:rPr>
          <w:rFonts w:hint="eastAsia" w:ascii="宋体" w:hAnsi="宋体" w:eastAsia="宋体" w:cs="宋体"/>
          <w:kern w:val="0"/>
          <w:sz w:val="24"/>
          <w:szCs w:val="24"/>
          <w:highlight w:val="none"/>
        </w:rPr>
        <w:t>）钢筋权重系数</w:t>
      </w:r>
      <w:r>
        <w:rPr>
          <w:rFonts w:ascii="宋体" w:hAnsi="宋体" w:eastAsia="宋体" w:cs="宋体"/>
          <w:kern w:val="0"/>
          <w:sz w:val="24"/>
          <w:szCs w:val="24"/>
          <w:highlight w:val="none"/>
        </w:rPr>
        <w:t>d</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5</w:t>
      </w:r>
      <w:r>
        <w:rPr>
          <w:rFonts w:hint="eastAsia" w:ascii="宋体" w:hAnsi="宋体" w:eastAsia="宋体" w:cs="宋体"/>
          <w:kern w:val="0"/>
          <w:sz w:val="24"/>
          <w:szCs w:val="24"/>
          <w:highlight w:val="none"/>
        </w:rPr>
        <w:t>）水泥权重系数</w:t>
      </w:r>
      <w:r>
        <w:rPr>
          <w:rFonts w:ascii="宋体" w:hAnsi="宋体" w:eastAsia="宋体" w:cs="宋体"/>
          <w:kern w:val="0"/>
          <w:sz w:val="24"/>
          <w:szCs w:val="24"/>
          <w:highlight w:val="none"/>
        </w:rPr>
        <w:t>e</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6</w:t>
      </w:r>
      <w:r>
        <w:rPr>
          <w:rFonts w:hint="eastAsia" w:ascii="宋体" w:hAnsi="宋体" w:eastAsia="宋体" w:cs="宋体"/>
          <w:kern w:val="0"/>
          <w:sz w:val="24"/>
          <w:szCs w:val="24"/>
          <w:highlight w:val="none"/>
        </w:rPr>
        <w:t>）铜材权重系数</w:t>
      </w:r>
      <w:r>
        <w:rPr>
          <w:rFonts w:ascii="宋体" w:hAnsi="宋体" w:eastAsia="宋体" w:cs="宋体"/>
          <w:kern w:val="0"/>
          <w:sz w:val="24"/>
          <w:szCs w:val="24"/>
          <w:highlight w:val="none"/>
        </w:rPr>
        <w:t>f</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w:t>
      </w:r>
      <w:r>
        <w:rPr>
          <w:rFonts w:hint="eastAsia" w:ascii="宋体" w:hAnsi="宋体" w:eastAsia="宋体" w:cs="宋体"/>
          <w:kern w:val="0"/>
          <w:sz w:val="24"/>
          <w:szCs w:val="24"/>
          <w:highlight w:val="none"/>
        </w:rPr>
        <w:t>）沥青权重系数</w:t>
      </w:r>
      <w:r>
        <w:rPr>
          <w:rFonts w:ascii="宋体" w:hAnsi="宋体" w:eastAsia="宋体" w:cs="宋体"/>
          <w:kern w:val="0"/>
          <w:sz w:val="24"/>
          <w:szCs w:val="24"/>
          <w:highlight w:val="none"/>
        </w:rPr>
        <w:t>g</w:t>
      </w:r>
      <w:r>
        <w:rPr>
          <w:rFonts w:hint="eastAsia" w:ascii="宋体" w:hAnsi="宋体" w:eastAsia="宋体" w:cs="宋体"/>
          <w:kern w:val="0"/>
          <w:sz w:val="24"/>
          <w:szCs w:val="24"/>
          <w:highlight w:val="none"/>
        </w:rPr>
        <w:t>为</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8</w:t>
      </w:r>
      <w:r>
        <w:rPr>
          <w:rFonts w:hint="eastAsia" w:ascii="宋体" w:hAnsi="宋体" w:eastAsia="宋体" w:cs="宋体"/>
          <w:kern w:val="0"/>
          <w:sz w:val="24"/>
          <w:szCs w:val="24"/>
          <w:highlight w:val="none"/>
        </w:rPr>
        <w:t>）其他资源的权重系数：</w:t>
      </w:r>
      <w:r>
        <w:rPr>
          <w:rFonts w:hint="eastAsia" w:ascii="宋体" w:hAnsi="宋体" w:cs="宋体"/>
          <w:kern w:val="0"/>
          <w:sz w:val="24"/>
          <w:szCs w:val="24"/>
          <w:highlight w:val="none"/>
          <w:lang w:val="en-US" w:eastAsia="zh-CN"/>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78. </w:t>
      </w:r>
      <w:r>
        <w:rPr>
          <w:rFonts w:hint="eastAsia" w:ascii="宋体" w:hAnsi="宋体" w:eastAsia="宋体" w:cs="宋体"/>
          <w:b/>
          <w:bCs/>
          <w:kern w:val="0"/>
          <w:sz w:val="24"/>
          <w:szCs w:val="24"/>
          <w:highlight w:val="none"/>
        </w:rPr>
        <w:t>支付事项</w:t>
      </w:r>
    </w:p>
    <w:p>
      <w:pPr>
        <w:spacing w:line="360" w:lineRule="auto"/>
        <w:ind w:firstLine="240" w:firstLineChars="100"/>
        <w:rPr>
          <w:rFonts w:ascii="宋体" w:hAnsi="宋体" w:eastAsia="宋体"/>
          <w:kern w:val="0"/>
          <w:sz w:val="24"/>
          <w:szCs w:val="24"/>
          <w:highlight w:val="none"/>
        </w:rPr>
      </w:pPr>
      <w:r>
        <w:rPr>
          <w:rFonts w:ascii="宋体" w:hAnsi="宋体" w:eastAsia="宋体" w:cs="宋体"/>
          <w:kern w:val="0"/>
          <w:sz w:val="24"/>
          <w:szCs w:val="24"/>
          <w:highlight w:val="none"/>
        </w:rPr>
        <w:t xml:space="preserve">78.2 </w:t>
      </w:r>
      <w:r>
        <w:rPr>
          <w:rFonts w:hint="eastAsia" w:ascii="宋体" w:hAnsi="宋体" w:eastAsia="宋体" w:cs="宋体"/>
          <w:kern w:val="0"/>
          <w:sz w:val="24"/>
          <w:szCs w:val="24"/>
          <w:highlight w:val="none"/>
        </w:rPr>
        <w:t>计算利息的利率</w:t>
      </w:r>
    </w:p>
    <w:p>
      <w:pPr>
        <w:spacing w:line="360" w:lineRule="auto"/>
        <w:ind w:firstLine="120" w:firstLineChars="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按照中国人民银行发布的同期同类贷款利率。</w:t>
      </w:r>
    </w:p>
    <w:p>
      <w:pPr>
        <w:spacing w:line="360" w:lineRule="auto"/>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79. </w:t>
      </w:r>
      <w:r>
        <w:rPr>
          <w:rFonts w:hint="eastAsia" w:ascii="宋体" w:hAnsi="宋体" w:eastAsia="宋体" w:cs="宋体"/>
          <w:b/>
          <w:bCs/>
          <w:kern w:val="0"/>
          <w:sz w:val="24"/>
          <w:szCs w:val="24"/>
          <w:highlight w:val="none"/>
        </w:rPr>
        <w:t>预付款</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79.1 </w:t>
      </w:r>
      <w:r>
        <w:rPr>
          <w:rFonts w:hint="eastAsia" w:ascii="宋体" w:hAnsi="宋体" w:eastAsia="宋体" w:cs="宋体"/>
          <w:kern w:val="0"/>
          <w:sz w:val="24"/>
          <w:szCs w:val="24"/>
          <w:highlight w:val="none"/>
        </w:rPr>
        <w:t>预付款的约定及管理</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预付款的约定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□没约定预付款的，本条不适用。</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■约定预付款的，预付款的金额为</w:t>
      </w:r>
      <w:r>
        <w:rPr>
          <w:rFonts w:hint="eastAsia" w:ascii="宋体" w:hAnsi="宋体" w:eastAsia="宋体" w:cs="宋体"/>
          <w:kern w:val="0"/>
          <w:sz w:val="24"/>
          <w:szCs w:val="24"/>
          <w:highlight w:val="none"/>
          <w:u w:val="single"/>
        </w:rPr>
        <w:t>合同总价的</w:t>
      </w:r>
      <w:r>
        <w:rPr>
          <w:rFonts w:hint="eastAsia" w:ascii="宋体" w:hAnsi="宋体" w:cs="宋体"/>
          <w:kern w:val="0"/>
          <w:sz w:val="24"/>
          <w:szCs w:val="24"/>
          <w:highlight w:val="none"/>
          <w:u w:val="single"/>
          <w:lang w:val="en-US" w:eastAsia="zh-CN"/>
        </w:rPr>
        <w:t>10</w:t>
      </w:r>
      <w:r>
        <w:rPr>
          <w:rFonts w:ascii="宋体" w:hAnsi="宋体" w:eastAsia="宋体" w:cs="宋体"/>
          <w:kern w:val="0"/>
          <w:sz w:val="24"/>
          <w:szCs w:val="24"/>
          <w:highlight w:val="none"/>
          <w:u w:val="singl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扣除暂列金</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，本工程不设预付款担保</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）预付款的最高限额</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按通用条款规定为合同价款的</w:t>
      </w:r>
      <w:r>
        <w:rPr>
          <w:rFonts w:hint="eastAsia" w:ascii="宋体" w:hAnsi="宋体" w:cs="宋体"/>
          <w:kern w:val="0"/>
          <w:sz w:val="24"/>
          <w:szCs w:val="24"/>
          <w:highlight w:val="none"/>
          <w:lang w:val="en-US" w:eastAsia="zh-CN"/>
        </w:rPr>
        <w:t>10</w:t>
      </w:r>
      <w:r>
        <w:rPr>
          <w:rFonts w:ascii="宋体" w:hAnsi="宋体" w:eastAsia="宋体" w:cs="宋体"/>
          <w:kern w:val="0"/>
          <w:sz w:val="24"/>
          <w:szCs w:val="24"/>
          <w:highlight w:val="non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扣除暂列金</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rPr>
        <w:t>，即</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合同总价的</w:t>
      </w:r>
      <w:r>
        <w:rPr>
          <w:rFonts w:hint="eastAsia" w:ascii="宋体" w:hAnsi="宋体" w:cs="宋体"/>
          <w:kern w:val="0"/>
          <w:sz w:val="24"/>
          <w:szCs w:val="24"/>
          <w:highlight w:val="none"/>
          <w:u w:val="single"/>
          <w:lang w:val="en-US" w:eastAsia="zh-CN"/>
        </w:rPr>
        <w:t>10</w:t>
      </w:r>
      <w:r>
        <w:rPr>
          <w:rFonts w:ascii="宋体" w:hAnsi="宋体" w:eastAsia="宋体" w:cs="宋体"/>
          <w:kern w:val="0"/>
          <w:sz w:val="24"/>
          <w:szCs w:val="24"/>
          <w:highlight w:val="none"/>
          <w:u w:val="single"/>
        </w:rPr>
        <w:t>%</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lang w:val="en-US" w:eastAsia="zh-CN"/>
        </w:rPr>
        <w:t>扣除暂列金</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79.2 </w:t>
      </w:r>
      <w:r>
        <w:rPr>
          <w:rFonts w:hint="eastAsia" w:ascii="宋体" w:hAnsi="宋体" w:eastAsia="宋体" w:cs="宋体"/>
          <w:kern w:val="0"/>
          <w:sz w:val="24"/>
          <w:szCs w:val="24"/>
          <w:highlight w:val="none"/>
        </w:rPr>
        <w:t>提交预付款支付申请期限预付款支付申请的提交、核实与支付：</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按承包人在完成本款三项工作后的</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天内。</w:t>
      </w:r>
    </w:p>
    <w:p>
      <w:pPr>
        <w:spacing w:line="360" w:lineRule="auto"/>
        <w:rPr>
          <w:rFonts w:ascii="宋体" w:hAnsi="宋体" w:eastAsia="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hint="eastAsia" w:ascii="宋体" w:hAnsi="宋体" w:eastAsia="宋体" w:cs="宋体"/>
          <w:kern w:val="0"/>
          <w:sz w:val="24"/>
          <w:szCs w:val="24"/>
          <w:highlight w:val="none"/>
          <w:u w:val="single"/>
        </w:rPr>
        <w:t>合同签订并承包人进场施工后</w:t>
      </w:r>
      <w:r>
        <w:rPr>
          <w:rFonts w:ascii="宋体" w:hAnsi="宋体" w:eastAsia="宋体" w:cs="宋体"/>
          <w:kern w:val="0"/>
          <w:sz w:val="24"/>
          <w:szCs w:val="24"/>
          <w:highlight w:val="none"/>
          <w:u w:val="single"/>
        </w:rPr>
        <w:t>15</w:t>
      </w:r>
      <w:r>
        <w:rPr>
          <w:rFonts w:hint="eastAsia" w:ascii="宋体" w:hAnsi="宋体" w:eastAsia="宋体" w:cs="宋体"/>
          <w:kern w:val="0"/>
          <w:sz w:val="24"/>
          <w:szCs w:val="24"/>
          <w:highlight w:val="none"/>
          <w:u w:val="single"/>
        </w:rPr>
        <w:t>个工作日内</w:t>
      </w:r>
      <w:r>
        <w:rPr>
          <w:rFonts w:hint="eastAsia" w:ascii="宋体" w:hAnsi="宋体" w:eastAsia="宋体" w:cs="宋体"/>
          <w:kern w:val="0"/>
          <w:sz w:val="24"/>
          <w:szCs w:val="24"/>
          <w:highlight w:val="none"/>
        </w:rPr>
        <w:t>。</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79.4 </w:t>
      </w:r>
      <w:r>
        <w:rPr>
          <w:rFonts w:hint="eastAsia" w:ascii="宋体" w:hAnsi="宋体" w:eastAsia="宋体" w:cs="宋体"/>
          <w:kern w:val="0"/>
          <w:sz w:val="24"/>
          <w:szCs w:val="24"/>
          <w:highlight w:val="none"/>
        </w:rPr>
        <w:t>预付款的扣回</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预付款按照期中应支付工程款的</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扣回，直到扣完为止。</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■其他方式：</w:t>
      </w:r>
      <w:r>
        <w:rPr>
          <w:rFonts w:hint="eastAsia" w:ascii="宋体" w:hAnsi="宋体" w:eastAsia="宋体" w:cs="宋体"/>
          <w:kern w:val="0"/>
          <w:sz w:val="24"/>
          <w:szCs w:val="24"/>
          <w:highlight w:val="none"/>
          <w:u w:val="single"/>
        </w:rPr>
        <w:t>不作抵扣。</w:t>
      </w:r>
    </w:p>
    <w:p>
      <w:pPr>
        <w:spacing w:line="360" w:lineRule="auto"/>
        <w:rPr>
          <w:rFonts w:hint="default" w:ascii="宋体" w:hAnsi="宋体" w:eastAsia="宋体"/>
          <w:b/>
          <w:bCs/>
          <w:kern w:val="0"/>
          <w:sz w:val="24"/>
          <w:szCs w:val="24"/>
          <w:highlight w:val="none"/>
          <w:lang w:val="en-US" w:eastAsia="zh-CN"/>
        </w:rPr>
      </w:pPr>
      <w:r>
        <w:rPr>
          <w:rFonts w:ascii="宋体" w:hAnsi="宋体" w:eastAsia="宋体" w:cs="宋体"/>
          <w:b/>
          <w:bCs/>
          <w:kern w:val="0"/>
          <w:sz w:val="24"/>
          <w:szCs w:val="24"/>
          <w:highlight w:val="none"/>
        </w:rPr>
        <w:t xml:space="preserve">80. </w:t>
      </w:r>
      <w:r>
        <w:rPr>
          <w:rFonts w:hint="eastAsia" w:ascii="宋体" w:hAnsi="宋体" w:cs="宋体"/>
          <w:b/>
          <w:bCs/>
          <w:kern w:val="0"/>
          <w:sz w:val="24"/>
          <w:szCs w:val="24"/>
          <w:highlight w:val="none"/>
          <w:lang w:val="en-US" w:eastAsia="zh-CN"/>
        </w:rPr>
        <w:t>绿色施工安全防护措施费</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80.1 </w:t>
      </w:r>
      <w:r>
        <w:rPr>
          <w:rFonts w:hint="eastAsia" w:ascii="宋体" w:hAnsi="宋体" w:eastAsia="宋体" w:cs="宋体"/>
          <w:kern w:val="0"/>
          <w:sz w:val="24"/>
          <w:szCs w:val="24"/>
          <w:highlight w:val="none"/>
        </w:rPr>
        <w:t>内容、范围和金额</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内容和范围</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按通用条款的规定，以现行广东省统一工程计价依据规定为准。</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安全文明施工费的总金额为</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rPr>
        <w:t>　　</w:t>
      </w:r>
      <w:r>
        <w:rPr>
          <w:rFonts w:hint="eastAsia" w:ascii="宋体" w:hAnsi="宋体" w:eastAsia="宋体" w:cs="宋体"/>
          <w:kern w:val="0"/>
          <w:sz w:val="24"/>
          <w:szCs w:val="24"/>
          <w:highlight w:val="none"/>
        </w:rPr>
        <w:t>元。</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80.2 </w:t>
      </w:r>
      <w:r>
        <w:rPr>
          <w:rFonts w:hint="eastAsia" w:ascii="宋体" w:hAnsi="宋体" w:eastAsia="宋体" w:cs="宋体"/>
          <w:kern w:val="0"/>
          <w:sz w:val="24"/>
          <w:szCs w:val="24"/>
          <w:highlight w:val="none"/>
        </w:rPr>
        <w:t>支付申请的提交与核实</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80.3 </w:t>
      </w:r>
      <w:r>
        <w:rPr>
          <w:rFonts w:hint="eastAsia" w:ascii="宋体" w:hAnsi="宋体" w:eastAsia="宋体" w:cs="宋体"/>
          <w:kern w:val="0"/>
          <w:sz w:val="24"/>
          <w:szCs w:val="24"/>
          <w:highlight w:val="none"/>
        </w:rPr>
        <w:t>费用支付</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安全文明施工费的支付办法和抵扣方式：</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81. </w:t>
      </w:r>
      <w:r>
        <w:rPr>
          <w:rFonts w:hint="eastAsia" w:ascii="宋体" w:hAnsi="宋体" w:eastAsia="宋体" w:cs="宋体"/>
          <w:b/>
          <w:bCs/>
          <w:kern w:val="0"/>
          <w:sz w:val="24"/>
          <w:szCs w:val="24"/>
          <w:highlight w:val="none"/>
        </w:rPr>
        <w:t>进度款</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81.1</w:t>
      </w:r>
      <w:r>
        <w:rPr>
          <w:rFonts w:hint="eastAsia" w:ascii="宋体" w:hAnsi="宋体" w:eastAsia="宋体" w:cs="宋体"/>
          <w:kern w:val="0"/>
          <w:sz w:val="24"/>
          <w:szCs w:val="24"/>
          <w:highlight w:val="none"/>
        </w:rPr>
        <w:t>约定支付期限、比例和提交支付申请</w:t>
      </w:r>
    </w:p>
    <w:p>
      <w:pPr>
        <w:numPr>
          <w:ilvl w:val="0"/>
          <w:numId w:val="4"/>
        </w:numPr>
        <w:spacing w:line="360" w:lineRule="auto"/>
        <w:ind w:firstLine="580" w:firstLineChars="242"/>
        <w:rPr>
          <w:rFonts w:hint="eastAsia" w:eastAsia="宋体"/>
          <w:highlight w:val="none"/>
          <w:lang w:val="en-US" w:eastAsia="zh-CN"/>
        </w:rPr>
      </w:pPr>
      <w:r>
        <w:rPr>
          <w:rFonts w:hint="eastAsia" w:ascii="宋体" w:hAnsi="宋体" w:eastAsia="宋体" w:cs="宋体"/>
          <w:kern w:val="0"/>
          <w:sz w:val="24"/>
          <w:szCs w:val="24"/>
          <w:highlight w:val="none"/>
        </w:rPr>
        <w:t>合同签订并承包人进场施工后</w:t>
      </w:r>
      <w:r>
        <w:rPr>
          <w:rFonts w:ascii="宋体" w:hAnsi="宋体" w:eastAsia="宋体" w:cs="宋体"/>
          <w:kern w:val="0"/>
          <w:sz w:val="24"/>
          <w:szCs w:val="24"/>
          <w:highlight w:val="none"/>
        </w:rPr>
        <w:t>15</w:t>
      </w:r>
      <w:r>
        <w:rPr>
          <w:rFonts w:hint="eastAsia" w:ascii="宋体" w:hAnsi="宋体" w:eastAsia="宋体" w:cs="宋体"/>
          <w:kern w:val="0"/>
          <w:sz w:val="24"/>
          <w:szCs w:val="24"/>
          <w:highlight w:val="none"/>
        </w:rPr>
        <w:t>个工作日内，发包人向承包人支付合同价的</w:t>
      </w:r>
      <w:r>
        <w:rPr>
          <w:rFonts w:hint="eastAsia" w:ascii="宋体" w:hAnsi="宋体" w:cs="宋体"/>
          <w:kern w:val="0"/>
          <w:sz w:val="24"/>
          <w:szCs w:val="24"/>
          <w:highlight w:val="none"/>
          <w:lang w:val="en-US" w:eastAsia="zh-CN"/>
        </w:rPr>
        <w:t>10</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作为预付款；</w:t>
      </w:r>
    </w:p>
    <w:p>
      <w:pPr>
        <w:numPr>
          <w:ilvl w:val="0"/>
          <w:numId w:val="4"/>
        </w:numPr>
        <w:spacing w:line="360" w:lineRule="auto"/>
        <w:ind w:left="0" w:leftChars="0" w:firstLine="580" w:firstLineChars="242"/>
        <w:rPr>
          <w:rFonts w:hint="eastAsia" w:ascii="宋体" w:hAnsi="宋体" w:cs="宋体"/>
          <w:kern w:val="0"/>
          <w:sz w:val="24"/>
          <w:szCs w:val="24"/>
          <w:highlight w:val="none"/>
        </w:rPr>
      </w:pPr>
      <w:r>
        <w:rPr>
          <w:rFonts w:hint="eastAsia" w:ascii="宋体" w:hAnsi="宋体" w:cs="宋体"/>
          <w:kern w:val="0"/>
          <w:sz w:val="24"/>
          <w:szCs w:val="24"/>
          <w:highlight w:val="none"/>
        </w:rPr>
        <w:t>每月结束后15天内支付。每月末确认本月实际完成工程量后，暂定工程进度款按中标综合单价×本月实际完成工程量计算，结算价以区财政结算评审价为准。采购人确认后，中标人开具等额发票，采购人收到合格请款资料后，5个工作日内支付至本月暂定工程进度款的90%。注：在每次进度款支付中扣回预付款直至预付款全部扣回</w:t>
      </w:r>
      <w:r>
        <w:rPr>
          <w:rFonts w:hint="eastAsia" w:ascii="宋体" w:hAnsi="宋体" w:cs="宋体"/>
          <w:kern w:val="0"/>
          <w:sz w:val="24"/>
          <w:szCs w:val="24"/>
          <w:highlight w:val="none"/>
          <w:lang w:eastAsia="zh-CN"/>
        </w:rPr>
        <w:t>；</w:t>
      </w:r>
    </w:p>
    <w:p>
      <w:pPr>
        <w:numPr>
          <w:ilvl w:val="0"/>
          <w:numId w:val="4"/>
        </w:numPr>
        <w:spacing w:line="360" w:lineRule="auto"/>
        <w:ind w:firstLine="580" w:firstLineChars="242"/>
        <w:rPr>
          <w:rFonts w:ascii="宋体" w:hAnsi="宋体" w:eastAsia="宋体"/>
          <w:kern w:val="0"/>
          <w:sz w:val="24"/>
          <w:szCs w:val="24"/>
          <w:highlight w:val="none"/>
        </w:rPr>
      </w:pPr>
      <w:r>
        <w:rPr>
          <w:rFonts w:hint="eastAsia" w:ascii="宋体" w:hAnsi="宋体" w:cs="宋体"/>
          <w:kern w:val="0"/>
          <w:sz w:val="24"/>
          <w:szCs w:val="24"/>
          <w:highlight w:val="none"/>
        </w:rPr>
        <w:t>工程（交）竣工验收合格后，工程竣工结算经番禺区财政评审机构审定且承包人交齐工程档案后30天内，支付至合同结算总价的97%；</w:t>
      </w:r>
    </w:p>
    <w:p>
      <w:pPr>
        <w:spacing w:line="360" w:lineRule="auto"/>
        <w:ind w:firstLine="580" w:firstLineChars="242"/>
        <w:rPr>
          <w:rFonts w:ascii="宋体" w:hAnsi="宋体" w:eastAsia="宋体"/>
          <w:kern w:val="0"/>
          <w:sz w:val="24"/>
          <w:szCs w:val="24"/>
          <w:highlight w:val="none"/>
        </w:rPr>
      </w:pPr>
      <w:r>
        <w:rPr>
          <w:rFonts w:hint="eastAsia" w:ascii="宋体" w:hAnsi="宋体" w:cs="宋体"/>
          <w:kern w:val="0"/>
          <w:sz w:val="24"/>
          <w:szCs w:val="24"/>
          <w:highlight w:val="none"/>
          <w:lang w:val="en-US" w:eastAsia="zh-CN"/>
        </w:rPr>
        <w:t>4</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剩余结算总价的3</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作为工程质量保证金，自竣工验收合格之日起满一年且承包人完成全部保修项目后一个月内，将剩余的工程质量保证金无息付清。</w:t>
      </w:r>
    </w:p>
    <w:p>
      <w:pPr>
        <w:tabs>
          <w:tab w:val="center" w:pos="441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注1：</w:t>
      </w:r>
      <w:r>
        <w:rPr>
          <w:rFonts w:hint="eastAsia" w:ascii="宋体" w:hAnsi="宋体" w:cs="宋体"/>
          <w:sz w:val="24"/>
          <w:highlight w:val="none"/>
          <w:lang w:val="en-US" w:eastAsia="zh-CN"/>
        </w:rPr>
        <w:t>外地承包人（即企业注册地为广州市外企业），收款时需向发包人提供完税证明及预缴税款表复印件并加盖公章。</w:t>
      </w:r>
    </w:p>
    <w:p>
      <w:pPr>
        <w:tabs>
          <w:tab w:val="center" w:pos="441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注2：</w:t>
      </w:r>
      <w:r>
        <w:rPr>
          <w:rFonts w:hint="eastAsia" w:ascii="宋体" w:hAnsi="宋体" w:cs="宋体"/>
          <w:sz w:val="24"/>
          <w:highlight w:val="none"/>
        </w:rPr>
        <w:t>工程进度款中包含工人工资款占每期工程进度款的比例</w:t>
      </w:r>
      <w:r>
        <w:rPr>
          <w:rFonts w:hint="eastAsia" w:ascii="宋体" w:hAnsi="宋体" w:cs="宋体"/>
          <w:sz w:val="24"/>
          <w:highlight w:val="none"/>
          <w:lang w:eastAsia="zh-CN"/>
        </w:rPr>
        <w:t>，</w:t>
      </w:r>
      <w:r>
        <w:rPr>
          <w:rFonts w:hint="eastAsia" w:ascii="宋体" w:hAnsi="宋体" w:cs="宋体"/>
          <w:sz w:val="24"/>
          <w:highlight w:val="none"/>
          <w:lang w:val="en-US" w:eastAsia="zh-CN"/>
        </w:rPr>
        <w:t>工人工资比列</w:t>
      </w:r>
      <w:r>
        <w:rPr>
          <w:rFonts w:hint="eastAsia" w:ascii="宋体" w:eastAsia="宋体"/>
          <w:sz w:val="24"/>
          <w:szCs w:val="24"/>
          <w:highlight w:val="none"/>
          <w:u w:val="none"/>
          <w:lang w:val="en-US" w:eastAsia="zh-CN"/>
        </w:rPr>
        <w:t>按《中标通知书》中单列的人工费金额除以中标金额计算</w:t>
      </w:r>
      <w:r>
        <w:rPr>
          <w:rFonts w:hint="eastAsia" w:ascii="宋体"/>
          <w:sz w:val="24"/>
          <w:szCs w:val="24"/>
          <w:highlight w:val="none"/>
          <w:u w:val="none"/>
          <w:lang w:val="en-US" w:eastAsia="zh-CN"/>
        </w:rPr>
        <w:t>；若《中标通知书》没有单列人工费的，则</w:t>
      </w:r>
      <w:r>
        <w:rPr>
          <w:rFonts w:hint="eastAsia" w:ascii="宋体" w:hAnsi="Times New Roman" w:cs="Times New Roman"/>
          <w:sz w:val="24"/>
          <w:szCs w:val="24"/>
          <w:highlight w:val="none"/>
          <w:u w:val="none"/>
          <w:lang w:val="en-US" w:eastAsia="zh-CN"/>
        </w:rPr>
        <w:t>工人工资款比例参照工程进度款的15%计算</w:t>
      </w:r>
      <w:r>
        <w:rPr>
          <w:rFonts w:hint="eastAsia" w:ascii="宋体" w:eastAsia="宋体"/>
          <w:sz w:val="24"/>
          <w:szCs w:val="24"/>
          <w:highlight w:val="none"/>
          <w:u w:val="none"/>
          <w:lang w:val="en-US" w:eastAsia="zh-CN"/>
        </w:rPr>
        <w:t>。</w:t>
      </w:r>
      <w:r>
        <w:rPr>
          <w:rFonts w:hint="eastAsia" w:ascii="宋体" w:hAnsi="宋体" w:cs="宋体"/>
          <w:sz w:val="24"/>
          <w:highlight w:val="none"/>
        </w:rPr>
        <w:t>承包人应当每月核实工人工资实际金额，并在工资支付至少10日前将工人签名确认的工人工资表报发包人审核后，向工人工资专户银行提交支付通知。发包人累计支付清本工程工人工资总额时，发包人的支付责任完成。承包人应当保证工资支付专用账户内的资金足以支付工人工资，工资支付专用账户资金少于应支付工人工资的，承包人应当及时补足。</w:t>
      </w:r>
    </w:p>
    <w:p>
      <w:pPr>
        <w:tabs>
          <w:tab w:val="center" w:pos="441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:3</w:t>
      </w:r>
      <w:r>
        <w:rPr>
          <w:rFonts w:hint="eastAsia" w:ascii="宋体" w:hAnsi="宋体" w:cs="宋体"/>
          <w:sz w:val="24"/>
          <w:highlight w:val="none"/>
        </w:rPr>
        <w:t>：承包人未实行工人工资支付分账管理制度的，或因拖欠、克扣工人工资发生5人以上群体性事件的，发包人应当将有关情况书面报建设行政主管部门，由建设行政主管部门对其进行诚信评价扣分，并列入“不诚信单位”黑名单。对于列入“不诚信单位”的企业，发包人有权在招标公告中拒绝其参与工程投标。</w:t>
      </w:r>
    </w:p>
    <w:p>
      <w:pPr>
        <w:tabs>
          <w:tab w:val="center" w:pos="441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4</w:t>
      </w:r>
      <w:r>
        <w:rPr>
          <w:rFonts w:hint="eastAsia" w:ascii="宋体" w:hAnsi="宋体" w:cs="宋体"/>
          <w:sz w:val="24"/>
          <w:highlight w:val="none"/>
        </w:rPr>
        <w:t>：根据《广东省建设工程领域工人工资支付专用账户管理办法》（粤人社规[2018]14号）及广州市住房和城乡建设委员会关于实施《广州市建设领域工人工资支付分账管理实施细则》的通知</w:t>
      </w:r>
      <w:r>
        <w:rPr>
          <w:rFonts w:hint="eastAsia" w:ascii="宋体" w:hAnsi="宋体" w:cs="宋体"/>
          <w:color w:val="000000"/>
          <w:sz w:val="24"/>
          <w:highlight w:val="none"/>
        </w:rPr>
        <w:t>（穗建规字〔2020〕37号）</w:t>
      </w:r>
      <w:r>
        <w:rPr>
          <w:rFonts w:hint="eastAsia" w:ascii="宋体" w:hAnsi="宋体" w:cs="宋体"/>
          <w:sz w:val="24"/>
          <w:highlight w:val="none"/>
        </w:rPr>
        <w:t>中工程款及工人工资支付相关规定，承包人在签订施工合同后</w:t>
      </w:r>
      <w:r>
        <w:rPr>
          <w:rFonts w:hint="eastAsia" w:ascii="宋体" w:hAnsi="宋体" w:cs="宋体"/>
          <w:sz w:val="24"/>
          <w:highlight w:val="none"/>
          <w:lang w:val="en-US" w:eastAsia="zh-CN"/>
        </w:rPr>
        <w:t>10</w:t>
      </w:r>
      <w:r>
        <w:rPr>
          <w:rFonts w:hint="eastAsia" w:ascii="宋体" w:hAnsi="宋体" w:cs="宋体"/>
          <w:sz w:val="24"/>
          <w:highlight w:val="none"/>
        </w:rPr>
        <w:t xml:space="preserve">天内必须提交本工程合同的以下两个银行专用账户： </w:t>
      </w:r>
    </w:p>
    <w:p>
      <w:pPr>
        <w:tabs>
          <w:tab w:val="center" w:pos="441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第一个账户为工程项目专用账户：承包人须在广州市辖区内银行机构开设此专户。</w:t>
      </w:r>
    </w:p>
    <w:p>
      <w:pPr>
        <w:spacing w:line="360" w:lineRule="auto"/>
        <w:ind w:firstLine="580" w:firstLineChars="242"/>
        <w:rPr>
          <w:rFonts w:hint="eastAsia" w:ascii="宋体" w:hAnsi="宋体" w:cs="宋体"/>
          <w:color w:val="auto"/>
          <w:sz w:val="24"/>
          <w:highlight w:val="none"/>
        </w:rPr>
      </w:pPr>
      <w:r>
        <w:rPr>
          <w:rFonts w:hint="eastAsia" w:ascii="宋体" w:hAnsi="宋体" w:cs="宋体"/>
          <w:sz w:val="24"/>
          <w:highlight w:val="none"/>
        </w:rPr>
        <w:t>第二个账户为工人工资支付专用账户：</w:t>
      </w:r>
      <w:r>
        <w:rPr>
          <w:rFonts w:hint="eastAsia" w:ascii="宋体" w:hAnsi="宋体" w:cs="宋体"/>
          <w:color w:val="auto"/>
          <w:sz w:val="24"/>
          <w:highlight w:val="none"/>
        </w:rPr>
        <w:t>根据《关于印发广州市建设领域工人工资支付分账管理实施细则的通知》第九条要求，广州市住房和城乡建设局在其门户网站（（http://zfcj.gz.gov.cn/，站内搜索“银行名录”）上定期公布工人工资专户开办商业银行名录，承包人必须在银行名录内选择业务办理银行（番禺辖区网点），做好工人工资专户开立、使用、撤销等工作。</w:t>
      </w:r>
    </w:p>
    <w:p>
      <w:pPr>
        <w:tabs>
          <w:tab w:val="center" w:pos="4415"/>
        </w:tabs>
        <w:spacing w:line="360" w:lineRule="auto"/>
        <w:ind w:firstLine="480" w:firstLineChars="200"/>
        <w:rPr>
          <w:highlight w:val="none"/>
        </w:rPr>
      </w:pPr>
      <w:r>
        <w:rPr>
          <w:rFonts w:hint="eastAsia" w:ascii="宋体" w:hAnsi="宋体" w:cs="宋体"/>
          <w:sz w:val="24"/>
          <w:highlight w:val="none"/>
        </w:rPr>
        <w:t>项目所有款项支付时间和比例最终以上级财政部门拨款情况为准。</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82. </w:t>
      </w:r>
      <w:r>
        <w:rPr>
          <w:rFonts w:hint="eastAsia" w:ascii="宋体" w:hAnsi="宋体" w:eastAsia="宋体" w:cs="宋体"/>
          <w:b/>
          <w:bCs/>
          <w:kern w:val="0"/>
          <w:sz w:val="24"/>
          <w:szCs w:val="24"/>
          <w:highlight w:val="none"/>
        </w:rPr>
        <w:t>竣工结算</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82.1 </w:t>
      </w:r>
      <w:r>
        <w:rPr>
          <w:rFonts w:hint="eastAsia" w:ascii="宋体" w:hAnsi="宋体" w:eastAsia="宋体" w:cs="宋体"/>
          <w:kern w:val="0"/>
          <w:sz w:val="24"/>
          <w:szCs w:val="24"/>
          <w:highlight w:val="none"/>
        </w:rPr>
        <w:t>竣工结算的程序和时限：</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按通用条款的规定办理。</w:t>
      </w:r>
    </w:p>
    <w:p>
      <w:pPr>
        <w:spacing w:line="360" w:lineRule="auto"/>
        <w:ind w:firstLine="360" w:firstLineChars="150"/>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p>
    <w:p>
      <w:pPr>
        <w:spacing w:line="360" w:lineRule="auto"/>
        <w:ind w:firstLine="360" w:firstLineChars="15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ascii="宋体" w:hAnsi="宋体" w:eastAsia="宋体" w:cs="宋体"/>
          <w:sz w:val="24"/>
          <w:szCs w:val="24"/>
          <w:highlight w:val="none"/>
          <w:u w:val="single"/>
        </w:rPr>
        <w:t>1</w:t>
      </w:r>
      <w:r>
        <w:rPr>
          <w:rFonts w:hint="eastAsia" w:ascii="宋体" w:hAnsi="宋体" w:eastAsia="宋体" w:cs="宋体"/>
          <w:sz w:val="24"/>
          <w:szCs w:val="24"/>
          <w:highlight w:val="none"/>
          <w:u w:val="single"/>
        </w:rPr>
        <w:t>）发包人收到竣工结算报告及结算资料后经财政评审，评审结果确定，承包人提出支付申请后</w:t>
      </w:r>
      <w:r>
        <w:rPr>
          <w:rFonts w:ascii="宋体" w:hAnsi="宋体" w:eastAsia="宋体" w:cs="宋体"/>
          <w:sz w:val="24"/>
          <w:szCs w:val="24"/>
          <w:highlight w:val="none"/>
          <w:u w:val="single"/>
        </w:rPr>
        <w:t>28</w:t>
      </w:r>
      <w:r>
        <w:rPr>
          <w:rFonts w:hint="eastAsia" w:ascii="宋体" w:hAnsi="宋体" w:eastAsia="宋体" w:cs="宋体"/>
          <w:sz w:val="24"/>
          <w:szCs w:val="24"/>
          <w:highlight w:val="none"/>
          <w:u w:val="single"/>
        </w:rPr>
        <w:t>天内发包人无正当理由不支付工程竣工结算价款，从第</w:t>
      </w:r>
      <w:r>
        <w:rPr>
          <w:rFonts w:ascii="宋体" w:hAnsi="宋体" w:eastAsia="宋体" w:cs="宋体"/>
          <w:sz w:val="24"/>
          <w:szCs w:val="24"/>
          <w:highlight w:val="none"/>
          <w:u w:val="single"/>
        </w:rPr>
        <w:t>29</w:t>
      </w:r>
      <w:r>
        <w:rPr>
          <w:rFonts w:hint="eastAsia" w:ascii="宋体" w:hAnsi="宋体" w:eastAsia="宋体" w:cs="宋体"/>
          <w:sz w:val="24"/>
          <w:szCs w:val="24"/>
          <w:highlight w:val="none"/>
          <w:u w:val="single"/>
        </w:rPr>
        <w:t>天起按发包人同期向银行贷款利率支付拖欠工程价款的利息，并承担违约责任。</w:t>
      </w:r>
      <w:r>
        <w:rPr>
          <w:rFonts w:ascii="宋体" w:hAnsi="宋体" w:eastAsia="宋体" w:cs="宋体"/>
          <w:sz w:val="24"/>
          <w:szCs w:val="24"/>
          <w:highlight w:val="none"/>
          <w:u w:val="single"/>
        </w:rPr>
        <w:t xml:space="preserve"> </w:t>
      </w:r>
    </w:p>
    <w:p>
      <w:pPr>
        <w:spacing w:line="360" w:lineRule="auto"/>
        <w:ind w:firstLine="54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ascii="宋体" w:hAnsi="宋体" w:eastAsia="宋体" w:cs="宋体"/>
          <w:sz w:val="24"/>
          <w:szCs w:val="24"/>
          <w:highlight w:val="none"/>
          <w:u w:val="single"/>
        </w:rPr>
        <w:t>2</w:t>
      </w:r>
      <w:r>
        <w:rPr>
          <w:rFonts w:hint="eastAsia" w:ascii="宋体" w:hAnsi="宋体" w:eastAsia="宋体" w:cs="宋体"/>
          <w:sz w:val="24"/>
          <w:szCs w:val="24"/>
          <w:highlight w:val="none"/>
          <w:u w:val="single"/>
        </w:rPr>
        <w:t>）工程竣工验收报告经发包人认可后</w:t>
      </w:r>
      <w:r>
        <w:rPr>
          <w:rFonts w:ascii="宋体" w:hAnsi="宋体" w:eastAsia="宋体" w:cs="宋体"/>
          <w:sz w:val="24"/>
          <w:szCs w:val="24"/>
          <w:highlight w:val="none"/>
          <w:u w:val="single"/>
        </w:rPr>
        <w:t>28</w:t>
      </w:r>
      <w:r>
        <w:rPr>
          <w:rFonts w:hint="eastAsia" w:ascii="宋体" w:hAnsi="宋体" w:eastAsia="宋体" w:cs="宋体"/>
          <w:sz w:val="24"/>
          <w:szCs w:val="24"/>
          <w:highlight w:val="none"/>
          <w:u w:val="single"/>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若承包人在工程竣工验收后二年内不能向发包人递交竣工结算报告及完整的结算资料，则视为承包人放弃其权益。</w:t>
      </w:r>
    </w:p>
    <w:p>
      <w:pPr>
        <w:spacing w:line="360" w:lineRule="auto"/>
        <w:ind w:firstLine="54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（3）发包人承包人对工程竣工结算价款发生争议时，按本通用条款关于争议的约定处理。</w:t>
      </w:r>
      <w:r>
        <w:rPr>
          <w:rFonts w:ascii="宋体" w:hAnsi="宋体" w:eastAsia="宋体" w:cs="宋体"/>
          <w:sz w:val="24"/>
          <w:szCs w:val="24"/>
          <w:highlight w:val="none"/>
          <w:u w:val="singl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83. </w:t>
      </w:r>
      <w:r>
        <w:rPr>
          <w:rFonts w:hint="eastAsia" w:ascii="宋体" w:hAnsi="宋体" w:eastAsia="宋体" w:cs="宋体"/>
          <w:b/>
          <w:bCs/>
          <w:kern w:val="0"/>
          <w:sz w:val="24"/>
          <w:szCs w:val="24"/>
          <w:highlight w:val="none"/>
        </w:rPr>
        <w:t>结算款</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83.1 </w:t>
      </w:r>
      <w:r>
        <w:rPr>
          <w:rFonts w:hint="eastAsia" w:ascii="宋体" w:hAnsi="宋体" w:eastAsia="宋体" w:cs="宋体"/>
          <w:kern w:val="0"/>
          <w:sz w:val="24"/>
          <w:szCs w:val="24"/>
          <w:highlight w:val="none"/>
        </w:rPr>
        <w:t>提交竣工支付申请</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竣工支付期限</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按通用条款的规定，在造价工程师签发竣工结算支付证书后的</w:t>
      </w:r>
      <w:r>
        <w:rPr>
          <w:rFonts w:ascii="宋体" w:hAnsi="宋体" w:eastAsia="宋体" w:cs="宋体"/>
          <w:kern w:val="0"/>
          <w:sz w:val="24"/>
          <w:szCs w:val="24"/>
          <w:highlight w:val="none"/>
        </w:rPr>
        <w:t>28</w:t>
      </w:r>
      <w:r>
        <w:rPr>
          <w:rFonts w:hint="eastAsia" w:ascii="宋体" w:hAnsi="宋体" w:eastAsia="宋体" w:cs="宋体"/>
          <w:kern w:val="0"/>
          <w:sz w:val="24"/>
          <w:szCs w:val="24"/>
          <w:highlight w:val="none"/>
        </w:rPr>
        <w:t>天内。</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政府资金投资工程的支付期、支付办法</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w:t>
      </w:r>
    </w:p>
    <w:p>
      <w:pPr>
        <w:spacing w:line="360" w:lineRule="auto"/>
        <w:rPr>
          <w:rFonts w:ascii="宋体" w:hAnsi="宋体" w:eastAsia="宋体" w:cs="宋体"/>
          <w:kern w:val="0"/>
          <w:sz w:val="24"/>
          <w:szCs w:val="24"/>
          <w:highlight w:val="none"/>
          <w:u w:val="singl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另作约定：</w:t>
      </w:r>
      <w:r>
        <w:rPr>
          <w:rFonts w:ascii="宋体" w:hAnsi="宋体" w:eastAsia="宋体" w:cs="宋体"/>
          <w:kern w:val="0"/>
          <w:sz w:val="24"/>
          <w:szCs w:val="24"/>
          <w:highlight w:val="none"/>
          <w:u w:val="singl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84. </w:t>
      </w:r>
      <w:r>
        <w:rPr>
          <w:rFonts w:hint="eastAsia" w:ascii="宋体" w:hAnsi="宋体" w:eastAsia="宋体" w:cs="宋体"/>
          <w:b/>
          <w:bCs/>
          <w:kern w:val="0"/>
          <w:sz w:val="24"/>
          <w:szCs w:val="24"/>
          <w:highlight w:val="none"/>
        </w:rPr>
        <w:t>质量保证金</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84.2 </w:t>
      </w:r>
      <w:r>
        <w:rPr>
          <w:rFonts w:hint="eastAsia" w:ascii="宋体" w:hAnsi="宋体" w:eastAsia="宋体" w:cs="宋体"/>
          <w:kern w:val="0"/>
          <w:sz w:val="24"/>
          <w:szCs w:val="24"/>
          <w:highlight w:val="none"/>
        </w:rPr>
        <w:t>质量保证金的约定与扣留</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质量保证金的约定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按通用条款规定为合同条款的</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，即</w:t>
      </w:r>
      <w:r>
        <w:rPr>
          <w:rFonts w:ascii="宋体" w:hAnsi="宋体" w:eastAsia="宋体" w:cs="宋体"/>
          <w:kern w:val="0"/>
          <w:sz w:val="24"/>
          <w:szCs w:val="24"/>
          <w:highlight w:val="none"/>
        </w:rPr>
        <w:t xml:space="preserve"> </w:t>
      </w:r>
      <w:r>
        <w:rPr>
          <w:rFonts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r>
        <w:rPr>
          <w:rFonts w:hint="eastAsia" w:ascii="宋体" w:hAnsi="宋体" w:eastAsia="宋体" w:cs="宋体"/>
          <w:kern w:val="0"/>
          <w:sz w:val="24"/>
          <w:szCs w:val="24"/>
          <w:highlight w:val="none"/>
          <w:u w:val="single"/>
        </w:rPr>
        <w:t>结算价的3</w:t>
      </w:r>
      <w:r>
        <w:rPr>
          <w:rFonts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rPr>
        <w:t>。</w:t>
      </w:r>
      <w:r>
        <w:rPr>
          <w:rFonts w:ascii="宋体" w:hAnsi="宋体" w:eastAsia="宋体" w:cs="宋体"/>
          <w:kern w:val="0"/>
          <w:sz w:val="24"/>
          <w:szCs w:val="24"/>
          <w:highlight w:val="none"/>
          <w:u w:val="singl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质量保证金的扣留</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按通用条款的规定，按每支付期应支付给承包人的进度款和结算款的</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扣留。</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r>
        <w:rPr>
          <w:rFonts w:hint="eastAsia" w:ascii="宋体" w:hAnsi="宋体" w:eastAsia="宋体" w:cs="宋体"/>
          <w:kern w:val="0"/>
          <w:sz w:val="24"/>
          <w:szCs w:val="24"/>
          <w:highlight w:val="none"/>
          <w:u w:val="single"/>
        </w:rPr>
        <w:t>按结算款的3</w:t>
      </w:r>
      <w:r>
        <w:rPr>
          <w:rFonts w:ascii="宋体" w:hAnsi="宋体" w:eastAsia="宋体" w:cs="宋体"/>
          <w:kern w:val="0"/>
          <w:sz w:val="24"/>
          <w:szCs w:val="24"/>
          <w:highlight w:val="none"/>
          <w:u w:val="single"/>
        </w:rPr>
        <w:t>%</w:t>
      </w:r>
      <w:r>
        <w:rPr>
          <w:rFonts w:hint="eastAsia" w:ascii="宋体" w:hAnsi="宋体" w:eastAsia="宋体" w:cs="宋体"/>
          <w:kern w:val="0"/>
          <w:sz w:val="24"/>
          <w:szCs w:val="24"/>
          <w:highlight w:val="none"/>
          <w:u w:val="single"/>
        </w:rPr>
        <w:t>扣留。</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85. </w:t>
      </w:r>
      <w:r>
        <w:rPr>
          <w:rFonts w:hint="eastAsia" w:ascii="宋体" w:hAnsi="宋体" w:eastAsia="宋体" w:cs="宋体"/>
          <w:b/>
          <w:bCs/>
          <w:kern w:val="0"/>
          <w:sz w:val="24"/>
          <w:szCs w:val="24"/>
          <w:highlight w:val="none"/>
        </w:rPr>
        <w:t>最终清算款</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85.1 </w:t>
      </w:r>
      <w:r>
        <w:rPr>
          <w:rFonts w:hint="eastAsia" w:ascii="宋体" w:hAnsi="宋体" w:eastAsia="宋体" w:cs="宋体"/>
          <w:kern w:val="0"/>
          <w:sz w:val="24"/>
          <w:szCs w:val="24"/>
          <w:highlight w:val="none"/>
        </w:rPr>
        <w:t>提交最终清算支付申请</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最终清算支付申请</w:t>
      </w:r>
    </w:p>
    <w:p>
      <w:pPr>
        <w:spacing w:line="360" w:lineRule="auto"/>
        <w:ind w:firstLine="480"/>
        <w:rPr>
          <w:rFonts w:ascii="宋体" w:hAnsi="宋体" w:eastAsia="宋体"/>
          <w:kern w:val="0"/>
          <w:sz w:val="24"/>
          <w:szCs w:val="24"/>
          <w:highlight w:val="none"/>
        </w:rPr>
      </w:pPr>
      <w:r>
        <w:rPr>
          <w:rFonts w:hint="eastAsia" w:ascii="宋体" w:hAnsi="宋体" w:eastAsia="宋体" w:cs="宋体"/>
          <w:kern w:val="0"/>
          <w:sz w:val="24"/>
          <w:szCs w:val="24"/>
          <w:highlight w:val="none"/>
        </w:rPr>
        <w:t>提交份数：</w:t>
      </w:r>
      <w:r>
        <w:rPr>
          <w:rFonts w:ascii="宋体" w:hAnsi="宋体" w:eastAsia="宋体" w:cs="宋体"/>
          <w:kern w:val="0"/>
          <w:sz w:val="24"/>
          <w:szCs w:val="24"/>
          <w:highlight w:val="none"/>
          <w:u w:val="single"/>
        </w:rPr>
        <w:t xml:space="preserve">           </w:t>
      </w:r>
    </w:p>
    <w:p>
      <w:pPr>
        <w:spacing w:line="360" w:lineRule="auto"/>
        <w:ind w:firstLine="48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提交期限：</w:t>
      </w:r>
      <w:r>
        <w:rPr>
          <w:rFonts w:ascii="宋体" w:hAnsi="宋体" w:eastAsia="宋体" w:cs="宋体"/>
          <w:kern w:val="0"/>
          <w:sz w:val="24"/>
          <w:szCs w:val="24"/>
          <w:highlight w:val="none"/>
          <w:u w:val="singl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(2)  </w:t>
      </w:r>
      <w:r>
        <w:rPr>
          <w:rFonts w:hint="eastAsia" w:ascii="宋体" w:hAnsi="宋体" w:eastAsia="宋体" w:cs="宋体"/>
          <w:kern w:val="0"/>
          <w:sz w:val="24"/>
          <w:szCs w:val="24"/>
          <w:highlight w:val="none"/>
        </w:rPr>
        <w:t>最终清算支付时限</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按通用条款的规定，在造价工程师签发最终清算支付证书后的</w:t>
      </w:r>
      <w:r>
        <w:rPr>
          <w:rFonts w:ascii="宋体" w:hAnsi="宋体" w:eastAsia="宋体" w:cs="宋体"/>
          <w:kern w:val="0"/>
          <w:sz w:val="24"/>
          <w:szCs w:val="24"/>
          <w:highlight w:val="none"/>
        </w:rPr>
        <w:t>14</w:t>
      </w:r>
      <w:r>
        <w:rPr>
          <w:rFonts w:hint="eastAsia" w:ascii="宋体" w:hAnsi="宋体" w:eastAsia="宋体" w:cs="宋体"/>
          <w:kern w:val="0"/>
          <w:sz w:val="24"/>
          <w:szCs w:val="24"/>
          <w:highlight w:val="none"/>
        </w:rPr>
        <w:t>天内。</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 xml:space="preserve">86. </w:t>
      </w:r>
      <w:r>
        <w:rPr>
          <w:rFonts w:hint="eastAsia" w:ascii="宋体" w:hAnsi="宋体" w:eastAsia="宋体" w:cs="宋体"/>
          <w:b/>
          <w:bCs/>
          <w:kern w:val="0"/>
          <w:sz w:val="24"/>
          <w:szCs w:val="24"/>
          <w:highlight w:val="none"/>
        </w:rPr>
        <w:t>合同争议</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86.4 </w:t>
      </w:r>
      <w:r>
        <w:rPr>
          <w:rFonts w:hint="eastAsia" w:ascii="宋体" w:hAnsi="宋体" w:eastAsia="宋体" w:cs="宋体"/>
          <w:kern w:val="0"/>
          <w:sz w:val="24"/>
          <w:szCs w:val="24"/>
          <w:highlight w:val="none"/>
        </w:rPr>
        <w:t>调解或认定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争议调解或认定机构：</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u w:val="single"/>
        </w:rPr>
        <w:t xml:space="preserve">                                       /                                          </w:t>
      </w:r>
      <w:r>
        <w:rPr>
          <w:rFonts w:ascii="宋体" w:hAnsi="宋体" w:eastAsia="宋体" w:cs="宋体"/>
          <w:kern w:val="0"/>
          <w:sz w:val="24"/>
          <w:szCs w:val="24"/>
          <w:highlight w:val="non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86.6 </w:t>
      </w:r>
      <w:r>
        <w:rPr>
          <w:rFonts w:hint="eastAsia" w:ascii="宋体" w:hAnsi="宋体" w:eastAsia="宋体" w:cs="宋体"/>
          <w:kern w:val="0"/>
          <w:sz w:val="24"/>
          <w:szCs w:val="24"/>
          <w:highlight w:val="none"/>
        </w:rPr>
        <w:t>仲裁或诉讼</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解决争议的最终方式：</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向广州仲裁委员会申请仲裁。</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向广州市番禺区人民法院提起诉讼。</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9</w:t>
      </w:r>
      <w:r>
        <w:rPr>
          <w:rFonts w:hint="eastAsia" w:ascii="宋体" w:hAnsi="宋体" w:cs="宋体"/>
          <w:b/>
          <w:bCs/>
          <w:kern w:val="0"/>
          <w:sz w:val="24"/>
          <w:szCs w:val="24"/>
          <w:highlight w:val="none"/>
          <w:lang w:val="en-US" w:eastAsia="zh-CN"/>
        </w:rPr>
        <w:t>4</w:t>
      </w:r>
      <w:r>
        <w:rPr>
          <w:rFonts w:ascii="宋体" w:hAnsi="宋体" w:eastAsia="宋体" w:cs="宋体"/>
          <w:b/>
          <w:bCs/>
          <w:kern w:val="0"/>
          <w:sz w:val="24"/>
          <w:szCs w:val="24"/>
          <w:highlight w:val="none"/>
        </w:rPr>
        <w:t xml:space="preserve">. </w:t>
      </w:r>
      <w:r>
        <w:rPr>
          <w:rFonts w:hint="eastAsia" w:ascii="宋体" w:hAnsi="宋体" w:eastAsia="宋体" w:cs="宋体"/>
          <w:b/>
          <w:bCs/>
          <w:kern w:val="0"/>
          <w:sz w:val="24"/>
          <w:szCs w:val="24"/>
          <w:highlight w:val="none"/>
        </w:rPr>
        <w:t>保密要求</w:t>
      </w:r>
    </w:p>
    <w:p>
      <w:pPr>
        <w:spacing w:line="360" w:lineRule="auto"/>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9</w:t>
      </w:r>
      <w:r>
        <w:rPr>
          <w:rFonts w:hint="eastAsia" w:ascii="宋体" w:hAnsi="宋体" w:cs="宋体"/>
          <w:kern w:val="0"/>
          <w:sz w:val="24"/>
          <w:szCs w:val="24"/>
          <w:highlight w:val="none"/>
          <w:lang w:val="en-US" w:eastAsia="zh-CN"/>
        </w:rPr>
        <w:t>4</w:t>
      </w:r>
      <w:r>
        <w:rPr>
          <w:rFonts w:ascii="宋体" w:hAnsi="宋体" w:eastAsia="宋体" w:cs="宋体"/>
          <w:kern w:val="0"/>
          <w:sz w:val="24"/>
          <w:szCs w:val="24"/>
          <w:highlight w:val="none"/>
        </w:rPr>
        <w:t xml:space="preserve">.1 </w:t>
      </w:r>
      <w:r>
        <w:rPr>
          <w:rFonts w:hint="eastAsia" w:ascii="宋体" w:hAnsi="宋体" w:eastAsia="宋体" w:cs="宋体"/>
          <w:kern w:val="0"/>
          <w:sz w:val="24"/>
          <w:szCs w:val="24"/>
          <w:highlight w:val="none"/>
        </w:rPr>
        <w:t>提供保密信息和履行保密义务</w:t>
      </w:r>
    </w:p>
    <w:p>
      <w:pPr>
        <w:spacing w:line="360" w:lineRule="auto"/>
        <w:ind w:firstLine="480" w:firstLineChars="200"/>
        <w:rPr>
          <w:rFonts w:ascii="宋体" w:hAnsi="宋体" w:eastAsia="宋体"/>
          <w:kern w:val="0"/>
          <w:sz w:val="24"/>
          <w:szCs w:val="24"/>
          <w:highlight w:val="none"/>
        </w:rPr>
      </w:pPr>
      <w:r>
        <w:rPr>
          <w:rFonts w:hint="eastAsia" w:ascii="宋体" w:hAnsi="宋体" w:eastAsia="宋体" w:cs="宋体"/>
          <w:kern w:val="0"/>
          <w:sz w:val="24"/>
          <w:szCs w:val="24"/>
          <w:highlight w:val="none"/>
        </w:rPr>
        <w:t>提供保密信息的期限：长期。</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9</w:t>
      </w:r>
      <w:r>
        <w:rPr>
          <w:rFonts w:hint="eastAsia" w:ascii="宋体" w:hAnsi="宋体" w:cs="宋体"/>
          <w:b/>
          <w:bCs/>
          <w:kern w:val="0"/>
          <w:sz w:val="24"/>
          <w:szCs w:val="24"/>
          <w:highlight w:val="none"/>
          <w:lang w:val="en-US" w:eastAsia="zh-CN"/>
        </w:rPr>
        <w:t>7</w:t>
      </w:r>
      <w:r>
        <w:rPr>
          <w:rFonts w:ascii="宋体" w:hAnsi="宋体" w:eastAsia="宋体" w:cs="宋体"/>
          <w:b/>
          <w:bCs/>
          <w:kern w:val="0"/>
          <w:sz w:val="24"/>
          <w:szCs w:val="24"/>
          <w:highlight w:val="none"/>
        </w:rPr>
        <w:t xml:space="preserve">. </w:t>
      </w:r>
      <w:r>
        <w:rPr>
          <w:rFonts w:hint="eastAsia" w:ascii="宋体" w:hAnsi="宋体" w:eastAsia="宋体" w:cs="宋体"/>
          <w:b/>
          <w:bCs/>
          <w:kern w:val="0"/>
          <w:sz w:val="24"/>
          <w:szCs w:val="24"/>
          <w:highlight w:val="none"/>
        </w:rPr>
        <w:t>合同份数</w:t>
      </w:r>
    </w:p>
    <w:p>
      <w:pPr>
        <w:spacing w:line="360" w:lineRule="auto"/>
        <w:rPr>
          <w:rFonts w:hint="eastAsia" w:ascii="宋体" w:hAnsi="宋体" w:eastAsia="宋体"/>
          <w:kern w:val="0"/>
          <w:sz w:val="24"/>
          <w:szCs w:val="24"/>
          <w:highlight w:val="none"/>
          <w:lang w:eastAsia="zh-CN"/>
        </w:rPr>
      </w:pPr>
      <w:r>
        <w:rPr>
          <w:rFonts w:ascii="宋体" w:hAnsi="宋体" w:eastAsia="宋体" w:cs="宋体"/>
          <w:kern w:val="0"/>
          <w:sz w:val="24"/>
          <w:szCs w:val="24"/>
          <w:highlight w:val="none"/>
        </w:rPr>
        <w:t xml:space="preserve">  9</w:t>
      </w:r>
      <w:r>
        <w:rPr>
          <w:rFonts w:hint="eastAsia" w:ascii="宋体" w:hAnsi="宋体" w:cs="宋体"/>
          <w:kern w:val="0"/>
          <w:sz w:val="24"/>
          <w:szCs w:val="24"/>
          <w:highlight w:val="none"/>
          <w:lang w:val="en-US" w:eastAsia="zh-CN"/>
        </w:rPr>
        <w:t>7</w:t>
      </w:r>
      <w:r>
        <w:rPr>
          <w:rFonts w:ascii="宋体" w:hAnsi="宋体" w:eastAsia="宋体" w:cs="宋体"/>
          <w:kern w:val="0"/>
          <w:sz w:val="24"/>
          <w:szCs w:val="24"/>
          <w:highlight w:val="none"/>
        </w:rPr>
        <w:t xml:space="preserve">.1 </w:t>
      </w:r>
      <w:r>
        <w:rPr>
          <w:rFonts w:hint="eastAsia" w:ascii="宋体" w:hAnsi="宋体" w:eastAsia="宋体" w:cs="宋体"/>
          <w:kern w:val="0"/>
          <w:sz w:val="24"/>
          <w:szCs w:val="24"/>
          <w:highlight w:val="none"/>
        </w:rPr>
        <w:t>约定提供合同</w:t>
      </w:r>
      <w:r>
        <w:rPr>
          <w:rFonts w:hint="eastAsia" w:ascii="宋体" w:hAnsi="宋体" w:cs="宋体"/>
          <w:kern w:val="0"/>
          <w:sz w:val="24"/>
          <w:szCs w:val="24"/>
          <w:highlight w:val="none"/>
          <w:lang w:val="en-US" w:eastAsia="zh-CN"/>
        </w:rPr>
        <w:t>文本</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提供合同文本：</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按通用条款的规定，由发包人向承包人提供。</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另有约定：</w:t>
      </w:r>
      <w:r>
        <w:rPr>
          <w:rFonts w:ascii="宋体" w:hAnsi="宋体" w:eastAsia="宋体" w:cs="宋体"/>
          <w:kern w:val="0"/>
          <w:sz w:val="24"/>
          <w:szCs w:val="24"/>
          <w:highlight w:val="none"/>
          <w:u w:val="single"/>
        </w:rPr>
        <w:t xml:space="preserve">                                                          </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9</w:t>
      </w:r>
      <w:r>
        <w:rPr>
          <w:rFonts w:hint="eastAsia" w:ascii="宋体" w:hAnsi="宋体" w:cs="宋体"/>
          <w:kern w:val="0"/>
          <w:sz w:val="24"/>
          <w:szCs w:val="24"/>
          <w:highlight w:val="none"/>
          <w:lang w:val="en-US" w:eastAsia="zh-CN"/>
        </w:rPr>
        <w:t>7</w:t>
      </w:r>
      <w:r>
        <w:rPr>
          <w:rFonts w:ascii="宋体" w:hAnsi="宋体" w:eastAsia="宋体" w:cs="宋体"/>
          <w:kern w:val="0"/>
          <w:sz w:val="24"/>
          <w:szCs w:val="24"/>
          <w:highlight w:val="none"/>
        </w:rPr>
        <w:t xml:space="preserve">.2 </w:t>
      </w:r>
      <w:r>
        <w:rPr>
          <w:rFonts w:hint="eastAsia" w:ascii="宋体" w:hAnsi="宋体" w:eastAsia="宋体" w:cs="宋体"/>
          <w:kern w:val="0"/>
          <w:sz w:val="24"/>
          <w:szCs w:val="24"/>
          <w:highlight w:val="none"/>
        </w:rPr>
        <w:t>正副本效力</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合同的份数：</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正本</w:t>
      </w:r>
      <w:r>
        <w:rPr>
          <w:rFonts w:hint="eastAsia" w:ascii="宋体" w:hAnsi="宋体" w:eastAsia="宋体" w:cs="宋体"/>
          <w:kern w:val="0"/>
          <w:sz w:val="24"/>
          <w:szCs w:val="24"/>
          <w:highlight w:val="none"/>
          <w:u w:val="single"/>
        </w:rPr>
        <w:t>贰</w:t>
      </w:r>
      <w:r>
        <w:rPr>
          <w:rFonts w:hint="eastAsia" w:ascii="宋体" w:hAnsi="宋体" w:eastAsia="宋体" w:cs="宋体"/>
          <w:kern w:val="0"/>
          <w:sz w:val="24"/>
          <w:szCs w:val="24"/>
          <w:highlight w:val="none"/>
        </w:rPr>
        <w:t>份，副本</w:t>
      </w:r>
      <w:r>
        <w:rPr>
          <w:rFonts w:hint="eastAsia" w:ascii="宋体" w:hAnsi="宋体" w:eastAsia="宋体" w:cs="宋体"/>
          <w:kern w:val="0"/>
          <w:sz w:val="24"/>
          <w:szCs w:val="24"/>
          <w:highlight w:val="none"/>
          <w:u w:val="single"/>
        </w:rPr>
        <w:t>陆</w:t>
      </w:r>
      <w:r>
        <w:rPr>
          <w:rFonts w:hint="eastAsia" w:ascii="宋体" w:hAnsi="宋体" w:eastAsia="宋体" w:cs="宋体"/>
          <w:kern w:val="0"/>
          <w:sz w:val="24"/>
          <w:szCs w:val="24"/>
          <w:highlight w:val="none"/>
        </w:rPr>
        <w:t>份。</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其中：发包人正本</w:t>
      </w:r>
      <w:r>
        <w:rPr>
          <w:rFonts w:hint="eastAsia" w:ascii="宋体" w:hAnsi="宋体" w:eastAsia="宋体" w:cs="宋体"/>
          <w:kern w:val="0"/>
          <w:sz w:val="24"/>
          <w:szCs w:val="24"/>
          <w:highlight w:val="none"/>
          <w:u w:val="single"/>
        </w:rPr>
        <w:t>壹</w:t>
      </w:r>
      <w:r>
        <w:rPr>
          <w:rFonts w:hint="eastAsia" w:ascii="宋体" w:hAnsi="宋体" w:eastAsia="宋体" w:cs="宋体"/>
          <w:kern w:val="0"/>
          <w:sz w:val="24"/>
          <w:szCs w:val="24"/>
          <w:highlight w:val="none"/>
        </w:rPr>
        <w:t>份，副本</w:t>
      </w:r>
      <w:r>
        <w:rPr>
          <w:rFonts w:hint="eastAsia" w:ascii="宋体" w:hAnsi="宋体" w:cs="宋体"/>
          <w:kern w:val="0"/>
          <w:sz w:val="24"/>
          <w:szCs w:val="24"/>
          <w:highlight w:val="none"/>
          <w:u w:val="single"/>
          <w:lang w:val="en-US" w:eastAsia="zh-CN"/>
        </w:rPr>
        <w:t>叁</w:t>
      </w:r>
      <w:r>
        <w:rPr>
          <w:rFonts w:hint="eastAsia" w:ascii="宋体" w:hAnsi="宋体" w:eastAsia="宋体" w:cs="宋体"/>
          <w:kern w:val="0"/>
          <w:sz w:val="24"/>
          <w:szCs w:val="24"/>
          <w:highlight w:val="none"/>
        </w:rPr>
        <w:t>份；</w:t>
      </w:r>
    </w:p>
    <w:p>
      <w:pPr>
        <w:spacing w:line="360" w:lineRule="auto"/>
        <w:rPr>
          <w:rFonts w:ascii="宋体" w:hAnsi="宋体" w:eastAsia="宋体"/>
          <w:kern w:val="0"/>
          <w:sz w:val="24"/>
          <w:szCs w:val="24"/>
          <w:highlight w:val="none"/>
        </w:rPr>
      </w:pP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承包人正本</w:t>
      </w:r>
      <w:r>
        <w:rPr>
          <w:rFonts w:hint="eastAsia" w:ascii="宋体" w:hAnsi="宋体" w:eastAsia="宋体" w:cs="宋体"/>
          <w:kern w:val="0"/>
          <w:sz w:val="24"/>
          <w:szCs w:val="24"/>
          <w:highlight w:val="none"/>
          <w:u w:val="single"/>
        </w:rPr>
        <w:t>壹</w:t>
      </w:r>
      <w:r>
        <w:rPr>
          <w:rFonts w:hint="eastAsia" w:ascii="宋体" w:hAnsi="宋体" w:eastAsia="宋体" w:cs="宋体"/>
          <w:kern w:val="0"/>
          <w:sz w:val="24"/>
          <w:szCs w:val="24"/>
          <w:highlight w:val="none"/>
        </w:rPr>
        <w:t>份，副本</w:t>
      </w:r>
      <w:r>
        <w:rPr>
          <w:rFonts w:hint="eastAsia" w:ascii="宋体" w:hAnsi="宋体" w:cs="宋体"/>
          <w:kern w:val="0"/>
          <w:sz w:val="24"/>
          <w:szCs w:val="24"/>
          <w:highlight w:val="none"/>
          <w:u w:val="single"/>
          <w:lang w:val="en-US" w:eastAsia="zh-CN"/>
        </w:rPr>
        <w:t>叁</w:t>
      </w:r>
      <w:r>
        <w:rPr>
          <w:rFonts w:hint="eastAsia" w:ascii="宋体" w:hAnsi="宋体" w:eastAsia="宋体" w:cs="宋体"/>
          <w:kern w:val="0"/>
          <w:sz w:val="24"/>
          <w:szCs w:val="24"/>
          <w:highlight w:val="none"/>
        </w:rPr>
        <w:t>份。</w:t>
      </w:r>
    </w:p>
    <w:p>
      <w:pPr>
        <w:spacing w:line="360" w:lineRule="auto"/>
        <w:rPr>
          <w:rFonts w:ascii="宋体" w:hAnsi="宋体" w:eastAsia="宋体"/>
          <w:b/>
          <w:bCs/>
          <w:kern w:val="0"/>
          <w:sz w:val="24"/>
          <w:szCs w:val="24"/>
          <w:highlight w:val="none"/>
        </w:rPr>
      </w:pPr>
      <w:r>
        <w:rPr>
          <w:rFonts w:ascii="宋体" w:hAnsi="宋体" w:eastAsia="宋体" w:cs="宋体"/>
          <w:b/>
          <w:bCs/>
          <w:kern w:val="0"/>
          <w:sz w:val="24"/>
          <w:szCs w:val="24"/>
          <w:highlight w:val="none"/>
        </w:rPr>
        <w:t>9</w:t>
      </w:r>
      <w:r>
        <w:rPr>
          <w:rFonts w:hint="eastAsia" w:ascii="宋体" w:hAnsi="宋体" w:cs="宋体"/>
          <w:b/>
          <w:bCs/>
          <w:kern w:val="0"/>
          <w:sz w:val="24"/>
          <w:szCs w:val="24"/>
          <w:highlight w:val="none"/>
          <w:lang w:val="en-US" w:eastAsia="zh-CN"/>
        </w:rPr>
        <w:t>9</w:t>
      </w:r>
      <w:r>
        <w:rPr>
          <w:rFonts w:ascii="宋体" w:hAnsi="宋体" w:eastAsia="宋体" w:cs="宋体"/>
          <w:b/>
          <w:bCs/>
          <w:kern w:val="0"/>
          <w:sz w:val="24"/>
          <w:szCs w:val="24"/>
          <w:highlight w:val="none"/>
        </w:rPr>
        <w:t xml:space="preserve">. </w:t>
      </w:r>
      <w:r>
        <w:rPr>
          <w:rFonts w:hint="eastAsia" w:ascii="宋体" w:hAnsi="宋体" w:eastAsia="宋体" w:cs="宋体"/>
          <w:b/>
          <w:bCs/>
          <w:kern w:val="0"/>
          <w:sz w:val="24"/>
          <w:szCs w:val="24"/>
          <w:highlight w:val="none"/>
        </w:rPr>
        <w:t>补充条款</w:t>
      </w:r>
    </w:p>
    <w:p>
      <w:pPr>
        <w:tabs>
          <w:tab w:val="left" w:pos="0"/>
        </w:tabs>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w:t>
      </w:r>
      <w:r>
        <w:rPr>
          <w:rFonts w:hint="eastAsia" w:ascii="宋体" w:hAnsi="宋体" w:eastAsia="宋体" w:cs="宋体"/>
          <w:sz w:val="24"/>
          <w:szCs w:val="24"/>
          <w:highlight w:val="none"/>
        </w:rPr>
        <w:t>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pPr>
        <w:tabs>
          <w:tab w:val="left" w:pos="0"/>
        </w:tabs>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.2</w:t>
      </w:r>
      <w:r>
        <w:rPr>
          <w:rFonts w:hint="eastAsia" w:ascii="宋体" w:hAnsi="宋体" w:eastAsia="宋体" w:cs="宋体"/>
          <w:sz w:val="24"/>
          <w:szCs w:val="24"/>
          <w:highlight w:val="none"/>
        </w:rPr>
        <w:t>施工期间承包人应遵守并执行国家、省、市有关防火、爆破和施工安全以及文明卫生施工、环卫、环保噪音等规定，建立规章制度和防护措施。否则，因此造成的损失或被有关部门处罚，均由承包人负责。</w:t>
      </w:r>
    </w:p>
    <w:p>
      <w:pPr>
        <w:tabs>
          <w:tab w:val="left" w:pos="0"/>
        </w:tabs>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.3</w:t>
      </w:r>
      <w:r>
        <w:rPr>
          <w:rFonts w:hint="eastAsia" w:ascii="宋体" w:hAnsi="宋体" w:eastAsia="宋体" w:cs="宋体"/>
          <w:sz w:val="24"/>
          <w:szCs w:val="24"/>
          <w:highlight w:val="none"/>
        </w:rPr>
        <w:t>项目负责人及现场管理人员要求：</w:t>
      </w:r>
    </w:p>
    <w:p>
      <w:pPr>
        <w:tabs>
          <w:tab w:val="left" w:pos="0"/>
        </w:tabs>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承包人必须派出投标文件中列出的项目负责人及现场管理人员负责本工程施工的管理工作，承包人有特殊情况需更换项目负责人或相关管理人员，须征得发包人同意并按有关规定报有关管理部门备案。</w:t>
      </w:r>
    </w:p>
    <w:p>
      <w:pPr>
        <w:tabs>
          <w:tab w:val="left" w:pos="0"/>
        </w:tabs>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项目负责人和现场管理人员每月驻工地时间不得少于</w:t>
      </w:r>
      <w:r>
        <w:rPr>
          <w:rFonts w:ascii="宋体" w:hAnsi="宋体" w:eastAsia="宋体" w:cs="宋体"/>
          <w:sz w:val="24"/>
          <w:szCs w:val="24"/>
          <w:highlight w:val="none"/>
        </w:rPr>
        <w:t>24</w:t>
      </w:r>
      <w:r>
        <w:rPr>
          <w:rFonts w:hint="eastAsia" w:ascii="宋体" w:hAnsi="宋体" w:eastAsia="宋体" w:cs="宋体"/>
          <w:sz w:val="24"/>
          <w:szCs w:val="24"/>
          <w:highlight w:val="none"/>
        </w:rPr>
        <w:t>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w:t>
      </w:r>
      <w:r>
        <w:rPr>
          <w:rFonts w:ascii="宋体" w:hAnsi="宋体" w:eastAsia="宋体" w:cs="宋体"/>
          <w:sz w:val="24"/>
          <w:szCs w:val="24"/>
          <w:highlight w:val="none"/>
        </w:rPr>
        <w:t>24</w:t>
      </w:r>
      <w:r>
        <w:rPr>
          <w:rFonts w:hint="eastAsia" w:ascii="宋体" w:hAnsi="宋体" w:eastAsia="宋体" w:cs="宋体"/>
          <w:sz w:val="24"/>
          <w:szCs w:val="24"/>
          <w:highlight w:val="none"/>
        </w:rPr>
        <w:t>天的，发包人将按照每人每天</w:t>
      </w:r>
      <w:r>
        <w:rPr>
          <w:rFonts w:ascii="宋体" w:hAnsi="宋体" w:eastAsia="宋体" w:cs="宋体"/>
          <w:sz w:val="24"/>
          <w:szCs w:val="24"/>
          <w:highlight w:val="none"/>
        </w:rPr>
        <w:t>500</w:t>
      </w:r>
      <w:r>
        <w:rPr>
          <w:rFonts w:hint="eastAsia" w:ascii="宋体" w:hAnsi="宋体" w:eastAsia="宋体" w:cs="宋体"/>
          <w:sz w:val="24"/>
          <w:szCs w:val="24"/>
          <w:highlight w:val="none"/>
        </w:rPr>
        <w:t>元的金额对承包人进行罚款处理。</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项目负责人和安全员必须每日填写安全施工日志备查；施工单位必须提交项目施工总结；竣工验收时，同施工日记一并提交存档。</w:t>
      </w:r>
    </w:p>
    <w:p>
      <w:pPr>
        <w:tabs>
          <w:tab w:val="left" w:pos="0"/>
        </w:tabs>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.4</w:t>
      </w:r>
      <w:r>
        <w:rPr>
          <w:rFonts w:hint="eastAsia" w:ascii="宋体" w:hAnsi="宋体" w:eastAsia="宋体" w:cs="宋体"/>
          <w:sz w:val="24"/>
          <w:szCs w:val="24"/>
          <w:highlight w:val="none"/>
        </w:rPr>
        <w:t>安全生产措施费</w:t>
      </w:r>
    </w:p>
    <w:p>
      <w:pPr>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承包人必须严格执行穗建筑</w:t>
      </w:r>
      <w:r>
        <w:rPr>
          <w:rFonts w:ascii="宋体" w:hAnsi="宋体" w:eastAsia="宋体" w:cs="宋体"/>
          <w:sz w:val="24"/>
          <w:szCs w:val="24"/>
          <w:highlight w:val="none"/>
        </w:rPr>
        <w:t>[2003]106</w:t>
      </w:r>
      <w:r>
        <w:rPr>
          <w:rFonts w:hint="eastAsia" w:ascii="宋体" w:hAnsi="宋体" w:eastAsia="宋体" w:cs="宋体"/>
          <w:sz w:val="24"/>
          <w:szCs w:val="24"/>
          <w:highlight w:val="none"/>
        </w:rPr>
        <w:t>号文所规定的建筑工程安全生产措施。</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.5</w:t>
      </w:r>
      <w:r>
        <w:rPr>
          <w:rFonts w:hint="eastAsia" w:ascii="宋体" w:hAnsi="宋体" w:eastAsia="宋体" w:cs="宋体"/>
          <w:sz w:val="24"/>
          <w:szCs w:val="24"/>
          <w:highlight w:val="none"/>
        </w:rPr>
        <w:t>文明施工要求：按穗建筑（</w:t>
      </w:r>
      <w:r>
        <w:rPr>
          <w:rFonts w:ascii="宋体" w:hAnsi="宋体" w:eastAsia="宋体" w:cs="宋体"/>
          <w:sz w:val="24"/>
          <w:szCs w:val="24"/>
          <w:highlight w:val="none"/>
        </w:rPr>
        <w:t>2006</w:t>
      </w:r>
      <w:r>
        <w:rPr>
          <w:rFonts w:hint="eastAsia" w:ascii="宋体" w:hAnsi="宋体" w:eastAsia="宋体" w:cs="宋体"/>
          <w:sz w:val="24"/>
          <w:szCs w:val="24"/>
          <w:highlight w:val="none"/>
        </w:rPr>
        <w:t>）</w:t>
      </w:r>
      <w:r>
        <w:rPr>
          <w:rFonts w:ascii="宋体" w:hAnsi="宋体" w:eastAsia="宋体" w:cs="宋体"/>
          <w:sz w:val="24"/>
          <w:szCs w:val="24"/>
          <w:highlight w:val="none"/>
        </w:rPr>
        <w:t>411</w:t>
      </w:r>
      <w:r>
        <w:rPr>
          <w:rFonts w:hint="eastAsia" w:ascii="宋体" w:hAnsi="宋体" w:eastAsia="宋体" w:cs="宋体"/>
          <w:sz w:val="24"/>
          <w:szCs w:val="24"/>
          <w:highlight w:val="none"/>
        </w:rPr>
        <w:t>号文、番建发（</w:t>
      </w:r>
      <w:r>
        <w:rPr>
          <w:rFonts w:ascii="宋体" w:hAnsi="宋体" w:eastAsia="宋体" w:cs="宋体"/>
          <w:sz w:val="24"/>
          <w:szCs w:val="24"/>
          <w:highlight w:val="none"/>
        </w:rPr>
        <w:t>2006</w:t>
      </w:r>
      <w:r>
        <w:rPr>
          <w:rFonts w:hint="eastAsia" w:ascii="宋体" w:hAnsi="宋体" w:eastAsia="宋体" w:cs="宋体"/>
          <w:sz w:val="24"/>
          <w:szCs w:val="24"/>
          <w:highlight w:val="none"/>
        </w:rPr>
        <w:t>）</w:t>
      </w:r>
      <w:r>
        <w:rPr>
          <w:rFonts w:ascii="宋体" w:hAnsi="宋体" w:eastAsia="宋体" w:cs="宋体"/>
          <w:sz w:val="24"/>
          <w:szCs w:val="24"/>
          <w:highlight w:val="none"/>
        </w:rPr>
        <w:t>41</w:t>
      </w:r>
      <w:r>
        <w:rPr>
          <w:rFonts w:hint="eastAsia" w:ascii="宋体" w:hAnsi="宋体" w:eastAsia="宋体" w:cs="宋体"/>
          <w:sz w:val="24"/>
          <w:szCs w:val="24"/>
          <w:highlight w:val="none"/>
        </w:rPr>
        <w:t>号文、穗建质</w:t>
      </w:r>
      <w:r>
        <w:rPr>
          <w:rFonts w:ascii="宋体" w:hAnsi="宋体" w:eastAsia="宋体" w:cs="宋体"/>
          <w:sz w:val="24"/>
          <w:szCs w:val="24"/>
          <w:highlight w:val="none"/>
        </w:rPr>
        <w:t>[2008]937</w:t>
      </w:r>
      <w:r>
        <w:rPr>
          <w:rFonts w:hint="eastAsia" w:ascii="宋体" w:hAnsi="宋体" w:eastAsia="宋体" w:cs="宋体"/>
          <w:sz w:val="24"/>
          <w:szCs w:val="24"/>
          <w:highlight w:val="none"/>
        </w:rPr>
        <w:t>号文、穗建质</w:t>
      </w:r>
      <w:r>
        <w:rPr>
          <w:rFonts w:ascii="宋体" w:hAnsi="宋体" w:eastAsia="宋体" w:cs="宋体"/>
          <w:sz w:val="24"/>
          <w:szCs w:val="24"/>
          <w:highlight w:val="none"/>
        </w:rPr>
        <w:t>[2008]1008</w:t>
      </w:r>
      <w:r>
        <w:rPr>
          <w:rFonts w:hint="eastAsia" w:ascii="宋体" w:hAnsi="宋体" w:eastAsia="宋体" w:cs="宋体"/>
          <w:sz w:val="24"/>
          <w:szCs w:val="24"/>
          <w:highlight w:val="none"/>
        </w:rPr>
        <w:t>号文执行，各文件内容之间如有矛盾，以最新文件内容执行。</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 xml:space="preserve">.6 </w:t>
      </w:r>
      <w:r>
        <w:rPr>
          <w:rFonts w:hint="eastAsia" w:ascii="宋体" w:hAnsi="宋体" w:eastAsia="宋体" w:cs="宋体"/>
          <w:sz w:val="24"/>
          <w:szCs w:val="24"/>
          <w:highlight w:val="none"/>
        </w:rPr>
        <w:t>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pPr>
        <w:spacing w:line="360" w:lineRule="auto"/>
        <w:ind w:firstLine="461"/>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.7</w:t>
      </w:r>
      <w:r>
        <w:rPr>
          <w:rFonts w:hint="eastAsia" w:ascii="宋体" w:hAnsi="宋体" w:eastAsia="宋体" w:cs="宋体"/>
          <w:sz w:val="24"/>
          <w:szCs w:val="24"/>
          <w:highlight w:val="none"/>
        </w:rPr>
        <w:t>本工程使用的工程材料，须有建材质检部门的产品合格证、生产许可证及出厂合格证的优等品。</w:t>
      </w:r>
    </w:p>
    <w:p>
      <w:pPr>
        <w:spacing w:line="360" w:lineRule="auto"/>
        <w:ind w:firstLine="48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.8</w:t>
      </w:r>
      <w:r>
        <w:rPr>
          <w:rFonts w:hint="eastAsia" w:ascii="宋体" w:hAnsi="宋体" w:eastAsia="宋体" w:cs="宋体"/>
          <w:sz w:val="24"/>
          <w:szCs w:val="24"/>
          <w:highlight w:val="none"/>
        </w:rPr>
        <w:t>本工程使用的主要材料，订货前，承包人应提供生产厂家的合格证书及试验报告，主要装饰材料须提供样板并经发包人及监理单位确认，符合工程要求，方可使用。如发生货不对板，监理单位有权拒用，并由承包人承担损失。</w:t>
      </w:r>
    </w:p>
    <w:p>
      <w:pPr>
        <w:tabs>
          <w:tab w:val="left" w:pos="0"/>
        </w:tabs>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.9</w:t>
      </w:r>
      <w:r>
        <w:rPr>
          <w:rFonts w:hint="eastAsia" w:ascii="宋体" w:hAnsi="宋体" w:eastAsia="宋体" w:cs="宋体"/>
          <w:sz w:val="24"/>
          <w:szCs w:val="24"/>
          <w:highlight w:val="none"/>
        </w:rPr>
        <w:t>本工程使用商品混凝土及商品砂浆。不得使用被有关主管部门检查不合格或通报批评的生产厂家。</w:t>
      </w:r>
    </w:p>
    <w:p>
      <w:pPr>
        <w:spacing w:line="360" w:lineRule="auto"/>
        <w:ind w:firstLine="360" w:firstLineChars="15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.10</w:t>
      </w:r>
      <w:r>
        <w:rPr>
          <w:rFonts w:hint="eastAsia" w:ascii="宋体" w:hAnsi="宋体" w:eastAsia="宋体" w:cs="宋体"/>
          <w:sz w:val="24"/>
          <w:szCs w:val="24"/>
          <w:highlight w:val="none"/>
        </w:rPr>
        <w:t>承包人支付在项目施工现场设置的视频监控系统费用，有关风险已考虑在合同总价内。本工程的视频监控包括两部分，一部分为接入发包人办公室的视频监控系统，按</w:t>
      </w:r>
      <w:r>
        <w:rPr>
          <w:rFonts w:ascii="宋体" w:hAnsi="宋体" w:eastAsia="宋体" w:cs="宋体"/>
          <w:sz w:val="24"/>
          <w:szCs w:val="24"/>
          <w:highlight w:val="none"/>
        </w:rPr>
        <w:t>4</w:t>
      </w:r>
      <w:r>
        <w:rPr>
          <w:rFonts w:hint="eastAsia" w:ascii="宋体" w:hAnsi="宋体" w:eastAsia="宋体" w:cs="宋体"/>
          <w:sz w:val="24"/>
          <w:szCs w:val="24"/>
          <w:highlight w:val="none"/>
        </w:rPr>
        <w:t>支枪计算，月租费为</w:t>
      </w:r>
      <w:r>
        <w:rPr>
          <w:rFonts w:ascii="宋体" w:hAnsi="宋体" w:eastAsia="宋体" w:cs="宋体"/>
          <w:sz w:val="24"/>
          <w:szCs w:val="24"/>
          <w:highlight w:val="none"/>
        </w:rPr>
        <w:t>1500</w:t>
      </w:r>
      <w:r>
        <w:rPr>
          <w:rFonts w:hint="eastAsia" w:ascii="宋体" w:hAnsi="宋体" w:eastAsia="宋体" w:cs="宋体"/>
          <w:sz w:val="24"/>
          <w:szCs w:val="24"/>
          <w:highlight w:val="none"/>
        </w:rPr>
        <w:t>元</w:t>
      </w:r>
      <w:r>
        <w:rPr>
          <w:rFonts w:ascii="宋体" w:hAnsi="宋体" w:eastAsia="宋体" w:cs="宋体"/>
          <w:sz w:val="24"/>
          <w:szCs w:val="24"/>
          <w:highlight w:val="none"/>
        </w:rPr>
        <w:t>/</w:t>
      </w:r>
      <w:r>
        <w:rPr>
          <w:rFonts w:hint="eastAsia" w:ascii="宋体" w:hAnsi="宋体" w:eastAsia="宋体" w:cs="宋体"/>
          <w:sz w:val="24"/>
          <w:szCs w:val="24"/>
          <w:highlight w:val="none"/>
        </w:rPr>
        <w:t>枪·月。另一部分按番建发【</w:t>
      </w:r>
      <w:r>
        <w:rPr>
          <w:rFonts w:ascii="宋体" w:hAnsi="宋体" w:eastAsia="宋体" w:cs="宋体"/>
          <w:sz w:val="24"/>
          <w:szCs w:val="24"/>
          <w:highlight w:val="none"/>
        </w:rPr>
        <w:t>2006</w:t>
      </w:r>
      <w:r>
        <w:rPr>
          <w:rFonts w:hint="eastAsia" w:ascii="宋体" w:hAnsi="宋体" w:eastAsia="宋体" w:cs="宋体"/>
          <w:sz w:val="24"/>
          <w:szCs w:val="24"/>
          <w:highlight w:val="none"/>
        </w:rPr>
        <w:t>】</w:t>
      </w:r>
      <w:r>
        <w:rPr>
          <w:rFonts w:ascii="宋体" w:hAnsi="宋体" w:eastAsia="宋体" w:cs="宋体"/>
          <w:sz w:val="24"/>
          <w:szCs w:val="24"/>
          <w:highlight w:val="none"/>
        </w:rPr>
        <w:t>71</w:t>
      </w:r>
      <w:r>
        <w:rPr>
          <w:rFonts w:hint="eastAsia" w:ascii="宋体" w:hAnsi="宋体" w:eastAsia="宋体" w:cs="宋体"/>
          <w:sz w:val="24"/>
          <w:szCs w:val="24"/>
          <w:highlight w:val="none"/>
        </w:rPr>
        <w:t>号文及其附件执行。</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.11</w:t>
      </w:r>
      <w:r>
        <w:rPr>
          <w:rFonts w:hint="eastAsia" w:ascii="宋体" w:hAnsi="宋体" w:eastAsia="宋体" w:cs="宋体"/>
          <w:sz w:val="24"/>
          <w:szCs w:val="24"/>
          <w:highlight w:val="none"/>
        </w:rPr>
        <w:t>施工期间垃圾余泥应运送至合法堆放点，发生费用由承包人负责，若遇投诉的，每投诉一次扣款</w:t>
      </w:r>
      <w:r>
        <w:rPr>
          <w:rFonts w:ascii="宋体" w:hAnsi="宋体" w:eastAsia="宋体" w:cs="宋体"/>
          <w:sz w:val="24"/>
          <w:szCs w:val="24"/>
          <w:highlight w:val="none"/>
        </w:rPr>
        <w:t>5000</w:t>
      </w:r>
      <w:r>
        <w:rPr>
          <w:rFonts w:hint="eastAsia" w:ascii="宋体" w:hAnsi="宋体" w:eastAsia="宋体" w:cs="宋体"/>
          <w:sz w:val="24"/>
          <w:szCs w:val="24"/>
          <w:highlight w:val="none"/>
        </w:rPr>
        <w:t>元。</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.12</w:t>
      </w:r>
      <w:r>
        <w:rPr>
          <w:rFonts w:hint="eastAsia" w:ascii="宋体" w:hAnsi="宋体" w:eastAsia="宋体" w:cs="宋体"/>
          <w:sz w:val="24"/>
          <w:szCs w:val="24"/>
          <w:highlight w:val="none"/>
        </w:rPr>
        <w:t>本工程施工图纸中工程量表仅作参考，承包人要结合图纸与现场实际来综合考虑。</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.13</w:t>
      </w:r>
      <w:r>
        <w:rPr>
          <w:rFonts w:hint="eastAsia" w:ascii="宋体" w:hAnsi="宋体" w:eastAsia="宋体" w:cs="宋体"/>
          <w:sz w:val="24"/>
          <w:szCs w:val="24"/>
          <w:highlight w:val="none"/>
        </w:rPr>
        <w:t>项目开工前影响沿线房屋结构安全的，要做好房屋鉴定及保护工作，发生相关费用须包含在合同价中，房屋鉴定时要约当地镇街建委人员到现场见证。</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.14</w:t>
      </w:r>
      <w:r>
        <w:rPr>
          <w:rFonts w:hint="eastAsia" w:ascii="宋体" w:hAnsi="宋体" w:eastAsia="宋体" w:cs="宋体"/>
          <w:sz w:val="24"/>
          <w:szCs w:val="24"/>
          <w:highlight w:val="none"/>
        </w:rPr>
        <w:t>本项目发包人所提供的沿线地下管线探测资料仅供参考，承包人应自行勘察地下管线资料，有关费用已包含在投标报价中。</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.15</w:t>
      </w:r>
      <w:r>
        <w:rPr>
          <w:rFonts w:hint="eastAsia" w:ascii="宋体" w:hAnsi="宋体" w:eastAsia="宋体" w:cs="宋体"/>
          <w:sz w:val="24"/>
          <w:szCs w:val="24"/>
          <w:highlight w:val="none"/>
        </w:rPr>
        <w:t>因工程需要，经发包人同意的相关施工单位（包括但不限于：供水、供电、燃气、通讯、绿化等）可进入承包人施工范围平行施工，承包人应提供相应便利及及配合，相关费用及工期须在投标报价中考虑，承包人不再另行增加费用及工期。</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.16</w:t>
      </w:r>
      <w:r>
        <w:rPr>
          <w:rFonts w:hint="eastAsia" w:ascii="宋体" w:hAnsi="宋体" w:eastAsia="宋体" w:cs="宋体"/>
          <w:sz w:val="24"/>
          <w:szCs w:val="24"/>
          <w:highlight w:val="none"/>
        </w:rPr>
        <w:t>若承包人收到工程款后没有专款专用，或拖欠工人薪酬、或拖欠材料款、或拖欠分包单位进度款，或与第三人发生纠纷导致不能完成施工计划进度、或导致工程停工达</w:t>
      </w:r>
      <w:r>
        <w:rPr>
          <w:rFonts w:ascii="宋体" w:hAnsi="宋体" w:eastAsia="宋体" w:cs="宋体"/>
          <w:sz w:val="24"/>
          <w:szCs w:val="24"/>
          <w:highlight w:val="none"/>
        </w:rPr>
        <w:t>30</w:t>
      </w:r>
      <w:r>
        <w:rPr>
          <w:rFonts w:hint="eastAsia" w:ascii="宋体" w:hAnsi="宋体" w:eastAsia="宋体" w:cs="宋体"/>
          <w:sz w:val="24"/>
          <w:szCs w:val="24"/>
          <w:highlight w:val="none"/>
        </w:rPr>
        <w:t>天、或导致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.17</w:t>
      </w:r>
      <w:r>
        <w:rPr>
          <w:rFonts w:hint="eastAsia" w:ascii="宋体" w:hAnsi="宋体" w:eastAsia="宋体" w:cs="宋体"/>
          <w:sz w:val="24"/>
          <w:szCs w:val="24"/>
          <w:highlight w:val="none"/>
        </w:rPr>
        <w:t>若发包人发现承包人投标资料有不平衡报价的情况，可随时以财政评审预算为基础在合同总价不变的条件下对承包人的投标报价进行调整。</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.18</w:t>
      </w:r>
      <w:r>
        <w:rPr>
          <w:rFonts w:hint="eastAsia" w:ascii="宋体" w:hAnsi="宋体" w:eastAsia="宋体" w:cs="宋体"/>
          <w:sz w:val="24"/>
          <w:szCs w:val="24"/>
          <w:highlight w:val="none"/>
        </w:rPr>
        <w:t>合同签订后</w:t>
      </w:r>
      <w:r>
        <w:rPr>
          <w:rFonts w:ascii="宋体" w:hAnsi="宋体" w:eastAsia="宋体" w:cs="宋体"/>
          <w:sz w:val="24"/>
          <w:szCs w:val="24"/>
          <w:highlight w:val="none"/>
        </w:rPr>
        <w:t>3</w:t>
      </w:r>
      <w:r>
        <w:rPr>
          <w:rFonts w:hint="eastAsia" w:ascii="宋体" w:hAnsi="宋体" w:eastAsia="宋体" w:cs="宋体"/>
          <w:sz w:val="24"/>
          <w:szCs w:val="24"/>
          <w:highlight w:val="none"/>
        </w:rPr>
        <w:t>天内承包人的项目负责人与投标文件中配备的人员须到发包人处报到，否则发包人有权解除合同，没收承包人的履约保证金，并且承包人需向发包人赔偿因此而造成的一切损失。</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.19</w:t>
      </w:r>
      <w:r>
        <w:rPr>
          <w:rFonts w:hint="eastAsia" w:ascii="宋体" w:hAnsi="宋体" w:eastAsia="宋体" w:cs="宋体"/>
          <w:sz w:val="24"/>
          <w:szCs w:val="24"/>
          <w:highlight w:val="none"/>
        </w:rPr>
        <w:t>承包人自进场施工起至项目竣工验收止，需保证临时道路（或通道）的畅通安全及整洁。保证沿线相关单位的行车畅通，相关费用包含在投标报价中，若承包人无法保证，则发包人可另行委托其他单位实施上述工作，相关费用从支付给承包人的工程款中扣回。</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.20</w:t>
      </w:r>
      <w:r>
        <w:rPr>
          <w:rFonts w:hint="eastAsia" w:ascii="宋体" w:hAnsi="宋体" w:eastAsia="宋体" w:cs="宋体"/>
          <w:sz w:val="24"/>
          <w:szCs w:val="24"/>
          <w:highlight w:val="none"/>
        </w:rPr>
        <w:t>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人在投标报价中要充分考虑，全部由承包人承担。</w:t>
      </w:r>
    </w:p>
    <w:p>
      <w:pPr>
        <w:spacing w:line="360" w:lineRule="auto"/>
        <w:ind w:firstLine="480" w:firstLineChars="200"/>
        <w:jc w:val="left"/>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 xml:space="preserve">.21 </w:t>
      </w:r>
      <w:r>
        <w:rPr>
          <w:rFonts w:hint="eastAsia" w:ascii="宋体" w:hAnsi="宋体" w:eastAsia="宋体" w:cs="宋体"/>
          <w:sz w:val="24"/>
          <w:szCs w:val="24"/>
          <w:highlight w:val="none"/>
        </w:rPr>
        <w:t>因工程施工对群众造成影响的，由承包人负责协调解决。</w:t>
      </w:r>
    </w:p>
    <w:p>
      <w:pPr>
        <w:spacing w:line="360" w:lineRule="auto"/>
        <w:ind w:firstLine="480" w:firstLineChars="200"/>
        <w:rPr>
          <w:rFonts w:ascii="宋体" w:hAnsi="宋体" w:eastAsia="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.22</w:t>
      </w:r>
      <w:r>
        <w:rPr>
          <w:rFonts w:hint="eastAsia" w:ascii="宋体" w:hAnsi="宋体" w:eastAsia="宋体" w:cs="宋体"/>
          <w:sz w:val="24"/>
          <w:szCs w:val="24"/>
          <w:highlight w:val="none"/>
        </w:rPr>
        <w:t>为确保工程顺利通过上级部门验收，要求中标单位在工程完工后</w:t>
      </w:r>
      <w:r>
        <w:rPr>
          <w:rFonts w:ascii="宋体" w:hAnsi="宋体" w:eastAsia="宋体" w:cs="宋体"/>
          <w:sz w:val="24"/>
          <w:szCs w:val="24"/>
          <w:highlight w:val="none"/>
        </w:rPr>
        <w:t>30</w:t>
      </w:r>
      <w:r>
        <w:rPr>
          <w:rFonts w:hint="eastAsia" w:ascii="宋体" w:hAnsi="宋体" w:eastAsia="宋体" w:cs="宋体"/>
          <w:sz w:val="24"/>
          <w:szCs w:val="24"/>
          <w:highlight w:val="none"/>
        </w:rPr>
        <w:t>日内完成施工文件档案及竣工结算文件的编制工作并移交四套施工文件档案及竣工结算文件给建设单位。若延误档案资料在</w:t>
      </w:r>
      <w:r>
        <w:rPr>
          <w:rFonts w:ascii="宋体" w:hAnsi="宋体" w:eastAsia="宋体" w:cs="宋体"/>
          <w:sz w:val="24"/>
          <w:szCs w:val="24"/>
          <w:highlight w:val="none"/>
        </w:rPr>
        <w:t>15</w:t>
      </w:r>
      <w:r>
        <w:rPr>
          <w:rFonts w:hint="eastAsia" w:ascii="宋体" w:hAnsi="宋体" w:eastAsia="宋体" w:cs="宋体"/>
          <w:sz w:val="24"/>
          <w:szCs w:val="24"/>
          <w:highlight w:val="none"/>
        </w:rPr>
        <w:t>天内（含</w:t>
      </w:r>
      <w:r>
        <w:rPr>
          <w:rFonts w:ascii="宋体" w:hAnsi="宋体" w:eastAsia="宋体" w:cs="宋体"/>
          <w:sz w:val="24"/>
          <w:szCs w:val="24"/>
          <w:highlight w:val="none"/>
        </w:rPr>
        <w:t>15</w:t>
      </w:r>
      <w:r>
        <w:rPr>
          <w:rFonts w:hint="eastAsia" w:ascii="宋体" w:hAnsi="宋体" w:eastAsia="宋体" w:cs="宋体"/>
          <w:sz w:val="24"/>
          <w:szCs w:val="24"/>
          <w:highlight w:val="none"/>
        </w:rPr>
        <w:t>天），每天按工程总造价的</w:t>
      </w:r>
      <w:r>
        <w:rPr>
          <w:rFonts w:ascii="宋体" w:hAnsi="宋体" w:eastAsia="宋体" w:cs="宋体"/>
          <w:sz w:val="24"/>
          <w:szCs w:val="24"/>
          <w:highlight w:val="none"/>
        </w:rPr>
        <w:t>0.2</w:t>
      </w:r>
      <w:r>
        <w:rPr>
          <w:rFonts w:hint="eastAsia" w:ascii="宋体" w:hAnsi="宋体" w:eastAsia="宋体" w:cs="宋体"/>
          <w:sz w:val="24"/>
          <w:szCs w:val="24"/>
          <w:highlight w:val="none"/>
        </w:rPr>
        <w:t>‰向发包人支付违约金，超过</w:t>
      </w:r>
      <w:r>
        <w:rPr>
          <w:rFonts w:ascii="宋体" w:hAnsi="宋体" w:eastAsia="宋体" w:cs="宋体"/>
          <w:sz w:val="24"/>
          <w:szCs w:val="24"/>
          <w:highlight w:val="none"/>
        </w:rPr>
        <w:t>15</w:t>
      </w:r>
      <w:r>
        <w:rPr>
          <w:rFonts w:hint="eastAsia" w:ascii="宋体" w:hAnsi="宋体" w:eastAsia="宋体" w:cs="宋体"/>
          <w:sz w:val="24"/>
          <w:szCs w:val="24"/>
          <w:highlight w:val="none"/>
        </w:rPr>
        <w:t>天，每天按工程总造价的</w:t>
      </w:r>
      <w:r>
        <w:rPr>
          <w:rFonts w:ascii="宋体" w:hAnsi="宋体" w:eastAsia="宋体" w:cs="宋体"/>
          <w:sz w:val="24"/>
          <w:szCs w:val="24"/>
          <w:highlight w:val="none"/>
        </w:rPr>
        <w:t>0.3</w:t>
      </w:r>
      <w:r>
        <w:rPr>
          <w:rFonts w:hint="eastAsia" w:ascii="宋体" w:hAnsi="宋体" w:eastAsia="宋体" w:cs="宋体"/>
          <w:sz w:val="24"/>
          <w:szCs w:val="24"/>
          <w:highlight w:val="none"/>
        </w:rPr>
        <w:t>‰向发包人支付违约金，所扣违约金在工程结算款中扣除。</w:t>
      </w:r>
    </w:p>
    <w:p>
      <w:pPr>
        <w:spacing w:line="360" w:lineRule="auto"/>
        <w:ind w:firstLine="580" w:firstLineChars="242"/>
        <w:rPr>
          <w:rFonts w:ascii="宋体" w:hAnsi="宋体" w:eastAsia="宋体" w:cs="宋体"/>
          <w:kern w:val="0"/>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.23</w:t>
      </w:r>
      <w:r>
        <w:rPr>
          <w:rFonts w:hint="eastAsia" w:ascii="宋体" w:hAnsi="宋体" w:eastAsia="宋体" w:cs="宋体"/>
          <w:kern w:val="0"/>
          <w:sz w:val="24"/>
          <w:szCs w:val="24"/>
          <w:highlight w:val="none"/>
        </w:rPr>
        <w:t>根据《广东省建设工程领域工人工资支付专用账户管理办法》（粤人社规</w:t>
      </w:r>
      <w:r>
        <w:rPr>
          <w:rFonts w:ascii="宋体" w:hAnsi="宋体" w:eastAsia="宋体" w:cs="宋体"/>
          <w:kern w:val="0"/>
          <w:sz w:val="24"/>
          <w:szCs w:val="24"/>
          <w:highlight w:val="none"/>
        </w:rPr>
        <w:t>[201</w:t>
      </w:r>
      <w:r>
        <w:rPr>
          <w:rFonts w:hint="eastAsia" w:ascii="宋体" w:hAnsi="宋体" w:eastAsia="宋体" w:cs="宋体"/>
          <w:kern w:val="0"/>
          <w:sz w:val="24"/>
          <w:szCs w:val="24"/>
          <w:highlight w:val="none"/>
        </w:rPr>
        <w:t>8</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4号）及广州市住房和城乡建设委员会关于实施《广州市建设领域工人工资支付分账管理实施细则》的通知</w:t>
      </w:r>
      <w:r>
        <w:rPr>
          <w:rFonts w:hint="eastAsia" w:ascii="宋体" w:hAnsi="宋体" w:cs="宋体"/>
          <w:color w:val="000000"/>
          <w:sz w:val="24"/>
          <w:highlight w:val="none"/>
        </w:rPr>
        <w:t>（穗建规字〔2020〕37号）</w:t>
      </w:r>
      <w:r>
        <w:rPr>
          <w:rFonts w:hint="eastAsia" w:ascii="宋体" w:hAnsi="宋体" w:eastAsia="宋体" w:cs="宋体"/>
          <w:kern w:val="0"/>
          <w:sz w:val="24"/>
          <w:szCs w:val="24"/>
          <w:highlight w:val="none"/>
        </w:rPr>
        <w:t>中工程款及工人工资支付相关规定，中标人在签定施工合同</w:t>
      </w:r>
      <w:r>
        <w:rPr>
          <w:rFonts w:hint="eastAsia" w:ascii="宋体" w:hAnsi="宋体" w:cs="宋体"/>
          <w:kern w:val="0"/>
          <w:sz w:val="24"/>
          <w:szCs w:val="24"/>
          <w:highlight w:val="none"/>
          <w:lang w:val="en-US" w:eastAsia="zh-CN"/>
        </w:rPr>
        <w:t>后10天内</w:t>
      </w:r>
      <w:r>
        <w:rPr>
          <w:rFonts w:hint="eastAsia" w:ascii="宋体" w:hAnsi="宋体" w:eastAsia="宋体" w:cs="宋体"/>
          <w:kern w:val="0"/>
          <w:sz w:val="24"/>
          <w:szCs w:val="24"/>
          <w:highlight w:val="none"/>
        </w:rPr>
        <w:t>必须提交本中标工程合同的以下两个银行专用帐户：</w:t>
      </w:r>
      <w:r>
        <w:rPr>
          <w:rFonts w:ascii="宋体" w:hAnsi="宋体" w:eastAsia="宋体" w:cs="宋体"/>
          <w:kern w:val="0"/>
          <w:sz w:val="24"/>
          <w:szCs w:val="24"/>
          <w:highlight w:val="none"/>
        </w:rPr>
        <w:t xml:space="preserve"> </w:t>
      </w:r>
    </w:p>
    <w:p>
      <w:pPr>
        <w:spacing w:line="360" w:lineRule="auto"/>
        <w:ind w:firstLine="580" w:firstLineChars="242"/>
        <w:rPr>
          <w:rFonts w:ascii="宋体" w:hAnsi="宋体" w:eastAsia="宋体" w:cs="宋体"/>
          <w:kern w:val="0"/>
          <w:sz w:val="24"/>
          <w:szCs w:val="24"/>
          <w:highlight w:val="none"/>
        </w:rPr>
      </w:pPr>
      <w:r>
        <w:rPr>
          <w:rFonts w:hint="eastAsia" w:ascii="宋体" w:hAnsi="宋体" w:eastAsia="宋体" w:cs="宋体"/>
          <w:kern w:val="0"/>
          <w:sz w:val="24"/>
          <w:szCs w:val="24"/>
          <w:highlight w:val="none"/>
        </w:rPr>
        <w:t>第一个帐户为工程项目专用帐户：</w:t>
      </w:r>
      <w:r>
        <w:rPr>
          <w:rFonts w:hint="eastAsia" w:ascii="宋体" w:hAnsi="宋体" w:cs="宋体"/>
          <w:kern w:val="0"/>
          <w:sz w:val="24"/>
          <w:szCs w:val="24"/>
          <w:highlight w:val="none"/>
          <w:lang w:val="en-US" w:eastAsia="zh-CN"/>
        </w:rPr>
        <w:t>承包人</w:t>
      </w:r>
      <w:r>
        <w:rPr>
          <w:rFonts w:hint="eastAsia" w:ascii="宋体" w:hAnsi="宋体" w:eastAsia="宋体" w:cs="宋体"/>
          <w:kern w:val="0"/>
          <w:sz w:val="24"/>
          <w:szCs w:val="24"/>
          <w:highlight w:val="none"/>
        </w:rPr>
        <w:t>须在广州市辖区内银行机构开设此专户。</w:t>
      </w:r>
    </w:p>
    <w:p>
      <w:pPr>
        <w:spacing w:line="360" w:lineRule="auto"/>
        <w:ind w:firstLine="580" w:firstLineChars="242"/>
        <w:rPr>
          <w:rFonts w:ascii="宋体" w:hAnsi="宋体" w:eastAsia="宋体"/>
          <w:sz w:val="24"/>
          <w:szCs w:val="24"/>
          <w:highlight w:val="none"/>
        </w:rPr>
      </w:pPr>
      <w:r>
        <w:rPr>
          <w:rFonts w:hint="eastAsia" w:ascii="宋体" w:hAnsi="宋体" w:cs="宋体"/>
          <w:sz w:val="24"/>
          <w:highlight w:val="none"/>
        </w:rPr>
        <w:t>第二个账户为工人工资支付专用账户：</w:t>
      </w:r>
      <w:r>
        <w:rPr>
          <w:rFonts w:hint="eastAsia" w:ascii="宋体" w:hAnsi="宋体" w:cs="宋体"/>
          <w:color w:val="auto"/>
          <w:sz w:val="24"/>
          <w:highlight w:val="none"/>
        </w:rPr>
        <w:t>根据《关于印发广州市建设领域工人工资支付分账管理实施细则的通知》第九条要求，广州市住房和城乡建设局在其门户网站（（http://zfcj.gz.gov.cn/，站内搜索“银行名录”）上定期公布工人工资专户开办商业银行名录，承包人必须在银行名录内选择业务办理银行（番禺辖区网点），做好工人工资专户开立、使用、撤销等工作。</w:t>
      </w:r>
    </w:p>
    <w:p>
      <w:pPr>
        <w:pStyle w:val="5"/>
        <w:spacing w:line="360" w:lineRule="auto"/>
        <w:ind w:right="-710" w:rightChars="-338" w:firstLine="480" w:firstLineChars="200"/>
        <w:rPr>
          <w:rFonts w:ascii="宋体" w:hAnsi="宋体" w:eastAsia="宋体"/>
          <w:sz w:val="24"/>
          <w:szCs w:val="24"/>
          <w:highlight w:val="none"/>
        </w:rPr>
      </w:pPr>
      <w:r>
        <w:rPr>
          <w:rFonts w:hint="eastAsia" w:ascii="宋体" w:hAnsi="宋体" w:eastAsia="宋体" w:cs="宋体"/>
          <w:sz w:val="24"/>
          <w:szCs w:val="24"/>
          <w:highlight w:val="none"/>
        </w:rPr>
        <w:t>未经</w:t>
      </w:r>
      <w:r>
        <w:rPr>
          <w:rFonts w:hint="eastAsia" w:ascii="宋体" w:hAnsi="宋体" w:cs="宋体"/>
          <w:sz w:val="24"/>
          <w:szCs w:val="24"/>
          <w:highlight w:val="none"/>
          <w:lang w:val="en-US" w:eastAsia="zh-CN"/>
        </w:rPr>
        <w:t>发包人</w:t>
      </w:r>
      <w:r>
        <w:rPr>
          <w:rFonts w:hint="eastAsia" w:ascii="宋体" w:hAnsi="宋体" w:eastAsia="宋体" w:cs="宋体"/>
          <w:sz w:val="24"/>
          <w:szCs w:val="24"/>
          <w:highlight w:val="none"/>
        </w:rPr>
        <w:t>同意，</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rPr>
        <w:t>逾期提交或无法提交的，视为自动放弃中标资格，由第二中标候选人顺次递补，以此类推至第三中标候选人。</w:t>
      </w:r>
      <w:r>
        <w:rPr>
          <w:rFonts w:hint="eastAsia" w:ascii="宋体" w:hAnsi="宋体" w:cs="宋体"/>
          <w:sz w:val="24"/>
          <w:szCs w:val="24"/>
          <w:highlight w:val="none"/>
          <w:lang w:val="en-US" w:eastAsia="zh-CN"/>
        </w:rPr>
        <w:t>发包人</w:t>
      </w:r>
      <w:r>
        <w:rPr>
          <w:rFonts w:hint="eastAsia" w:ascii="宋体" w:hAnsi="宋体" w:eastAsia="宋体" w:cs="宋体"/>
          <w:sz w:val="24"/>
          <w:szCs w:val="24"/>
          <w:highlight w:val="none"/>
        </w:rPr>
        <w:t>将上报招标管理机构依法严肃处理，同时追究其违约责任。</w:t>
      </w:r>
    </w:p>
    <w:p>
      <w:pPr>
        <w:pStyle w:val="5"/>
        <w:spacing w:line="360" w:lineRule="auto"/>
        <w:ind w:right="-710" w:rightChars="-338" w:firstLine="480" w:firstLineChars="200"/>
        <w:rPr>
          <w:rFonts w:ascii="宋体" w:hAnsi="宋体" w:eastAsia="宋体"/>
          <w:sz w:val="24"/>
          <w:szCs w:val="24"/>
          <w:highlight w:val="none"/>
        </w:rPr>
      </w:pPr>
      <w:r>
        <w:rPr>
          <w:rFonts w:hint="eastAsia" w:ascii="宋体" w:hAnsi="宋体" w:cs="宋体"/>
          <w:sz w:val="24"/>
          <w:szCs w:val="24"/>
          <w:highlight w:val="none"/>
          <w:lang w:val="en-US" w:eastAsia="zh-CN"/>
        </w:rPr>
        <w:t>未经发包人书面同意，承包人</w:t>
      </w:r>
      <w:r>
        <w:rPr>
          <w:rFonts w:hint="eastAsia" w:ascii="宋体" w:hAnsi="宋体" w:eastAsia="宋体" w:cs="宋体"/>
          <w:sz w:val="24"/>
          <w:szCs w:val="24"/>
          <w:highlight w:val="none"/>
        </w:rPr>
        <w:t>在投标过程中使用的银行名称及帐号至完成竣工结算不得变更，否则</w:t>
      </w:r>
      <w:r>
        <w:rPr>
          <w:rFonts w:hint="eastAsia" w:ascii="宋体" w:hAnsi="宋体" w:cs="宋体"/>
          <w:sz w:val="24"/>
          <w:szCs w:val="24"/>
          <w:highlight w:val="none"/>
          <w:lang w:val="en-US" w:eastAsia="zh-CN"/>
        </w:rPr>
        <w:t>发包人</w:t>
      </w:r>
      <w:r>
        <w:rPr>
          <w:rFonts w:hint="eastAsia" w:ascii="宋体" w:hAnsi="宋体" w:eastAsia="宋体" w:cs="宋体"/>
          <w:sz w:val="24"/>
          <w:szCs w:val="24"/>
          <w:highlight w:val="none"/>
        </w:rPr>
        <w:t>有权停止工程款项的拔付及至解除合同，由此造成的一切责任由</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rPr>
        <w:t>承担。</w:t>
      </w:r>
    </w:p>
    <w:p>
      <w:pPr>
        <w:spacing w:line="360" w:lineRule="auto"/>
        <w:ind w:firstLine="480" w:firstLineChars="200"/>
        <w:jc w:val="left"/>
        <w:rPr>
          <w:rFonts w:ascii="宋体" w:hAnsi="宋体" w:eastAsia="宋体"/>
          <w:sz w:val="24"/>
          <w:szCs w:val="24"/>
          <w:highlight w:val="none"/>
        </w:rPr>
      </w:pPr>
      <w:r>
        <w:rPr>
          <w:rFonts w:hint="eastAsia" w:ascii="宋体" w:hAnsi="宋体" w:eastAsia="宋体" w:cs="宋体"/>
          <w:sz w:val="24"/>
          <w:szCs w:val="24"/>
          <w:highlight w:val="none"/>
        </w:rPr>
        <w:t>若</w:t>
      </w:r>
      <w:r>
        <w:rPr>
          <w:rFonts w:hint="eastAsia" w:ascii="宋体" w:hAnsi="宋体" w:cs="宋体"/>
          <w:sz w:val="24"/>
          <w:szCs w:val="24"/>
          <w:highlight w:val="none"/>
          <w:lang w:val="en-US" w:eastAsia="zh-CN"/>
        </w:rPr>
        <w:t>承包人</w:t>
      </w:r>
      <w:r>
        <w:rPr>
          <w:rFonts w:hint="eastAsia" w:ascii="宋体" w:hAnsi="宋体" w:eastAsia="宋体" w:cs="宋体"/>
          <w:sz w:val="24"/>
          <w:szCs w:val="24"/>
          <w:highlight w:val="none"/>
        </w:rPr>
        <w:t>列属国资企业，应提前做好开具上级主管部门同意其在番禺区内开设本工程上述两个银行专户证明文件的准备。</w:t>
      </w:r>
    </w:p>
    <w:p>
      <w:pPr>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9</w:t>
      </w:r>
      <w:r>
        <w:rPr>
          <w:rFonts w:hint="eastAsia" w:ascii="宋体" w:hAnsi="宋体" w:cs="宋体"/>
          <w:sz w:val="24"/>
          <w:szCs w:val="24"/>
          <w:highlight w:val="none"/>
          <w:lang w:val="en-US" w:eastAsia="zh-CN"/>
        </w:rPr>
        <w:t>9</w:t>
      </w:r>
      <w:r>
        <w:rPr>
          <w:rFonts w:ascii="宋体" w:hAnsi="宋体" w:eastAsia="宋体" w:cs="宋体"/>
          <w:sz w:val="24"/>
          <w:szCs w:val="24"/>
          <w:highlight w:val="none"/>
        </w:rPr>
        <w:t>.24</w:t>
      </w:r>
      <w:r>
        <w:rPr>
          <w:rFonts w:hint="eastAsia" w:ascii="宋体" w:hAnsi="宋体" w:eastAsia="宋体" w:cs="宋体"/>
          <w:sz w:val="24"/>
          <w:szCs w:val="24"/>
          <w:highlight w:val="none"/>
        </w:rPr>
        <w:t>未尽事宜，按招标文件及招标答疑会议纪要、招标文件附件等有关规定协商处理。</w:t>
      </w:r>
    </w:p>
    <w:p>
      <w:pPr>
        <w:spacing w:line="360" w:lineRule="auto"/>
        <w:ind w:firstLine="480" w:firstLineChars="200"/>
        <w:jc w:val="left"/>
        <w:rPr>
          <w:rFonts w:ascii="宋体" w:hAnsi="宋体" w:eastAsia="宋体"/>
          <w:spacing w:val="32"/>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spacing w:val="32"/>
          <w:sz w:val="24"/>
          <w:szCs w:val="24"/>
          <w:highlight w:val="none"/>
        </w:rPr>
        <w:t>工程质量保修书</w:t>
      </w:r>
    </w:p>
    <w:p>
      <w:pPr>
        <w:spacing w:line="360" w:lineRule="auto"/>
        <w:jc w:val="left"/>
        <w:rPr>
          <w:rFonts w:ascii="宋体" w:hAnsi="宋体" w:eastAsia="宋体"/>
          <w:sz w:val="24"/>
          <w:szCs w:val="24"/>
          <w:highlight w:val="none"/>
        </w:rPr>
      </w:pPr>
      <w:r>
        <w:rPr>
          <w:rFonts w:hint="eastAsia" w:ascii="宋体" w:hAnsi="宋体" w:eastAsia="宋体" w:cs="宋体"/>
          <w:sz w:val="24"/>
          <w:szCs w:val="24"/>
          <w:highlight w:val="none"/>
        </w:rPr>
        <w:t xml:space="preserve">    附件</w:t>
      </w:r>
      <w:r>
        <w:rPr>
          <w:rFonts w:ascii="宋体" w:hAnsi="宋体" w:eastAsia="宋体" w:cs="宋体"/>
          <w:sz w:val="24"/>
          <w:szCs w:val="24"/>
          <w:highlight w:val="none"/>
        </w:rPr>
        <w:t>2</w:t>
      </w:r>
      <w:r>
        <w:rPr>
          <w:rFonts w:hint="eastAsia" w:ascii="宋体" w:hAnsi="宋体" w:eastAsia="宋体" w:cs="宋体"/>
          <w:sz w:val="24"/>
          <w:szCs w:val="24"/>
          <w:highlight w:val="none"/>
        </w:rPr>
        <w:t>：廉</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政</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合</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同</w:t>
      </w:r>
    </w:p>
    <w:p>
      <w:pPr>
        <w:spacing w:line="360" w:lineRule="auto"/>
        <w:jc w:val="left"/>
        <w:rPr>
          <w:rFonts w:ascii="宋体" w:hAnsi="宋体" w:eastAsia="宋体"/>
          <w:sz w:val="24"/>
          <w:szCs w:val="24"/>
          <w:highlight w:val="none"/>
        </w:rPr>
      </w:pPr>
      <w:r>
        <w:rPr>
          <w:rFonts w:hint="eastAsia" w:ascii="宋体" w:hAnsi="宋体" w:eastAsia="宋体" w:cs="宋体"/>
          <w:sz w:val="24"/>
          <w:szCs w:val="24"/>
          <w:highlight w:val="none"/>
        </w:rPr>
        <w:t xml:space="preserve">    附件</w:t>
      </w:r>
      <w:r>
        <w:rPr>
          <w:rFonts w:ascii="宋体" w:hAnsi="宋体" w:eastAsia="宋体" w:cs="宋体"/>
          <w:sz w:val="24"/>
          <w:szCs w:val="24"/>
          <w:highlight w:val="none"/>
        </w:rPr>
        <w:t>3</w:t>
      </w:r>
      <w:r>
        <w:rPr>
          <w:rFonts w:hint="eastAsia" w:ascii="宋体" w:hAnsi="宋体" w:eastAsia="宋体" w:cs="宋体"/>
          <w:sz w:val="24"/>
          <w:szCs w:val="24"/>
          <w:highlight w:val="none"/>
        </w:rPr>
        <w:t>：保证书</w:t>
      </w:r>
    </w:p>
    <w:p>
      <w:pPr>
        <w:spacing w:line="360" w:lineRule="auto"/>
        <w:jc w:val="left"/>
        <w:rPr>
          <w:rFonts w:ascii="宋体" w:hAnsi="宋体" w:eastAsia="宋体"/>
          <w:sz w:val="24"/>
          <w:szCs w:val="24"/>
          <w:highlight w:val="none"/>
        </w:rPr>
      </w:pPr>
      <w:r>
        <w:rPr>
          <w:rFonts w:hint="eastAsia" w:ascii="宋体" w:hAnsi="宋体" w:eastAsia="宋体" w:cs="宋体"/>
          <w:sz w:val="24"/>
          <w:szCs w:val="24"/>
          <w:highlight w:val="none"/>
        </w:rPr>
        <w:t xml:space="preserve">    附件</w:t>
      </w:r>
      <w:r>
        <w:rPr>
          <w:rFonts w:ascii="宋体" w:hAnsi="宋体" w:eastAsia="宋体" w:cs="宋体"/>
          <w:sz w:val="24"/>
          <w:szCs w:val="24"/>
          <w:highlight w:val="none"/>
        </w:rPr>
        <w:t>4</w:t>
      </w:r>
      <w:r>
        <w:rPr>
          <w:rFonts w:hint="eastAsia" w:ascii="宋体" w:hAnsi="宋体" w:eastAsia="宋体" w:cs="宋体"/>
          <w:sz w:val="24"/>
          <w:szCs w:val="24"/>
          <w:highlight w:val="none"/>
        </w:rPr>
        <w:t>：安全施工生产承诺书</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附件</w:t>
      </w:r>
      <w:r>
        <w:rPr>
          <w:rFonts w:ascii="宋体" w:hAnsi="宋体" w:eastAsia="宋体" w:cs="宋体"/>
          <w:sz w:val="24"/>
          <w:szCs w:val="24"/>
          <w:highlight w:val="none"/>
        </w:rPr>
        <w:t>5</w:t>
      </w:r>
      <w:r>
        <w:rPr>
          <w:rFonts w:hint="eastAsia" w:ascii="宋体" w:hAnsi="宋体" w:eastAsia="宋体" w:cs="宋体"/>
          <w:sz w:val="24"/>
          <w:szCs w:val="24"/>
          <w:highlight w:val="none"/>
        </w:rPr>
        <w:t>：中标通知书</w:t>
      </w:r>
    </w:p>
    <w:p>
      <w:pPr>
        <w:spacing w:line="360" w:lineRule="auto"/>
        <w:rPr>
          <w:rFonts w:ascii="宋体" w:hAnsi="宋体" w:cs="宋体"/>
          <w:highlight w:val="none"/>
        </w:rPr>
      </w:pPr>
    </w:p>
    <w:p>
      <w:pPr>
        <w:spacing w:line="240" w:lineRule="auto"/>
        <w:rPr>
          <w:rFonts w:hint="eastAsia" w:ascii="宋体" w:hAnsi="宋体" w:cs="宋体"/>
          <w:color w:val="000000"/>
          <w:sz w:val="24"/>
          <w:highlight w:val="none"/>
        </w:rPr>
      </w:pPr>
      <w:bookmarkStart w:id="6" w:name="_Toc266892925"/>
      <w:r>
        <w:rPr>
          <w:rFonts w:hint="eastAsia" w:ascii="宋体" w:hAnsi="宋体" w:cs="宋体"/>
          <w:color w:val="000000"/>
          <w:sz w:val="24"/>
          <w:highlight w:val="none"/>
        </w:rPr>
        <w:br w:type="page"/>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附件</w:t>
      </w:r>
      <w:bookmarkEnd w:id="6"/>
      <w:r>
        <w:rPr>
          <w:rFonts w:hint="eastAsia" w:ascii="宋体" w:hAnsi="宋体" w:cs="宋体"/>
          <w:color w:val="000000"/>
          <w:sz w:val="24"/>
          <w:highlight w:val="none"/>
        </w:rPr>
        <w:t>1：</w:t>
      </w:r>
    </w:p>
    <w:p>
      <w:pPr>
        <w:tabs>
          <w:tab w:val="center" w:pos="4415"/>
        </w:tabs>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工程质量保修书</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发包人：（全称）广州市番禺区地方公路管理总站</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承包人：（全称） </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为保证</w:t>
      </w:r>
      <w:r>
        <w:rPr>
          <w:rFonts w:hint="eastAsia" w:ascii="宋体" w:hAnsi="宋体" w:cs="宋体"/>
          <w:color w:val="000000"/>
          <w:sz w:val="24"/>
          <w:highlight w:val="none"/>
          <w:u w:val="single"/>
          <w:lang w:val="zh-CN"/>
        </w:rPr>
        <w:t>德兴大桥北岸匝道交通噪音整治工程施工总承包</w:t>
      </w:r>
      <w:r>
        <w:rPr>
          <w:rFonts w:hint="eastAsia" w:ascii="宋体" w:hAnsi="宋体" w:cs="宋体"/>
          <w:color w:val="000000"/>
          <w:sz w:val="24"/>
          <w:highlight w:val="none"/>
        </w:rPr>
        <w:t>在合理使用期限内正常使用，合同双方当事人根据《中华人民共和国建筑法》、《建设工程质量管理条例》和《房屋建筑工程质量保修办法》等规定，经协商一致，订立本质量保修书。</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1、质量保修范围</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质量保修范围包括完成本项目施工图纸的全部内容相关资料所含全部内容。具体质量保修范围，合同双方当事人约定如下：承包人负责保修</w:t>
      </w:r>
      <w:r>
        <w:rPr>
          <w:rFonts w:hint="eastAsia" w:ascii="宋体" w:hAnsi="宋体" w:cs="宋体"/>
          <w:color w:val="000000"/>
          <w:sz w:val="24"/>
          <w:highlight w:val="none"/>
          <w:u w:val="single"/>
          <w:lang w:val="zh-CN"/>
        </w:rPr>
        <w:t>德兴大桥北岸匝道交通噪音整治工程施工总承包</w:t>
      </w:r>
      <w:r>
        <w:rPr>
          <w:rFonts w:hint="eastAsia" w:ascii="宋体" w:hAnsi="宋体" w:cs="宋体"/>
          <w:color w:val="000000"/>
          <w:sz w:val="24"/>
          <w:highlight w:val="none"/>
        </w:rPr>
        <w:t xml:space="preserve">图纸包含的由承包人承包施工的全部工程内容。                                                             </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2、质量保修期</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 质量保修期从工程实际竣工之日算起。单项竣工验收的工程，按单项工程分别计算质量保修期。</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2.2 </w:t>
      </w:r>
      <w:r>
        <w:rPr>
          <w:rFonts w:hint="eastAsia" w:ascii="宋体" w:hAnsi="宋体" w:cs="宋体"/>
          <w:color w:val="000000"/>
          <w:sz w:val="24"/>
          <w:highlight w:val="none"/>
          <w:lang w:val="zh-CN"/>
        </w:rPr>
        <w:t>合同工程质量保修期，合同双方当事人约定如下</w:t>
      </w:r>
      <w:r>
        <w:rPr>
          <w:rFonts w:hint="eastAsia" w:ascii="宋体" w:hAnsi="宋体" w:cs="宋体"/>
          <w:color w:val="000000"/>
          <w:sz w:val="24"/>
          <w:highlight w:val="none"/>
        </w:rPr>
        <w:t>：</w:t>
      </w:r>
    </w:p>
    <w:p>
      <w:pPr>
        <w:tabs>
          <w:tab w:val="center" w:pos="4415"/>
        </w:tabs>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（1）地基基础工程、主体结构工程为设计文件规定的合理使用年限；</w:t>
      </w:r>
    </w:p>
    <w:p>
      <w:pPr>
        <w:tabs>
          <w:tab w:val="center" w:pos="4415"/>
        </w:tabs>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（2）屋面防水工程、有防水要求的卫生间、房间和外墙面的防渗漏工程为5年；</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（3）电气管线工程、给排水管道工程、设备安装工程为2年；</w:t>
      </w:r>
    </w:p>
    <w:p>
      <w:pPr>
        <w:tabs>
          <w:tab w:val="center" w:pos="4415"/>
        </w:tabs>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（4）供热、供冷系统工程为 2个采暖期、供冷期；</w:t>
      </w:r>
    </w:p>
    <w:p>
      <w:pPr>
        <w:tabs>
          <w:tab w:val="center" w:pos="4415"/>
        </w:tabs>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（5）装饰装修工程为 2年；</w:t>
      </w:r>
    </w:p>
    <w:p>
      <w:pPr>
        <w:tabs>
          <w:tab w:val="center" w:pos="4415"/>
        </w:tabs>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（6）其他项目：1年。</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3、质量保修责任</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3.1  </w:t>
      </w:r>
      <w:r>
        <w:rPr>
          <w:rFonts w:hint="eastAsia" w:ascii="宋体" w:hAnsi="宋体" w:cs="宋体"/>
          <w:color w:val="000000"/>
          <w:sz w:val="24"/>
          <w:highlight w:val="none"/>
          <w:lang w:val="zh-CN"/>
        </w:rPr>
        <w:t>属于保修范围的项目，承包人应在接到发包人通知后的</w:t>
      </w:r>
      <w:r>
        <w:rPr>
          <w:rFonts w:hint="eastAsia" w:ascii="宋体" w:hAnsi="宋体" w:cs="宋体"/>
          <w:color w:val="000000"/>
          <w:sz w:val="24"/>
          <w:highlight w:val="none"/>
        </w:rPr>
        <w:t xml:space="preserve"> 7 </w:t>
      </w:r>
      <w:r>
        <w:rPr>
          <w:rFonts w:hint="eastAsia" w:ascii="宋体" w:hAnsi="宋体" w:cs="宋体"/>
          <w:color w:val="000000"/>
          <w:sz w:val="24"/>
          <w:highlight w:val="none"/>
          <w:lang w:val="zh-CN"/>
        </w:rPr>
        <w:t>天内派人保修，【】天内修复完毕。承包人未能在规定时间内派人保修的，发包人可自行或委托第三方保修，由此产生的费用发包人可在质量保证金中直接予以扣减</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3.2  发生紧急抢修事故的，承包人在接到通知后，应立即到达事故现场抢修。</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3.4  质量保修完成后，由发包人组织验收。</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4、质量保修费用</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质量保修等费用，在质量保修期内由承包人承担，质量保修期满后由责任方承担</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5、质量保证金</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（1）</w:t>
      </w:r>
      <w:r>
        <w:rPr>
          <w:rFonts w:hint="eastAsia" w:ascii="宋体" w:hAnsi="宋体" w:cs="宋体"/>
          <w:color w:val="000000"/>
          <w:sz w:val="24"/>
          <w:highlight w:val="none"/>
        </w:rPr>
        <w:t>质量保修金的支付</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本工程约定的工程质量保修金为工程结算总价的3%。</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本工程双方约定发包人向承包人支付工程质量保修金金额为人民币</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）。质量保修金利率为零。</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（2）</w:t>
      </w:r>
      <w:r>
        <w:rPr>
          <w:rFonts w:hint="eastAsia" w:ascii="宋体" w:hAnsi="宋体" w:cs="宋体"/>
          <w:color w:val="000000"/>
          <w:sz w:val="24"/>
          <w:highlight w:val="none"/>
        </w:rPr>
        <w:t>质量保修金的返还</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自竣工验收合格之日起满一年且承包人完成全部保修项目后一个月内，发包人向承包人无息返还质量保修金，发包人按照约定从质量保修金内扣除的保修费用不予返还。</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质量保修金返还后承包人须按照约定继续承担工程质量保修责任。</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6、其他</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6.1 </w:t>
      </w:r>
      <w:r>
        <w:rPr>
          <w:rFonts w:hint="eastAsia" w:ascii="宋体" w:hAnsi="宋体" w:cs="宋体"/>
          <w:color w:val="000000"/>
          <w:sz w:val="24"/>
          <w:highlight w:val="none"/>
          <w:lang w:val="zh-CN"/>
        </w:rPr>
        <w:t>本质量保修书，由合同双方当事人在承包人向发包人提交竣工验收申请报告时签署，</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作为本合同的附件</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6.2 </w:t>
      </w:r>
      <w:r>
        <w:rPr>
          <w:rFonts w:hint="eastAsia" w:ascii="宋体" w:hAnsi="宋体" w:cs="宋体"/>
          <w:color w:val="000000"/>
          <w:sz w:val="24"/>
          <w:highlight w:val="none"/>
          <w:lang w:val="zh-CN"/>
        </w:rPr>
        <w:t>本质量保修书，自合同双方当事人签署之日起生效，至质量保修期满后失效。</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发 包 人：（盖章）                       承 包 人：（盖章）</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                            法定代表人：</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或                                      或</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委托代理人：                            委托代理人： </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2023年   月  日                        2023年  月  日</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附件2：</w:t>
      </w:r>
    </w:p>
    <w:p>
      <w:pPr>
        <w:tabs>
          <w:tab w:val="center" w:pos="4415"/>
        </w:tabs>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廉 政 合 同</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发包人：（全称）广州市番禺区地方公路管理总站</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承包人：（全称）  </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1、双方权利和义务</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  严格遵守国家、省有关法律法规的规定。</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  严格执行合同工程一切合同文件，自觉按合同办事。</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1.3  </w:t>
      </w:r>
      <w:r>
        <w:rPr>
          <w:rFonts w:hint="eastAsia" w:ascii="宋体" w:hAnsi="宋体" w:cs="宋体"/>
          <w:color w:val="000000"/>
          <w:sz w:val="24"/>
          <w:highlight w:val="none"/>
          <w:lang w:val="zh-CN"/>
        </w:rPr>
        <w:t>合同双方当事人的业务活动应坚持公平、公开、公正和诚信的原则（法律认定的商业</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秘密和合同文件另有规定除外），不得损害国家和集体利益，不得违反工程建设管理规章制度</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  建立健全廉政制度，开展廉政教育，设立廉政告示牌，公布举报电话，监督并认真查处违法违纪行为。</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  发现对方在业务活动中有违反廉政建设规定的行为，应及时给予提醒和纠正。</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  发现对方严重违反合同的行为，有向其上级部门举报、建议给予处理并要求告知处理结果的权利。没有上级部门的，</w:t>
      </w:r>
      <w:r>
        <w:rPr>
          <w:rFonts w:hint="eastAsia" w:ascii="宋体" w:hAnsi="宋体" w:cs="宋体"/>
          <w:color w:val="000000"/>
          <w:sz w:val="24"/>
          <w:highlight w:val="none"/>
          <w:lang w:val="zh-CN"/>
        </w:rPr>
        <w:t>可按本合同第二部分《通用条款》第</w:t>
      </w:r>
      <w:r>
        <w:rPr>
          <w:rFonts w:hint="eastAsia" w:ascii="宋体" w:hAnsi="宋体" w:cs="宋体"/>
          <w:color w:val="000000"/>
          <w:sz w:val="24"/>
          <w:highlight w:val="none"/>
        </w:rPr>
        <w:t xml:space="preserve"> 87 </w:t>
      </w:r>
      <w:r>
        <w:rPr>
          <w:rFonts w:hint="eastAsia" w:ascii="宋体" w:hAnsi="宋体" w:cs="宋体"/>
          <w:color w:val="000000"/>
          <w:sz w:val="24"/>
          <w:highlight w:val="none"/>
          <w:lang w:val="zh-CN"/>
        </w:rPr>
        <w:t>条规定处</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2、发包人义务</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  发包人及其工作人员不得索要或接受承包人的礼金、有价证券和贵重物品，不得在承包人报销任何应由发包人或工作人员个人支付的费用等。</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  发包人及其工作人员不得参加承包人安排的宴请（工作餐除外）和娱乐活动；不得接受承包人提供的通讯工具、交通工具和高档办公用品等。</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  发包人及其工作人员不得要求或者接受承包人为其住房装修、婚丧嫁娶活动、配偶子女的工作安排以及出国出境、旅游等提供方便等。</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2.4  </w:t>
      </w:r>
      <w:r>
        <w:rPr>
          <w:rFonts w:hint="eastAsia" w:ascii="宋体" w:hAnsi="宋体" w:cs="宋体"/>
          <w:color w:val="000000"/>
          <w:sz w:val="24"/>
          <w:highlight w:val="none"/>
          <w:lang w:val="zh-CN"/>
        </w:rPr>
        <w:t>发包人及其工作人员不得以任何理由向承包人推荐分包人、推销材料和工程设备，不得要求承包人购买合同以外的材料和工程设备</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2.5  </w:t>
      </w:r>
      <w:r>
        <w:rPr>
          <w:rFonts w:hint="eastAsia" w:ascii="宋体" w:hAnsi="宋体" w:cs="宋体"/>
          <w:color w:val="000000"/>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2.6  </w:t>
      </w:r>
      <w:r>
        <w:rPr>
          <w:rFonts w:hint="eastAsia" w:ascii="宋体" w:hAnsi="宋体" w:cs="宋体"/>
          <w:color w:val="000000"/>
          <w:sz w:val="24"/>
          <w:highlight w:val="none"/>
          <w:lang w:val="zh-CN"/>
        </w:rPr>
        <w:t>发包人及其工作人员（含其配偶、子女）不得从事与合同工程有关的材料和工程设备供应、工程分包、劳务等经济活动</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3、承包人义务</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3.1  承包人不得以任何理由向发包人及其工作人员行贿或馈赠礼金、有价证券、贵重礼品。</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3.2  承包人不得以任何名义为发包人及其工作人员报销应由发包人或工作人员个人支付的任何费用。</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3.3  承包人不得以任何理由安排发包人及其工作人员参加宴请（工作餐除外）及娱乐活动。</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3.4  承包人不得为发包人和个人购置或提供通讯工具、交通工具和高档办公用品等。</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3.5  </w:t>
      </w:r>
      <w:r>
        <w:rPr>
          <w:rFonts w:hint="eastAsia" w:ascii="宋体" w:hAnsi="宋体" w:cs="宋体"/>
          <w:color w:val="000000"/>
          <w:sz w:val="24"/>
          <w:highlight w:val="none"/>
          <w:lang w:val="zh-CN"/>
        </w:rPr>
        <w:t>承包人不得为发包人及其工作人员的住房装修、婚丧嫁娶活动、配偶子女工作安排以及出国出境、旅游等提供方便。</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4、违约责任</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4.1  发包人及其工作人员违反本合同第1条和第2条规定，应依据有关规定给予廉政建设规定的处分；涉嫌犯罪的，移交司法机关追究刑事责任；给承包人造成经济损失的，应予赔偿。</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4.2  </w:t>
      </w:r>
      <w:r>
        <w:rPr>
          <w:rFonts w:hint="eastAsia" w:ascii="宋体" w:hAnsi="宋体" w:cs="宋体"/>
          <w:color w:val="000000"/>
          <w:sz w:val="24"/>
          <w:highlight w:val="none"/>
          <w:lang w:val="zh-CN"/>
        </w:rPr>
        <w:t>承包人及其工作人员违反本合同第</w:t>
      </w:r>
      <w:r>
        <w:rPr>
          <w:rFonts w:hint="eastAsia" w:ascii="宋体" w:hAnsi="宋体" w:cs="宋体"/>
          <w:color w:val="000000"/>
          <w:sz w:val="24"/>
          <w:highlight w:val="none"/>
        </w:rPr>
        <w:t xml:space="preserve"> 1 </w:t>
      </w:r>
      <w:r>
        <w:rPr>
          <w:rFonts w:hint="eastAsia" w:ascii="宋体" w:hAnsi="宋体" w:cs="宋体"/>
          <w:color w:val="000000"/>
          <w:sz w:val="24"/>
          <w:highlight w:val="none"/>
          <w:lang w:val="zh-CN"/>
        </w:rPr>
        <w:t>条和第</w:t>
      </w:r>
      <w:r>
        <w:rPr>
          <w:rFonts w:hint="eastAsia" w:ascii="宋体" w:hAnsi="宋体" w:cs="宋体"/>
          <w:color w:val="000000"/>
          <w:sz w:val="24"/>
          <w:highlight w:val="none"/>
        </w:rPr>
        <w:t xml:space="preserve"> 3 </w:t>
      </w:r>
      <w:r>
        <w:rPr>
          <w:rFonts w:hint="eastAsia" w:ascii="宋体" w:hAnsi="宋体" w:cs="宋体"/>
          <w:color w:val="000000"/>
          <w:sz w:val="24"/>
          <w:highlight w:val="none"/>
          <w:lang w:val="zh-CN"/>
        </w:rPr>
        <w:t>条规定，应按照廉政建设的有关规定给</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予处分；情节严重的，给予承包人</w:t>
      </w:r>
      <w:r>
        <w:rPr>
          <w:rFonts w:hint="eastAsia" w:ascii="宋体" w:hAnsi="宋体" w:cs="宋体"/>
          <w:color w:val="000000"/>
          <w:sz w:val="24"/>
          <w:highlight w:val="none"/>
        </w:rPr>
        <w:t xml:space="preserve"> 1</w:t>
      </w:r>
      <w:r>
        <w:rPr>
          <w:rFonts w:hint="eastAsia" w:ascii="宋体" w:hAnsi="宋体" w:cs="宋体"/>
          <w:color w:val="000000"/>
          <w:sz w:val="24"/>
          <w:highlight w:val="none"/>
          <w:lang w:val="zh-CN"/>
        </w:rPr>
        <w:t>～</w:t>
      </w:r>
      <w:r>
        <w:rPr>
          <w:rFonts w:hint="eastAsia" w:ascii="宋体" w:hAnsi="宋体" w:cs="宋体"/>
          <w:color w:val="000000"/>
          <w:sz w:val="24"/>
          <w:highlight w:val="none"/>
        </w:rPr>
        <w:t xml:space="preserve">3 </w:t>
      </w:r>
      <w:r>
        <w:rPr>
          <w:rFonts w:hint="eastAsia" w:ascii="宋体" w:hAnsi="宋体" w:cs="宋体"/>
          <w:color w:val="000000"/>
          <w:sz w:val="24"/>
          <w:highlight w:val="none"/>
          <w:lang w:val="zh-CN"/>
        </w:rPr>
        <w:t>年内不得进入工程建设市场的处罚；涉嫌犯罪的，移交</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司法机关追究刑事责任；给发包人造成损失的，应予赔偿；</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5、双方约定</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本合同由合同双方当事人或其上级部门负责监督执行，并由合同双方当事人或其上级部门</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相互约请对本合同执行情况进行检查</w:t>
      </w:r>
      <w:r>
        <w:rPr>
          <w:rFonts w:hint="eastAsia" w:ascii="宋体" w:hAnsi="宋体" w:cs="宋体"/>
          <w:color w:val="000000"/>
          <w:sz w:val="24"/>
          <w:highlight w:val="none"/>
        </w:rPr>
        <w:t>。</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6、合同法律效力</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本合同作为</w:t>
      </w:r>
      <w:r>
        <w:rPr>
          <w:rFonts w:hint="eastAsia" w:ascii="宋体" w:hAnsi="宋体" w:cs="宋体"/>
          <w:color w:val="000000"/>
          <w:sz w:val="24"/>
          <w:highlight w:val="none"/>
          <w:u w:val="single"/>
          <w:lang w:eastAsia="zh-CN"/>
        </w:rPr>
        <w:t>德兴大桥北岸匝道交通噪音整治工程施工总承包</w:t>
      </w:r>
      <w:r>
        <w:rPr>
          <w:rFonts w:hint="eastAsia" w:ascii="宋体" w:hAnsi="宋体" w:cs="宋体"/>
          <w:color w:val="000000"/>
          <w:sz w:val="24"/>
          <w:highlight w:val="none"/>
        </w:rPr>
        <w:t>合同的附件，与施工合同具有同等的法律效力。</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7、合同份数</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本合同一式捌份，甲方执叁份，乙方执叁份。有上级部门的，合同双方当事人应送交其上级部门各一份。</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发 包 人：（盖章）                       承 包 人：（盖章）</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                            法定代表人： </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或                                      或</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委托代理人：                            委托代理人： </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2023年  月  日                        2023年   月   日</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 xml:space="preserve">附件3： </w:t>
      </w:r>
    </w:p>
    <w:p>
      <w:pPr>
        <w:tabs>
          <w:tab w:val="center" w:pos="4415"/>
        </w:tabs>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保 证 书</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本公司（）充分理解发包人（广州市番禺区地方公路管理总站）对于</w:t>
      </w:r>
      <w:r>
        <w:rPr>
          <w:rFonts w:hint="eastAsia" w:ascii="宋体" w:hAnsi="宋体" w:cs="宋体"/>
          <w:color w:val="000000"/>
          <w:sz w:val="24"/>
          <w:highlight w:val="none"/>
          <w:u w:val="single"/>
          <w:lang w:val="zh-CN"/>
        </w:rPr>
        <w:t>德兴大桥北岸匝道交通噪音整治工程施工总承包</w:t>
      </w:r>
      <w:r>
        <w:rPr>
          <w:rFonts w:hint="eastAsia" w:ascii="宋体" w:hAnsi="宋体" w:cs="宋体"/>
          <w:color w:val="000000"/>
          <w:sz w:val="24"/>
          <w:highlight w:val="none"/>
        </w:rPr>
        <w:t>项目施工安全、质量和进度等方面的重点关注，为了保证本工程项目能够按质、按量和按期地完成，本公司向发包人郑重保证：</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我公司将根据发包人的要求，完全按照合同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广州市建设工程现场文明施工管理办法》进行文明施工。保证按合同约定的安全、质量和工期目标完成本工程合同。</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如发包人发现本公司违反上述承诺或出现下述情况之一者：１）未经监理工程师及发包人同意，擅自更换主要管理人员或主要管理人员无故离开工地；２）将本工程进行转包；３）出现挂靠承包现象；４）以包代管；５）挪用本工程的资金；６）违反廉政建设协议；７）无故拖欠工人工资；8）不按要求配置主要施工设备等，发包人有权对本公司按合同相关条款进行处罚、有权单独或联合检察机关对项目的资金流向进行跟踪检查、有权视情况扣除本公司的全部或部分履约保证金。本公司同时保证若我司出现上述情况之一时，导致发包人认为本公司在履行合同义务上不符合合同条款的要求，而需取消本公司的承包资格，变更为其他承包人才有利于工程按期按质完成，即使这种评价与本公司存在争议，只要发包人提出充分证据，经监理工程师认可，并且这种认可不须征求本公司意见，则在发包人与监理方共同向本公司发出解除合同通知书以及要求撤场通知书之日起15天内，本公司承诺主动无条件解除合同并撤离工程现场。如果不能在限期内主动撤离，发包人重新委托的承包人进场为恢复现场施工条件所发生的一切经济损失由本公司承担，所发生的其它纠纷责任由本公司承担。</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在工程施工过程中，如因上述第二点原因，发包人与本公司解除合同，则双方对在建工程应协商做出妥善处理，尽量减少损失。我司同意，由监理方牵头确认我司在撤离前已经完成并经验收合格的工程量以及结算工程款；经发包人及监理核实已为本工程所储备的材料，本公司将尽量负责调配处理。本公司在上述规定的撤场时间前积极配合完成确认工作。如果双方在已经完成的工程量的确认上意见不一，则以发包人和监理方两方确认的工程量作为结算依据，本公司不就此向发包人保留异议。</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四、本保证书自正式签订之日起生效，待与发包人签订的合同全部权利与业务履行完毕后自行失效。</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承包人（盖章）           </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或</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其授权代理人：</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签订日期：2023年  月  日</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sectPr>
          <w:footerReference r:id="rId5" w:type="default"/>
          <w:endnotePr>
            <w:numFmt w:val="decimal"/>
          </w:endnotePr>
          <w:pgSz w:w="11907" w:h="16840"/>
          <w:pgMar w:top="1134" w:right="1418" w:bottom="1134" w:left="1418" w:header="851" w:footer="907" w:gutter="284"/>
          <w:cols w:space="720" w:num="1"/>
        </w:sect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附件4： </w:t>
      </w:r>
    </w:p>
    <w:p>
      <w:pPr>
        <w:tabs>
          <w:tab w:val="center" w:pos="4415"/>
        </w:tabs>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安全施工生产承诺书</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为切实防范和杜绝工程建设中的各种不安全因素，实现“合格工程”、“安全工程”双目标，本承建施工方特作如下承诺：</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一、保证在施工现场（操作区域）的进出口或醒目处设立施工安全(警示)规则。</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二、成立施工安全管理机构，建立安全管理责任制，配备工程建设安全施工生产专职安全员，并认真落实各项施工安全管理规定。</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三、所有工程建设施工作业人员都经过安全教育和技术操作培训，特殊工种的作业人员必须持有相应的技术资质证书。</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四、工程建设中安全管理的重点场所，地点部位等处都会设立醒目的警示标志。</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建筑施工中所需的各种原材料、辅助材料(设备)能符合并满足设计要求，还经得起各种现有安全技术手段的检验。购买的用料及产品一定具有相应的产品合格证书，辅助设备的安装、使用要符合安全管理规定。并严格执行安全操作规程。</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六、对于符合法律法规要求而另行发包的工程部分，譬如搭建脚手架、排栅等等，能选择良好声誉或口碑的单位，并及时主动告知发包（业主）方。</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七、建设施工期间，承包方必须严格做好防尘、防噪，污水、废气、废料的处理工作，若因处理工作失误造成工程周边环境污染、群众投诉等情况，一切责任均由承包方承担。</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八、本承包方愿意自觉接受发包人、监理、安全监管单位或部门及社会各界对工程建设中安全生产的监督。</w:t>
      </w:r>
    </w:p>
    <w:p>
      <w:pPr>
        <w:tabs>
          <w:tab w:val="center" w:pos="4415"/>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九、工程建设施工期间发生任何安全责任事故，本承包方愿承担一切责任。</w:t>
      </w:r>
    </w:p>
    <w:p>
      <w:pPr>
        <w:tabs>
          <w:tab w:val="center" w:pos="4415"/>
        </w:tabs>
        <w:spacing w:line="360" w:lineRule="auto"/>
        <w:rPr>
          <w:rFonts w:hint="eastAsia" w:ascii="宋体" w:hAnsi="宋体" w:cs="宋体"/>
          <w:color w:val="000000"/>
          <w:sz w:val="24"/>
          <w:highlight w:val="none"/>
        </w:rPr>
      </w:pP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承诺人(签字并盖章)：</w:t>
      </w:r>
    </w:p>
    <w:p>
      <w:pPr>
        <w:tabs>
          <w:tab w:val="center" w:pos="4415"/>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2023年  月  日</w:t>
      </w:r>
    </w:p>
    <w:p>
      <w:pPr>
        <w:tabs>
          <w:tab w:val="center" w:pos="4415"/>
        </w:tabs>
        <w:spacing w:line="360" w:lineRule="auto"/>
        <w:rPr>
          <w:rFonts w:hint="eastAsia" w:ascii="宋体" w:hAnsi="宋体" w:cs="宋体"/>
          <w:color w:val="000000"/>
          <w:sz w:val="24"/>
          <w:highlight w:val="none"/>
        </w:rPr>
      </w:pPr>
    </w:p>
    <w:p>
      <w:pPr>
        <w:pStyle w:val="8"/>
        <w:rPr>
          <w:rFonts w:hint="eastAsia" w:ascii="宋体" w:hAnsi="宋体" w:cs="宋体"/>
          <w:color w:val="000000"/>
          <w:sz w:val="24"/>
          <w:highlight w:val="none"/>
        </w:rPr>
      </w:pPr>
    </w:p>
    <w:p>
      <w:pPr>
        <w:rPr>
          <w:rFonts w:hint="eastAsia" w:ascii="宋体" w:hAnsi="宋体" w:cs="宋体"/>
          <w:color w:val="000000"/>
          <w:sz w:val="24"/>
          <w:highlight w:val="none"/>
        </w:rPr>
      </w:pPr>
    </w:p>
    <w:p>
      <w:pPr>
        <w:rPr>
          <w:rFonts w:hint="eastAsia" w:ascii="宋体" w:hAnsi="宋体" w:cs="宋体"/>
          <w:color w:val="000000"/>
          <w:sz w:val="24"/>
          <w:highlight w:val="none"/>
        </w:rPr>
      </w:pPr>
      <w:r>
        <w:rPr>
          <w:rFonts w:hint="eastAsia" w:ascii="宋体" w:hAnsi="宋体" w:cs="宋体"/>
          <w:color w:val="000000"/>
          <w:sz w:val="24"/>
          <w:highlight w:val="none"/>
        </w:rPr>
        <w:br w:type="page"/>
      </w:r>
    </w:p>
    <w:p>
      <w:pPr>
        <w:rPr>
          <w:rFonts w:hint="eastAsia" w:ascii="宋体" w:hAnsi="宋体" w:cs="宋体"/>
          <w:color w:val="000000"/>
          <w:sz w:val="24"/>
          <w:highlight w:val="none"/>
        </w:rPr>
      </w:pPr>
      <w:r>
        <w:rPr>
          <w:rFonts w:hint="eastAsia" w:ascii="宋体" w:hAnsi="宋体" w:cs="宋体"/>
          <w:color w:val="000000"/>
          <w:sz w:val="24"/>
          <w:highlight w:val="none"/>
        </w:rPr>
        <w:t>附件5：中标通知书</w:t>
      </w:r>
    </w:p>
    <w:p>
      <w:pPr>
        <w:spacing w:line="360" w:lineRule="auto"/>
        <w:ind w:firstLine="4800" w:firstLineChars="2000"/>
        <w:rPr>
          <w:rFonts w:hint="eastAsia" w:ascii="宋体" w:hAnsi="宋体" w:eastAsia="宋体" w:cs="宋体"/>
          <w:kern w:val="0"/>
          <w:sz w:val="24"/>
          <w:szCs w:val="24"/>
          <w:highlight w:val="none"/>
          <w:lang w:val="zh-CN"/>
        </w:rPr>
      </w:pPr>
    </w:p>
    <w:sectPr>
      <w:footerReference r:id="rId6" w:type="default"/>
      <w:pgSz w:w="11906" w:h="16838"/>
      <w:pgMar w:top="1440" w:right="1247" w:bottom="1440" w:left="1418"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0"/>
      </w:rPr>
      <w:fldChar w:fldCharType="begin"/>
    </w:r>
    <w:r>
      <w:rPr>
        <w:rStyle w:val="30"/>
      </w:rPr>
      <w:instrText xml:space="preserve"> PAGE </w:instrText>
    </w:r>
    <w:r>
      <w:rPr>
        <w:rStyle w:val="30"/>
      </w:rPr>
      <w:fldChar w:fldCharType="separate"/>
    </w:r>
    <w:r>
      <w:rPr>
        <w:rStyle w:val="30"/>
      </w:rPr>
      <w:t>33</w:t>
    </w:r>
    <w:r>
      <w:rPr>
        <w:rStyle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fldChar w:fldCharType="begin"/>
    </w:r>
    <w:r>
      <w:instrText xml:space="preserve">PAGE   \* MERGEFORMAT</w:instrText>
    </w:r>
    <w:r>
      <w:fldChar w:fldCharType="separate"/>
    </w:r>
    <w:r>
      <w:rPr>
        <w:lang w:val="zh-CN"/>
      </w:rPr>
      <w:t>37</w:t>
    </w:r>
    <w: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0"/>
      </w:rPr>
      <w:fldChar w:fldCharType="begin"/>
    </w:r>
    <w:r>
      <w:rPr>
        <w:rStyle w:val="30"/>
      </w:rPr>
      <w:instrText xml:space="preserve"> PAGE </w:instrText>
    </w:r>
    <w:r>
      <w:rPr>
        <w:rStyle w:val="30"/>
      </w:rPr>
      <w:fldChar w:fldCharType="separate"/>
    </w:r>
    <w:r>
      <w:rPr>
        <w:rStyle w:val="30"/>
      </w:rPr>
      <w:t>33</w:t>
    </w:r>
    <w:r>
      <w:rPr>
        <w:rStyle w:val="3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6D88E"/>
    <w:multiLevelType w:val="singleLevel"/>
    <w:tmpl w:val="F856D88E"/>
    <w:lvl w:ilvl="0" w:tentative="0">
      <w:start w:val="1"/>
      <w:numFmt w:val="decimal"/>
      <w:suff w:val="space"/>
      <w:lvlText w:val="%1)"/>
      <w:lvlJc w:val="left"/>
    </w:lvl>
  </w:abstractNum>
  <w:abstractNum w:abstractNumId="1">
    <w:nsid w:val="1B26C87B"/>
    <w:multiLevelType w:val="singleLevel"/>
    <w:tmpl w:val="1B26C87B"/>
    <w:lvl w:ilvl="0" w:tentative="0">
      <w:start w:val="1"/>
      <w:numFmt w:val="chineseCounting"/>
      <w:suff w:val="space"/>
      <w:lvlText w:val="第%1部分"/>
      <w:lvlJc w:val="left"/>
      <w:rPr>
        <w:rFonts w:hint="eastAsia"/>
      </w:rPr>
    </w:lvl>
  </w:abstractNum>
  <w:abstractNum w:abstractNumId="2">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cs="Times New Roman"/>
        <w:b/>
        <w:bCs/>
        <w:i w:val="0"/>
        <w:iCs w:val="0"/>
        <w:spacing w:val="0"/>
        <w:position w:val="0"/>
        <w:sz w:val="44"/>
        <w:szCs w:val="44"/>
      </w:rPr>
    </w:lvl>
    <w:lvl w:ilvl="1" w:tentative="0">
      <w:start w:val="1"/>
      <w:numFmt w:val="decimal"/>
      <w:suff w:val="space"/>
      <w:lvlText w:val="%2."/>
      <w:lvlJc w:val="left"/>
      <w:pPr>
        <w:ind w:left="454" w:hanging="454"/>
      </w:pPr>
      <w:rPr>
        <w:rFonts w:hint="eastAsia" w:ascii="宋体" w:eastAsia="宋体" w:cs="Times New Roman"/>
        <w:b/>
        <w:bCs/>
        <w:i w:val="0"/>
        <w:iCs w:val="0"/>
        <w:sz w:val="32"/>
        <w:szCs w:val="32"/>
      </w:rPr>
    </w:lvl>
    <w:lvl w:ilvl="2" w:tentative="0">
      <w:start w:val="1"/>
      <w:numFmt w:val="decimal"/>
      <w:suff w:val="space"/>
      <w:lvlText w:val="%2.%3"/>
      <w:lvlJc w:val="left"/>
      <w:pPr>
        <w:ind w:left="454" w:hanging="454"/>
      </w:pPr>
      <w:rPr>
        <w:rFonts w:hint="eastAsia" w:ascii="宋体" w:eastAsia="宋体" w:cs="Times New Roman"/>
        <w:b/>
        <w:bCs/>
        <w:i w:val="0"/>
        <w:iCs w:val="0"/>
        <w:sz w:val="28"/>
        <w:szCs w:val="28"/>
      </w:rPr>
    </w:lvl>
    <w:lvl w:ilvl="3" w:tentative="0">
      <w:start w:val="1"/>
      <w:numFmt w:val="decimal"/>
      <w:pStyle w:val="10"/>
      <w:suff w:val="space"/>
      <w:lvlText w:val="%2.%3.%4"/>
      <w:lvlJc w:val="left"/>
      <w:pPr>
        <w:ind w:left="284" w:hanging="284"/>
      </w:pPr>
      <w:rPr>
        <w:rFonts w:hint="eastAsia" w:ascii="宋体" w:eastAsia="宋体" w:cs="Times New Roman"/>
        <w:b/>
        <w:bCs/>
        <w:i w:val="0"/>
        <w:iCs w:val="0"/>
        <w:sz w:val="28"/>
        <w:szCs w:val="28"/>
      </w:rPr>
    </w:lvl>
    <w:lvl w:ilvl="4" w:tentative="0">
      <w:start w:val="1"/>
      <w:numFmt w:val="decimal"/>
      <w:pStyle w:val="11"/>
      <w:isLgl/>
      <w:suff w:val="space"/>
      <w:lvlText w:val="%2.%3.%4.%5"/>
      <w:lvlJc w:val="left"/>
      <w:pPr>
        <w:ind w:left="284" w:hanging="284"/>
      </w:pPr>
      <w:rPr>
        <w:rFonts w:hint="eastAsia" w:ascii="宋体" w:eastAsia="宋体" w:cs="Times New Roman"/>
        <w:b/>
        <w:bCs/>
        <w:i w:val="0"/>
        <w:iCs w:val="0"/>
        <w:strike w:val="0"/>
        <w:dstrike w:val="0"/>
        <w:sz w:val="28"/>
        <w:szCs w:val="28"/>
      </w:rPr>
    </w:lvl>
    <w:lvl w:ilvl="5" w:tentative="0">
      <w:start w:val="1"/>
      <w:numFmt w:val="decimal"/>
      <w:lvlRestart w:val="0"/>
      <w:suff w:val="space"/>
      <w:lvlText w:val="1.1.1.1.1.%6%5"/>
      <w:lvlJc w:val="left"/>
      <w:rPr>
        <w:rFonts w:hint="eastAsia" w:ascii="宋体" w:eastAsia="宋体" w:cs="Times New Roman"/>
        <w:b/>
        <w:bCs/>
        <w:i w:val="0"/>
        <w:iCs w:val="0"/>
        <w:sz w:val="28"/>
        <w:szCs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Tg3MDYwZDExNzFlOThhMjM5M2VkMzI2ZmYzOTkifQ=="/>
  </w:docVars>
  <w:rsids>
    <w:rsidRoot w:val="004A352B"/>
    <w:rsid w:val="00007204"/>
    <w:rsid w:val="00036105"/>
    <w:rsid w:val="00042C4F"/>
    <w:rsid w:val="00056CD2"/>
    <w:rsid w:val="00061E21"/>
    <w:rsid w:val="0007056E"/>
    <w:rsid w:val="000829D1"/>
    <w:rsid w:val="00090DB8"/>
    <w:rsid w:val="000A0DF7"/>
    <w:rsid w:val="000C159F"/>
    <w:rsid w:val="000C6CF1"/>
    <w:rsid w:val="000D25DE"/>
    <w:rsid w:val="000E0A44"/>
    <w:rsid w:val="00105468"/>
    <w:rsid w:val="001129A3"/>
    <w:rsid w:val="00123800"/>
    <w:rsid w:val="001543AB"/>
    <w:rsid w:val="00156432"/>
    <w:rsid w:val="001813E6"/>
    <w:rsid w:val="001B0947"/>
    <w:rsid w:val="001D2E73"/>
    <w:rsid w:val="001D3380"/>
    <w:rsid w:val="001E299A"/>
    <w:rsid w:val="002066F9"/>
    <w:rsid w:val="00216083"/>
    <w:rsid w:val="002202F3"/>
    <w:rsid w:val="00222331"/>
    <w:rsid w:val="00233DE8"/>
    <w:rsid w:val="00264B2C"/>
    <w:rsid w:val="00267438"/>
    <w:rsid w:val="00275C78"/>
    <w:rsid w:val="002C6850"/>
    <w:rsid w:val="002D2F81"/>
    <w:rsid w:val="002E6F8F"/>
    <w:rsid w:val="002E73AA"/>
    <w:rsid w:val="002F1083"/>
    <w:rsid w:val="0030214E"/>
    <w:rsid w:val="003063A0"/>
    <w:rsid w:val="0031444F"/>
    <w:rsid w:val="00335F9D"/>
    <w:rsid w:val="00335FAF"/>
    <w:rsid w:val="00347572"/>
    <w:rsid w:val="003641E5"/>
    <w:rsid w:val="00385F29"/>
    <w:rsid w:val="003A7E42"/>
    <w:rsid w:val="004115F6"/>
    <w:rsid w:val="00414C30"/>
    <w:rsid w:val="00435A51"/>
    <w:rsid w:val="004372E1"/>
    <w:rsid w:val="0044622F"/>
    <w:rsid w:val="004515A7"/>
    <w:rsid w:val="00460F66"/>
    <w:rsid w:val="00480FE0"/>
    <w:rsid w:val="004813D5"/>
    <w:rsid w:val="00486BA3"/>
    <w:rsid w:val="00493504"/>
    <w:rsid w:val="004A352B"/>
    <w:rsid w:val="004A4AA7"/>
    <w:rsid w:val="004A590C"/>
    <w:rsid w:val="004A7F4C"/>
    <w:rsid w:val="004C4027"/>
    <w:rsid w:val="004E7DFC"/>
    <w:rsid w:val="005111E1"/>
    <w:rsid w:val="005178EC"/>
    <w:rsid w:val="005338C7"/>
    <w:rsid w:val="005416AA"/>
    <w:rsid w:val="00554AEC"/>
    <w:rsid w:val="00566551"/>
    <w:rsid w:val="00576DC6"/>
    <w:rsid w:val="005826E2"/>
    <w:rsid w:val="00594BF0"/>
    <w:rsid w:val="005E2F26"/>
    <w:rsid w:val="005F5E4A"/>
    <w:rsid w:val="006040A1"/>
    <w:rsid w:val="0060509B"/>
    <w:rsid w:val="00625DE0"/>
    <w:rsid w:val="00691A12"/>
    <w:rsid w:val="006A4642"/>
    <w:rsid w:val="006B395A"/>
    <w:rsid w:val="006B6295"/>
    <w:rsid w:val="006C6580"/>
    <w:rsid w:val="00713A28"/>
    <w:rsid w:val="00731890"/>
    <w:rsid w:val="00731E2C"/>
    <w:rsid w:val="00740ED5"/>
    <w:rsid w:val="007513EA"/>
    <w:rsid w:val="007649C5"/>
    <w:rsid w:val="007B376D"/>
    <w:rsid w:val="007D759D"/>
    <w:rsid w:val="00801AA4"/>
    <w:rsid w:val="008208C0"/>
    <w:rsid w:val="00825F83"/>
    <w:rsid w:val="00835D4D"/>
    <w:rsid w:val="008415F2"/>
    <w:rsid w:val="008514B3"/>
    <w:rsid w:val="00860298"/>
    <w:rsid w:val="008612F5"/>
    <w:rsid w:val="00865C4B"/>
    <w:rsid w:val="00872616"/>
    <w:rsid w:val="00872F9F"/>
    <w:rsid w:val="00890994"/>
    <w:rsid w:val="0089666C"/>
    <w:rsid w:val="008C004C"/>
    <w:rsid w:val="008D1AE5"/>
    <w:rsid w:val="008D691B"/>
    <w:rsid w:val="008E6A10"/>
    <w:rsid w:val="008F16F1"/>
    <w:rsid w:val="008F7338"/>
    <w:rsid w:val="009305CE"/>
    <w:rsid w:val="00950118"/>
    <w:rsid w:val="00966B97"/>
    <w:rsid w:val="009707AB"/>
    <w:rsid w:val="00976798"/>
    <w:rsid w:val="009A0497"/>
    <w:rsid w:val="009D5156"/>
    <w:rsid w:val="00A03311"/>
    <w:rsid w:val="00A208CB"/>
    <w:rsid w:val="00A33E43"/>
    <w:rsid w:val="00A42173"/>
    <w:rsid w:val="00A477B4"/>
    <w:rsid w:val="00A501AE"/>
    <w:rsid w:val="00A806D8"/>
    <w:rsid w:val="00A82B6C"/>
    <w:rsid w:val="00AC5DF5"/>
    <w:rsid w:val="00AF01E0"/>
    <w:rsid w:val="00B124F0"/>
    <w:rsid w:val="00B13087"/>
    <w:rsid w:val="00B1432C"/>
    <w:rsid w:val="00B14C03"/>
    <w:rsid w:val="00B31705"/>
    <w:rsid w:val="00B36184"/>
    <w:rsid w:val="00B42316"/>
    <w:rsid w:val="00B515E4"/>
    <w:rsid w:val="00B56BCA"/>
    <w:rsid w:val="00B64212"/>
    <w:rsid w:val="00B6785A"/>
    <w:rsid w:val="00B81B9C"/>
    <w:rsid w:val="00B912A8"/>
    <w:rsid w:val="00BC2128"/>
    <w:rsid w:val="00BC37DB"/>
    <w:rsid w:val="00BE14EC"/>
    <w:rsid w:val="00C20D01"/>
    <w:rsid w:val="00C25147"/>
    <w:rsid w:val="00C40342"/>
    <w:rsid w:val="00C42E8A"/>
    <w:rsid w:val="00C719E2"/>
    <w:rsid w:val="00C71E5B"/>
    <w:rsid w:val="00C775F0"/>
    <w:rsid w:val="00C811A0"/>
    <w:rsid w:val="00C82078"/>
    <w:rsid w:val="00CB0FE8"/>
    <w:rsid w:val="00CD0369"/>
    <w:rsid w:val="00CD50B4"/>
    <w:rsid w:val="00CD7F6A"/>
    <w:rsid w:val="00CE0236"/>
    <w:rsid w:val="00D04936"/>
    <w:rsid w:val="00D17F27"/>
    <w:rsid w:val="00D237FC"/>
    <w:rsid w:val="00D35E69"/>
    <w:rsid w:val="00D428C2"/>
    <w:rsid w:val="00D7581C"/>
    <w:rsid w:val="00D82092"/>
    <w:rsid w:val="00DD2588"/>
    <w:rsid w:val="00DD369C"/>
    <w:rsid w:val="00DD7B68"/>
    <w:rsid w:val="00DE0924"/>
    <w:rsid w:val="00E067BB"/>
    <w:rsid w:val="00E137FC"/>
    <w:rsid w:val="00E16D26"/>
    <w:rsid w:val="00E31685"/>
    <w:rsid w:val="00E3436C"/>
    <w:rsid w:val="00E66FBB"/>
    <w:rsid w:val="00E876BC"/>
    <w:rsid w:val="00E94B75"/>
    <w:rsid w:val="00ED3920"/>
    <w:rsid w:val="00EE6116"/>
    <w:rsid w:val="00EF1050"/>
    <w:rsid w:val="00F14C7B"/>
    <w:rsid w:val="00F236D7"/>
    <w:rsid w:val="00F261E0"/>
    <w:rsid w:val="00F30B06"/>
    <w:rsid w:val="00F35810"/>
    <w:rsid w:val="00F4240D"/>
    <w:rsid w:val="00F45916"/>
    <w:rsid w:val="00F558E3"/>
    <w:rsid w:val="00F74873"/>
    <w:rsid w:val="00FA77C4"/>
    <w:rsid w:val="00FB4604"/>
    <w:rsid w:val="00FC2FC2"/>
    <w:rsid w:val="00FD6339"/>
    <w:rsid w:val="00FD7B4D"/>
    <w:rsid w:val="00FE1F09"/>
    <w:rsid w:val="01134667"/>
    <w:rsid w:val="0172719D"/>
    <w:rsid w:val="01A870C7"/>
    <w:rsid w:val="02260177"/>
    <w:rsid w:val="036C4E67"/>
    <w:rsid w:val="03820844"/>
    <w:rsid w:val="03BD383E"/>
    <w:rsid w:val="0496732C"/>
    <w:rsid w:val="04B72AAB"/>
    <w:rsid w:val="050006FD"/>
    <w:rsid w:val="05822DD6"/>
    <w:rsid w:val="068E6DC1"/>
    <w:rsid w:val="07296EF2"/>
    <w:rsid w:val="0858741D"/>
    <w:rsid w:val="085E6122"/>
    <w:rsid w:val="08B96CA9"/>
    <w:rsid w:val="08CD42ED"/>
    <w:rsid w:val="08F64F1D"/>
    <w:rsid w:val="093135B9"/>
    <w:rsid w:val="0A791B72"/>
    <w:rsid w:val="0AD620E1"/>
    <w:rsid w:val="0AF14B58"/>
    <w:rsid w:val="0B6F2B27"/>
    <w:rsid w:val="0B79686B"/>
    <w:rsid w:val="0C310896"/>
    <w:rsid w:val="0C756FC6"/>
    <w:rsid w:val="0DAC1FAE"/>
    <w:rsid w:val="0E82403E"/>
    <w:rsid w:val="0EFB7503"/>
    <w:rsid w:val="0F2037E3"/>
    <w:rsid w:val="1034530F"/>
    <w:rsid w:val="10EE6C3D"/>
    <w:rsid w:val="114C7B62"/>
    <w:rsid w:val="120841D7"/>
    <w:rsid w:val="12CC159F"/>
    <w:rsid w:val="1344698D"/>
    <w:rsid w:val="137666E0"/>
    <w:rsid w:val="14CC0047"/>
    <w:rsid w:val="14E1756E"/>
    <w:rsid w:val="15634037"/>
    <w:rsid w:val="157D625D"/>
    <w:rsid w:val="15FF01C7"/>
    <w:rsid w:val="16857B26"/>
    <w:rsid w:val="168D7192"/>
    <w:rsid w:val="17244790"/>
    <w:rsid w:val="18BF3833"/>
    <w:rsid w:val="192658D3"/>
    <w:rsid w:val="19EA4853"/>
    <w:rsid w:val="1A9F2D3A"/>
    <w:rsid w:val="1B023FE0"/>
    <w:rsid w:val="1B0D3457"/>
    <w:rsid w:val="1B125BFE"/>
    <w:rsid w:val="1B6035D6"/>
    <w:rsid w:val="1C2734B1"/>
    <w:rsid w:val="1C30068C"/>
    <w:rsid w:val="1CBD1283"/>
    <w:rsid w:val="1CFA7AC4"/>
    <w:rsid w:val="1D6031B8"/>
    <w:rsid w:val="1ECE2392"/>
    <w:rsid w:val="1F5161F8"/>
    <w:rsid w:val="200E1F2D"/>
    <w:rsid w:val="20316D30"/>
    <w:rsid w:val="20CC72B6"/>
    <w:rsid w:val="21E26F10"/>
    <w:rsid w:val="225C2514"/>
    <w:rsid w:val="22600068"/>
    <w:rsid w:val="22AB72EC"/>
    <w:rsid w:val="22C2599A"/>
    <w:rsid w:val="23A31E54"/>
    <w:rsid w:val="24A547D4"/>
    <w:rsid w:val="26252755"/>
    <w:rsid w:val="268C57C2"/>
    <w:rsid w:val="271010C8"/>
    <w:rsid w:val="276F4AD7"/>
    <w:rsid w:val="279D5125"/>
    <w:rsid w:val="27CF308E"/>
    <w:rsid w:val="27DC3219"/>
    <w:rsid w:val="281B7463"/>
    <w:rsid w:val="289E4744"/>
    <w:rsid w:val="28B92728"/>
    <w:rsid w:val="2A614020"/>
    <w:rsid w:val="2A657756"/>
    <w:rsid w:val="2AFC08DE"/>
    <w:rsid w:val="2B4F4244"/>
    <w:rsid w:val="2B582F61"/>
    <w:rsid w:val="2BC536CA"/>
    <w:rsid w:val="2BD0483C"/>
    <w:rsid w:val="2C013E94"/>
    <w:rsid w:val="2C212FE9"/>
    <w:rsid w:val="2C444745"/>
    <w:rsid w:val="2C5123E4"/>
    <w:rsid w:val="2C606A16"/>
    <w:rsid w:val="2CA6528A"/>
    <w:rsid w:val="2CEF6B34"/>
    <w:rsid w:val="2D473285"/>
    <w:rsid w:val="2D6B7155"/>
    <w:rsid w:val="2DF84A25"/>
    <w:rsid w:val="2E044063"/>
    <w:rsid w:val="2E4B54D6"/>
    <w:rsid w:val="2E4E444A"/>
    <w:rsid w:val="2F3D19C1"/>
    <w:rsid w:val="2F9A50A2"/>
    <w:rsid w:val="2FBD75AE"/>
    <w:rsid w:val="2FDA50AC"/>
    <w:rsid w:val="300566AE"/>
    <w:rsid w:val="31544EC6"/>
    <w:rsid w:val="316E7E95"/>
    <w:rsid w:val="31BD284A"/>
    <w:rsid w:val="323D3E8E"/>
    <w:rsid w:val="32D83B88"/>
    <w:rsid w:val="33CA6FE6"/>
    <w:rsid w:val="34C309D0"/>
    <w:rsid w:val="356638F4"/>
    <w:rsid w:val="356F0B17"/>
    <w:rsid w:val="35AC1FB6"/>
    <w:rsid w:val="36333010"/>
    <w:rsid w:val="36456645"/>
    <w:rsid w:val="36E14158"/>
    <w:rsid w:val="36F404A2"/>
    <w:rsid w:val="37B10A17"/>
    <w:rsid w:val="37CF1DDE"/>
    <w:rsid w:val="37D77FAF"/>
    <w:rsid w:val="37F30874"/>
    <w:rsid w:val="381C3783"/>
    <w:rsid w:val="387073BC"/>
    <w:rsid w:val="38A25DC9"/>
    <w:rsid w:val="38D722CC"/>
    <w:rsid w:val="38ED47C4"/>
    <w:rsid w:val="39315B2E"/>
    <w:rsid w:val="399D3E05"/>
    <w:rsid w:val="39E43C14"/>
    <w:rsid w:val="39F1430C"/>
    <w:rsid w:val="3AB3456F"/>
    <w:rsid w:val="3AD93459"/>
    <w:rsid w:val="3AF10BA2"/>
    <w:rsid w:val="3B073519"/>
    <w:rsid w:val="3C2E676B"/>
    <w:rsid w:val="3C877A0F"/>
    <w:rsid w:val="3D854854"/>
    <w:rsid w:val="3E630EF6"/>
    <w:rsid w:val="3E716747"/>
    <w:rsid w:val="3E8D5D3D"/>
    <w:rsid w:val="3EAF3CA0"/>
    <w:rsid w:val="3ECE7401"/>
    <w:rsid w:val="3EF33FD2"/>
    <w:rsid w:val="3F2E729F"/>
    <w:rsid w:val="3FF61944"/>
    <w:rsid w:val="3FFC3F8D"/>
    <w:rsid w:val="40842987"/>
    <w:rsid w:val="40CE40DB"/>
    <w:rsid w:val="40DA3C5D"/>
    <w:rsid w:val="40E15482"/>
    <w:rsid w:val="419166DF"/>
    <w:rsid w:val="41C16310"/>
    <w:rsid w:val="41D40344"/>
    <w:rsid w:val="424E1A22"/>
    <w:rsid w:val="42A63E41"/>
    <w:rsid w:val="446D42F5"/>
    <w:rsid w:val="44BA514C"/>
    <w:rsid w:val="45185090"/>
    <w:rsid w:val="452F1C46"/>
    <w:rsid w:val="45326D1E"/>
    <w:rsid w:val="45357DC2"/>
    <w:rsid w:val="456F2BFE"/>
    <w:rsid w:val="45BB2702"/>
    <w:rsid w:val="4678634F"/>
    <w:rsid w:val="46B70629"/>
    <w:rsid w:val="46F5246C"/>
    <w:rsid w:val="471C5261"/>
    <w:rsid w:val="47272EAD"/>
    <w:rsid w:val="47643D3E"/>
    <w:rsid w:val="47A32C15"/>
    <w:rsid w:val="47DE7CB8"/>
    <w:rsid w:val="48515DC8"/>
    <w:rsid w:val="485760FA"/>
    <w:rsid w:val="487E2D29"/>
    <w:rsid w:val="49C46C7E"/>
    <w:rsid w:val="4AC3542E"/>
    <w:rsid w:val="4AC72371"/>
    <w:rsid w:val="4AC9585B"/>
    <w:rsid w:val="4BCD7AAC"/>
    <w:rsid w:val="4BDA31EB"/>
    <w:rsid w:val="4BF17267"/>
    <w:rsid w:val="4C1B6C8A"/>
    <w:rsid w:val="4CE241FE"/>
    <w:rsid w:val="4CF62F3B"/>
    <w:rsid w:val="4D196373"/>
    <w:rsid w:val="4D3C47C3"/>
    <w:rsid w:val="4DB3025D"/>
    <w:rsid w:val="4E3A0251"/>
    <w:rsid w:val="4EAE389B"/>
    <w:rsid w:val="4EEE46B7"/>
    <w:rsid w:val="4EFE0CA2"/>
    <w:rsid w:val="4F1132DF"/>
    <w:rsid w:val="4FA30EE4"/>
    <w:rsid w:val="4FAF6391"/>
    <w:rsid w:val="500C55DA"/>
    <w:rsid w:val="51410386"/>
    <w:rsid w:val="51777DF3"/>
    <w:rsid w:val="51DF4444"/>
    <w:rsid w:val="521D7849"/>
    <w:rsid w:val="52263840"/>
    <w:rsid w:val="52480A3A"/>
    <w:rsid w:val="524C1143"/>
    <w:rsid w:val="53D40712"/>
    <w:rsid w:val="53E32DFC"/>
    <w:rsid w:val="548D5AE4"/>
    <w:rsid w:val="54F14B3B"/>
    <w:rsid w:val="55A946D5"/>
    <w:rsid w:val="5600733A"/>
    <w:rsid w:val="56333CCD"/>
    <w:rsid w:val="5659003D"/>
    <w:rsid w:val="56BC571C"/>
    <w:rsid w:val="56CF429A"/>
    <w:rsid w:val="56DD7674"/>
    <w:rsid w:val="572B0233"/>
    <w:rsid w:val="57B01B38"/>
    <w:rsid w:val="585353C9"/>
    <w:rsid w:val="59DC77AE"/>
    <w:rsid w:val="59FF4B5F"/>
    <w:rsid w:val="5A57283C"/>
    <w:rsid w:val="5A860C47"/>
    <w:rsid w:val="5BF00A98"/>
    <w:rsid w:val="5CEE7511"/>
    <w:rsid w:val="5DA66BB7"/>
    <w:rsid w:val="5E3E6996"/>
    <w:rsid w:val="5E75026C"/>
    <w:rsid w:val="5EC338B0"/>
    <w:rsid w:val="5FE03FA7"/>
    <w:rsid w:val="5FEC413B"/>
    <w:rsid w:val="60085F60"/>
    <w:rsid w:val="6061058D"/>
    <w:rsid w:val="608E0227"/>
    <w:rsid w:val="609452E7"/>
    <w:rsid w:val="61366B04"/>
    <w:rsid w:val="61AC757A"/>
    <w:rsid w:val="624C6B99"/>
    <w:rsid w:val="636E3E33"/>
    <w:rsid w:val="64CD0F4E"/>
    <w:rsid w:val="655E1B24"/>
    <w:rsid w:val="65622F6B"/>
    <w:rsid w:val="656859B3"/>
    <w:rsid w:val="656C406E"/>
    <w:rsid w:val="65D41544"/>
    <w:rsid w:val="66562002"/>
    <w:rsid w:val="66C12C90"/>
    <w:rsid w:val="66CE3803"/>
    <w:rsid w:val="673565FE"/>
    <w:rsid w:val="67BF3A23"/>
    <w:rsid w:val="68F9585C"/>
    <w:rsid w:val="69067EAB"/>
    <w:rsid w:val="695556E3"/>
    <w:rsid w:val="69E27506"/>
    <w:rsid w:val="69F40852"/>
    <w:rsid w:val="6A566CB6"/>
    <w:rsid w:val="6AFA66B0"/>
    <w:rsid w:val="6AFD4605"/>
    <w:rsid w:val="6B3375E1"/>
    <w:rsid w:val="6B514CF9"/>
    <w:rsid w:val="6B575971"/>
    <w:rsid w:val="6C223D24"/>
    <w:rsid w:val="6C4202ED"/>
    <w:rsid w:val="6DCF3167"/>
    <w:rsid w:val="6F4F6A5B"/>
    <w:rsid w:val="70004F2F"/>
    <w:rsid w:val="701B306C"/>
    <w:rsid w:val="70314ACA"/>
    <w:rsid w:val="707858BE"/>
    <w:rsid w:val="70954B5D"/>
    <w:rsid w:val="72070961"/>
    <w:rsid w:val="72B93B57"/>
    <w:rsid w:val="72E221E9"/>
    <w:rsid w:val="72E864B3"/>
    <w:rsid w:val="73A94E78"/>
    <w:rsid w:val="73C77AAB"/>
    <w:rsid w:val="740C412A"/>
    <w:rsid w:val="74291FB0"/>
    <w:rsid w:val="75981A8A"/>
    <w:rsid w:val="77160974"/>
    <w:rsid w:val="77197CAE"/>
    <w:rsid w:val="773D4C3A"/>
    <w:rsid w:val="77B03DAF"/>
    <w:rsid w:val="78472E09"/>
    <w:rsid w:val="78CF382F"/>
    <w:rsid w:val="78E037A4"/>
    <w:rsid w:val="78EF3049"/>
    <w:rsid w:val="79052411"/>
    <w:rsid w:val="79794CD4"/>
    <w:rsid w:val="79CE4ABE"/>
    <w:rsid w:val="7A0102EE"/>
    <w:rsid w:val="7A4A69ED"/>
    <w:rsid w:val="7A6A5868"/>
    <w:rsid w:val="7A884DCA"/>
    <w:rsid w:val="7AEB4505"/>
    <w:rsid w:val="7B970CA5"/>
    <w:rsid w:val="7C0A5C10"/>
    <w:rsid w:val="7C185A36"/>
    <w:rsid w:val="7C354ADD"/>
    <w:rsid w:val="7CC70EE2"/>
    <w:rsid w:val="7CEA4BF3"/>
    <w:rsid w:val="7E272764"/>
    <w:rsid w:val="7E690600"/>
    <w:rsid w:val="7F1423C1"/>
    <w:rsid w:val="7F1E271F"/>
    <w:rsid w:val="7F504FC2"/>
    <w:rsid w:val="7F6F11D4"/>
    <w:rsid w:val="7FD03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4"/>
    <w:next w:val="5"/>
    <w:link w:val="34"/>
    <w:qFormat/>
    <w:uiPriority w:val="0"/>
    <w:pPr>
      <w:keepNext/>
      <w:keepLines/>
      <w:spacing w:before="120" w:after="120" w:line="360" w:lineRule="auto"/>
    </w:pPr>
    <w:rPr>
      <w:kern w:val="44"/>
    </w:rPr>
  </w:style>
  <w:style w:type="paragraph" w:styleId="7">
    <w:name w:val="heading 2"/>
    <w:basedOn w:val="1"/>
    <w:next w:val="8"/>
    <w:link w:val="35"/>
    <w:qFormat/>
    <w:uiPriority w:val="0"/>
    <w:pPr>
      <w:keepNext/>
      <w:keepLines/>
      <w:spacing w:before="240" w:after="120" w:line="360" w:lineRule="auto"/>
      <w:ind w:left="454" w:hanging="454"/>
      <w:jc w:val="center"/>
      <w:outlineLvl w:val="1"/>
    </w:pPr>
    <w:rPr>
      <w:rFonts w:ascii="Arial" w:hAnsi="Arial" w:cs="Arial"/>
      <w:b/>
      <w:bCs/>
      <w:color w:val="000000"/>
      <w:sz w:val="24"/>
      <w:szCs w:val="24"/>
    </w:rPr>
  </w:style>
  <w:style w:type="paragraph" w:styleId="9">
    <w:name w:val="heading 3"/>
    <w:basedOn w:val="1"/>
    <w:next w:val="8"/>
    <w:link w:val="36"/>
    <w:qFormat/>
    <w:uiPriority w:val="0"/>
    <w:pPr>
      <w:keepNext/>
      <w:keepLines/>
      <w:spacing w:beforeLines="50" w:afterLines="50" w:line="360" w:lineRule="auto"/>
      <w:jc w:val="center"/>
      <w:outlineLvl w:val="2"/>
    </w:pPr>
    <w:rPr>
      <w:b/>
      <w:bCs/>
      <w:color w:val="000000"/>
      <w:sz w:val="24"/>
      <w:szCs w:val="24"/>
    </w:rPr>
  </w:style>
  <w:style w:type="paragraph" w:styleId="10">
    <w:name w:val="heading 4"/>
    <w:basedOn w:val="9"/>
    <w:next w:val="8"/>
    <w:link w:val="37"/>
    <w:qFormat/>
    <w:uiPriority w:val="0"/>
    <w:pPr>
      <w:numPr>
        <w:ilvl w:val="3"/>
        <w:numId w:val="1"/>
      </w:numPr>
      <w:tabs>
        <w:tab w:val="left" w:pos="360"/>
      </w:tabs>
      <w:ind w:left="0" w:firstLine="0"/>
      <w:outlineLvl w:val="3"/>
    </w:pPr>
    <w:rPr>
      <w:rFonts w:ascii="Arial" w:hAnsi="Arial" w:cs="Arial"/>
      <w:b w:val="0"/>
      <w:bCs w:val="0"/>
    </w:rPr>
  </w:style>
  <w:style w:type="paragraph" w:styleId="11">
    <w:name w:val="heading 5"/>
    <w:basedOn w:val="10"/>
    <w:next w:val="8"/>
    <w:link w:val="38"/>
    <w:qFormat/>
    <w:uiPriority w:val="0"/>
    <w:pPr>
      <w:numPr>
        <w:ilvl w:val="4"/>
      </w:numPr>
      <w:spacing w:line="240" w:lineRule="exact"/>
      <w:ind w:left="0" w:firstLine="0"/>
      <w:outlineLvl w:val="4"/>
    </w:pPr>
  </w:style>
  <w:style w:type="paragraph" w:styleId="12">
    <w:name w:val="heading 6"/>
    <w:basedOn w:val="1"/>
    <w:next w:val="1"/>
    <w:link w:val="39"/>
    <w:qFormat/>
    <w:uiPriority w:val="0"/>
    <w:pPr>
      <w:keepNext/>
      <w:keepLines/>
      <w:numPr>
        <w:ilvl w:val="5"/>
        <w:numId w:val="2"/>
      </w:numPr>
      <w:spacing w:before="240" w:after="64" w:line="320" w:lineRule="auto"/>
      <w:outlineLvl w:val="5"/>
    </w:pPr>
    <w:rPr>
      <w:rFonts w:ascii="Arial" w:hAnsi="Arial" w:eastAsia="黑体" w:cs="Arial"/>
      <w:b/>
      <w:bCs/>
      <w:sz w:val="24"/>
      <w:szCs w:val="24"/>
    </w:rPr>
  </w:style>
  <w:style w:type="paragraph" w:styleId="13">
    <w:name w:val="heading 7"/>
    <w:basedOn w:val="1"/>
    <w:next w:val="8"/>
    <w:link w:val="40"/>
    <w:qFormat/>
    <w:uiPriority w:val="0"/>
    <w:pPr>
      <w:keepNext/>
      <w:keepLines/>
      <w:numPr>
        <w:ilvl w:val="6"/>
        <w:numId w:val="1"/>
      </w:numPr>
      <w:spacing w:before="240" w:after="64" w:line="320" w:lineRule="auto"/>
      <w:outlineLvl w:val="6"/>
    </w:pPr>
    <w:rPr>
      <w:b/>
      <w:bCs/>
      <w:sz w:val="24"/>
      <w:szCs w:val="24"/>
    </w:rPr>
  </w:style>
  <w:style w:type="paragraph" w:styleId="14">
    <w:name w:val="heading 8"/>
    <w:basedOn w:val="1"/>
    <w:next w:val="8"/>
    <w:link w:val="41"/>
    <w:qFormat/>
    <w:uiPriority w:val="0"/>
    <w:pPr>
      <w:keepNext/>
      <w:keepLines/>
      <w:numPr>
        <w:ilvl w:val="7"/>
        <w:numId w:val="1"/>
      </w:numPr>
      <w:spacing w:before="240" w:after="64" w:line="320" w:lineRule="auto"/>
      <w:outlineLvl w:val="7"/>
    </w:pPr>
    <w:rPr>
      <w:rFonts w:ascii="Arial" w:hAnsi="Arial" w:eastAsia="黑体" w:cs="Arial"/>
      <w:sz w:val="24"/>
      <w:szCs w:val="24"/>
    </w:rPr>
  </w:style>
  <w:style w:type="paragraph" w:styleId="15">
    <w:name w:val="heading 9"/>
    <w:basedOn w:val="1"/>
    <w:next w:val="8"/>
    <w:link w:val="42"/>
    <w:qFormat/>
    <w:uiPriority w:val="0"/>
    <w:pPr>
      <w:keepNext/>
      <w:keepLines/>
      <w:numPr>
        <w:ilvl w:val="8"/>
        <w:numId w:val="1"/>
      </w:numPr>
      <w:spacing w:before="240" w:after="64" w:line="320" w:lineRule="auto"/>
      <w:outlineLvl w:val="8"/>
    </w:pPr>
    <w:rPr>
      <w:rFonts w:ascii="Arial" w:hAnsi="Arial" w:eastAsia="黑体" w:cs="Arial"/>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8"/>
    <w:qFormat/>
    <w:uiPriority w:val="0"/>
    <w:rPr>
      <w:rFonts w:ascii="宋体" w:hAnsi="Courier New" w:cs="宋体"/>
    </w:rPr>
  </w:style>
  <w:style w:type="paragraph" w:styleId="4">
    <w:name w:val="Title"/>
    <w:basedOn w:val="1"/>
    <w:link w:val="31"/>
    <w:qFormat/>
    <w:uiPriority w:val="0"/>
    <w:pPr>
      <w:spacing w:before="240" w:after="60"/>
      <w:jc w:val="center"/>
      <w:outlineLvl w:val="0"/>
    </w:pPr>
    <w:rPr>
      <w:rFonts w:ascii="Arial" w:hAnsi="Arial" w:cs="Arial"/>
      <w:b/>
      <w:bCs/>
      <w:sz w:val="32"/>
      <w:szCs w:val="32"/>
    </w:rPr>
  </w:style>
  <w:style w:type="paragraph" w:styleId="5">
    <w:name w:val="Body Text First Indent"/>
    <w:basedOn w:val="6"/>
    <w:link w:val="33"/>
    <w:qFormat/>
    <w:uiPriority w:val="0"/>
    <w:pPr>
      <w:ind w:firstLine="420" w:firstLineChars="100"/>
    </w:pPr>
  </w:style>
  <w:style w:type="paragraph" w:styleId="6">
    <w:name w:val="Body Text"/>
    <w:basedOn w:val="1"/>
    <w:next w:val="1"/>
    <w:link w:val="32"/>
    <w:qFormat/>
    <w:uiPriority w:val="0"/>
    <w:pPr>
      <w:spacing w:after="120"/>
    </w:pPr>
  </w:style>
  <w:style w:type="paragraph" w:styleId="8">
    <w:name w:val="Normal Indent"/>
    <w:basedOn w:val="1"/>
    <w:next w:val="1"/>
    <w:qFormat/>
    <w:uiPriority w:val="0"/>
    <w:pPr>
      <w:ind w:firstLine="420"/>
    </w:pPr>
  </w:style>
  <w:style w:type="paragraph" w:styleId="16">
    <w:name w:val="Document Map"/>
    <w:basedOn w:val="1"/>
    <w:link w:val="47"/>
    <w:semiHidden/>
    <w:qFormat/>
    <w:uiPriority w:val="0"/>
    <w:pPr>
      <w:shd w:val="clear" w:color="auto" w:fill="000080"/>
    </w:pPr>
  </w:style>
  <w:style w:type="paragraph" w:styleId="17">
    <w:name w:val="annotation text"/>
    <w:basedOn w:val="1"/>
    <w:link w:val="56"/>
    <w:semiHidden/>
    <w:qFormat/>
    <w:uiPriority w:val="0"/>
    <w:pPr>
      <w:jc w:val="left"/>
    </w:pPr>
  </w:style>
  <w:style w:type="paragraph" w:styleId="18">
    <w:name w:val="Body Text 3"/>
    <w:basedOn w:val="1"/>
    <w:next w:val="1"/>
    <w:link w:val="53"/>
    <w:qFormat/>
    <w:uiPriority w:val="0"/>
    <w:pPr>
      <w:spacing w:after="120"/>
    </w:pPr>
    <w:rPr>
      <w:sz w:val="16"/>
      <w:szCs w:val="16"/>
    </w:rPr>
  </w:style>
  <w:style w:type="paragraph" w:styleId="19">
    <w:name w:val="Body Text Indent"/>
    <w:basedOn w:val="1"/>
    <w:next w:val="1"/>
    <w:link w:val="46"/>
    <w:qFormat/>
    <w:uiPriority w:val="0"/>
    <w:pPr>
      <w:ind w:firstLine="570"/>
    </w:pPr>
    <w:rPr>
      <w:sz w:val="28"/>
      <w:szCs w:val="28"/>
    </w:rPr>
  </w:style>
  <w:style w:type="paragraph" w:styleId="20">
    <w:name w:val="Date"/>
    <w:basedOn w:val="1"/>
    <w:next w:val="1"/>
    <w:link w:val="45"/>
    <w:qFormat/>
    <w:uiPriority w:val="0"/>
  </w:style>
  <w:style w:type="paragraph" w:styleId="21">
    <w:name w:val="Body Text Indent 2"/>
    <w:basedOn w:val="1"/>
    <w:link w:val="49"/>
    <w:qFormat/>
    <w:uiPriority w:val="0"/>
    <w:pPr>
      <w:spacing w:line="400" w:lineRule="exact"/>
      <w:ind w:left="425"/>
    </w:pPr>
    <w:rPr>
      <w:color w:val="000000"/>
      <w:sz w:val="24"/>
      <w:szCs w:val="24"/>
    </w:rPr>
  </w:style>
  <w:style w:type="paragraph" w:styleId="22">
    <w:name w:val="Balloon Text"/>
    <w:basedOn w:val="1"/>
    <w:link w:val="55"/>
    <w:semiHidden/>
    <w:qFormat/>
    <w:uiPriority w:val="0"/>
    <w:rPr>
      <w:sz w:val="18"/>
      <w:szCs w:val="18"/>
    </w:rPr>
  </w:style>
  <w:style w:type="paragraph" w:styleId="23">
    <w:name w:val="footer"/>
    <w:basedOn w:val="1"/>
    <w:link w:val="44"/>
    <w:qFormat/>
    <w:uiPriority w:val="0"/>
    <w:pPr>
      <w:tabs>
        <w:tab w:val="center" w:pos="4153"/>
        <w:tab w:val="right" w:pos="8306"/>
      </w:tabs>
      <w:snapToGrid w:val="0"/>
      <w:jc w:val="left"/>
    </w:pPr>
    <w:rPr>
      <w:sz w:val="18"/>
      <w:szCs w:val="18"/>
    </w:rPr>
  </w:style>
  <w:style w:type="paragraph" w:styleId="2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5">
    <w:name w:val="Body Text Indent 3"/>
    <w:basedOn w:val="1"/>
    <w:next w:val="1"/>
    <w:link w:val="50"/>
    <w:qFormat/>
    <w:uiPriority w:val="0"/>
    <w:pPr>
      <w:tabs>
        <w:tab w:val="left" w:pos="0"/>
      </w:tabs>
      <w:spacing w:line="400" w:lineRule="exact"/>
      <w:ind w:left="563" w:leftChars="228" w:hanging="84" w:hangingChars="35"/>
    </w:pPr>
    <w:rPr>
      <w:color w:val="000000"/>
      <w:sz w:val="24"/>
      <w:szCs w:val="24"/>
    </w:rPr>
  </w:style>
  <w:style w:type="paragraph" w:styleId="26">
    <w:name w:val="Body Text 2"/>
    <w:basedOn w:val="1"/>
    <w:next w:val="1"/>
    <w:link w:val="52"/>
    <w:qFormat/>
    <w:uiPriority w:val="0"/>
    <w:rPr>
      <w:rFonts w:ascii="宋体" w:hAnsi="宋体" w:cs="宋体"/>
      <w:u w:val="single"/>
    </w:rPr>
  </w:style>
  <w:style w:type="paragraph" w:styleId="27">
    <w:name w:val="annotation subject"/>
    <w:basedOn w:val="17"/>
    <w:next w:val="17"/>
    <w:link w:val="57"/>
    <w:semiHidden/>
    <w:qFormat/>
    <w:uiPriority w:val="0"/>
    <w:rPr>
      <w:b/>
      <w:bCs/>
    </w:rPr>
  </w:style>
  <w:style w:type="character" w:styleId="30">
    <w:name w:val="page number"/>
    <w:basedOn w:val="29"/>
    <w:qFormat/>
    <w:uiPriority w:val="0"/>
    <w:rPr>
      <w:rFonts w:cs="Times New Roman"/>
    </w:rPr>
  </w:style>
  <w:style w:type="character" w:customStyle="1" w:styleId="31">
    <w:name w:val="标题 Char"/>
    <w:basedOn w:val="29"/>
    <w:link w:val="4"/>
    <w:qFormat/>
    <w:locked/>
    <w:uiPriority w:val="0"/>
    <w:rPr>
      <w:rFonts w:ascii="Arial" w:hAnsi="Arial" w:eastAsia="宋体" w:cs="Arial"/>
      <w:b/>
      <w:bCs/>
      <w:kern w:val="2"/>
      <w:sz w:val="32"/>
      <w:szCs w:val="32"/>
      <w:lang w:val="en-US" w:eastAsia="zh-CN" w:bidi="ar-SA"/>
    </w:rPr>
  </w:style>
  <w:style w:type="character" w:customStyle="1" w:styleId="32">
    <w:name w:val="正文文本 Char"/>
    <w:basedOn w:val="29"/>
    <w:link w:val="6"/>
    <w:semiHidden/>
    <w:qFormat/>
    <w:locked/>
    <w:uiPriority w:val="0"/>
    <w:rPr>
      <w:rFonts w:eastAsia="宋体"/>
      <w:kern w:val="2"/>
      <w:sz w:val="21"/>
      <w:szCs w:val="21"/>
      <w:lang w:val="en-US" w:eastAsia="zh-CN" w:bidi="ar-SA"/>
    </w:rPr>
  </w:style>
  <w:style w:type="character" w:customStyle="1" w:styleId="33">
    <w:name w:val="正文首行缩进 Char"/>
    <w:basedOn w:val="32"/>
    <w:link w:val="5"/>
    <w:semiHidden/>
    <w:qFormat/>
    <w:locked/>
    <w:uiPriority w:val="0"/>
    <w:rPr>
      <w:rFonts w:eastAsia="宋体"/>
      <w:kern w:val="2"/>
      <w:sz w:val="21"/>
      <w:szCs w:val="21"/>
      <w:lang w:val="en-US" w:eastAsia="zh-CN" w:bidi="ar-SA"/>
    </w:rPr>
  </w:style>
  <w:style w:type="character" w:customStyle="1" w:styleId="34">
    <w:name w:val="标题 1 Char"/>
    <w:basedOn w:val="29"/>
    <w:link w:val="3"/>
    <w:qFormat/>
    <w:locked/>
    <w:uiPriority w:val="0"/>
    <w:rPr>
      <w:rFonts w:ascii="Arial" w:hAnsi="Arial" w:eastAsia="宋体" w:cs="Arial"/>
      <w:b/>
      <w:bCs/>
      <w:kern w:val="44"/>
      <w:sz w:val="32"/>
      <w:szCs w:val="32"/>
      <w:lang w:val="en-US" w:eastAsia="zh-CN" w:bidi="ar-SA"/>
    </w:rPr>
  </w:style>
  <w:style w:type="character" w:customStyle="1" w:styleId="35">
    <w:name w:val="标题 2 Char"/>
    <w:basedOn w:val="29"/>
    <w:link w:val="7"/>
    <w:semiHidden/>
    <w:qFormat/>
    <w:locked/>
    <w:uiPriority w:val="0"/>
    <w:rPr>
      <w:rFonts w:ascii="Arial" w:hAnsi="Arial" w:eastAsia="宋体" w:cs="Arial"/>
      <w:b/>
      <w:bCs/>
      <w:color w:val="000000"/>
      <w:kern w:val="2"/>
      <w:sz w:val="24"/>
      <w:szCs w:val="24"/>
      <w:lang w:val="en-US" w:eastAsia="zh-CN" w:bidi="ar-SA"/>
    </w:rPr>
  </w:style>
  <w:style w:type="character" w:customStyle="1" w:styleId="36">
    <w:name w:val="标题 3 Char"/>
    <w:basedOn w:val="29"/>
    <w:link w:val="9"/>
    <w:semiHidden/>
    <w:qFormat/>
    <w:locked/>
    <w:uiPriority w:val="0"/>
    <w:rPr>
      <w:rFonts w:eastAsia="宋体"/>
      <w:b/>
      <w:bCs/>
      <w:color w:val="000000"/>
      <w:kern w:val="2"/>
      <w:sz w:val="24"/>
      <w:szCs w:val="24"/>
      <w:lang w:val="en-US" w:eastAsia="zh-CN" w:bidi="ar-SA"/>
    </w:rPr>
  </w:style>
  <w:style w:type="character" w:customStyle="1" w:styleId="37">
    <w:name w:val="标题 4 Char"/>
    <w:basedOn w:val="29"/>
    <w:link w:val="10"/>
    <w:semiHidden/>
    <w:qFormat/>
    <w:locked/>
    <w:uiPriority w:val="0"/>
    <w:rPr>
      <w:rFonts w:ascii="Arial" w:hAnsi="Arial" w:eastAsia="宋体" w:cs="Arial"/>
      <w:color w:val="000000"/>
      <w:kern w:val="2"/>
      <w:sz w:val="24"/>
      <w:szCs w:val="24"/>
      <w:lang w:val="en-US" w:eastAsia="zh-CN" w:bidi="ar-SA"/>
    </w:rPr>
  </w:style>
  <w:style w:type="character" w:customStyle="1" w:styleId="38">
    <w:name w:val="标题 5 Char"/>
    <w:basedOn w:val="29"/>
    <w:link w:val="11"/>
    <w:semiHidden/>
    <w:qFormat/>
    <w:locked/>
    <w:uiPriority w:val="0"/>
    <w:rPr>
      <w:rFonts w:ascii="Arial" w:hAnsi="Arial" w:eastAsia="宋体" w:cs="Arial"/>
      <w:color w:val="000000"/>
      <w:kern w:val="2"/>
      <w:sz w:val="24"/>
      <w:szCs w:val="24"/>
      <w:lang w:val="en-US" w:eastAsia="zh-CN" w:bidi="ar-SA"/>
    </w:rPr>
  </w:style>
  <w:style w:type="character" w:customStyle="1" w:styleId="39">
    <w:name w:val="标题 6 Char"/>
    <w:basedOn w:val="29"/>
    <w:link w:val="12"/>
    <w:semiHidden/>
    <w:qFormat/>
    <w:locked/>
    <w:uiPriority w:val="0"/>
    <w:rPr>
      <w:rFonts w:ascii="Arial" w:hAnsi="Arial" w:eastAsia="黑体" w:cs="Arial"/>
      <w:b/>
      <w:bCs/>
      <w:kern w:val="2"/>
      <w:sz w:val="24"/>
      <w:szCs w:val="24"/>
      <w:lang w:val="en-US" w:eastAsia="zh-CN" w:bidi="ar-SA"/>
    </w:rPr>
  </w:style>
  <w:style w:type="character" w:customStyle="1" w:styleId="40">
    <w:name w:val="标题 7 Char"/>
    <w:basedOn w:val="29"/>
    <w:link w:val="13"/>
    <w:semiHidden/>
    <w:qFormat/>
    <w:locked/>
    <w:uiPriority w:val="0"/>
    <w:rPr>
      <w:rFonts w:eastAsia="宋体"/>
      <w:b/>
      <w:bCs/>
      <w:kern w:val="2"/>
      <w:sz w:val="24"/>
      <w:szCs w:val="24"/>
      <w:lang w:val="en-US" w:eastAsia="zh-CN" w:bidi="ar-SA"/>
    </w:rPr>
  </w:style>
  <w:style w:type="character" w:customStyle="1" w:styleId="41">
    <w:name w:val="标题 8 Char"/>
    <w:basedOn w:val="29"/>
    <w:link w:val="14"/>
    <w:semiHidden/>
    <w:qFormat/>
    <w:locked/>
    <w:uiPriority w:val="0"/>
    <w:rPr>
      <w:rFonts w:ascii="Arial" w:hAnsi="Arial" w:eastAsia="黑体" w:cs="Arial"/>
      <w:kern w:val="2"/>
      <w:sz w:val="24"/>
      <w:szCs w:val="24"/>
      <w:lang w:val="en-US" w:eastAsia="zh-CN" w:bidi="ar-SA"/>
    </w:rPr>
  </w:style>
  <w:style w:type="character" w:customStyle="1" w:styleId="42">
    <w:name w:val="标题 9 Char"/>
    <w:basedOn w:val="29"/>
    <w:link w:val="15"/>
    <w:semiHidden/>
    <w:qFormat/>
    <w:locked/>
    <w:uiPriority w:val="0"/>
    <w:rPr>
      <w:rFonts w:ascii="Arial" w:hAnsi="Arial" w:eastAsia="黑体" w:cs="Arial"/>
      <w:kern w:val="2"/>
      <w:sz w:val="21"/>
      <w:szCs w:val="21"/>
      <w:lang w:val="en-US" w:eastAsia="zh-CN" w:bidi="ar-SA"/>
    </w:rPr>
  </w:style>
  <w:style w:type="character" w:customStyle="1" w:styleId="43">
    <w:name w:val="页眉 Char"/>
    <w:basedOn w:val="29"/>
    <w:link w:val="24"/>
    <w:semiHidden/>
    <w:qFormat/>
    <w:locked/>
    <w:uiPriority w:val="0"/>
    <w:rPr>
      <w:rFonts w:eastAsia="宋体"/>
      <w:kern w:val="2"/>
      <w:sz w:val="18"/>
      <w:szCs w:val="18"/>
      <w:lang w:val="en-US" w:eastAsia="zh-CN" w:bidi="ar-SA"/>
    </w:rPr>
  </w:style>
  <w:style w:type="character" w:customStyle="1" w:styleId="44">
    <w:name w:val="页脚 Char"/>
    <w:basedOn w:val="29"/>
    <w:link w:val="23"/>
    <w:semiHidden/>
    <w:qFormat/>
    <w:locked/>
    <w:uiPriority w:val="0"/>
    <w:rPr>
      <w:rFonts w:eastAsia="宋体"/>
      <w:kern w:val="2"/>
      <w:sz w:val="18"/>
      <w:szCs w:val="18"/>
      <w:lang w:val="en-US" w:eastAsia="zh-CN" w:bidi="ar-SA"/>
    </w:rPr>
  </w:style>
  <w:style w:type="character" w:customStyle="1" w:styleId="45">
    <w:name w:val="日期 Char"/>
    <w:basedOn w:val="29"/>
    <w:link w:val="20"/>
    <w:semiHidden/>
    <w:qFormat/>
    <w:locked/>
    <w:uiPriority w:val="0"/>
    <w:rPr>
      <w:rFonts w:eastAsia="宋体"/>
      <w:kern w:val="2"/>
      <w:sz w:val="21"/>
      <w:szCs w:val="21"/>
      <w:lang w:val="en-US" w:eastAsia="zh-CN" w:bidi="ar-SA"/>
    </w:rPr>
  </w:style>
  <w:style w:type="character" w:customStyle="1" w:styleId="46">
    <w:name w:val="正文文本缩进 Char"/>
    <w:basedOn w:val="29"/>
    <w:link w:val="19"/>
    <w:semiHidden/>
    <w:qFormat/>
    <w:locked/>
    <w:uiPriority w:val="0"/>
    <w:rPr>
      <w:rFonts w:eastAsia="宋体"/>
      <w:kern w:val="2"/>
      <w:sz w:val="28"/>
      <w:szCs w:val="28"/>
      <w:lang w:val="en-US" w:eastAsia="zh-CN" w:bidi="ar-SA"/>
    </w:rPr>
  </w:style>
  <w:style w:type="character" w:customStyle="1" w:styleId="47">
    <w:name w:val="文档结构图 Char"/>
    <w:basedOn w:val="29"/>
    <w:link w:val="16"/>
    <w:semiHidden/>
    <w:qFormat/>
    <w:locked/>
    <w:uiPriority w:val="0"/>
    <w:rPr>
      <w:rFonts w:eastAsia="宋体"/>
      <w:kern w:val="2"/>
      <w:sz w:val="21"/>
      <w:szCs w:val="21"/>
      <w:lang w:val="en-US" w:eastAsia="zh-CN" w:bidi="ar-SA"/>
    </w:rPr>
  </w:style>
  <w:style w:type="character" w:customStyle="1" w:styleId="48">
    <w:name w:val="纯文本 Char"/>
    <w:basedOn w:val="29"/>
    <w:link w:val="2"/>
    <w:semiHidden/>
    <w:qFormat/>
    <w:locked/>
    <w:uiPriority w:val="0"/>
    <w:rPr>
      <w:rFonts w:ascii="宋体" w:hAnsi="Courier New" w:eastAsia="宋体" w:cs="宋体"/>
      <w:kern w:val="2"/>
      <w:sz w:val="21"/>
      <w:szCs w:val="21"/>
      <w:lang w:val="en-US" w:eastAsia="zh-CN" w:bidi="ar-SA"/>
    </w:rPr>
  </w:style>
  <w:style w:type="character" w:customStyle="1" w:styleId="49">
    <w:name w:val="正文文本缩进 2 Char"/>
    <w:basedOn w:val="29"/>
    <w:link w:val="21"/>
    <w:semiHidden/>
    <w:qFormat/>
    <w:locked/>
    <w:uiPriority w:val="0"/>
    <w:rPr>
      <w:rFonts w:eastAsia="宋体"/>
      <w:color w:val="000000"/>
      <w:kern w:val="2"/>
      <w:sz w:val="24"/>
      <w:szCs w:val="24"/>
      <w:lang w:val="en-US" w:eastAsia="zh-CN" w:bidi="ar-SA"/>
    </w:rPr>
  </w:style>
  <w:style w:type="character" w:customStyle="1" w:styleId="50">
    <w:name w:val="正文文本缩进 3 Char"/>
    <w:basedOn w:val="29"/>
    <w:link w:val="25"/>
    <w:semiHidden/>
    <w:qFormat/>
    <w:locked/>
    <w:uiPriority w:val="0"/>
    <w:rPr>
      <w:rFonts w:eastAsia="宋体"/>
      <w:color w:val="000000"/>
      <w:kern w:val="2"/>
      <w:sz w:val="24"/>
      <w:szCs w:val="24"/>
      <w:lang w:val="en-US" w:eastAsia="zh-CN" w:bidi="ar-SA"/>
    </w:rPr>
  </w:style>
  <w:style w:type="paragraph" w:customStyle="1" w:styleId="51">
    <w:name w:val="Blockquote"/>
    <w:basedOn w:val="1"/>
    <w:qFormat/>
    <w:uiPriority w:val="0"/>
    <w:pPr>
      <w:autoSpaceDE w:val="0"/>
      <w:autoSpaceDN w:val="0"/>
      <w:adjustRightInd w:val="0"/>
      <w:spacing w:before="100" w:after="100"/>
      <w:ind w:left="360" w:right="360"/>
      <w:jc w:val="left"/>
    </w:pPr>
    <w:rPr>
      <w:kern w:val="0"/>
      <w:sz w:val="24"/>
      <w:szCs w:val="24"/>
    </w:rPr>
  </w:style>
  <w:style w:type="character" w:customStyle="1" w:styleId="52">
    <w:name w:val="正文文本 2 Char"/>
    <w:basedOn w:val="29"/>
    <w:link w:val="26"/>
    <w:semiHidden/>
    <w:qFormat/>
    <w:locked/>
    <w:uiPriority w:val="0"/>
    <w:rPr>
      <w:rFonts w:ascii="宋体" w:hAnsi="宋体" w:eastAsia="宋体" w:cs="宋体"/>
      <w:kern w:val="2"/>
      <w:sz w:val="21"/>
      <w:szCs w:val="21"/>
      <w:u w:val="single"/>
      <w:lang w:val="en-US" w:eastAsia="zh-CN" w:bidi="ar-SA"/>
    </w:rPr>
  </w:style>
  <w:style w:type="character" w:customStyle="1" w:styleId="53">
    <w:name w:val="正文文本 3 Char"/>
    <w:basedOn w:val="29"/>
    <w:link w:val="18"/>
    <w:semiHidden/>
    <w:qFormat/>
    <w:locked/>
    <w:uiPriority w:val="0"/>
    <w:rPr>
      <w:rFonts w:eastAsia="宋体"/>
      <w:kern w:val="2"/>
      <w:sz w:val="16"/>
      <w:szCs w:val="16"/>
      <w:lang w:val="en-US" w:eastAsia="zh-CN" w:bidi="ar-SA"/>
    </w:rPr>
  </w:style>
  <w:style w:type="paragraph" w:customStyle="1" w:styleId="54">
    <w:name w:val="列出段落1"/>
    <w:basedOn w:val="1"/>
    <w:qFormat/>
    <w:uiPriority w:val="0"/>
    <w:pPr>
      <w:ind w:firstLine="420" w:firstLineChars="200"/>
    </w:pPr>
  </w:style>
  <w:style w:type="character" w:customStyle="1" w:styleId="55">
    <w:name w:val="批注框文本 Char"/>
    <w:basedOn w:val="29"/>
    <w:link w:val="22"/>
    <w:semiHidden/>
    <w:qFormat/>
    <w:locked/>
    <w:uiPriority w:val="0"/>
    <w:rPr>
      <w:rFonts w:eastAsia="宋体"/>
      <w:kern w:val="2"/>
      <w:sz w:val="18"/>
      <w:szCs w:val="18"/>
      <w:lang w:val="en-US" w:eastAsia="zh-CN" w:bidi="ar-SA"/>
    </w:rPr>
  </w:style>
  <w:style w:type="character" w:customStyle="1" w:styleId="56">
    <w:name w:val="批注文字 Char"/>
    <w:basedOn w:val="29"/>
    <w:link w:val="17"/>
    <w:semiHidden/>
    <w:qFormat/>
    <w:locked/>
    <w:uiPriority w:val="0"/>
    <w:rPr>
      <w:rFonts w:eastAsia="宋体"/>
      <w:kern w:val="2"/>
      <w:sz w:val="21"/>
      <w:szCs w:val="21"/>
      <w:lang w:val="en-US" w:eastAsia="zh-CN" w:bidi="ar-SA"/>
    </w:rPr>
  </w:style>
  <w:style w:type="character" w:customStyle="1" w:styleId="57">
    <w:name w:val="批注主题 Char"/>
    <w:basedOn w:val="56"/>
    <w:link w:val="27"/>
    <w:semiHidden/>
    <w:qFormat/>
    <w:locked/>
    <w:uiPriority w:val="0"/>
    <w:rPr>
      <w:rFonts w:eastAsia="宋体"/>
      <w:b/>
      <w:bCs/>
      <w:kern w:val="2"/>
      <w:sz w:val="21"/>
      <w:szCs w:val="21"/>
      <w:lang w:val="en-US" w:eastAsia="zh-CN" w:bidi="ar-SA"/>
    </w:rPr>
  </w:style>
  <w:style w:type="paragraph" w:customStyle="1" w:styleId="5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40</Pages>
  <Words>37052</Words>
  <Characters>38364</Characters>
  <DocSecurity>0</DocSecurity>
  <Lines>57</Lines>
  <Paragraphs>129</Paragraphs>
  <ScaleCrop>false</ScaleCrop>
  <LinksUpToDate>false</LinksUpToDate>
  <CharactersWithSpaces>40533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2022-09-27T03:37:00Z</cp:lastPrinted>
  <dcterms:created xsi:type="dcterms:W3CDTF">2019-07-24T02:34:00Z</dcterms:created>
  <dcterms:modified xsi:type="dcterms:W3CDTF">2023-11-10T08:55:41Z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E6E58262BD954E489590615C69B846AC</vt:lpwstr>
  </property>
</Properties>
</file>