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spacing w:line="360" w:lineRule="auto"/>
        <w:jc w:val="center"/>
        <w:rPr>
          <w:rFonts w:ascii="宋体" w:hAnsi="宋体" w:eastAsia="宋体" w:cs="宋体"/>
          <w:color w:val="auto"/>
          <w:sz w:val="48"/>
          <w:szCs w:val="48"/>
        </w:rPr>
      </w:pPr>
    </w:p>
    <w:p>
      <w:pPr>
        <w:spacing w:line="360" w:lineRule="auto"/>
        <w:jc w:val="center"/>
        <w:outlineLvl w:val="0"/>
        <w:rPr>
          <w:rFonts w:ascii="宋体" w:hAnsi="宋体" w:eastAsia="宋体" w:cs="宋体"/>
          <w:color w:val="auto"/>
          <w:sz w:val="48"/>
          <w:szCs w:val="48"/>
        </w:rPr>
      </w:pPr>
      <w:bookmarkStart w:id="0" w:name="_Toc11870"/>
      <w:r>
        <w:rPr>
          <w:rFonts w:hint="eastAsia" w:ascii="宋体" w:hAnsi="宋体" w:eastAsia="宋体" w:cs="宋体"/>
          <w:color w:val="auto"/>
          <w:sz w:val="48"/>
          <w:szCs w:val="48"/>
        </w:rPr>
        <w:t>茂名滨海新区沙尾村新型社区配套项目</w:t>
      </w:r>
      <w:bookmarkEnd w:id="0"/>
    </w:p>
    <w:p>
      <w:pPr>
        <w:spacing w:line="360" w:lineRule="auto"/>
        <w:jc w:val="center"/>
        <w:rPr>
          <w:rFonts w:ascii="宋体" w:hAnsi="宋体" w:eastAsia="宋体" w:cs="宋体"/>
          <w:color w:val="auto"/>
          <w:sz w:val="48"/>
          <w:szCs w:val="48"/>
        </w:rPr>
      </w:pPr>
      <w:r>
        <w:rPr>
          <w:rFonts w:hint="eastAsia" w:ascii="宋体" w:hAnsi="宋体" w:eastAsia="宋体" w:cs="宋体"/>
          <w:color w:val="auto"/>
          <w:sz w:val="48"/>
          <w:szCs w:val="48"/>
        </w:rPr>
        <w:t>勘察设计</w:t>
      </w:r>
    </w:p>
    <w:p>
      <w:pPr>
        <w:spacing w:line="360" w:lineRule="auto"/>
        <w:rPr>
          <w:rFonts w:ascii="宋体" w:hAnsi="宋体" w:eastAsia="宋体" w:cs="宋体"/>
          <w:color w:val="auto"/>
          <w:sz w:val="22"/>
          <w:szCs w:val="22"/>
        </w:rPr>
      </w:pPr>
    </w:p>
    <w:p>
      <w:pPr>
        <w:spacing w:line="360" w:lineRule="auto"/>
        <w:rPr>
          <w:rFonts w:ascii="宋体" w:hAnsi="宋体" w:eastAsia="宋体" w:cs="宋体"/>
          <w:color w:val="auto"/>
          <w:sz w:val="22"/>
          <w:szCs w:val="22"/>
        </w:rPr>
      </w:pPr>
    </w:p>
    <w:p>
      <w:pPr>
        <w:jc w:val="center"/>
        <w:rPr>
          <w:rFonts w:ascii="宋体" w:hAnsi="宋体" w:eastAsia="宋体" w:cs="宋体"/>
          <w:color w:val="auto"/>
          <w:sz w:val="72"/>
          <w:szCs w:val="72"/>
        </w:rPr>
      </w:pPr>
    </w:p>
    <w:p>
      <w:pPr>
        <w:jc w:val="center"/>
        <w:rPr>
          <w:rFonts w:ascii="宋体" w:hAnsi="宋体" w:eastAsia="宋体" w:cs="宋体"/>
          <w:color w:val="auto"/>
          <w:sz w:val="72"/>
          <w:szCs w:val="72"/>
        </w:rPr>
      </w:pPr>
    </w:p>
    <w:p>
      <w:pPr>
        <w:jc w:val="center"/>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rPr>
        <w:t>招标</w:t>
      </w:r>
      <w:r>
        <w:rPr>
          <w:rFonts w:hint="eastAsia" w:ascii="宋体" w:hAnsi="宋体" w:eastAsia="宋体" w:cs="宋体"/>
          <w:b/>
          <w:bCs/>
          <w:color w:val="auto"/>
          <w:sz w:val="72"/>
          <w:szCs w:val="72"/>
          <w:lang w:val="en-US" w:eastAsia="zh-CN"/>
        </w:rPr>
        <w:t>公告</w:t>
      </w:r>
    </w:p>
    <w:p>
      <w:pPr>
        <w:spacing w:line="480" w:lineRule="auto"/>
        <w:ind w:firstLine="626" w:firstLineChars="195"/>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rPr>
          <w:rFonts w:ascii="宋体" w:hAnsi="宋体" w:eastAsia="宋体" w:cs="宋体"/>
          <w:b/>
          <w:color w:val="auto"/>
          <w:sz w:val="32"/>
        </w:rPr>
      </w:pPr>
    </w:p>
    <w:p>
      <w:pPr>
        <w:spacing w:line="480" w:lineRule="auto"/>
        <w:ind w:firstLine="626" w:firstLineChars="195"/>
        <w:rPr>
          <w:rFonts w:ascii="宋体" w:hAnsi="宋体" w:eastAsia="宋体" w:cs="宋体"/>
          <w:b/>
          <w:color w:val="auto"/>
          <w:sz w:val="32"/>
        </w:rPr>
      </w:pPr>
    </w:p>
    <w:p>
      <w:pPr>
        <w:spacing w:line="480" w:lineRule="auto"/>
        <w:ind w:firstLine="643" w:firstLineChars="200"/>
        <w:outlineLvl w:val="0"/>
        <w:rPr>
          <w:rFonts w:ascii="宋体" w:hAnsi="宋体" w:eastAsia="宋体" w:cs="宋体"/>
          <w:b/>
          <w:color w:val="auto"/>
          <w:sz w:val="32"/>
        </w:rPr>
      </w:pPr>
      <w:bookmarkStart w:id="1" w:name="_Toc27134"/>
      <w:r>
        <w:rPr>
          <w:rFonts w:hint="eastAsia" w:ascii="宋体" w:hAnsi="宋体" w:eastAsia="宋体" w:cs="宋体"/>
          <w:b/>
          <w:color w:val="auto"/>
          <w:sz w:val="32"/>
        </w:rPr>
        <w:t>招    标  人：茂名滨海国有资产经营管理有限公司</w:t>
      </w:r>
      <w:bookmarkEnd w:id="1"/>
    </w:p>
    <w:p>
      <w:pPr>
        <w:spacing w:line="480" w:lineRule="auto"/>
        <w:ind w:firstLine="626" w:firstLineChars="195"/>
        <w:outlineLvl w:val="0"/>
        <w:rPr>
          <w:rFonts w:ascii="宋体" w:hAnsi="宋体" w:eastAsia="宋体" w:cs="宋体"/>
          <w:b/>
          <w:color w:val="auto"/>
          <w:sz w:val="32"/>
        </w:rPr>
      </w:pPr>
      <w:bookmarkStart w:id="2" w:name="_Toc867"/>
      <w:r>
        <w:rPr>
          <w:rFonts w:hint="eastAsia" w:ascii="宋体" w:hAnsi="宋体" w:eastAsia="宋体" w:cs="宋体"/>
          <w:b/>
          <w:color w:val="auto"/>
          <w:sz w:val="32"/>
        </w:rPr>
        <w:t>招标代理机构：广州市国际工程咨询有限公司</w:t>
      </w:r>
      <w:bookmarkEnd w:id="2"/>
    </w:p>
    <w:p>
      <w:pPr>
        <w:ind w:firstLine="643" w:firstLineChars="200"/>
        <w:rPr>
          <w:rFonts w:hint="eastAsia" w:ascii="宋体" w:hAnsi="宋体" w:eastAsia="宋体" w:cs="宋体"/>
          <w:color w:val="auto"/>
          <w:spacing w:val="9"/>
          <w:sz w:val="31"/>
          <w:szCs w:val="31"/>
        </w:rPr>
      </w:pPr>
      <w:bookmarkStart w:id="3" w:name="_Toc13845"/>
      <w:bookmarkStart w:id="15" w:name="_GoBack"/>
      <w:bookmarkEnd w:id="15"/>
      <w:r>
        <w:rPr>
          <w:rFonts w:hint="eastAsia" w:ascii="宋体" w:hAnsi="宋体" w:eastAsia="宋体" w:cs="宋体"/>
          <w:b/>
          <w:color w:val="auto"/>
          <w:sz w:val="32"/>
        </w:rPr>
        <w:t>日        期：2023年11月</w:t>
      </w:r>
      <w:bookmarkEnd w:id="3"/>
      <w:r>
        <w:rPr>
          <w:rFonts w:hint="eastAsia" w:ascii="宋体" w:hAnsi="宋体" w:eastAsia="宋体" w:cs="宋体"/>
          <w:color w:val="auto"/>
          <w:spacing w:val="9"/>
          <w:sz w:val="31"/>
          <w:szCs w:val="31"/>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color w:val="auto"/>
          <w:sz w:val="31"/>
          <w:szCs w:val="31"/>
        </w:rPr>
      </w:pPr>
      <w:r>
        <w:rPr>
          <w:rFonts w:hint="eastAsia" w:ascii="宋体" w:hAnsi="宋体" w:eastAsia="宋体" w:cs="宋体"/>
          <w:color w:val="auto"/>
          <w:spacing w:val="9"/>
          <w:sz w:val="31"/>
          <w:szCs w:val="31"/>
        </w:rPr>
        <w:t>茂名滨海新区沙尾村新型社区配套项目勘察设计招标公告</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1. 招标条件</w:t>
      </w:r>
    </w:p>
    <w:p>
      <w:pPr>
        <w:widowControl w:val="0"/>
        <w:kinsoku/>
        <w:autoSpaceDE/>
        <w:autoSpaceDN/>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本招标项目已由</w:t>
      </w:r>
      <w:r>
        <w:rPr>
          <w:rFonts w:hint="eastAsia" w:ascii="宋体" w:hAnsi="宋体" w:eastAsia="宋体" w:cs="宋体"/>
          <w:b/>
          <w:bCs/>
          <w:color w:val="auto"/>
          <w:u w:val="single"/>
        </w:rPr>
        <w:t>茂名滨海新区经济发展局</w:t>
      </w:r>
      <w:r>
        <w:rPr>
          <w:rFonts w:hint="eastAsia" w:ascii="宋体" w:hAnsi="宋体" w:eastAsia="宋体" w:cs="宋体"/>
          <w:color w:val="auto"/>
        </w:rPr>
        <w:t>以</w:t>
      </w:r>
      <w:r>
        <w:rPr>
          <w:rFonts w:hint="eastAsia" w:ascii="宋体" w:hAnsi="宋体" w:eastAsia="宋体" w:cs="宋体"/>
          <w:b/>
          <w:bCs/>
          <w:color w:val="auto"/>
          <w:u w:val="single"/>
        </w:rPr>
        <w:t>广东省企业投资项目备案证（2206-440900-04-01-219195）</w:t>
      </w:r>
      <w:r>
        <w:rPr>
          <w:rFonts w:hint="eastAsia" w:ascii="宋体" w:hAnsi="宋体" w:eastAsia="宋体" w:cs="宋体"/>
          <w:color w:val="auto"/>
        </w:rPr>
        <w:t>批准立项建设。招标人为</w:t>
      </w:r>
      <w:r>
        <w:rPr>
          <w:rFonts w:hint="eastAsia" w:ascii="宋体" w:hAnsi="宋体" w:eastAsia="宋体" w:cs="宋体"/>
          <w:b/>
          <w:bCs/>
          <w:color w:val="auto"/>
          <w:u w:val="single"/>
        </w:rPr>
        <w:t>茂名滨海国有资产经营管理有限公司</w:t>
      </w:r>
      <w:r>
        <w:rPr>
          <w:rFonts w:hint="eastAsia" w:ascii="宋体" w:hAnsi="宋体" w:eastAsia="宋体" w:cs="宋体"/>
          <w:color w:val="auto"/>
        </w:rPr>
        <w:t>，建设资金来自</w:t>
      </w:r>
      <w:r>
        <w:rPr>
          <w:rFonts w:hint="eastAsia" w:ascii="宋体" w:hAnsi="宋体" w:eastAsia="宋体" w:cs="宋体"/>
          <w:b/>
          <w:bCs/>
          <w:color w:val="auto"/>
          <w:u w:val="single"/>
        </w:rPr>
        <w:t>企业自筹</w:t>
      </w:r>
      <w:r>
        <w:rPr>
          <w:rFonts w:hint="eastAsia" w:ascii="宋体" w:hAnsi="宋体" w:eastAsia="宋体" w:cs="宋体"/>
          <w:bCs/>
          <w:color w:val="auto"/>
        </w:rPr>
        <w:t>。项目已具备招标条件，现对该项目的勘察设计进行公开招标</w:t>
      </w:r>
      <w:r>
        <w:rPr>
          <w:rFonts w:hint="eastAsia" w:ascii="宋体" w:hAnsi="宋体" w:eastAsia="宋体" w:cs="宋体"/>
          <w:bCs/>
          <w:color w:val="auto"/>
          <w:lang w:eastAsia="zh-CN"/>
        </w:rPr>
        <w:t>，</w:t>
      </w:r>
      <w:r>
        <w:rPr>
          <w:rFonts w:hint="eastAsia" w:ascii="宋体" w:hAnsi="宋体" w:eastAsia="宋体" w:cs="宋体"/>
          <w:color w:val="auto"/>
        </w:rPr>
        <w:t>诚邀具备相应资格条件的单位参加本项目</w:t>
      </w:r>
      <w:r>
        <w:rPr>
          <w:rFonts w:hint="eastAsia" w:ascii="宋体" w:hAnsi="宋体" w:eastAsia="宋体" w:cs="宋体"/>
          <w:b/>
          <w:bCs/>
          <w:color w:val="auto"/>
        </w:rPr>
        <w:t>勘察</w:t>
      </w:r>
      <w:r>
        <w:rPr>
          <w:rFonts w:hint="eastAsia" w:ascii="宋体" w:hAnsi="宋体" w:eastAsia="宋体" w:cs="宋体"/>
          <w:b/>
          <w:color w:val="auto"/>
        </w:rPr>
        <w:t>设计</w:t>
      </w:r>
      <w:r>
        <w:rPr>
          <w:rFonts w:hint="eastAsia" w:ascii="宋体" w:hAnsi="宋体" w:eastAsia="宋体" w:cs="宋体"/>
          <w:color w:val="auto"/>
        </w:rPr>
        <w:t>的投标。</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2. 项目概况与招标范围</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2.1 项目名称：茂名滨海新区沙尾村新型社区配套项目勘察设计</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2.2 建设地点：茂名市滨海新区。</w:t>
      </w:r>
    </w:p>
    <w:p>
      <w:pPr>
        <w:spacing w:line="360" w:lineRule="auto"/>
        <w:ind w:firstLine="420" w:firstLineChars="200"/>
        <w:rPr>
          <w:rFonts w:ascii="宋体" w:hAnsi="宋体" w:eastAsia="宋体" w:cs="宋体"/>
          <w:color w:val="auto"/>
          <w:spacing w:val="-2"/>
        </w:rPr>
      </w:pPr>
      <w:r>
        <w:rPr>
          <w:rFonts w:hint="eastAsia" w:ascii="宋体" w:hAnsi="宋体" w:eastAsia="宋体" w:cs="宋体"/>
          <w:color w:val="auto"/>
        </w:rPr>
        <w:t>2.3 工程概况：项目</w:t>
      </w:r>
      <w:r>
        <w:rPr>
          <w:rFonts w:hint="eastAsia" w:ascii="宋体" w:hAnsi="宋体" w:eastAsia="宋体" w:cs="宋体"/>
          <w:color w:val="auto"/>
          <w:spacing w:val="-2"/>
        </w:rPr>
        <w:t>估算总投资46039.96万元，本项目总用地面积约415.74亩，总建筑面积39783.37 ㎡。建设内容包括助农商业设施、农贸市场、社区幼儿园、公园绿地建设、配套加油站</w:t>
      </w:r>
      <w:r>
        <w:rPr>
          <w:rFonts w:hint="eastAsia" w:ascii="宋体" w:hAnsi="宋体" w:eastAsia="宋体" w:cs="宋体"/>
          <w:color w:val="auto"/>
          <w:spacing w:val="-2"/>
          <w:lang w:eastAsia="zh-CN"/>
        </w:rPr>
        <w:t>及其他</w:t>
      </w:r>
      <w:r>
        <w:rPr>
          <w:rFonts w:hint="eastAsia" w:ascii="宋体" w:hAnsi="宋体" w:eastAsia="宋体" w:cs="宋体"/>
          <w:color w:val="auto"/>
          <w:spacing w:val="-2"/>
        </w:rPr>
        <w:t>社区配套用房建设。其中建设农贸市场建筑面积2256.28 ㎡；建设助农商业建筑面积</w:t>
      </w:r>
      <w:r>
        <w:rPr>
          <w:rFonts w:ascii="宋体" w:hAnsi="宋体" w:eastAsia="宋体" w:cs="宋体"/>
          <w:color w:val="auto"/>
          <w:spacing w:val="-2"/>
        </w:rPr>
        <w:t xml:space="preserve"> 25783.82 </w:t>
      </w:r>
      <w:r>
        <w:rPr>
          <w:rFonts w:hint="eastAsia" w:ascii="宋体" w:hAnsi="宋体" w:eastAsia="宋体" w:cs="宋体"/>
          <w:color w:val="auto"/>
          <w:spacing w:val="-2"/>
        </w:rPr>
        <w:t>㎡</w:t>
      </w:r>
      <w:r>
        <w:rPr>
          <w:rFonts w:hint="eastAsia" w:eastAsia="宋体"/>
          <w:color w:val="auto"/>
        </w:rPr>
        <w:t>（其中单体建筑面积不超过</w:t>
      </w:r>
      <w:r>
        <w:rPr>
          <w:rFonts w:eastAsia="宋体"/>
          <w:color w:val="auto"/>
        </w:rPr>
        <w:t>5000</w:t>
      </w:r>
      <w:r>
        <w:rPr>
          <w:rFonts w:ascii="宋体" w:hAnsi="宋体" w:eastAsia="宋体" w:cs="宋体"/>
          <w:color w:val="auto"/>
          <w:spacing w:val="-2"/>
        </w:rPr>
        <w:t xml:space="preserve"> ㎡</w:t>
      </w:r>
      <w:r>
        <w:rPr>
          <w:rFonts w:hint="eastAsia" w:eastAsia="宋体"/>
          <w:color w:val="auto"/>
        </w:rPr>
        <w:t>）</w:t>
      </w:r>
      <w:r>
        <w:rPr>
          <w:rFonts w:hint="eastAsia" w:ascii="宋体" w:hAnsi="宋体" w:eastAsia="宋体" w:cs="宋体"/>
          <w:color w:val="auto"/>
          <w:spacing w:val="-2"/>
        </w:rPr>
        <w:t>；建设社区幼儿园建筑面积 3471.76 ㎡；建设社区中心建筑面积 4271.72 ㎡；建设垃圾转运站建筑面积 150 ㎡；建设文化活动建筑 6 栋，一栋建筑面积299.97 ㎡共 1799.79 ㎡；建设变电站 27 栋，一栋建筑面积 50 ㎡共1350 ㎡；建设展厅建筑面积 300 ㎡；建设污水处理站（地下）建筑面积 400 ㎡；建设配套公园绿地用地面积 212381.00 ㎡；建设配套广场道路（含停车位）用地面积 91137.00 ㎡；项目还建设 8 个立柱型广告位、10 个支架型广告位，停车场可经营停车位 500 个，配建 156个充电桩。建设配套加油站两座用地面积合计 10815.54 ㎡（约合16.22 亩），建筑面积合计 600 平方米，储油容积 180 立方。项目需提供安置房规划设计方案、安置房户型及效果图并需获得村民认可。</w:t>
      </w:r>
    </w:p>
    <w:p>
      <w:pPr>
        <w:overflowPunct w:val="0"/>
        <w:spacing w:line="360" w:lineRule="auto"/>
        <w:ind w:firstLine="380" w:firstLineChars="200"/>
        <w:rPr>
          <w:rFonts w:ascii="宋体" w:hAnsi="宋体" w:eastAsia="宋体" w:cs="宋体"/>
          <w:color w:val="auto"/>
        </w:rPr>
      </w:pPr>
      <w:r>
        <w:rPr>
          <w:rFonts w:hint="eastAsia" w:ascii="宋体" w:hAnsi="宋体" w:eastAsia="宋体" w:cs="宋体"/>
          <w:color w:val="auto"/>
          <w:spacing w:val="-10"/>
        </w:rPr>
        <w:t>2.</w:t>
      </w:r>
      <w:r>
        <w:rPr>
          <w:rFonts w:hint="eastAsia" w:ascii="宋体" w:hAnsi="宋体" w:eastAsia="宋体" w:cs="宋体"/>
          <w:color w:val="auto"/>
          <w:spacing w:val="-8"/>
        </w:rPr>
        <w:t>4</w:t>
      </w:r>
      <w:r>
        <w:rPr>
          <w:rFonts w:hint="eastAsia" w:ascii="宋体" w:hAnsi="宋体" w:eastAsia="宋体" w:cs="宋体"/>
          <w:color w:val="auto"/>
          <w:spacing w:val="-5"/>
        </w:rPr>
        <w:t xml:space="preserve"> 招标范围及内容： </w:t>
      </w:r>
      <w:r>
        <w:rPr>
          <w:rFonts w:hint="eastAsia" w:ascii="宋体" w:hAnsi="宋体" w:eastAsia="宋体" w:cs="宋体"/>
          <w:color w:val="auto"/>
        </w:rPr>
        <w:t>①工程勘察</w:t>
      </w:r>
      <w:r>
        <w:rPr>
          <w:rFonts w:hint="eastAsia" w:ascii="宋体" w:hAnsi="宋体" w:eastAsia="宋体" w:cs="宋体"/>
          <w:color w:val="auto"/>
          <w:lang w:eastAsia="zh-CN"/>
        </w:rPr>
        <w:t>：</w:t>
      </w:r>
      <w:r>
        <w:rPr>
          <w:rFonts w:hint="eastAsia" w:ascii="宋体" w:hAnsi="宋体" w:eastAsia="宋体" w:cs="宋体"/>
          <w:color w:val="auto"/>
        </w:rPr>
        <w:t>详细勘察、定测、工程物探及钻探、出具勘察报告，配合初步设计及施工图设计工作及工程实施过程中相应的勘察服务、交（竣）工验收服务等。②初步设计及概算文件编制、施工图设计及施工图预算等后续服务。</w:t>
      </w:r>
    </w:p>
    <w:p>
      <w:pPr>
        <w:overflowPunct w:val="0"/>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2.5 </w:t>
      </w:r>
      <w:r>
        <w:rPr>
          <w:rFonts w:hint="eastAsia" w:ascii="宋体" w:hAnsi="宋体" w:eastAsia="宋体" w:cs="宋体"/>
          <w:color w:val="auto"/>
          <w:spacing w:val="-10"/>
        </w:rPr>
        <w:t>勘</w:t>
      </w:r>
      <w:r>
        <w:rPr>
          <w:rFonts w:hint="eastAsia" w:ascii="宋体" w:hAnsi="宋体" w:eastAsia="宋体" w:cs="宋体"/>
          <w:color w:val="auto"/>
          <w:spacing w:val="-6"/>
        </w:rPr>
        <w:t>察</w:t>
      </w:r>
      <w:r>
        <w:rPr>
          <w:rFonts w:hint="eastAsia" w:ascii="宋体" w:hAnsi="宋体" w:eastAsia="宋体" w:cs="宋体"/>
          <w:color w:val="auto"/>
          <w:spacing w:val="-5"/>
        </w:rPr>
        <w:t>设计工期：项目总工期</w:t>
      </w:r>
      <w:r>
        <w:rPr>
          <w:rFonts w:ascii="宋体" w:hAnsi="宋体" w:eastAsia="宋体" w:cs="宋体"/>
          <w:color w:val="auto"/>
          <w:spacing w:val="-5"/>
        </w:rPr>
        <w:t>40</w:t>
      </w:r>
      <w:r>
        <w:rPr>
          <w:rFonts w:hint="eastAsia" w:ascii="宋体" w:hAnsi="宋体" w:eastAsia="宋体" w:cs="宋体"/>
          <w:color w:val="auto"/>
          <w:spacing w:val="-5"/>
        </w:rPr>
        <w:t>日历天。其中勘察工期</w:t>
      </w:r>
      <w:r>
        <w:rPr>
          <w:rFonts w:ascii="宋体" w:hAnsi="宋体" w:eastAsia="宋体" w:cs="宋体"/>
          <w:color w:val="auto"/>
          <w:spacing w:val="-5"/>
        </w:rPr>
        <w:t>20</w:t>
      </w:r>
      <w:r>
        <w:rPr>
          <w:rFonts w:hint="eastAsia" w:ascii="宋体" w:hAnsi="宋体" w:eastAsia="宋体" w:cs="宋体"/>
          <w:color w:val="auto"/>
          <w:spacing w:val="-5"/>
        </w:rPr>
        <w:t>日历天；设计工期</w:t>
      </w:r>
      <w:r>
        <w:rPr>
          <w:rFonts w:ascii="宋体" w:hAnsi="宋体" w:eastAsia="宋体" w:cs="宋体"/>
          <w:color w:val="auto"/>
          <w:spacing w:val="-5"/>
        </w:rPr>
        <w:t>20</w:t>
      </w:r>
      <w:r>
        <w:rPr>
          <w:rFonts w:hint="eastAsia" w:ascii="宋体" w:hAnsi="宋体" w:eastAsia="宋体" w:cs="宋体"/>
          <w:color w:val="auto"/>
          <w:spacing w:val="-5"/>
        </w:rPr>
        <w:t>日历天。</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2.6 本项目设计类型为：建筑工程勘察设计。 </w:t>
      </w:r>
    </w:p>
    <w:p>
      <w:pPr>
        <w:kinsoku/>
        <w:autoSpaceDE/>
        <w:autoSpaceDN/>
        <w:adjustRightInd/>
        <w:spacing w:line="360" w:lineRule="auto"/>
        <w:ind w:left="42" w:right="77" w:firstLine="420" w:firstLineChars="200"/>
        <w:textAlignment w:val="auto"/>
        <w:rPr>
          <w:rFonts w:ascii="宋体" w:hAnsi="宋体" w:eastAsia="宋体" w:cs="宋体"/>
          <w:b/>
          <w:bCs/>
          <w:color w:val="auto"/>
        </w:rPr>
      </w:pPr>
      <w:r>
        <w:rPr>
          <w:rFonts w:hint="eastAsia" w:ascii="宋体" w:hAnsi="宋体" w:eastAsia="宋体" w:cs="宋体"/>
          <w:color w:val="auto"/>
        </w:rPr>
        <w:t xml:space="preserve">2.7 </w:t>
      </w:r>
      <w:r>
        <w:rPr>
          <w:rFonts w:hint="eastAsia" w:ascii="宋体" w:hAnsi="宋体" w:eastAsia="宋体" w:cs="宋体"/>
          <w:color w:val="auto"/>
          <w:spacing w:val="-6"/>
        </w:rPr>
        <w:t>招标控制价：</w:t>
      </w:r>
      <w:r>
        <w:rPr>
          <w:rFonts w:hint="eastAsia" w:ascii="宋体" w:hAnsi="宋体" w:eastAsia="宋体" w:cs="宋体"/>
          <w:b/>
          <w:bCs/>
          <w:color w:val="auto"/>
          <w:spacing w:val="-6"/>
          <w:u w:val="single"/>
        </w:rPr>
        <w:t>822.44</w:t>
      </w:r>
      <w:r>
        <w:rPr>
          <w:rFonts w:hint="eastAsia" w:ascii="宋体" w:hAnsi="宋体" w:eastAsia="宋体" w:cs="宋体"/>
          <w:b/>
          <w:bCs/>
          <w:color w:val="auto"/>
          <w:spacing w:val="-6"/>
        </w:rPr>
        <w:t>万元，其中，设计费：</w:t>
      </w:r>
      <w:r>
        <w:rPr>
          <w:rFonts w:hint="eastAsia" w:ascii="宋体" w:hAnsi="宋体" w:eastAsia="宋体" w:cs="宋体"/>
          <w:b/>
          <w:bCs/>
          <w:color w:val="auto"/>
          <w:spacing w:val="-6"/>
          <w:u w:val="single"/>
        </w:rPr>
        <w:t>721.22</w:t>
      </w:r>
      <w:r>
        <w:rPr>
          <w:rFonts w:hint="eastAsia" w:ascii="宋体" w:hAnsi="宋体" w:eastAsia="宋体" w:cs="宋体"/>
          <w:b/>
          <w:bCs/>
          <w:color w:val="auto"/>
          <w:spacing w:val="-6"/>
        </w:rPr>
        <w:t>万元，勘察费：</w:t>
      </w:r>
      <w:r>
        <w:rPr>
          <w:rFonts w:hint="eastAsia" w:ascii="宋体" w:hAnsi="宋体" w:eastAsia="宋体" w:cs="宋体"/>
          <w:b/>
          <w:bCs/>
          <w:color w:val="auto"/>
          <w:spacing w:val="-6"/>
          <w:u w:val="single"/>
        </w:rPr>
        <w:t>101.22</w:t>
      </w:r>
      <w:r>
        <w:rPr>
          <w:rFonts w:hint="eastAsia" w:ascii="宋体" w:hAnsi="宋体" w:eastAsia="宋体" w:cs="宋体"/>
          <w:b/>
          <w:bCs/>
          <w:color w:val="auto"/>
          <w:spacing w:val="-6"/>
        </w:rPr>
        <w:t>万元。</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3. 投标人资格要求</w:t>
      </w:r>
    </w:p>
    <w:p>
      <w:pPr>
        <w:widowControl w:val="0"/>
        <w:kinsoku/>
        <w:autoSpaceDE/>
        <w:autoSpaceDN/>
        <w:spacing w:line="360" w:lineRule="auto"/>
        <w:ind w:firstLine="412" w:firstLineChars="200"/>
        <w:textAlignment w:val="auto"/>
        <w:rPr>
          <w:rFonts w:ascii="宋体" w:hAnsi="宋体" w:eastAsia="宋体" w:cs="宋体"/>
          <w:b/>
          <w:bCs/>
          <w:color w:val="auto"/>
        </w:rPr>
      </w:pPr>
      <w:r>
        <w:rPr>
          <w:rFonts w:hint="eastAsia" w:ascii="宋体" w:hAnsi="宋体" w:eastAsia="宋体" w:cs="宋体"/>
          <w:color w:val="auto"/>
          <w:spacing w:val="-2"/>
        </w:rPr>
        <w:t xml:space="preserve">3.1 投标人须具备 </w:t>
      </w:r>
      <w:r>
        <w:rPr>
          <w:rFonts w:hint="eastAsia" w:ascii="宋体" w:hAnsi="宋体" w:eastAsia="宋体" w:cs="宋体"/>
          <w:color w:val="auto"/>
          <w:spacing w:val="-2"/>
          <w:lang w:eastAsia="zh-CN"/>
        </w:rPr>
        <w:t>（</w:t>
      </w:r>
      <w:r>
        <w:rPr>
          <w:rFonts w:hint="eastAsia" w:ascii="宋体" w:hAnsi="宋体" w:eastAsia="宋体" w:cs="宋体"/>
          <w:b/>
          <w:bCs/>
          <w:color w:val="auto"/>
        </w:rPr>
        <w:t>1</w:t>
      </w:r>
      <w:r>
        <w:rPr>
          <w:rFonts w:hint="eastAsia" w:ascii="宋体" w:hAnsi="宋体" w:eastAsia="宋体" w:cs="宋体"/>
          <w:b/>
          <w:bCs/>
          <w:color w:val="auto"/>
          <w:lang w:eastAsia="zh-CN"/>
        </w:rPr>
        <w:t>）</w:t>
      </w:r>
      <w:r>
        <w:rPr>
          <w:rFonts w:hint="eastAsia" w:ascii="宋体" w:hAnsi="宋体" w:eastAsia="宋体" w:cs="宋体"/>
          <w:b/>
          <w:bCs/>
          <w:color w:val="auto"/>
        </w:rPr>
        <w:t>具有工程设计综合甲级资质，或建筑行业设计乙级或以上资质，或建筑行业（建筑</w:t>
      </w:r>
      <w:r>
        <w:rPr>
          <w:rFonts w:ascii="宋体" w:hAnsi="宋体" w:eastAsia="宋体" w:cs="宋体"/>
          <w:b/>
          <w:bCs/>
          <w:color w:val="auto"/>
        </w:rPr>
        <w:t>工程</w:t>
      </w:r>
      <w:r>
        <w:rPr>
          <w:rFonts w:hint="eastAsia" w:ascii="宋体" w:hAnsi="宋体" w:eastAsia="宋体" w:cs="宋体"/>
          <w:b/>
          <w:bCs/>
          <w:color w:val="auto"/>
        </w:rPr>
        <w:t>）专业设计乙级或以上资质，或建筑工程设计事务所资质；</w:t>
      </w:r>
      <w:r>
        <w:rPr>
          <w:rFonts w:hint="eastAsia" w:ascii="宋体" w:hAnsi="宋体" w:eastAsia="宋体" w:cs="宋体"/>
          <w:b/>
          <w:bCs/>
          <w:color w:val="auto"/>
          <w:lang w:eastAsia="zh-CN"/>
        </w:rPr>
        <w:t>（</w:t>
      </w:r>
      <w:r>
        <w:rPr>
          <w:rFonts w:hint="eastAsia" w:ascii="宋体" w:hAnsi="宋体" w:eastAsia="宋体" w:cs="宋体"/>
          <w:b/>
          <w:bCs/>
          <w:color w:val="auto"/>
        </w:rPr>
        <w:t>2</w:t>
      </w:r>
      <w:r>
        <w:rPr>
          <w:rFonts w:hint="eastAsia" w:ascii="宋体" w:hAnsi="宋体" w:eastAsia="宋体" w:cs="宋体"/>
          <w:b/>
          <w:bCs/>
          <w:color w:val="auto"/>
          <w:lang w:eastAsia="zh-CN"/>
        </w:rPr>
        <w:t>）</w:t>
      </w:r>
      <w:r>
        <w:rPr>
          <w:rFonts w:hint="eastAsia" w:ascii="宋体" w:hAnsi="宋体" w:eastAsia="宋体" w:cs="宋体"/>
          <w:b/>
          <w:bCs/>
          <w:color w:val="auto"/>
        </w:rPr>
        <w:t>工程勘察综合甲级资质，或工程勘察专业类（岩土工程）乙级或以上资质和工程勘察专业类（工程测量）乙级或以上资质；</w:t>
      </w:r>
      <w:r>
        <w:rPr>
          <w:rFonts w:hint="eastAsia" w:ascii="宋体" w:hAnsi="宋体" w:eastAsia="宋体" w:cs="宋体"/>
          <w:b/>
          <w:bCs/>
          <w:color w:val="auto"/>
          <w:lang w:eastAsia="zh-CN"/>
        </w:rPr>
        <w:t>（</w:t>
      </w:r>
      <w:r>
        <w:rPr>
          <w:rFonts w:hint="eastAsia" w:ascii="宋体" w:hAnsi="宋体" w:eastAsia="宋体" w:cs="宋体"/>
          <w:b/>
          <w:bCs/>
          <w:color w:val="auto"/>
        </w:rPr>
        <w:t>3</w:t>
      </w:r>
      <w:r>
        <w:rPr>
          <w:rFonts w:hint="eastAsia" w:ascii="宋体" w:hAnsi="宋体" w:eastAsia="宋体" w:cs="宋体"/>
          <w:b/>
          <w:bCs/>
          <w:color w:val="auto"/>
          <w:lang w:eastAsia="zh-CN"/>
        </w:rPr>
        <w:t>）</w:t>
      </w:r>
      <w:r>
        <w:rPr>
          <w:rFonts w:hint="eastAsia" w:ascii="宋体" w:hAnsi="宋体" w:eastAsia="宋体" w:cs="宋体"/>
          <w:b/>
          <w:bCs/>
          <w:color w:val="auto"/>
        </w:rPr>
        <w:t>有效的营业执照；</w:t>
      </w:r>
    </w:p>
    <w:p>
      <w:pPr>
        <w:widowControl w:val="0"/>
        <w:kinsoku/>
        <w:autoSpaceDE/>
        <w:autoSpaceDN/>
        <w:spacing w:line="360" w:lineRule="auto"/>
        <w:ind w:firstLine="422" w:firstLineChars="200"/>
        <w:textAlignment w:val="auto"/>
        <w:rPr>
          <w:rFonts w:ascii="宋体" w:hAnsi="宋体" w:eastAsia="宋体" w:cs="宋体"/>
          <w:b/>
          <w:bCs/>
          <w:color w:val="auto"/>
        </w:rPr>
      </w:pPr>
      <w:r>
        <w:rPr>
          <w:rFonts w:hint="eastAsia" w:ascii="宋体" w:hAnsi="宋体" w:eastAsia="宋体" w:cs="宋体"/>
          <w:b/>
          <w:bCs/>
          <w:color w:val="auto"/>
        </w:rPr>
        <w:t>若投标人不同时具备上述第①②③项资质，投标人可以组成联合体投标，组成联合体的 须由具备第①项资质的单位作为联合体投标牵头方。联合体双方</w:t>
      </w:r>
      <w:r>
        <w:rPr>
          <w:rFonts w:hint="eastAsia" w:ascii="宋体" w:hAnsi="宋体" w:eastAsia="宋体" w:cs="宋体"/>
          <w:b/>
          <w:bCs/>
          <w:color w:val="auto"/>
          <w:lang w:eastAsia="zh-CN"/>
        </w:rPr>
        <w:t>（</w:t>
      </w:r>
      <w:r>
        <w:rPr>
          <w:rFonts w:hint="eastAsia" w:ascii="宋体" w:hAnsi="宋体" w:eastAsia="宋体" w:cs="宋体"/>
          <w:b/>
          <w:bCs/>
          <w:color w:val="auto"/>
        </w:rPr>
        <w:t>包括主办方及联合体成员</w:t>
      </w:r>
      <w:r>
        <w:rPr>
          <w:rFonts w:hint="eastAsia" w:ascii="宋体" w:hAnsi="宋体" w:eastAsia="宋体" w:cs="宋体"/>
          <w:b/>
          <w:bCs/>
          <w:color w:val="auto"/>
          <w:lang w:eastAsia="zh-CN"/>
        </w:rPr>
        <w:t>）</w:t>
      </w:r>
      <w:r>
        <w:rPr>
          <w:rFonts w:hint="eastAsia" w:ascii="宋体" w:hAnsi="宋体" w:eastAsia="宋体" w:cs="宋体"/>
          <w:b/>
          <w:bCs/>
          <w:color w:val="auto"/>
        </w:rPr>
        <w:t xml:space="preserve"> 不得再单独或与其他单位组成联合体参与本项目投标。出现上述情况者，其投标和与此有关 的联合体的投标将被拒绝。若联合体投标的应签订联合体共同投标协议。</w:t>
      </w:r>
    </w:p>
    <w:p>
      <w:pPr>
        <w:spacing w:line="360" w:lineRule="auto"/>
        <w:ind w:firstLine="420" w:firstLineChars="200"/>
        <w:rPr>
          <w:rFonts w:ascii="宋体" w:hAnsi="宋体" w:eastAsia="宋体" w:cs="宋体"/>
          <w:b/>
          <w:bCs/>
          <w:color w:val="auto"/>
        </w:rPr>
      </w:pPr>
      <w:r>
        <w:rPr>
          <w:rFonts w:hint="eastAsia" w:ascii="宋体" w:hAnsi="宋体" w:eastAsia="宋体" w:cs="宋体"/>
          <w:color w:val="auto"/>
        </w:rPr>
        <w:t>3.2 项目设计负责人具备</w:t>
      </w:r>
      <w:r>
        <w:rPr>
          <w:rFonts w:hint="eastAsia" w:ascii="宋体" w:hAnsi="宋体" w:eastAsia="宋体" w:cs="宋体"/>
          <w:b/>
          <w:bCs/>
          <w:color w:val="auto"/>
        </w:rPr>
        <w:t>建筑工程专业高级工程师（副高）或以上职称 。</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3.3“信用中国”网站（www.creditchina.gov.cn</w:t>
      </w:r>
      <w:r>
        <w:rPr>
          <w:rFonts w:hint="eastAsia" w:ascii="宋体" w:hAnsi="宋体" w:eastAsia="宋体" w:cs="宋体"/>
          <w:color w:val="auto"/>
          <w:lang w:eastAsia="zh-CN"/>
        </w:rPr>
        <w:t>）</w:t>
      </w:r>
      <w:r>
        <w:rPr>
          <w:rFonts w:hint="eastAsia" w:ascii="宋体" w:hAnsi="宋体" w:eastAsia="宋体" w:cs="宋体"/>
          <w:color w:val="auto"/>
        </w:rPr>
        <w:t>查询：投标人被列为失信惩戒对象或严重拖欠农民工工资失信主体或被人民法院列为失信被执行人的，投标活动依法予以限制，不接受其投标。</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3.4 广东省外企业须在“进粤企业和人员诚信信息登记平台”录入信息并显示正常登记。</w:t>
      </w:r>
    </w:p>
    <w:p>
      <w:pPr>
        <w:widowControl w:val="0"/>
        <w:kinsoku/>
        <w:autoSpaceDE/>
        <w:autoSpaceDN/>
        <w:spacing w:line="360" w:lineRule="auto"/>
        <w:ind w:firstLine="420" w:firstLineChars="200"/>
        <w:textAlignment w:val="auto"/>
        <w:rPr>
          <w:rFonts w:ascii="宋体" w:hAnsi="宋体" w:eastAsia="宋体" w:cs="宋体"/>
          <w:b/>
          <w:bCs/>
          <w:color w:val="auto"/>
        </w:rPr>
      </w:pPr>
      <w:r>
        <w:rPr>
          <w:rFonts w:hint="eastAsia" w:ascii="宋体" w:hAnsi="宋体" w:eastAsia="宋体" w:cs="宋体"/>
          <w:color w:val="auto"/>
        </w:rPr>
        <w:t xml:space="preserve">3.5 </w:t>
      </w:r>
      <w:r>
        <w:rPr>
          <w:rFonts w:hint="eastAsia" w:ascii="宋体" w:hAnsi="宋体" w:eastAsia="宋体" w:cs="宋体"/>
          <w:color w:val="auto"/>
          <w:spacing w:val="-5"/>
        </w:rPr>
        <w:t>本次招标</w:t>
      </w:r>
      <w:r>
        <w:rPr>
          <w:rFonts w:hint="eastAsia" w:ascii="宋体" w:hAnsi="宋体" w:eastAsia="宋体" w:cs="宋体"/>
          <w:color w:val="auto"/>
          <w:spacing w:val="-5"/>
          <w:u w:val="single"/>
        </w:rPr>
        <w:t xml:space="preserve"> </w:t>
      </w:r>
      <w:r>
        <w:rPr>
          <w:rFonts w:hint="eastAsia" w:ascii="宋体" w:hAnsi="宋体" w:eastAsia="宋体" w:cs="宋体"/>
          <w:color w:val="auto"/>
          <w:spacing w:val="-5"/>
          <w:u w:val="single"/>
          <w:lang w:eastAsia="zh-CN"/>
        </w:rPr>
        <w:t>（</w:t>
      </w:r>
      <w:r>
        <w:rPr>
          <w:rFonts w:hint="eastAsia" w:ascii="宋体" w:hAnsi="宋体" w:eastAsia="宋体" w:cs="宋体"/>
          <w:color w:val="auto"/>
          <w:spacing w:val="-5"/>
          <w:u w:val="single"/>
        </w:rPr>
        <w:t>接受</w:t>
      </w:r>
      <w:r>
        <w:rPr>
          <w:rFonts w:hint="eastAsia" w:ascii="宋体" w:hAnsi="宋体" w:eastAsia="宋体" w:cs="宋体"/>
          <w:color w:val="auto"/>
          <w:spacing w:val="-5"/>
          <w:u w:val="single"/>
          <w:lang w:eastAsia="zh-CN"/>
        </w:rPr>
        <w:t>）</w:t>
      </w:r>
      <w:r>
        <w:rPr>
          <w:rFonts w:hint="eastAsia" w:ascii="宋体" w:hAnsi="宋体" w:eastAsia="宋体" w:cs="宋体"/>
          <w:color w:val="auto"/>
          <w:spacing w:val="-5"/>
          <w:u w:val="single"/>
        </w:rPr>
        <w:t xml:space="preserve"> </w:t>
      </w:r>
      <w:r>
        <w:rPr>
          <w:rFonts w:hint="eastAsia" w:ascii="宋体" w:hAnsi="宋体" w:eastAsia="宋体" w:cs="宋体"/>
          <w:color w:val="auto"/>
          <w:spacing w:val="-5"/>
        </w:rPr>
        <w:t xml:space="preserve">联合体投标， </w:t>
      </w:r>
      <w:r>
        <w:rPr>
          <w:rFonts w:hint="eastAsia" w:ascii="宋体" w:hAnsi="宋体" w:eastAsia="宋体" w:cs="宋体"/>
          <w:b/>
          <w:bCs/>
          <w:color w:val="auto"/>
        </w:rPr>
        <w:t>联合体成员不得多于两个，且牵头人必须是具备第①项设计资质的单位。</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4、招标文件的获取</w:t>
      </w:r>
    </w:p>
    <w:p>
      <w:pPr>
        <w:tabs>
          <w:tab w:val="left" w:pos="126"/>
        </w:tabs>
        <w:spacing w:line="360" w:lineRule="auto"/>
        <w:ind w:right="100" w:firstLine="420" w:firstLineChars="200"/>
        <w:rPr>
          <w:rFonts w:ascii="宋体" w:hAnsi="宋体" w:eastAsia="宋体" w:cs="宋体"/>
          <w:color w:val="auto"/>
        </w:rPr>
      </w:pPr>
      <w:r>
        <w:rPr>
          <w:rFonts w:hint="eastAsia" w:ascii="宋体" w:hAnsi="宋体" w:eastAsia="宋体" w:cs="宋体"/>
          <w:color w:val="auto"/>
        </w:rPr>
        <w:t>4.1 招标文件于 2023 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rPr>
        <w:t>日发出，凡有意参加投标者登陆广州公共资源交易中心电子交易平台办理网上投标登记手续，投标登记后自行下载电子招标文件</w:t>
      </w:r>
    </w:p>
    <w:p>
      <w:pPr>
        <w:tabs>
          <w:tab w:val="left" w:pos="360"/>
          <w:tab w:val="left" w:pos="1080"/>
        </w:tabs>
        <w:spacing w:line="360" w:lineRule="auto"/>
        <w:ind w:firstLine="422" w:firstLineChars="200"/>
        <w:outlineLvl w:val="1"/>
        <w:rPr>
          <w:rFonts w:ascii="宋体" w:hAnsi="宋体" w:eastAsia="宋体" w:cs="宋体"/>
          <w:b/>
          <w:color w:val="auto"/>
        </w:rPr>
      </w:pPr>
      <w:bookmarkStart w:id="4" w:name="_Toc24746"/>
      <w:bookmarkStart w:id="5" w:name="_Toc28881_WPSOffice_Level1"/>
      <w:bookmarkStart w:id="6" w:name="_Toc30540"/>
      <w:bookmarkStart w:id="7" w:name="_Toc17301"/>
      <w:bookmarkStart w:id="8" w:name="_Toc8724"/>
      <w:bookmarkStart w:id="9" w:name="_Toc1602"/>
      <w:bookmarkStart w:id="10" w:name="_Toc1255"/>
      <w:bookmarkStart w:id="11" w:name="_Toc30740"/>
      <w:bookmarkStart w:id="12" w:name="_Toc26838"/>
      <w:bookmarkStart w:id="13" w:name="_Toc2302"/>
      <w:r>
        <w:rPr>
          <w:rFonts w:hint="eastAsia" w:ascii="宋体" w:hAnsi="宋体" w:eastAsia="宋体" w:cs="宋体"/>
          <w:b/>
          <w:color w:val="auto"/>
        </w:rPr>
        <w:t>5、</w:t>
      </w:r>
      <w:bookmarkEnd w:id="4"/>
      <w:bookmarkEnd w:id="5"/>
      <w:r>
        <w:rPr>
          <w:rFonts w:hint="eastAsia" w:ascii="宋体" w:hAnsi="宋体" w:eastAsia="宋体" w:cs="宋体"/>
          <w:b/>
          <w:color w:val="auto"/>
        </w:rPr>
        <w:t>电子投标文件的递交、开标、定标时间和地点：</w:t>
      </w:r>
      <w:bookmarkEnd w:id="6"/>
      <w:bookmarkEnd w:id="7"/>
      <w:bookmarkEnd w:id="8"/>
    </w:p>
    <w:p>
      <w:pPr>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5.1 </w:t>
      </w:r>
      <w:r>
        <w:rPr>
          <w:rFonts w:hint="eastAsia" w:ascii="宋体" w:hAnsi="宋体" w:eastAsia="宋体" w:cs="宋体"/>
          <w:bCs/>
          <w:color w:val="auto"/>
          <w:spacing w:val="10"/>
        </w:rPr>
        <w:t>电子投标文件的递交截止时间</w:t>
      </w:r>
      <w:r>
        <w:rPr>
          <w:rFonts w:hint="eastAsia" w:ascii="宋体" w:hAnsi="宋体" w:eastAsia="宋体" w:cs="宋体"/>
          <w:bCs/>
          <w:color w:val="auto"/>
          <w:spacing w:val="10"/>
          <w:lang w:eastAsia="zh-CN"/>
        </w:rPr>
        <w:t>（</w:t>
      </w:r>
      <w:r>
        <w:rPr>
          <w:rFonts w:hint="eastAsia" w:ascii="宋体" w:hAnsi="宋体" w:eastAsia="宋体" w:cs="宋体"/>
          <w:bCs/>
          <w:color w:val="auto"/>
          <w:spacing w:val="10"/>
        </w:rPr>
        <w:t>投标截止时间，下同</w:t>
      </w:r>
      <w:r>
        <w:rPr>
          <w:rFonts w:hint="eastAsia" w:ascii="宋体" w:hAnsi="宋体" w:eastAsia="宋体" w:cs="宋体"/>
          <w:bCs/>
          <w:color w:val="auto"/>
          <w:spacing w:val="10"/>
          <w:lang w:eastAsia="zh-CN"/>
        </w:rPr>
        <w:t>）</w:t>
      </w:r>
      <w:r>
        <w:rPr>
          <w:rFonts w:hint="eastAsia" w:ascii="宋体" w:hAnsi="宋体" w:eastAsia="宋体" w:cs="宋体"/>
          <w:bCs/>
          <w:color w:val="auto"/>
          <w:spacing w:val="10"/>
        </w:rPr>
        <w:t>为2023年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rPr>
        <w:t>分。投标人投标文件解密时间为投标截止时间后30分钟内。</w:t>
      </w:r>
      <w:r>
        <w:rPr>
          <w:rFonts w:hint="eastAsia" w:ascii="宋体" w:hAnsi="宋体" w:eastAsia="宋体" w:cs="宋体"/>
          <w:color w:val="auto"/>
        </w:rPr>
        <w:t>投标人应在投标截止时间前通过广州公共资源交易中心电子交易平台递交电子投标文件，参照广州公共资源交易中心全流程电子化项目招标投标的相关指南进行操作。</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5.2 递交投标文件备用电子光盘或U盘和纸质投标担保时间：2023年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00</w:t>
      </w:r>
      <w:r>
        <w:rPr>
          <w:rFonts w:hint="eastAsia" w:ascii="宋体" w:hAnsi="宋体" w:eastAsia="宋体" w:cs="宋体"/>
          <w:bCs/>
          <w:color w:val="auto"/>
          <w:spacing w:val="10"/>
          <w:u w:val="single"/>
        </w:rPr>
        <w:t xml:space="preserve"> </w:t>
      </w:r>
      <w:r>
        <w:rPr>
          <w:rFonts w:hint="eastAsia" w:ascii="宋体" w:hAnsi="宋体" w:eastAsia="宋体" w:cs="宋体"/>
          <w:color w:val="auto"/>
        </w:rPr>
        <w:t>分至2023年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color w:val="auto"/>
        </w:rPr>
        <w:t>分；地点：广州公共资源交易中心开标室。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5.3 开标时间：2023年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12</w:t>
      </w:r>
      <w:r>
        <w:rPr>
          <w:rFonts w:hint="eastAsia" w:ascii="宋体" w:hAnsi="宋体" w:eastAsia="宋体" w:cs="宋体"/>
          <w:bCs/>
          <w:color w:val="auto"/>
          <w:spacing w:val="10"/>
          <w:u w:val="single"/>
        </w:rPr>
        <w:t xml:space="preserve"> </w:t>
      </w:r>
      <w:r>
        <w:rPr>
          <w:rFonts w:hint="eastAsia" w:ascii="宋体" w:hAnsi="宋体" w:eastAsia="宋体" w:cs="宋体"/>
          <w:color w:val="auto"/>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w:t>
      </w:r>
      <w:r>
        <w:rPr>
          <w:rFonts w:hint="eastAsia" w:ascii="宋体" w:hAnsi="宋体" w:eastAsia="宋体" w:cs="宋体"/>
          <w:bCs/>
          <w:color w:val="auto"/>
          <w:spacing w:val="10"/>
          <w:u w:val="single"/>
        </w:rPr>
        <w:t xml:space="preserve"> </w:t>
      </w:r>
      <w:r>
        <w:rPr>
          <w:rFonts w:hint="eastAsia" w:ascii="宋体" w:hAnsi="宋体" w:eastAsia="宋体" w:cs="宋体"/>
          <w:color w:val="auto"/>
        </w:rPr>
        <w:t>日</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9</w:t>
      </w:r>
      <w:r>
        <w:rPr>
          <w:rFonts w:hint="eastAsia" w:ascii="宋体" w:hAnsi="宋体" w:eastAsia="宋体" w:cs="宋体"/>
          <w:bCs/>
          <w:color w:val="auto"/>
          <w:spacing w:val="10"/>
          <w:u w:val="single"/>
        </w:rPr>
        <w:t xml:space="preserve"> </w:t>
      </w:r>
      <w:r>
        <w:rPr>
          <w:rFonts w:hint="eastAsia" w:ascii="宋体" w:hAnsi="宋体" w:eastAsia="宋体" w:cs="宋体"/>
          <w:color w:val="auto"/>
        </w:rPr>
        <w:t>时</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30</w:t>
      </w:r>
      <w:r>
        <w:rPr>
          <w:rFonts w:hint="eastAsia" w:ascii="宋体" w:hAnsi="宋体" w:eastAsia="宋体" w:cs="宋体"/>
          <w:bCs/>
          <w:color w:val="auto"/>
          <w:spacing w:val="10"/>
          <w:u w:val="single"/>
        </w:rPr>
        <w:t xml:space="preserve"> </w:t>
      </w:r>
      <w:r>
        <w:rPr>
          <w:rFonts w:hint="eastAsia" w:ascii="宋体" w:hAnsi="宋体" w:eastAsia="宋体" w:cs="宋体"/>
          <w:color w:val="auto"/>
        </w:rPr>
        <w:t>分</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5.4 开标地点：广州公共资源交易中心开标室。</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5.5 答辩、定标时间及地点：本项目不设答辩，定标在评标结束后7个工作日内召开</w:t>
      </w:r>
      <w:r>
        <w:rPr>
          <w:rFonts w:hint="eastAsia" w:ascii="宋体" w:hAnsi="宋体" w:eastAsia="宋体" w:cs="宋体"/>
          <w:color w:val="auto"/>
          <w:lang w:eastAsia="zh-CN"/>
        </w:rPr>
        <w:t>（</w:t>
      </w:r>
      <w:r>
        <w:rPr>
          <w:rFonts w:hint="eastAsia" w:ascii="宋体" w:hAnsi="宋体" w:eastAsia="宋体" w:cs="宋体"/>
          <w:color w:val="auto"/>
        </w:rPr>
        <w:t>具体时间及地点由招标人自行公告或告知</w:t>
      </w:r>
      <w:r>
        <w:rPr>
          <w:rFonts w:hint="eastAsia" w:ascii="宋体" w:hAnsi="宋体" w:eastAsia="宋体" w:cs="宋体"/>
          <w:color w:val="auto"/>
          <w:lang w:eastAsia="zh-CN"/>
        </w:rPr>
        <w:t>）</w:t>
      </w:r>
      <w:r>
        <w:rPr>
          <w:rFonts w:hint="eastAsia" w:ascii="宋体" w:hAnsi="宋体" w:eastAsia="宋体" w:cs="宋体"/>
          <w:color w:val="auto"/>
        </w:rPr>
        <w:t xml:space="preserve"> 。</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5.6 定标时间和地点</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具体时间、地点由招标人另行告知。</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5.7 未中标单位的经济补偿</w:t>
      </w:r>
      <w:r>
        <w:rPr>
          <w:rFonts w:hint="eastAsia" w:ascii="宋体" w:hAnsi="宋体" w:eastAsia="宋体" w:cs="宋体"/>
          <w:color w:val="auto"/>
          <w:lang w:eastAsia="zh-CN"/>
        </w:rPr>
        <w:t>：</w:t>
      </w:r>
      <w:r>
        <w:rPr>
          <w:rFonts w:hint="eastAsia" w:ascii="宋体" w:hAnsi="宋体" w:eastAsia="宋体" w:cs="宋体"/>
          <w:color w:val="auto"/>
        </w:rPr>
        <w:t>本项目不设置未中标的投标人的经济补偿，具体见投标人须知前附表。</w:t>
      </w:r>
    </w:p>
    <w:p>
      <w:pPr>
        <w:tabs>
          <w:tab w:val="left" w:pos="360"/>
          <w:tab w:val="left" w:pos="1080"/>
        </w:tabs>
        <w:spacing w:line="360" w:lineRule="auto"/>
        <w:ind w:firstLine="422" w:firstLineChars="200"/>
        <w:outlineLvl w:val="1"/>
        <w:rPr>
          <w:rFonts w:ascii="宋体" w:hAnsi="宋体" w:eastAsia="宋体" w:cs="宋体"/>
          <w:b/>
          <w:color w:val="auto"/>
        </w:rPr>
      </w:pPr>
      <w:r>
        <w:rPr>
          <w:rFonts w:hint="eastAsia" w:ascii="宋体" w:hAnsi="宋体" w:eastAsia="宋体" w:cs="宋体"/>
          <w:b/>
          <w:bCs/>
          <w:color w:val="auto"/>
        </w:rPr>
        <w:t>6、</w:t>
      </w:r>
      <w:r>
        <w:rPr>
          <w:rFonts w:hint="eastAsia" w:ascii="黑体" w:eastAsia="黑体"/>
          <w:b/>
          <w:color w:val="auto"/>
          <w:sz w:val="24"/>
          <w:szCs w:val="24"/>
        </w:rPr>
        <w:t>投标注意事项</w:t>
      </w:r>
      <w:bookmarkEnd w:id="9"/>
      <w:bookmarkEnd w:id="10"/>
      <w:bookmarkEnd w:id="11"/>
      <w:bookmarkEnd w:id="12"/>
      <w:bookmarkEnd w:id="13"/>
    </w:p>
    <w:p>
      <w:pPr>
        <w:spacing w:line="360" w:lineRule="auto"/>
        <w:ind w:firstLine="420" w:firstLineChars="200"/>
        <w:rPr>
          <w:rFonts w:ascii="宋体" w:hAnsi="宋体" w:eastAsia="宋体" w:cs="宋体"/>
          <w:color w:val="auto"/>
        </w:rPr>
      </w:pPr>
      <w:r>
        <w:rPr>
          <w:rFonts w:hint="eastAsia" w:ascii="宋体" w:hAnsi="宋体" w:eastAsia="宋体" w:cs="宋体"/>
          <w:color w:val="auto"/>
        </w:rPr>
        <w:t>6.1 投标人若对招标文件有疑问，在招标文件《投标人须知》规定时间内在广州公共资源交易中心网（http://www.gzggzy.cn）进行网上提问。招标人（或招标代理）将对投标人的问题统一</w:t>
      </w:r>
      <w:r>
        <w:rPr>
          <w:rFonts w:hint="eastAsia" w:ascii="宋体" w:hAnsi="宋体" w:eastAsia="宋体" w:cs="宋体"/>
          <w:color w:val="auto"/>
          <w:lang w:eastAsia="zh-CN"/>
        </w:rPr>
        <w:t>作出</w:t>
      </w:r>
      <w:r>
        <w:rPr>
          <w:rFonts w:hint="eastAsia" w:ascii="宋体" w:hAnsi="宋体" w:eastAsia="宋体" w:cs="宋体"/>
          <w:color w:val="auto"/>
        </w:rPr>
        <w:t>澄清和解答，并发布在广州公共资源交易中心网。投标人应自行留意招标人（或招标代理）发布的招标文件澄清、修改或补充内容。否则，造成的一切后果由投标人自行承担。</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6.2对于本项目的招标公告和招标文件存在任何违规或不公平内容，投标人可向招标人提出异议。</w:t>
      </w:r>
    </w:p>
    <w:p>
      <w:pPr>
        <w:spacing w:line="360" w:lineRule="auto"/>
        <w:ind w:firstLine="420" w:firstLineChars="200"/>
        <w:rPr>
          <w:rFonts w:ascii="宋体" w:hAnsi="宋体" w:eastAsia="宋体" w:cs="宋体"/>
          <w:color w:val="auto"/>
        </w:rPr>
      </w:pPr>
      <w:r>
        <w:rPr>
          <w:rFonts w:hint="eastAsia" w:ascii="宋体" w:hAnsi="宋体" w:eastAsia="宋体" w:cs="宋体"/>
          <w:color w:val="auto"/>
        </w:rPr>
        <w:t>6.3 开标时要求投标人</w:t>
      </w:r>
      <w:r>
        <w:rPr>
          <w:rFonts w:hint="eastAsia" w:ascii="宋体" w:hAnsi="宋体" w:eastAsia="宋体" w:cs="宋体"/>
          <w:color w:val="auto"/>
          <w:lang w:eastAsia="zh-CN"/>
        </w:rPr>
        <w:t>（</w:t>
      </w:r>
      <w:r>
        <w:rPr>
          <w:rFonts w:hint="eastAsia" w:ascii="宋体" w:hAnsi="宋体" w:eastAsia="宋体" w:cs="宋体"/>
          <w:color w:val="auto"/>
        </w:rPr>
        <w:t>联合体投标的指牵头人</w:t>
      </w:r>
      <w:r>
        <w:rPr>
          <w:rFonts w:hint="eastAsia" w:ascii="宋体" w:hAnsi="宋体" w:eastAsia="宋体" w:cs="宋体"/>
          <w:color w:val="auto"/>
          <w:lang w:eastAsia="zh-CN"/>
        </w:rPr>
        <w:t>）</w:t>
      </w:r>
      <w:r>
        <w:rPr>
          <w:rFonts w:hint="eastAsia" w:ascii="宋体" w:hAnsi="宋体" w:eastAsia="宋体" w:cs="宋体"/>
          <w:color w:val="auto"/>
        </w:rPr>
        <w:t>的企业法定代表人（建筑工程设计事务所资质的指执行事务合伙人）或拟委派本项目的项目设计负责人准时参加开标会</w:t>
      </w:r>
      <w:r>
        <w:rPr>
          <w:rFonts w:hint="eastAsia" w:ascii="宋体" w:hAnsi="宋体" w:eastAsia="宋体" w:cs="宋体"/>
          <w:color w:val="auto"/>
          <w:lang w:eastAsia="zh-CN"/>
        </w:rPr>
        <w:t>，</w:t>
      </w:r>
      <w:r>
        <w:rPr>
          <w:rFonts w:hint="eastAsia" w:ascii="宋体" w:hAnsi="宋体" w:eastAsia="宋体" w:cs="宋体"/>
          <w:color w:val="auto"/>
        </w:rPr>
        <w:t>且需在开标截止时间前进场做签到工作</w:t>
      </w:r>
      <w:r>
        <w:rPr>
          <w:rFonts w:hint="eastAsia" w:ascii="宋体" w:hAnsi="宋体" w:eastAsia="宋体" w:cs="宋体"/>
          <w:color w:val="auto"/>
          <w:lang w:eastAsia="zh-CN"/>
        </w:rPr>
        <w:t>，</w:t>
      </w:r>
      <w:r>
        <w:rPr>
          <w:rFonts w:hint="eastAsia" w:ascii="宋体" w:hAnsi="宋体" w:eastAsia="宋体" w:cs="宋体"/>
          <w:color w:val="auto"/>
        </w:rPr>
        <w:t>手持本人身份证原件、法定代表人身份证明书原件、法人授权委托证明书原件（法定代表人出席开标会的，则无需提供）和投标保证金银行保函原件。</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7、发布公告的媒体：本次招标公告在广州公共资源交易中心网、广东省招标投标监管网同时发布。</w:t>
      </w:r>
    </w:p>
    <w:p>
      <w:pPr>
        <w:widowControl w:val="0"/>
        <w:kinsoku/>
        <w:autoSpaceDE/>
        <w:autoSpaceDN/>
        <w:spacing w:line="360" w:lineRule="auto"/>
        <w:ind w:firstLine="422" w:firstLineChars="200"/>
        <w:textAlignment w:val="auto"/>
        <w:outlineLvl w:val="1"/>
        <w:rPr>
          <w:rFonts w:ascii="宋体" w:hAnsi="宋体" w:eastAsia="宋体" w:cs="宋体"/>
          <w:b/>
          <w:bCs/>
          <w:color w:val="auto"/>
        </w:rPr>
      </w:pPr>
      <w:r>
        <w:rPr>
          <w:rFonts w:hint="eastAsia" w:ascii="宋体" w:hAnsi="宋体" w:eastAsia="宋体" w:cs="宋体"/>
          <w:b/>
          <w:bCs/>
          <w:color w:val="auto"/>
        </w:rPr>
        <w:t>8、联系方式：</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招标人：茂名滨海国有资产经营管理有限公司</w:t>
      </w:r>
    </w:p>
    <w:p>
      <w:pPr>
        <w:kinsoku/>
        <w:autoSpaceDE/>
        <w:autoSpaceDN/>
        <w:adjustRightInd/>
        <w:snapToGrid/>
        <w:spacing w:line="360" w:lineRule="auto"/>
        <w:ind w:firstLine="420" w:firstLineChars="200"/>
        <w:textAlignment w:val="auto"/>
        <w:rPr>
          <w:rFonts w:ascii="宋体" w:hAnsi="宋体" w:eastAsia="宋体" w:cs="宋体"/>
          <w:color w:val="auto"/>
        </w:rPr>
      </w:pPr>
      <w:bookmarkStart w:id="14" w:name="_bookmark3"/>
      <w:bookmarkEnd w:id="14"/>
      <w:r>
        <w:rPr>
          <w:rFonts w:hint="eastAsia" w:ascii="宋体" w:hAnsi="宋体" w:eastAsia="宋体" w:cs="宋体"/>
          <w:color w:val="auto"/>
        </w:rPr>
        <w:t>联系人：石先生</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 xml:space="preserve">联系电话：0668-5183480 </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招标代理：广州市国际工程咨询有限公司</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 xml:space="preserve">联系人：方工、张工 </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联系电话： 020-87386919-336、508</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监督部门：广东茂名滨海新区管理委员会建设交通局</w:t>
      </w:r>
    </w:p>
    <w:p>
      <w:pPr>
        <w:kinsoku/>
        <w:autoSpaceDE/>
        <w:autoSpaceDN/>
        <w:adjustRightInd/>
        <w:snapToGrid/>
        <w:spacing w:line="360" w:lineRule="auto"/>
        <w:ind w:firstLine="420" w:firstLineChars="200"/>
        <w:textAlignment w:val="auto"/>
        <w:rPr>
          <w:rFonts w:ascii="宋体" w:hAnsi="宋体" w:eastAsia="宋体" w:cs="宋体"/>
          <w:color w:val="auto"/>
        </w:rPr>
      </w:pPr>
      <w:r>
        <w:rPr>
          <w:rFonts w:hint="eastAsia" w:ascii="宋体" w:hAnsi="宋体" w:eastAsia="宋体" w:cs="宋体"/>
          <w:color w:val="auto"/>
        </w:rPr>
        <w:t>电    话： 0668-5331030</w:t>
      </w:r>
    </w:p>
    <w:p>
      <w:pPr>
        <w:spacing w:line="360" w:lineRule="auto"/>
        <w:ind w:firstLine="312" w:firstLineChars="200"/>
        <w:jc w:val="right"/>
        <w:rPr>
          <w:rFonts w:ascii="宋体" w:hAnsi="宋体" w:eastAsia="宋体" w:cs="宋体"/>
          <w:color w:val="auto"/>
          <w:spacing w:val="-22"/>
        </w:rPr>
      </w:pPr>
      <w:r>
        <w:rPr>
          <w:rFonts w:hint="eastAsia" w:ascii="宋体" w:hAnsi="宋体" w:eastAsia="宋体" w:cs="宋体"/>
          <w:color w:val="auto"/>
          <w:spacing w:val="-27"/>
          <w:u w:val="single"/>
        </w:rPr>
        <w:t>2</w:t>
      </w:r>
      <w:r>
        <w:rPr>
          <w:rFonts w:hint="eastAsia" w:ascii="宋体" w:hAnsi="宋体" w:eastAsia="宋体" w:cs="宋体"/>
          <w:color w:val="auto"/>
          <w:spacing w:val="-22"/>
          <w:u w:val="single"/>
        </w:rPr>
        <w:t xml:space="preserve">023 </w:t>
      </w:r>
      <w:r>
        <w:rPr>
          <w:rFonts w:hint="eastAsia" w:ascii="宋体" w:hAnsi="宋体" w:eastAsia="宋体" w:cs="宋体"/>
          <w:color w:val="auto"/>
          <w:spacing w:val="-22"/>
        </w:rPr>
        <w:t>年</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11</w:t>
      </w:r>
      <w:r>
        <w:rPr>
          <w:rFonts w:hint="eastAsia" w:ascii="宋体" w:hAnsi="宋体" w:eastAsia="宋体" w:cs="宋体"/>
          <w:bCs/>
          <w:color w:val="auto"/>
          <w:spacing w:val="10"/>
          <w:u w:val="single"/>
        </w:rPr>
        <w:t xml:space="preserve"> </w:t>
      </w:r>
      <w:r>
        <w:rPr>
          <w:rFonts w:hint="eastAsia" w:ascii="宋体" w:hAnsi="宋体" w:eastAsia="宋体" w:cs="宋体"/>
          <w:color w:val="auto"/>
          <w:spacing w:val="-22"/>
        </w:rPr>
        <w:t>月</w:t>
      </w:r>
      <w:r>
        <w:rPr>
          <w:rFonts w:hint="eastAsia" w:ascii="宋体" w:hAnsi="宋体" w:eastAsia="宋体" w:cs="宋体"/>
          <w:bCs/>
          <w:color w:val="auto"/>
          <w:spacing w:val="10"/>
          <w:u w:val="single"/>
        </w:rPr>
        <w:t xml:space="preserve"> </w:t>
      </w:r>
      <w:r>
        <w:rPr>
          <w:rFonts w:hint="eastAsia" w:ascii="宋体" w:hAnsi="宋体" w:eastAsia="宋体" w:cs="宋体"/>
          <w:bCs/>
          <w:color w:val="auto"/>
          <w:spacing w:val="10"/>
          <w:u w:val="single"/>
          <w:lang w:val="en-US" w:eastAsia="zh-CN"/>
        </w:rPr>
        <w:t>10</w:t>
      </w:r>
      <w:r>
        <w:rPr>
          <w:rFonts w:hint="eastAsia" w:ascii="宋体" w:hAnsi="宋体" w:eastAsia="宋体" w:cs="宋体"/>
          <w:bCs/>
          <w:color w:val="auto"/>
          <w:spacing w:val="10"/>
          <w:u w:val="single"/>
        </w:rPr>
        <w:t xml:space="preserve"> </w:t>
      </w:r>
      <w:r>
        <w:rPr>
          <w:rFonts w:hint="eastAsia" w:ascii="宋体" w:hAnsi="宋体" w:eastAsia="宋体" w:cs="宋体"/>
          <w:color w:val="auto"/>
          <w:spacing w:val="-22"/>
        </w:rPr>
        <w:t>日</w:t>
      </w:r>
    </w:p>
    <w:p>
      <w:pPr>
        <w:tabs>
          <w:tab w:val="left" w:pos="3378"/>
        </w:tabs>
        <w:bidi w:val="0"/>
        <w:jc w:val="left"/>
        <w:rPr>
          <w:lang w:val="en-US" w:eastAsia="zh-CN"/>
        </w:rPr>
      </w:pPr>
    </w:p>
    <w:sectPr>
      <w:pgSz w:w="11906" w:h="16838"/>
      <w:pgMar w:top="850" w:right="850" w:bottom="788"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s>
  <w:rsids>
    <w:rsidRoot w:val="3517029E"/>
    <w:rsid w:val="3517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pPr>
      <w:ind w:left="1800" w:hanging="360"/>
    </w:pPr>
    <w:rPr>
      <w:rFonts w:ascii="宋体" w:hAnsi="Courier New"/>
      <w:sz w:val="24"/>
      <w:szCs w:val="20"/>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index 6"/>
    <w:basedOn w:val="1"/>
    <w:next w:val="1"/>
    <w:qFormat/>
    <w:uiPriority w:val="0"/>
    <w:pPr>
      <w:ind w:left="21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2023-11-10T07:26:00Z</dcterms:created>
  <dc:creator>张杰</dc:creator>
  <cp:lastModifiedBy>张杰</cp:lastModifiedBy>
  <dcterms:modified xsi:type="dcterms:W3CDTF">2023-11-10T07:28:20Z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607C1AB52E6F441E83DA0756F93BEC71</vt:lpwstr>
  </property>
</Properties>
</file>