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2147483648" w:after="0" w:afterLines="-2147483648" w:line="240" w:lineRule="auto"/>
        <w:ind w:firstLine="0"/>
        <w:jc w:val="center"/>
        <w:rPr>
          <w:rFonts w:hint="eastAsia" w:ascii="宋体" w:hAnsi="宋体" w:eastAsia="宋体" w:cs="宋体"/>
          <w:b w:val="0"/>
          <w:bCs w:val="0"/>
          <w:color w:val="auto"/>
          <w:sz w:val="44"/>
          <w:szCs w:val="44"/>
          <w:highlight w:val="none"/>
        </w:rPr>
      </w:pPr>
    </w:p>
    <w:p>
      <w:pPr>
        <w:spacing w:before="0" w:beforeLines="-2147483648" w:after="0" w:afterLines="-2147483648" w:line="240" w:lineRule="auto"/>
        <w:ind w:firstLine="0"/>
        <w:jc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44"/>
          <w:szCs w:val="44"/>
          <w:highlight w:val="none"/>
        </w:rPr>
        <w:t>选取专业造价单位对集团公司建设工程</w:t>
      </w:r>
    </w:p>
    <w:p>
      <w:pPr>
        <w:spacing w:before="0" w:beforeLines="-2147483648" w:after="0" w:afterLines="-2147483648" w:line="240" w:lineRule="auto"/>
        <w:ind w:firstLine="0"/>
        <w:jc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44"/>
          <w:szCs w:val="44"/>
          <w:highlight w:val="none"/>
        </w:rPr>
        <w:t>开展造价审核服务</w:t>
      </w: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pStyle w:val="10"/>
        <w:ind w:firstLine="0"/>
        <w:rPr>
          <w:rFonts w:hint="eastAsia" w:ascii="宋体" w:hAnsi="宋体" w:cs="宋体"/>
          <w:color w:val="auto"/>
          <w:sz w:val="44"/>
          <w:szCs w:val="44"/>
          <w:highlight w:val="none"/>
        </w:rPr>
      </w:pPr>
    </w:p>
    <w:p>
      <w:pPr>
        <w:jc w:val="center"/>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rPr>
        <w:t>招标</w:t>
      </w:r>
      <w:r>
        <w:rPr>
          <w:rFonts w:hint="eastAsia" w:ascii="宋体" w:hAnsi="宋体" w:eastAsia="宋体" w:cs="宋体"/>
          <w:color w:val="auto"/>
          <w:sz w:val="44"/>
          <w:szCs w:val="44"/>
          <w:highlight w:val="none"/>
          <w:lang w:val="en-US" w:eastAsia="zh-CN"/>
        </w:rPr>
        <w:t>公告</w:t>
      </w:r>
    </w:p>
    <w:p>
      <w:pPr>
        <w:rPr>
          <w:rFonts w:hint="eastAsia" w:ascii="宋体" w:hAnsi="宋体" w:cs="宋体"/>
          <w:color w:val="auto"/>
          <w:sz w:val="44"/>
          <w:szCs w:val="44"/>
          <w:highlight w:val="none"/>
        </w:rPr>
      </w:pPr>
    </w:p>
    <w:p>
      <w:pPr>
        <w:rPr>
          <w:rFonts w:hint="eastAsia" w:ascii="宋体" w:hAnsi="宋体" w:cs="宋体"/>
          <w:color w:val="auto"/>
          <w:sz w:val="44"/>
          <w:szCs w:val="4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eastAsia="宋体"/>
          <w:color w:val="auto"/>
          <w:highlight w:val="none"/>
          <w:lang w:val="en-US" w:eastAsia="zh-CN"/>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snapToGrid w:val="0"/>
        <w:spacing w:line="360" w:lineRule="auto"/>
        <w:ind w:firstLine="565" w:firstLineChars="201"/>
        <w:jc w:val="left"/>
        <w:rPr>
          <w:rFonts w:hint="eastAsia" w:ascii="宋体" w:hAnsi="宋体" w:eastAsia="宋体"/>
          <w:b/>
          <w:color w:val="auto"/>
          <w:sz w:val="28"/>
          <w:szCs w:val="24"/>
          <w:highlight w:val="none"/>
          <w:u w:val="single"/>
          <w:lang w:eastAsia="zh-CN"/>
        </w:rPr>
      </w:pPr>
      <w:r>
        <w:rPr>
          <w:rFonts w:hint="eastAsia" w:ascii="宋体" w:hAnsi="宋体"/>
          <w:b/>
          <w:color w:val="auto"/>
          <w:sz w:val="28"/>
          <w:szCs w:val="24"/>
          <w:highlight w:val="none"/>
        </w:rPr>
        <w:t xml:space="preserve">招 </w:t>
      </w:r>
      <w:r>
        <w:rPr>
          <w:rFonts w:ascii="宋体" w:hAnsi="宋体"/>
          <w:b/>
          <w:color w:val="auto"/>
          <w:sz w:val="28"/>
          <w:szCs w:val="24"/>
          <w:highlight w:val="none"/>
        </w:rPr>
        <w:t xml:space="preserve">  </w:t>
      </w:r>
      <w:r>
        <w:rPr>
          <w:rFonts w:hint="eastAsia" w:ascii="宋体" w:hAnsi="宋体"/>
          <w:b/>
          <w:color w:val="auto"/>
          <w:sz w:val="28"/>
          <w:szCs w:val="24"/>
          <w:highlight w:val="none"/>
        </w:rPr>
        <w:t xml:space="preserve">标 </w:t>
      </w:r>
      <w:r>
        <w:rPr>
          <w:rFonts w:ascii="宋体" w:hAnsi="宋体"/>
          <w:b/>
          <w:color w:val="auto"/>
          <w:sz w:val="28"/>
          <w:szCs w:val="24"/>
          <w:highlight w:val="none"/>
        </w:rPr>
        <w:t xml:space="preserve">  </w:t>
      </w:r>
      <w:r>
        <w:rPr>
          <w:rFonts w:hint="eastAsia" w:ascii="宋体" w:hAnsi="宋体"/>
          <w:b/>
          <w:color w:val="auto"/>
          <w:sz w:val="28"/>
          <w:szCs w:val="24"/>
          <w:highlight w:val="none"/>
        </w:rPr>
        <w:t>人：</w:t>
      </w:r>
      <w:r>
        <w:rPr>
          <w:rFonts w:hint="eastAsia" w:ascii="宋体" w:hAnsi="宋体"/>
          <w:b/>
          <w:color w:val="auto"/>
          <w:sz w:val="28"/>
          <w:szCs w:val="24"/>
          <w:highlight w:val="none"/>
          <w:u w:val="single"/>
          <w:lang w:eastAsia="zh-CN"/>
        </w:rPr>
        <w:t>广州南沙现代农业产业集团有限公司</w:t>
      </w:r>
    </w:p>
    <w:p>
      <w:pPr>
        <w:pStyle w:val="10"/>
        <w:ind w:firstLine="562" w:firstLineChars="200"/>
        <w:jc w:val="left"/>
        <w:rPr>
          <w:rFonts w:hint="default" w:ascii="宋体" w:hAnsi="宋体"/>
          <w:b/>
          <w:color w:val="auto"/>
          <w:sz w:val="28"/>
          <w:highlight w:val="none"/>
          <w:lang w:val="en-US"/>
        </w:rPr>
      </w:pPr>
      <w:r>
        <w:rPr>
          <w:rFonts w:hint="eastAsia" w:ascii="宋体" w:hAnsi="宋体"/>
          <w:b/>
          <w:color w:val="auto"/>
          <w:sz w:val="28"/>
          <w:highlight w:val="none"/>
        </w:rPr>
        <w:t>招标代理机构：</w:t>
      </w:r>
      <w:r>
        <w:rPr>
          <w:rFonts w:hint="eastAsia" w:ascii="宋体" w:hAnsi="宋体"/>
          <w:b/>
          <w:color w:val="auto"/>
          <w:sz w:val="28"/>
          <w:highlight w:val="none"/>
          <w:u w:val="single"/>
          <w:lang w:val="en-US" w:eastAsia="zh-CN"/>
        </w:rPr>
        <w:t>广东工程建设监理有限公司</w:t>
      </w:r>
    </w:p>
    <w:p>
      <w:pPr>
        <w:jc w:val="center"/>
        <w:rPr>
          <w:rFonts w:hint="eastAsia" w:eastAsia="宋体"/>
          <w:b/>
          <w:bCs/>
          <w:color w:val="auto"/>
          <w:sz w:val="36"/>
          <w:szCs w:val="36"/>
          <w:highlight w:val="none"/>
          <w:u w:val="single"/>
          <w:lang w:val="zh-CN"/>
        </w:rPr>
      </w:pPr>
      <w:r>
        <w:rPr>
          <w:rFonts w:hint="eastAsia" w:ascii="宋体" w:hAnsi="宋体"/>
          <w:b/>
          <w:color w:val="auto"/>
          <w:sz w:val="28"/>
          <w:szCs w:val="24"/>
          <w:highlight w:val="none"/>
        </w:rPr>
        <w:t>202</w:t>
      </w:r>
      <w:r>
        <w:rPr>
          <w:rFonts w:hint="eastAsia" w:ascii="宋体" w:hAnsi="宋体"/>
          <w:b/>
          <w:color w:val="auto"/>
          <w:sz w:val="28"/>
          <w:szCs w:val="24"/>
          <w:highlight w:val="none"/>
          <w:lang w:val="en-US" w:eastAsia="zh-CN"/>
        </w:rPr>
        <w:t>3</w:t>
      </w:r>
      <w:r>
        <w:rPr>
          <w:rFonts w:ascii="宋体" w:hAnsi="宋体"/>
          <w:b/>
          <w:color w:val="auto"/>
          <w:sz w:val="28"/>
          <w:szCs w:val="24"/>
          <w:highlight w:val="none"/>
        </w:rPr>
        <w:t>年</w:t>
      </w:r>
      <w:r>
        <w:rPr>
          <w:rFonts w:hint="eastAsia" w:ascii="宋体" w:hAnsi="宋体"/>
          <w:b/>
          <w:color w:val="auto"/>
          <w:sz w:val="28"/>
          <w:szCs w:val="24"/>
          <w:highlight w:val="none"/>
          <w:lang w:val="en-US" w:eastAsia="zh-CN"/>
        </w:rPr>
        <w:t>11</w:t>
      </w:r>
      <w:r>
        <w:rPr>
          <w:rFonts w:ascii="宋体" w:hAnsi="宋体"/>
          <w:b/>
          <w:color w:val="auto"/>
          <w:sz w:val="28"/>
          <w:szCs w:val="24"/>
          <w:highlight w:val="none"/>
        </w:rPr>
        <w:t>月</w:t>
      </w:r>
      <w:r>
        <w:rPr>
          <w:rFonts w:eastAsia="黑体"/>
          <w:b/>
          <w:color w:val="auto"/>
          <w:sz w:val="40"/>
          <w:szCs w:val="40"/>
          <w:highlight w:val="none"/>
          <w:lang w:val="zh-CN"/>
        </w:rPr>
        <w:br w:type="page"/>
      </w:r>
      <w:r>
        <w:rPr>
          <w:rFonts w:hint="eastAsia" w:eastAsia="宋体"/>
          <w:b/>
          <w:bCs/>
          <w:color w:val="auto"/>
          <w:sz w:val="36"/>
          <w:szCs w:val="36"/>
          <w:highlight w:val="none"/>
          <w:u w:val="single"/>
          <w:lang w:val="zh-CN"/>
        </w:rPr>
        <w:t>选取专业造价单位对集团公司建设工程</w:t>
      </w:r>
    </w:p>
    <w:p>
      <w:pPr>
        <w:jc w:val="center"/>
        <w:rPr>
          <w:rFonts w:ascii="新宋体" w:hAnsi="新宋体" w:eastAsia="新宋体" w:cs="新宋体"/>
          <w:b/>
          <w:bCs/>
          <w:color w:val="auto"/>
          <w:sz w:val="36"/>
          <w:szCs w:val="36"/>
          <w:highlight w:val="none"/>
        </w:rPr>
      </w:pPr>
      <w:r>
        <w:rPr>
          <w:rFonts w:hint="eastAsia" w:eastAsia="宋体"/>
          <w:b/>
          <w:bCs/>
          <w:color w:val="auto"/>
          <w:sz w:val="36"/>
          <w:szCs w:val="36"/>
          <w:highlight w:val="none"/>
          <w:u w:val="single"/>
          <w:lang w:val="zh-CN"/>
        </w:rPr>
        <w:t>开展造价审核服务</w:t>
      </w:r>
      <w:r>
        <w:rPr>
          <w:rFonts w:hint="eastAsia"/>
          <w:b/>
          <w:bCs/>
          <w:color w:val="auto"/>
          <w:sz w:val="36"/>
          <w:szCs w:val="36"/>
          <w:highlight w:val="none"/>
          <w:u w:val="single"/>
        </w:rPr>
        <w:t>招标公告</w:t>
      </w:r>
    </w:p>
    <w:p>
      <w:pPr>
        <w:rPr>
          <w:rFonts w:ascii="新宋体" w:hAnsi="新宋体" w:eastAsia="新宋体" w:cs="新宋体"/>
          <w:b/>
          <w:color w:val="auto"/>
          <w:szCs w:val="21"/>
          <w:highlight w:val="none"/>
        </w:rPr>
      </w:pPr>
    </w:p>
    <w:p>
      <w:pPr>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一、招标条件</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广东工程建设监理有公司</w:t>
      </w:r>
      <w:r>
        <w:rPr>
          <w:rFonts w:hint="eastAsia" w:ascii="宋体" w:hAnsi="宋体" w:eastAsia="宋体" w:cs="宋体"/>
          <w:color w:val="auto"/>
          <w:sz w:val="21"/>
          <w:szCs w:val="21"/>
          <w:highlight w:val="none"/>
        </w:rPr>
        <w:t>受</w:t>
      </w:r>
      <w:r>
        <w:rPr>
          <w:rFonts w:hint="eastAsia" w:ascii="宋体" w:hAnsi="宋体" w:cs="宋体"/>
          <w:color w:val="auto"/>
          <w:sz w:val="21"/>
          <w:szCs w:val="21"/>
          <w:highlight w:val="none"/>
          <w:u w:val="single"/>
          <w:lang w:eastAsia="zh-CN"/>
        </w:rPr>
        <w:t>广州南沙现代农业产业集团有限公司</w:t>
      </w:r>
      <w:r>
        <w:rPr>
          <w:rFonts w:hint="eastAsia" w:ascii="宋体" w:hAnsi="宋体" w:eastAsia="宋体" w:cs="宋体"/>
          <w:color w:val="auto"/>
          <w:sz w:val="21"/>
          <w:szCs w:val="21"/>
          <w:highlight w:val="none"/>
        </w:rPr>
        <w:t>的委托，对</w:t>
      </w:r>
      <w:r>
        <w:rPr>
          <w:rFonts w:hint="eastAsia" w:ascii="宋体" w:hAnsi="宋体" w:eastAsia="宋体" w:cs="宋体"/>
          <w:color w:val="auto"/>
          <w:sz w:val="21"/>
          <w:szCs w:val="21"/>
          <w:highlight w:val="none"/>
          <w:u w:val="single"/>
        </w:rPr>
        <w:t>选取专业造价单位对集团公司建设工程开展造价审核服务</w:t>
      </w:r>
      <w:r>
        <w:rPr>
          <w:rFonts w:hint="eastAsia" w:ascii="宋体" w:hAnsi="宋体" w:eastAsia="宋体" w:cs="宋体"/>
          <w:color w:val="auto"/>
          <w:sz w:val="21"/>
          <w:szCs w:val="21"/>
          <w:highlight w:val="none"/>
        </w:rPr>
        <w:t>进行公开招标，</w:t>
      </w:r>
      <w:r>
        <w:rPr>
          <w:rFonts w:hint="eastAsia" w:ascii="宋体" w:hAnsi="宋体" w:cs="宋体"/>
          <w:color w:val="auto"/>
          <w:szCs w:val="21"/>
          <w:highlight w:val="none"/>
        </w:rPr>
        <w:t>欢迎符合条件的投标人参与投标</w:t>
      </w:r>
      <w:r>
        <w:rPr>
          <w:rFonts w:hint="eastAsia" w:ascii="宋体" w:hAnsi="宋体" w:eastAsia="宋体" w:cs="宋体"/>
          <w:color w:val="auto"/>
          <w:sz w:val="21"/>
          <w:szCs w:val="21"/>
          <w:highlight w:val="none"/>
        </w:rPr>
        <w:t>。</w:t>
      </w:r>
    </w:p>
    <w:p>
      <w:pPr>
        <w:spacing w:line="360" w:lineRule="auto"/>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二、项目概况及招标范围</w:t>
      </w:r>
    </w:p>
    <w:p>
      <w:pPr>
        <w:adjustRightInd w:val="0"/>
        <w:snapToGrid w:val="0"/>
        <w:spacing w:line="360" w:lineRule="auto"/>
        <w:ind w:firstLine="422" w:firstLineChars="20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2.1 项目概况：</w:t>
      </w:r>
    </w:p>
    <w:p>
      <w:pPr>
        <w:adjustRightInd w:val="0"/>
        <w:snapToGrid w:val="0"/>
        <w:spacing w:line="360" w:lineRule="auto"/>
        <w:ind w:firstLine="420" w:firstLineChars="200"/>
        <w:rPr>
          <w:rFonts w:hint="eastAsia" w:ascii="新宋体" w:hAnsi="新宋体" w:eastAsia="新宋体" w:cs="新宋体"/>
          <w:color w:val="auto"/>
          <w:kern w:val="0"/>
          <w:szCs w:val="21"/>
          <w:highlight w:val="none"/>
          <w:u w:val="single"/>
        </w:rPr>
      </w:pPr>
      <w:r>
        <w:rPr>
          <w:rFonts w:hint="eastAsia" w:ascii="新宋体" w:hAnsi="新宋体" w:eastAsia="新宋体" w:cs="新宋体"/>
          <w:color w:val="auto"/>
          <w:kern w:val="0"/>
          <w:szCs w:val="21"/>
          <w:highlight w:val="none"/>
          <w:u w:val="single"/>
        </w:rPr>
        <w:t>为进一步加强广州南沙现代农业产业集团有限公司（含下属全资、控股子公司）管理范畴内</w:t>
      </w:r>
      <w:r>
        <w:rPr>
          <w:rFonts w:hint="eastAsia" w:ascii="新宋体" w:hAnsi="新宋体" w:eastAsia="新宋体" w:cs="新宋体"/>
          <w:color w:val="auto"/>
          <w:kern w:val="0"/>
          <w:szCs w:val="21"/>
          <w:highlight w:val="none"/>
          <w:u w:val="single"/>
          <w:lang w:val="en-US" w:eastAsia="zh-CN"/>
        </w:rPr>
        <w:t>工程建设项目的成本管控</w:t>
      </w:r>
      <w:r>
        <w:rPr>
          <w:rFonts w:hint="eastAsia" w:ascii="新宋体" w:hAnsi="新宋体" w:eastAsia="新宋体" w:cs="新宋体"/>
          <w:color w:val="auto"/>
          <w:kern w:val="0"/>
          <w:szCs w:val="21"/>
          <w:highlight w:val="none"/>
          <w:u w:val="single"/>
        </w:rPr>
        <w:t>，根据国家有关法律、法规以及集团公司《建设工程招标管理办法》等规定，通过公开招标方式选取第三方专业造价服务单位，对集团公司建安工程费50万元（含）以上的建设工程项目提供造价审核服务。</w:t>
      </w:r>
    </w:p>
    <w:p>
      <w:pPr>
        <w:adjustRightInd w:val="0"/>
        <w:snapToGrid w:val="0"/>
        <w:spacing w:line="360" w:lineRule="auto"/>
        <w:ind w:firstLine="420" w:firstLineChars="200"/>
        <w:rPr>
          <w:rFonts w:hint="eastAsia" w:ascii="新宋体" w:hAnsi="新宋体" w:eastAsia="新宋体" w:cs="新宋体"/>
          <w:color w:val="auto"/>
          <w:kern w:val="0"/>
          <w:szCs w:val="21"/>
          <w:highlight w:val="none"/>
          <w:u w:val="single"/>
        </w:rPr>
      </w:pPr>
      <w:r>
        <w:rPr>
          <w:rFonts w:hint="eastAsia" w:ascii="新宋体" w:hAnsi="新宋体" w:eastAsia="新宋体" w:cs="新宋体"/>
          <w:color w:val="auto"/>
          <w:kern w:val="0"/>
          <w:szCs w:val="21"/>
          <w:highlight w:val="none"/>
          <w:u w:val="single"/>
          <w:lang w:val="en-US" w:eastAsia="zh-CN"/>
        </w:rPr>
        <w:t>为更规范、客观、透明地开展工程造价审核工作，拟将概算审核、预算审核（含工程变更）与结算审核分属两家不同单位，以形成相互监督、相互核验的审核效应（如某一造价审核项目，A单位负责投资估算审核、概算审核、预算审核、工程变更审核、进度款支付审核等工作；B单位负责结算审核、质量保证金支付审核等工作）。</w:t>
      </w:r>
      <w:r>
        <w:rPr>
          <w:rFonts w:hint="eastAsia" w:ascii="新宋体" w:hAnsi="新宋体" w:eastAsia="新宋体" w:cs="新宋体"/>
          <w:color w:val="auto"/>
          <w:kern w:val="0"/>
          <w:szCs w:val="21"/>
          <w:highlight w:val="none"/>
          <w:u w:val="single"/>
        </w:rPr>
        <w:t>本次招标采用综合评分法，拟选取综合得分排名前</w:t>
      </w:r>
      <w:r>
        <w:rPr>
          <w:rFonts w:hint="eastAsia" w:ascii="新宋体" w:hAnsi="新宋体" w:eastAsia="新宋体" w:cs="新宋体"/>
          <w:color w:val="auto"/>
          <w:kern w:val="0"/>
          <w:szCs w:val="21"/>
          <w:highlight w:val="none"/>
          <w:u w:val="single"/>
          <w:lang w:val="en-US" w:eastAsia="zh-CN"/>
        </w:rPr>
        <w:t>二</w:t>
      </w:r>
      <w:r>
        <w:rPr>
          <w:rFonts w:hint="eastAsia" w:ascii="新宋体" w:hAnsi="新宋体" w:eastAsia="新宋体" w:cs="新宋体"/>
          <w:color w:val="auto"/>
          <w:kern w:val="0"/>
          <w:szCs w:val="21"/>
          <w:highlight w:val="none"/>
          <w:u w:val="single"/>
        </w:rPr>
        <w:t>的资格服务单位作为中标人。</w:t>
      </w:r>
    </w:p>
    <w:p>
      <w:pPr>
        <w:tabs>
          <w:tab w:val="left" w:pos="2520"/>
          <w:tab w:val="left" w:pos="3000"/>
          <w:tab w:val="left" w:pos="3280"/>
          <w:tab w:val="left" w:pos="6120"/>
          <w:tab w:val="left" w:pos="7540"/>
          <w:tab w:val="left" w:pos="8320"/>
        </w:tabs>
        <w:autoSpaceDE w:val="0"/>
        <w:autoSpaceDN w:val="0"/>
        <w:adjustRightInd w:val="0"/>
        <w:snapToGrid w:val="0"/>
        <w:spacing w:line="360" w:lineRule="auto"/>
        <w:ind w:firstLine="420"/>
        <w:rPr>
          <w:rFonts w:hint="default" w:ascii="新宋体" w:hAnsi="新宋体" w:eastAsia="新宋体" w:cs="新宋体"/>
          <w:color w:val="auto"/>
          <w:kern w:val="0"/>
          <w:szCs w:val="21"/>
          <w:highlight w:val="none"/>
          <w:u w:val="single"/>
          <w:lang w:val="en-US" w:eastAsia="zh-CN"/>
        </w:rPr>
      </w:pPr>
      <w:r>
        <w:rPr>
          <w:rFonts w:hint="eastAsia" w:ascii="新宋体" w:hAnsi="新宋体" w:eastAsia="新宋体" w:cs="新宋体"/>
          <w:b/>
          <w:bCs/>
          <w:color w:val="auto"/>
          <w:szCs w:val="21"/>
          <w:highlight w:val="none"/>
        </w:rPr>
        <w:t>2.2 项目名称：</w:t>
      </w:r>
      <w:r>
        <w:rPr>
          <w:rFonts w:hint="eastAsia" w:ascii="宋体" w:hAnsi="宋体" w:eastAsia="宋体" w:cs="宋体"/>
          <w:color w:val="auto"/>
          <w:sz w:val="21"/>
          <w:szCs w:val="21"/>
          <w:highlight w:val="none"/>
          <w:u w:val="single"/>
        </w:rPr>
        <w:t>选取专业造价单位对集团公司建设工程开展造价审核服务</w:t>
      </w:r>
    </w:p>
    <w:p>
      <w:pPr>
        <w:tabs>
          <w:tab w:val="left" w:pos="2520"/>
          <w:tab w:val="left" w:pos="3000"/>
          <w:tab w:val="left" w:pos="3280"/>
          <w:tab w:val="left" w:pos="6120"/>
          <w:tab w:val="left" w:pos="7540"/>
          <w:tab w:val="left" w:pos="8320"/>
        </w:tabs>
        <w:autoSpaceDE w:val="0"/>
        <w:autoSpaceDN w:val="0"/>
        <w:adjustRightInd w:val="0"/>
        <w:snapToGrid w:val="0"/>
        <w:spacing w:line="360" w:lineRule="auto"/>
        <w:ind w:firstLine="420"/>
        <w:rPr>
          <w:rFonts w:ascii="新宋体" w:hAnsi="新宋体" w:eastAsia="新宋体" w:cs="新宋体"/>
          <w:color w:val="auto"/>
          <w:kern w:val="0"/>
          <w:szCs w:val="21"/>
          <w:highlight w:val="none"/>
          <w:u w:val="single"/>
        </w:rPr>
      </w:pPr>
      <w:r>
        <w:rPr>
          <w:rFonts w:ascii="新宋体" w:hAnsi="新宋体" w:eastAsia="新宋体" w:cs="新宋体"/>
          <w:b/>
          <w:bCs/>
          <w:color w:val="auto"/>
          <w:kern w:val="2"/>
          <w:szCs w:val="21"/>
          <w:highlight w:val="none"/>
          <w:u w:val="none"/>
        </w:rPr>
        <w:t xml:space="preserve">2.3 </w:t>
      </w:r>
      <w:r>
        <w:rPr>
          <w:rFonts w:hint="eastAsia" w:ascii="新宋体" w:hAnsi="新宋体" w:eastAsia="新宋体" w:cs="新宋体"/>
          <w:b/>
          <w:bCs/>
          <w:color w:val="auto"/>
          <w:kern w:val="2"/>
          <w:szCs w:val="21"/>
          <w:highlight w:val="none"/>
          <w:u w:val="none"/>
        </w:rPr>
        <w:t>标段划分：</w:t>
      </w:r>
      <w:r>
        <w:rPr>
          <w:rFonts w:hint="eastAsia" w:ascii="新宋体" w:hAnsi="新宋体" w:eastAsia="新宋体" w:cs="新宋体"/>
          <w:color w:val="auto"/>
          <w:kern w:val="0"/>
          <w:szCs w:val="21"/>
          <w:highlight w:val="none"/>
          <w:u w:val="single"/>
        </w:rPr>
        <w:t>本项目共划分为</w:t>
      </w:r>
      <w:r>
        <w:rPr>
          <w:rFonts w:hint="eastAsia" w:ascii="新宋体" w:hAnsi="新宋体" w:eastAsia="新宋体" w:cs="新宋体"/>
          <w:color w:val="auto"/>
          <w:kern w:val="0"/>
          <w:szCs w:val="21"/>
          <w:highlight w:val="none"/>
          <w:u w:val="single"/>
          <w:lang w:val="en-US" w:eastAsia="zh-CN"/>
        </w:rPr>
        <w:t>1</w:t>
      </w:r>
      <w:r>
        <w:rPr>
          <w:rFonts w:hint="eastAsia" w:ascii="新宋体" w:hAnsi="新宋体" w:eastAsia="新宋体" w:cs="新宋体"/>
          <w:color w:val="auto"/>
          <w:kern w:val="0"/>
          <w:szCs w:val="21"/>
          <w:highlight w:val="none"/>
          <w:u w:val="single"/>
        </w:rPr>
        <w:t>个标段。</w:t>
      </w:r>
    </w:p>
    <w:p>
      <w:pPr>
        <w:tabs>
          <w:tab w:val="left" w:pos="2520"/>
          <w:tab w:val="left" w:pos="3000"/>
          <w:tab w:val="left" w:pos="3280"/>
          <w:tab w:val="left" w:pos="6120"/>
          <w:tab w:val="left" w:pos="7540"/>
          <w:tab w:val="left" w:pos="8320"/>
        </w:tabs>
        <w:spacing w:line="360" w:lineRule="auto"/>
        <w:ind w:firstLine="422" w:firstLineChars="200"/>
        <w:rPr>
          <w:rFonts w:ascii="新宋体" w:hAnsi="新宋体" w:eastAsia="新宋体" w:cs="新宋体"/>
          <w:color w:val="auto"/>
          <w:szCs w:val="16"/>
          <w:highlight w:val="none"/>
        </w:rPr>
      </w:pPr>
      <w:r>
        <w:rPr>
          <w:rFonts w:hint="eastAsia" w:ascii="新宋体" w:hAnsi="新宋体" w:eastAsia="新宋体" w:cs="新宋体"/>
          <w:b/>
          <w:bCs/>
          <w:color w:val="auto"/>
          <w:szCs w:val="21"/>
          <w:highlight w:val="none"/>
        </w:rPr>
        <w:t xml:space="preserve">2.4 </w:t>
      </w:r>
      <w:r>
        <w:rPr>
          <w:rFonts w:hint="eastAsia" w:ascii="新宋体" w:hAnsi="新宋体" w:eastAsia="新宋体" w:cs="新宋体"/>
          <w:b/>
          <w:bCs/>
          <w:color w:val="auto"/>
          <w:highlight w:val="none"/>
        </w:rPr>
        <w:t>服务范围：</w:t>
      </w:r>
    </w:p>
    <w:p>
      <w:pPr>
        <w:snapToGrid w:val="0"/>
        <w:spacing w:line="360" w:lineRule="auto"/>
        <w:ind w:firstLine="420" w:firstLineChars="200"/>
        <w:rPr>
          <w:rFonts w:hint="eastAsia"/>
          <w:color w:val="auto"/>
          <w:highlight w:val="none"/>
        </w:rPr>
      </w:pPr>
      <w:r>
        <w:rPr>
          <w:rFonts w:hint="eastAsia" w:ascii="宋体" w:hAnsi="宋体" w:cs="宋体"/>
          <w:color w:val="auto"/>
          <w:kern w:val="0"/>
          <w:szCs w:val="21"/>
          <w:highlight w:val="none"/>
          <w:u w:val="single"/>
          <w:lang w:val="en-US" w:eastAsia="zh-CN"/>
        </w:rPr>
        <w:t>包括但不限于：集团公司建安工程费50万元（含）以上的新建、改建、扩建等项目的投资估算审核、概算审核、预算审核、工程变更审核、预付款/进度款支付审核、结算审核、质量保证金支付审核；招标控制价的编审；同类型建设项目各项造价指数及指标的咨询；协助完成项目财政评审工作；配合集团相关部门为各类工程项目合同纠纷提供造价数据的支持服务。</w:t>
      </w:r>
      <w:r>
        <w:rPr>
          <w:rFonts w:hint="eastAsia"/>
          <w:color w:val="auto"/>
          <w:highlight w:val="none"/>
          <w:u w:val="single"/>
        </w:rPr>
        <w:t>具体服务范围及工作内容以合同约定为准。</w:t>
      </w:r>
    </w:p>
    <w:p>
      <w:pPr>
        <w:tabs>
          <w:tab w:val="left" w:pos="2520"/>
          <w:tab w:val="left" w:pos="3000"/>
          <w:tab w:val="left" w:pos="3280"/>
          <w:tab w:val="left" w:pos="6120"/>
          <w:tab w:val="left" w:pos="7540"/>
          <w:tab w:val="left" w:pos="8320"/>
        </w:tabs>
        <w:spacing w:line="360" w:lineRule="auto"/>
        <w:ind w:firstLine="422" w:firstLineChars="200"/>
        <w:rPr>
          <w:rFonts w:hint="eastAsia" w:ascii="新宋体" w:hAnsi="新宋体" w:eastAsia="新宋体" w:cs="新宋体"/>
          <w:b/>
          <w:bCs/>
          <w:color w:val="auto"/>
          <w:szCs w:val="21"/>
          <w:highlight w:val="none"/>
          <w:lang w:val="en-US" w:eastAsia="zh-CN"/>
        </w:rPr>
      </w:pPr>
      <w:r>
        <w:rPr>
          <w:rFonts w:hint="eastAsia" w:ascii="新宋体" w:hAnsi="新宋体" w:eastAsia="新宋体" w:cs="新宋体"/>
          <w:b/>
          <w:bCs/>
          <w:color w:val="auto"/>
          <w:szCs w:val="21"/>
          <w:highlight w:val="none"/>
          <w:lang w:val="en-US" w:eastAsia="zh-CN"/>
        </w:rPr>
        <w:t>2.5服务目标与要求：</w:t>
      </w:r>
    </w:p>
    <w:p>
      <w:pPr>
        <w:pStyle w:val="10"/>
        <w:ind w:firstLineChars="200"/>
        <w:rPr>
          <w:rFonts w:hint="default"/>
          <w:color w:val="auto"/>
          <w:highlight w:val="none"/>
          <w:u w:val="single"/>
          <w:lang w:val="en-US" w:eastAsia="zh-CN"/>
        </w:rPr>
      </w:pPr>
      <w:r>
        <w:rPr>
          <w:rFonts w:hint="default"/>
          <w:color w:val="auto"/>
          <w:highlight w:val="none"/>
          <w:u w:val="single"/>
          <w:lang w:val="en-US" w:eastAsia="zh-CN"/>
        </w:rPr>
        <w:t>符合国家、行业现行政策以及有关规范、标准的要求，按时、保质、保量地完成各项交付的审核任务，以全面满足业主需求为目标，为集团公司（含全资、控股子公司）提供全面、优质、高效的专业服务。</w:t>
      </w:r>
    </w:p>
    <w:p>
      <w:pPr>
        <w:tabs>
          <w:tab w:val="left" w:pos="567"/>
          <w:tab w:val="left" w:pos="1080"/>
          <w:tab w:val="left" w:pos="5247"/>
        </w:tabs>
        <w:spacing w:line="360" w:lineRule="auto"/>
        <w:ind w:firstLine="422" w:firstLineChars="200"/>
        <w:rPr>
          <w:rFonts w:ascii="宋体" w:hAnsi="宋体" w:cs="宋体"/>
          <w:bCs/>
          <w:color w:val="auto"/>
          <w:kern w:val="0"/>
          <w:szCs w:val="21"/>
          <w:highlight w:val="none"/>
          <w:u w:val="single"/>
        </w:rPr>
      </w:pPr>
      <w:r>
        <w:rPr>
          <w:rFonts w:hint="eastAsia" w:ascii="宋体" w:hAnsi="宋体"/>
          <w:b/>
          <w:color w:val="auto"/>
          <w:szCs w:val="21"/>
          <w:highlight w:val="none"/>
        </w:rPr>
        <w:t>2.</w:t>
      </w:r>
      <w:r>
        <w:rPr>
          <w:rFonts w:hint="eastAsia" w:ascii="宋体" w:hAnsi="宋体"/>
          <w:b/>
          <w:color w:val="auto"/>
          <w:szCs w:val="21"/>
          <w:highlight w:val="none"/>
          <w:lang w:val="en-US" w:eastAsia="zh-CN"/>
        </w:rPr>
        <w:t>6</w:t>
      </w:r>
      <w:r>
        <w:rPr>
          <w:rFonts w:hint="eastAsia" w:ascii="宋体" w:hAnsi="宋体"/>
          <w:b/>
          <w:color w:val="auto"/>
          <w:szCs w:val="21"/>
          <w:highlight w:val="none"/>
        </w:rPr>
        <w:t xml:space="preserve"> 服务期限：</w:t>
      </w:r>
      <w:r>
        <w:rPr>
          <w:rFonts w:hint="eastAsia" w:ascii="宋体" w:hAnsi="宋体"/>
          <w:b w:val="0"/>
          <w:bCs/>
          <w:color w:val="auto"/>
          <w:szCs w:val="21"/>
          <w:highlight w:val="none"/>
          <w:u w:val="single"/>
          <w:lang w:val="en-US" w:eastAsia="zh-CN"/>
        </w:rPr>
        <w:t>两年，起始时间以合同约定时间为准，</w:t>
      </w:r>
      <w:r>
        <w:rPr>
          <w:rFonts w:hint="eastAsia" w:ascii="宋体" w:hAnsi="宋体"/>
          <w:b w:val="0"/>
          <w:bCs/>
          <w:color w:val="auto"/>
          <w:szCs w:val="21"/>
          <w:highlight w:val="none"/>
          <w:u w:val="single"/>
        </w:rPr>
        <w:t>或实际支付金额达到</w:t>
      </w:r>
      <w:r>
        <w:rPr>
          <w:rFonts w:hint="eastAsia" w:ascii="宋体" w:hAnsi="宋体"/>
          <w:b w:val="0"/>
          <w:bCs/>
          <w:color w:val="auto"/>
          <w:szCs w:val="21"/>
          <w:highlight w:val="none"/>
          <w:u w:val="single"/>
          <w:lang w:val="en-US" w:eastAsia="zh-CN"/>
        </w:rPr>
        <w:t>所签订</w:t>
      </w:r>
      <w:r>
        <w:rPr>
          <w:rFonts w:hint="eastAsia" w:ascii="宋体" w:hAnsi="宋体"/>
          <w:b w:val="0"/>
          <w:bCs/>
          <w:color w:val="auto"/>
          <w:szCs w:val="21"/>
          <w:highlight w:val="none"/>
          <w:u w:val="single"/>
        </w:rPr>
        <w:t>合同</w:t>
      </w:r>
      <w:r>
        <w:rPr>
          <w:rFonts w:hint="eastAsia" w:ascii="宋体" w:hAnsi="宋体"/>
          <w:b w:val="0"/>
          <w:bCs/>
          <w:color w:val="auto"/>
          <w:szCs w:val="21"/>
          <w:highlight w:val="none"/>
          <w:u w:val="single"/>
          <w:lang w:val="en-US" w:eastAsia="zh-CN"/>
        </w:rPr>
        <w:t>的总</w:t>
      </w:r>
      <w:r>
        <w:rPr>
          <w:rFonts w:hint="eastAsia" w:ascii="宋体" w:hAnsi="宋体"/>
          <w:b w:val="0"/>
          <w:bCs/>
          <w:color w:val="auto"/>
          <w:szCs w:val="21"/>
          <w:highlight w:val="none"/>
          <w:u w:val="single"/>
        </w:rPr>
        <w:t>金额</w:t>
      </w:r>
      <w:r>
        <w:rPr>
          <w:rFonts w:hint="eastAsia" w:ascii="宋体" w:hAnsi="宋体"/>
          <w:b w:val="0"/>
          <w:bCs/>
          <w:color w:val="auto"/>
          <w:szCs w:val="21"/>
          <w:highlight w:val="none"/>
          <w:u w:val="single"/>
          <w:lang w:val="en-US" w:eastAsia="zh-CN"/>
        </w:rPr>
        <w:t>为期限</w:t>
      </w:r>
      <w:r>
        <w:rPr>
          <w:rFonts w:hint="eastAsia" w:ascii="宋体" w:hAnsi="宋体"/>
          <w:b w:val="0"/>
          <w:bCs/>
          <w:color w:val="auto"/>
          <w:szCs w:val="21"/>
          <w:highlight w:val="none"/>
          <w:u w:val="single"/>
        </w:rPr>
        <w:t>，二者</w:t>
      </w:r>
      <w:r>
        <w:rPr>
          <w:rFonts w:hint="eastAsia" w:ascii="宋体" w:hAnsi="宋体"/>
          <w:b w:val="0"/>
          <w:bCs/>
          <w:color w:val="auto"/>
          <w:szCs w:val="21"/>
          <w:highlight w:val="none"/>
          <w:u w:val="single"/>
          <w:lang w:val="en-US" w:eastAsia="zh-CN"/>
        </w:rPr>
        <w:t>满足任一条件视</w:t>
      </w:r>
      <w:r>
        <w:rPr>
          <w:rFonts w:hint="eastAsia" w:ascii="宋体" w:hAnsi="宋体"/>
          <w:b w:val="0"/>
          <w:bCs/>
          <w:color w:val="auto"/>
          <w:szCs w:val="21"/>
          <w:highlight w:val="none"/>
          <w:u w:val="single"/>
        </w:rPr>
        <w:t>为</w:t>
      </w:r>
      <w:r>
        <w:rPr>
          <w:rFonts w:hint="eastAsia" w:ascii="宋体" w:hAnsi="宋体"/>
          <w:b w:val="0"/>
          <w:bCs/>
          <w:color w:val="auto"/>
          <w:szCs w:val="21"/>
          <w:highlight w:val="none"/>
          <w:u w:val="single"/>
          <w:lang w:val="en-US" w:eastAsia="zh-CN"/>
        </w:rPr>
        <w:t>达到</w:t>
      </w:r>
      <w:r>
        <w:rPr>
          <w:rFonts w:hint="eastAsia" w:ascii="宋体" w:hAnsi="宋体"/>
          <w:b w:val="0"/>
          <w:bCs/>
          <w:color w:val="auto"/>
          <w:szCs w:val="21"/>
          <w:highlight w:val="none"/>
          <w:u w:val="single"/>
        </w:rPr>
        <w:t>合同期限</w:t>
      </w:r>
      <w:r>
        <w:rPr>
          <w:rFonts w:ascii="宋体" w:hAnsi="宋体" w:cs="宋体"/>
          <w:bCs/>
          <w:color w:val="auto"/>
          <w:kern w:val="0"/>
          <w:szCs w:val="21"/>
          <w:highlight w:val="none"/>
          <w:u w:val="single"/>
        </w:rPr>
        <w:t>。</w:t>
      </w:r>
    </w:p>
    <w:p>
      <w:pPr>
        <w:tabs>
          <w:tab w:val="left" w:pos="567"/>
          <w:tab w:val="left" w:pos="1080"/>
          <w:tab w:val="left" w:pos="5247"/>
        </w:tabs>
        <w:spacing w:line="360" w:lineRule="auto"/>
        <w:ind w:firstLine="422" w:firstLineChars="200"/>
        <w:rPr>
          <w:rFonts w:hint="default" w:eastAsia="宋体"/>
          <w:color w:val="auto"/>
          <w:highlight w:val="none"/>
          <w:lang w:val="en-US" w:eastAsia="zh-CN"/>
        </w:rPr>
      </w:pPr>
      <w:r>
        <w:rPr>
          <w:rFonts w:hint="eastAsia" w:ascii="宋体" w:hAnsi="宋体" w:eastAsia="宋体"/>
          <w:b/>
          <w:color w:val="auto"/>
          <w:szCs w:val="21"/>
          <w:highlight w:val="none"/>
          <w:lang w:val="en-US" w:eastAsia="zh-CN"/>
        </w:rPr>
        <w:t>2.7招标控制价：</w:t>
      </w:r>
      <w:r>
        <w:rPr>
          <w:rFonts w:hint="eastAsia" w:ascii="宋体" w:hAnsi="宋体" w:eastAsia="宋体"/>
          <w:b w:val="0"/>
          <w:bCs/>
          <w:color w:val="auto"/>
          <w:szCs w:val="21"/>
          <w:highlight w:val="none"/>
          <w:u w:val="single"/>
          <w:lang w:val="en-US" w:eastAsia="zh-CN"/>
        </w:rPr>
        <w:t>203.61</w:t>
      </w:r>
      <w:r>
        <w:rPr>
          <w:rFonts w:hint="eastAsia"/>
          <w:bCs/>
          <w:color w:val="auto"/>
          <w:highlight w:val="none"/>
          <w:u w:val="single"/>
          <w:lang w:val="en-US" w:eastAsia="zh-CN"/>
        </w:rPr>
        <w:t>万元。</w:t>
      </w:r>
    </w:p>
    <w:p>
      <w:pPr>
        <w:tabs>
          <w:tab w:val="left" w:pos="2520"/>
          <w:tab w:val="left" w:pos="3000"/>
          <w:tab w:val="left" w:pos="3280"/>
          <w:tab w:val="left" w:pos="6120"/>
          <w:tab w:val="left" w:pos="7540"/>
          <w:tab w:val="left" w:pos="8320"/>
        </w:tabs>
        <w:spacing w:line="360" w:lineRule="auto"/>
        <w:rPr>
          <w:rFonts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三、投标人资格要求</w:t>
      </w:r>
    </w:p>
    <w:p>
      <w:pPr>
        <w:pStyle w:val="6"/>
        <w:spacing w:line="360" w:lineRule="auto"/>
        <w:ind w:firstLine="420" w:firstLineChars="200"/>
        <w:rPr>
          <w:color w:val="auto"/>
          <w:highlight w:val="none"/>
        </w:rPr>
      </w:pPr>
      <w:r>
        <w:rPr>
          <w:rFonts w:hint="eastAsia"/>
          <w:color w:val="auto"/>
          <w:highlight w:val="none"/>
        </w:rPr>
        <w:t>1、投标</w:t>
      </w:r>
      <w:r>
        <w:rPr>
          <w:rFonts w:hint="eastAsia"/>
          <w:color w:val="auto"/>
          <w:highlight w:val="none"/>
          <w:lang w:val="en-US" w:eastAsia="zh-CN"/>
        </w:rPr>
        <w:t>人</w:t>
      </w:r>
      <w:r>
        <w:rPr>
          <w:rFonts w:hint="eastAsia"/>
          <w:color w:val="auto"/>
          <w:highlight w:val="none"/>
        </w:rPr>
        <w:t>参加投标的意思表达清楚，投标人代表被授权有效。</w:t>
      </w:r>
    </w:p>
    <w:p>
      <w:pPr>
        <w:pStyle w:val="6"/>
        <w:spacing w:line="360" w:lineRule="auto"/>
        <w:ind w:firstLine="420" w:firstLineChars="200"/>
        <w:rPr>
          <w:rFonts w:hint="eastAsia"/>
          <w:color w:val="auto"/>
          <w:highlight w:val="none"/>
        </w:rPr>
      </w:pPr>
      <w:r>
        <w:rPr>
          <w:rFonts w:hint="eastAsia"/>
          <w:color w:val="auto"/>
          <w:highlight w:val="none"/>
        </w:rPr>
        <w:t>2、投标</w:t>
      </w:r>
      <w:r>
        <w:rPr>
          <w:rFonts w:hint="eastAsia"/>
          <w:color w:val="auto"/>
          <w:highlight w:val="none"/>
          <w:lang w:val="en-US" w:eastAsia="zh-CN"/>
        </w:rPr>
        <w:t>人</w:t>
      </w:r>
      <w:r>
        <w:rPr>
          <w:rFonts w:hint="eastAsia"/>
          <w:color w:val="auto"/>
          <w:highlight w:val="none"/>
        </w:rPr>
        <w:t>具有独立法人资格，持有工商行政管理部门核发的法人营业执照，按国家法律经营。</w:t>
      </w:r>
    </w:p>
    <w:p>
      <w:pPr>
        <w:pStyle w:val="6"/>
        <w:spacing w:line="360" w:lineRule="auto"/>
        <w:ind w:firstLine="420" w:firstLineChars="200"/>
        <w:rPr>
          <w:rFonts w:hint="eastAsia"/>
          <w:color w:val="auto"/>
          <w:highlight w:val="none"/>
        </w:rPr>
      </w:pPr>
      <w:r>
        <w:rPr>
          <w:rFonts w:hint="eastAsia"/>
          <w:color w:val="auto"/>
          <w:highlight w:val="none"/>
        </w:rPr>
        <w:t>注：香港企业参加投标的，须在广东省住房和城乡建设主管部门备案且备案的业务范围满足本项目招标文件要求。</w:t>
      </w:r>
      <w:r>
        <w:rPr>
          <w:rFonts w:hint="eastAsia"/>
          <w:color w:val="auto"/>
          <w:highlight w:val="none"/>
          <w:lang w:val="en-US"/>
        </w:rPr>
        <w:t>[</w:t>
      </w:r>
      <w:r>
        <w:rPr>
          <w:rFonts w:hint="eastAsia"/>
          <w:color w:val="auto"/>
          <w:highlight w:val="none"/>
        </w:rPr>
        <w:t>注：依据《广东省住房和城乡建设厅关于印发香港工程建设咨询企业和专业人士在粤港澳大湾区内地城市开业执业试点管理暂行办法的通知》（粤建规范</w:t>
      </w:r>
      <w:r>
        <w:rPr>
          <w:rFonts w:hint="eastAsia"/>
          <w:color w:val="auto"/>
          <w:highlight w:val="none"/>
          <w:lang w:val="en-US"/>
        </w:rPr>
        <w:t>[2020]1</w:t>
      </w:r>
      <w:r>
        <w:rPr>
          <w:rFonts w:hint="eastAsia"/>
          <w:color w:val="auto"/>
          <w:highlight w:val="none"/>
        </w:rPr>
        <w:t>号）确定</w:t>
      </w:r>
      <w:r>
        <w:rPr>
          <w:rFonts w:hint="eastAsia"/>
          <w:color w:val="auto"/>
          <w:highlight w:val="none"/>
          <w:lang w:val="en-US"/>
        </w:rPr>
        <w:t>]</w:t>
      </w:r>
      <w:r>
        <w:rPr>
          <w:rFonts w:hint="eastAsia"/>
          <w:color w:val="auto"/>
          <w:highlight w:val="none"/>
        </w:rPr>
        <w:t>。</w:t>
      </w:r>
    </w:p>
    <w:p>
      <w:pPr>
        <w:pStyle w:val="6"/>
        <w:spacing w:line="360" w:lineRule="auto"/>
        <w:ind w:firstLine="420" w:firstLineChars="200"/>
        <w:rPr>
          <w:rFonts w:hint="eastAsia"/>
          <w:color w:val="auto"/>
          <w:highlight w:val="none"/>
        </w:rPr>
      </w:pPr>
      <w:r>
        <w:rPr>
          <w:rFonts w:hint="eastAsia"/>
          <w:color w:val="auto"/>
          <w:highlight w:val="none"/>
        </w:rPr>
        <w:t>3</w:t>
      </w:r>
      <w:r>
        <w:rPr>
          <w:rFonts w:hint="eastAsia"/>
          <w:color w:val="auto"/>
          <w:highlight w:val="none"/>
          <w:lang w:eastAsia="zh-CN"/>
        </w:rPr>
        <w:t>、</w:t>
      </w:r>
      <w:r>
        <w:rPr>
          <w:rFonts w:hint="eastAsia"/>
          <w:color w:val="auto"/>
          <w:highlight w:val="none"/>
        </w:rPr>
        <w:t>拟派项目负责人须具备有效的注册造价工程师或注册一级造价工程师注册证（注册执业单位须与投标单位一致；若拟委派的项目负责人为香港专业人士，则需已在广东省住房和城乡建设主管部门备案且备案的业务范围相当于注册造价工程师或注册一级造价工程师的香港专业人士[香港专业人士的备案业务范围依据《广东省住房和城乡建设厅关于印发香港工程建设咨询企业和专业人士在粤港澳大湾区内地城市开业执业试点管理暂行办法的通知》（粤建规范[2020]1号）确定]。</w:t>
      </w:r>
    </w:p>
    <w:p>
      <w:pPr>
        <w:pStyle w:val="6"/>
        <w:spacing w:line="360" w:lineRule="auto"/>
        <w:ind w:firstLine="420" w:firstLineChars="200"/>
        <w:rPr>
          <w:color w:val="auto"/>
          <w:highlight w:val="none"/>
        </w:rPr>
      </w:pPr>
      <w:r>
        <w:rPr>
          <w:rFonts w:hint="eastAsia"/>
          <w:color w:val="auto"/>
          <w:highlight w:val="none"/>
        </w:rPr>
        <w:t>注：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p>
      <w:pPr>
        <w:pStyle w:val="6"/>
        <w:spacing w:line="360" w:lineRule="auto"/>
        <w:ind w:firstLine="420" w:firstLineChars="200"/>
        <w:rPr>
          <w:color w:val="auto"/>
          <w:highlight w:val="none"/>
        </w:rPr>
      </w:pPr>
      <w:r>
        <w:rPr>
          <w:rFonts w:hint="eastAsia"/>
          <w:color w:val="auto"/>
          <w:highlight w:val="none"/>
          <w:lang w:val="en-US" w:eastAsia="zh-CN"/>
        </w:rPr>
        <w:t>4</w:t>
      </w:r>
      <w:r>
        <w:rPr>
          <w:rFonts w:hint="eastAsia"/>
          <w:color w:val="auto"/>
          <w:highlight w:val="none"/>
          <w:lang w:eastAsia="zh-CN"/>
        </w:rPr>
        <w:t>、</w:t>
      </w:r>
      <w:r>
        <w:rPr>
          <w:rFonts w:hint="eastAsia"/>
          <w:color w:val="auto"/>
          <w:highlight w:val="none"/>
          <w:lang w:val="en-US" w:eastAsia="zh-CN"/>
        </w:rPr>
        <w:t>关</w:t>
      </w:r>
      <w:r>
        <w:rPr>
          <w:rFonts w:hint="eastAsia"/>
          <w:color w:val="auto"/>
          <w:highlight w:val="none"/>
        </w:rPr>
        <w:t>于联合体投标：</w:t>
      </w:r>
      <w:r>
        <w:rPr>
          <w:rFonts w:hint="eastAsia"/>
          <w:color w:val="auto"/>
          <w:highlight w:val="none"/>
          <w:u w:val="single"/>
        </w:rPr>
        <w:t>本项目不接受联合体投标</w:t>
      </w:r>
      <w:r>
        <w:rPr>
          <w:rFonts w:hint="eastAsia"/>
          <w:color w:val="auto"/>
          <w:highlight w:val="none"/>
        </w:rPr>
        <w:t>。</w:t>
      </w:r>
    </w:p>
    <w:p>
      <w:pPr>
        <w:spacing w:line="360" w:lineRule="auto"/>
        <w:rPr>
          <w:rFonts w:ascii="新宋体" w:hAnsi="新宋体" w:eastAsia="新宋体" w:cs="新宋体"/>
          <w:b/>
          <w:bCs/>
          <w:color w:val="auto"/>
          <w:szCs w:val="21"/>
          <w:highlight w:val="none"/>
        </w:rPr>
      </w:pPr>
      <w:r>
        <w:rPr>
          <w:rFonts w:hint="eastAsia"/>
          <w:color w:val="auto"/>
          <w:highlight w:val="none"/>
        </w:rPr>
        <w:t xml:space="preserve"> </w:t>
      </w:r>
      <w:r>
        <w:rPr>
          <w:rFonts w:hint="eastAsia" w:ascii="新宋体" w:hAnsi="新宋体" w:eastAsia="新宋体" w:cs="新宋体"/>
          <w:b/>
          <w:bCs/>
          <w:color w:val="auto"/>
          <w:szCs w:val="21"/>
          <w:highlight w:val="none"/>
        </w:rPr>
        <w:t>四、投标登记及发放招标文件时间、地点</w:t>
      </w:r>
    </w:p>
    <w:p>
      <w:pPr>
        <w:spacing w:line="360" w:lineRule="auto"/>
        <w:ind w:firstLine="420" w:firstLineChars="200"/>
        <w:jc w:val="left"/>
        <w:rPr>
          <w:rFonts w:ascii="宋体"/>
          <w:color w:val="auto"/>
          <w:highlight w:val="none"/>
        </w:rPr>
      </w:pPr>
      <w:r>
        <w:rPr>
          <w:rFonts w:hint="eastAsia" w:ascii="宋体"/>
          <w:color w:val="auto"/>
          <w:highlight w:val="none"/>
        </w:rPr>
        <w:t>4.1 投标登记及发放招标文件时间：</w:t>
      </w:r>
      <w:r>
        <w:rPr>
          <w:rFonts w:hint="eastAsia" w:ascii="新宋体" w:hAnsi="新宋体" w:eastAsia="新宋体" w:cs="新宋体"/>
          <w:color w:val="auto"/>
          <w:szCs w:val="21"/>
          <w:highlight w:val="none"/>
          <w:u w:val="single"/>
        </w:rPr>
        <w:t>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u w:val="single"/>
          <w:lang w:val="en-US" w:eastAsia="zh-CN"/>
        </w:rPr>
        <w:t>11</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u w:val="single"/>
          <w:lang w:val="en-US" w:eastAsia="zh-CN"/>
        </w:rPr>
        <w:t>11</w:t>
      </w:r>
      <w:r>
        <w:rPr>
          <w:rFonts w:hint="eastAsia" w:ascii="新宋体" w:hAnsi="新宋体" w:eastAsia="新宋体" w:cs="新宋体"/>
          <w:color w:val="auto"/>
          <w:szCs w:val="21"/>
          <w:highlight w:val="none"/>
        </w:rPr>
        <w:t>日至</w:t>
      </w:r>
      <w:r>
        <w:rPr>
          <w:rFonts w:hint="eastAsia" w:ascii="新宋体" w:hAnsi="新宋体" w:eastAsia="新宋体" w:cs="新宋体"/>
          <w:color w:val="auto"/>
          <w:szCs w:val="21"/>
          <w:highlight w:val="none"/>
          <w:u w:val="single"/>
        </w:rPr>
        <w:t>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u w:val="single"/>
          <w:lang w:val="en-US" w:eastAsia="zh-CN"/>
        </w:rPr>
        <w:t>11</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u w:val="single"/>
          <w:lang w:val="en-US" w:eastAsia="zh-CN"/>
        </w:rPr>
        <w:t>15</w:t>
      </w:r>
      <w:r>
        <w:rPr>
          <w:rFonts w:hint="eastAsia" w:ascii="新宋体" w:hAnsi="新宋体" w:eastAsia="新宋体" w:cs="新宋体"/>
          <w:color w:val="auto"/>
          <w:szCs w:val="21"/>
          <w:highlight w:val="none"/>
        </w:rPr>
        <w:t>日，上午10</w:t>
      </w:r>
      <w:r>
        <w:rPr>
          <w:rFonts w:ascii="新宋体" w:hAnsi="新宋体" w:eastAsia="新宋体" w:cs="新宋体"/>
          <w:color w:val="auto"/>
          <w:szCs w:val="21"/>
          <w:highlight w:val="none"/>
        </w:rPr>
        <w:t>:</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0-1</w:t>
      </w:r>
      <w:r>
        <w:rPr>
          <w:rFonts w:hint="eastAsia" w:ascii="新宋体" w:hAnsi="新宋体" w:eastAsia="新宋体" w:cs="新宋体"/>
          <w:color w:val="auto"/>
          <w:szCs w:val="21"/>
          <w:highlight w:val="none"/>
        </w:rPr>
        <w:t>2</w:t>
      </w:r>
      <w:r>
        <w:rPr>
          <w:rFonts w:ascii="新宋体" w:hAnsi="新宋体" w:eastAsia="新宋体" w:cs="新宋体"/>
          <w:color w:val="auto"/>
          <w:szCs w:val="21"/>
          <w:highlight w:val="none"/>
        </w:rPr>
        <w:t>:</w:t>
      </w:r>
      <w:r>
        <w:rPr>
          <w:rFonts w:hint="eastAsia" w:ascii="新宋体" w:hAnsi="新宋体" w:eastAsia="新宋体" w:cs="新宋体"/>
          <w:color w:val="auto"/>
          <w:szCs w:val="21"/>
          <w:highlight w:val="none"/>
        </w:rPr>
        <w:t>0</w:t>
      </w:r>
      <w:r>
        <w:rPr>
          <w:rFonts w:ascii="新宋体" w:hAnsi="新宋体" w:eastAsia="新宋体" w:cs="新宋体"/>
          <w:color w:val="auto"/>
          <w:szCs w:val="21"/>
          <w:highlight w:val="none"/>
        </w:rPr>
        <w:t>0</w:t>
      </w:r>
      <w:r>
        <w:rPr>
          <w:rFonts w:hint="eastAsia" w:ascii="新宋体" w:hAnsi="新宋体" w:eastAsia="新宋体" w:cs="新宋体"/>
          <w:color w:val="auto"/>
          <w:szCs w:val="21"/>
          <w:highlight w:val="none"/>
        </w:rPr>
        <w:t>时，下午14</w:t>
      </w:r>
      <w:r>
        <w:rPr>
          <w:rFonts w:ascii="新宋体" w:hAnsi="新宋体" w:eastAsia="新宋体" w:cs="新宋体"/>
          <w:color w:val="auto"/>
          <w:szCs w:val="21"/>
          <w:highlight w:val="none"/>
        </w:rPr>
        <w:t>:00-</w:t>
      </w:r>
      <w:r>
        <w:rPr>
          <w:rFonts w:hint="eastAsia" w:ascii="新宋体" w:hAnsi="新宋体" w:eastAsia="新宋体" w:cs="新宋体"/>
          <w:color w:val="auto"/>
          <w:szCs w:val="21"/>
          <w:highlight w:val="none"/>
        </w:rPr>
        <w:t>16:</w:t>
      </w:r>
      <w:r>
        <w:rPr>
          <w:rFonts w:ascii="新宋体" w:hAnsi="新宋体" w:eastAsia="新宋体" w:cs="新宋体"/>
          <w:color w:val="auto"/>
          <w:szCs w:val="21"/>
          <w:highlight w:val="none"/>
        </w:rPr>
        <w:t>00</w:t>
      </w:r>
      <w:r>
        <w:rPr>
          <w:rFonts w:hint="eastAsia" w:ascii="新宋体" w:hAnsi="新宋体" w:eastAsia="新宋体" w:cs="新宋体"/>
          <w:color w:val="auto"/>
          <w:szCs w:val="21"/>
          <w:highlight w:val="none"/>
        </w:rPr>
        <w:t>时（节假日除外）</w:t>
      </w:r>
      <w:r>
        <w:rPr>
          <w:rFonts w:hint="eastAsia" w:ascii="宋体"/>
          <w:color w:val="auto"/>
          <w:highlight w:val="none"/>
        </w:rPr>
        <w:t>。</w:t>
      </w:r>
    </w:p>
    <w:p>
      <w:pPr>
        <w:spacing w:line="360" w:lineRule="auto"/>
        <w:ind w:firstLine="420" w:firstLineChars="200"/>
        <w:jc w:val="left"/>
        <w:rPr>
          <w:rFonts w:ascii="宋体"/>
          <w:color w:val="auto"/>
          <w:highlight w:val="none"/>
        </w:rPr>
      </w:pPr>
      <w:r>
        <w:rPr>
          <w:rFonts w:hint="eastAsia" w:ascii="宋体"/>
          <w:color w:val="auto"/>
          <w:highlight w:val="none"/>
        </w:rPr>
        <w:t>4.2 投标登记及发放招标文件地点：</w:t>
      </w:r>
      <w:r>
        <w:rPr>
          <w:rFonts w:hint="eastAsia" w:ascii="宋体" w:hAnsi="宋体" w:cs="宋体"/>
          <w:color w:val="auto"/>
          <w:szCs w:val="24"/>
          <w:highlight w:val="none"/>
          <w:u w:val="single"/>
        </w:rPr>
        <w:t>广州公共资源交易中心南沙交易部（广州市南沙区环市大道中成汇街2号南沙城商务楼A栋2楼）二楼大厅窗口</w:t>
      </w:r>
      <w:r>
        <w:rPr>
          <w:rFonts w:hint="eastAsia" w:ascii="宋体"/>
          <w:color w:val="auto"/>
          <w:highlight w:val="none"/>
        </w:rPr>
        <w:t>。</w:t>
      </w:r>
    </w:p>
    <w:p>
      <w:pPr>
        <w:spacing w:line="360" w:lineRule="auto"/>
        <w:ind w:firstLine="420" w:firstLineChars="200"/>
        <w:jc w:val="left"/>
        <w:rPr>
          <w:rFonts w:ascii="宋体"/>
          <w:color w:val="auto"/>
          <w:highlight w:val="none"/>
          <w:u w:val="single"/>
        </w:rPr>
      </w:pPr>
      <w:r>
        <w:rPr>
          <w:rFonts w:hint="eastAsia" w:ascii="宋体"/>
          <w:color w:val="auto"/>
          <w:highlight w:val="none"/>
        </w:rPr>
        <w:t>4.3 招标文件费用</w:t>
      </w:r>
      <w:r>
        <w:rPr>
          <w:rFonts w:hint="eastAsia" w:ascii="宋体"/>
          <w:color w:val="auto"/>
          <w:highlight w:val="none"/>
          <w:u w:val="single"/>
        </w:rPr>
        <w:t>：</w:t>
      </w:r>
      <w:r>
        <w:rPr>
          <w:rFonts w:ascii="宋体"/>
          <w:color w:val="auto"/>
          <w:highlight w:val="none"/>
          <w:u w:val="single"/>
        </w:rPr>
        <w:t>500</w:t>
      </w:r>
      <w:r>
        <w:rPr>
          <w:rFonts w:hint="eastAsia" w:ascii="宋体"/>
          <w:color w:val="auto"/>
          <w:highlight w:val="none"/>
          <w:u w:val="single"/>
        </w:rPr>
        <w:t>元/套，由招标代理单位出具收款凭证。</w:t>
      </w:r>
    </w:p>
    <w:p>
      <w:pPr>
        <w:spacing w:line="360" w:lineRule="auto"/>
        <w:ind w:firstLine="420" w:firstLineChars="200"/>
        <w:jc w:val="left"/>
        <w:rPr>
          <w:rFonts w:ascii="宋体"/>
          <w:color w:val="auto"/>
          <w:highlight w:val="none"/>
        </w:rPr>
      </w:pPr>
      <w:r>
        <w:rPr>
          <w:rFonts w:hint="eastAsia" w:ascii="宋体"/>
          <w:color w:val="auto"/>
          <w:highlight w:val="none"/>
        </w:rPr>
        <w:t>4.4 办理投标登记前</w:t>
      </w:r>
      <w:r>
        <w:rPr>
          <w:rFonts w:hint="eastAsia"/>
          <w:color w:val="auto"/>
          <w:highlight w:val="none"/>
        </w:rPr>
        <w:t>须在广州公共资源交易中心办理企业信息登记。在投标登记时</w:t>
      </w:r>
      <w:r>
        <w:rPr>
          <w:rFonts w:hint="eastAsia" w:ascii="宋体"/>
          <w:color w:val="auto"/>
          <w:highlight w:val="none"/>
        </w:rPr>
        <w:t>提供以下的资料：（1）法人代表证明书、授权委托书；（2）营业执照复印件；（3）项目负责人身份证及职称证复印件；（4）投标登记申请表（从交易中心下载）。</w:t>
      </w:r>
    </w:p>
    <w:p>
      <w:pPr>
        <w:spacing w:line="360" w:lineRule="auto"/>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五、 投标文件的递交</w:t>
      </w: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5.1 投标文件递交的开始时间:</w:t>
      </w:r>
      <w:r>
        <w:rPr>
          <w:rFonts w:hint="eastAsia" w:ascii="新宋体" w:hAnsi="新宋体" w:eastAsia="新宋体" w:cs="新宋体"/>
          <w:color w:val="auto"/>
          <w:szCs w:val="21"/>
          <w:highlight w:val="none"/>
          <w:u w:val="single"/>
        </w:rPr>
        <w:t xml:space="preserve"> 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u w:val="single"/>
          <w:lang w:val="en-US" w:eastAsia="zh-CN"/>
        </w:rPr>
        <w:t>12</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u w:val="single"/>
          <w:lang w:val="en-US" w:eastAsia="zh-CN"/>
        </w:rPr>
        <w:t>1</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u w:val="single"/>
          <w:lang w:val="en-US" w:eastAsia="zh-CN"/>
        </w:rPr>
        <w:t>9</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u w:val="single"/>
          <w:lang w:val="en-US" w:eastAsia="zh-CN"/>
        </w:rPr>
        <w:t>00</w:t>
      </w:r>
      <w:r>
        <w:rPr>
          <w:rFonts w:hint="eastAsia" w:ascii="新宋体" w:hAnsi="新宋体" w:eastAsia="新宋体" w:cs="新宋体"/>
          <w:color w:val="auto"/>
          <w:szCs w:val="21"/>
          <w:highlight w:val="none"/>
        </w:rPr>
        <w:t>分；</w:t>
      </w:r>
    </w:p>
    <w:p>
      <w:pPr>
        <w:spacing w:line="360" w:lineRule="auto"/>
        <w:ind w:firstLine="840" w:firstLineChars="4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投标文件递交的截止时间:</w:t>
      </w:r>
      <w:r>
        <w:rPr>
          <w:rFonts w:hint="eastAsia" w:ascii="新宋体" w:hAnsi="新宋体" w:eastAsia="新宋体" w:cs="新宋体"/>
          <w:color w:val="auto"/>
          <w:szCs w:val="21"/>
          <w:highlight w:val="none"/>
          <w:u w:val="single"/>
        </w:rPr>
        <w:t xml:space="preserve"> 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u w:val="single"/>
          <w:lang w:val="en-US" w:eastAsia="zh-CN"/>
        </w:rPr>
        <w:t>12</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u w:val="single"/>
          <w:lang w:val="en-US" w:eastAsia="zh-CN"/>
        </w:rPr>
        <w:t>1</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u w:val="single"/>
          <w:lang w:val="en-US" w:eastAsia="zh-CN"/>
        </w:rPr>
        <w:t>9</w:t>
      </w:r>
      <w:r>
        <w:rPr>
          <w:rFonts w:hint="eastAsia" w:ascii="新宋体" w:hAnsi="新宋体" w:eastAsia="新宋体" w:cs="新宋体"/>
          <w:color w:val="auto"/>
          <w:szCs w:val="21"/>
          <w:highlight w:val="none"/>
        </w:rPr>
        <w:t>时</w:t>
      </w:r>
      <w:r>
        <w:rPr>
          <w:rFonts w:hint="eastAsia" w:ascii="新宋体" w:hAnsi="新宋体" w:eastAsia="新宋体" w:cs="新宋体"/>
          <w:color w:val="auto"/>
          <w:szCs w:val="21"/>
          <w:highlight w:val="none"/>
          <w:u w:val="single"/>
          <w:lang w:val="en-US" w:eastAsia="zh-CN"/>
        </w:rPr>
        <w:t>15</w:t>
      </w:r>
      <w:r>
        <w:rPr>
          <w:rFonts w:hint="eastAsia" w:ascii="新宋体" w:hAnsi="新宋体" w:eastAsia="新宋体" w:cs="新宋体"/>
          <w:color w:val="auto"/>
          <w:szCs w:val="21"/>
          <w:highlight w:val="none"/>
        </w:rPr>
        <w:t>分；</w:t>
      </w:r>
    </w:p>
    <w:p>
      <w:pPr>
        <w:spacing w:line="360" w:lineRule="auto"/>
        <w:ind w:firstLine="840" w:firstLineChars="4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投标文件递交地点：</w:t>
      </w:r>
      <w:r>
        <w:rPr>
          <w:rFonts w:hint="eastAsia" w:ascii="宋体" w:hAnsi="宋体" w:cs="宋体"/>
          <w:color w:val="auto"/>
          <w:szCs w:val="24"/>
          <w:highlight w:val="none"/>
          <w:u w:val="single"/>
        </w:rPr>
        <w:t>广州公共资源交易中心南沙交易部第</w:t>
      </w:r>
      <w:r>
        <w:rPr>
          <w:rFonts w:hint="eastAsia" w:ascii="宋体" w:hAnsi="宋体" w:cs="宋体"/>
          <w:color w:val="auto"/>
          <w:szCs w:val="24"/>
          <w:highlight w:val="none"/>
          <w:u w:val="single"/>
          <w:lang w:val="en-US" w:eastAsia="zh-CN"/>
        </w:rPr>
        <w:t>1</w:t>
      </w:r>
      <w:bookmarkStart w:id="0" w:name="_GoBack"/>
      <w:bookmarkEnd w:id="0"/>
      <w:r>
        <w:rPr>
          <w:rFonts w:hint="eastAsia" w:ascii="宋体" w:hAnsi="宋体" w:cs="宋体"/>
          <w:color w:val="auto"/>
          <w:szCs w:val="24"/>
          <w:highlight w:val="none"/>
          <w:u w:val="single"/>
        </w:rPr>
        <w:t>开标室</w:t>
      </w:r>
      <w:r>
        <w:rPr>
          <w:rFonts w:hint="eastAsia" w:ascii="新宋体" w:hAnsi="新宋体" w:eastAsia="新宋体" w:cs="新宋体"/>
          <w:color w:val="auto"/>
          <w:szCs w:val="21"/>
          <w:highlight w:val="none"/>
        </w:rPr>
        <w:t>。</w:t>
      </w: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5.2逾期送达的或者未送达指定地点的投标文件，招标人不予受理。</w:t>
      </w:r>
    </w:p>
    <w:p>
      <w:pPr>
        <w:pStyle w:val="11"/>
        <w:spacing w:after="0" w:line="360" w:lineRule="auto"/>
        <w:rPr>
          <w:rFonts w:ascii="新宋体" w:hAnsi="新宋体" w:eastAsia="新宋体" w:cs="新宋体"/>
          <w:color w:val="auto"/>
          <w:highlight w:val="none"/>
        </w:rPr>
      </w:pPr>
    </w:p>
    <w:p>
      <w:pPr>
        <w:spacing w:line="360" w:lineRule="auto"/>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六、发布公告的媒介</w:t>
      </w:r>
    </w:p>
    <w:p>
      <w:pPr>
        <w:pStyle w:val="6"/>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本次招标公告同时在广州公共资源交易中心网站（网址：http://www.gzggzy.cn）、中国招标投标公共服务平台（网址：http://www.cebpubservice.com/）发布，本公告的修改、补充，在广州公共资源交易网发布。</w:t>
      </w:r>
    </w:p>
    <w:p>
      <w:pPr>
        <w:pStyle w:val="6"/>
        <w:spacing w:line="360" w:lineRule="auto"/>
        <w:ind w:firstLine="420" w:firstLineChars="200"/>
        <w:rPr>
          <w:rFonts w:ascii="新宋体" w:hAnsi="新宋体" w:eastAsia="新宋体" w:cs="新宋体"/>
          <w:color w:val="auto"/>
          <w:szCs w:val="21"/>
          <w:highlight w:val="none"/>
        </w:rPr>
      </w:pPr>
    </w:p>
    <w:p>
      <w:pPr>
        <w:spacing w:line="360" w:lineRule="auto"/>
        <w:rPr>
          <w:rFonts w:ascii="宋体" w:hAnsi="宋体"/>
          <w:color w:val="auto"/>
          <w:highlight w:val="none"/>
        </w:rPr>
      </w:pPr>
      <w:r>
        <w:rPr>
          <w:rFonts w:hint="eastAsia" w:ascii="宋体" w:hAnsi="宋体"/>
          <w:b/>
          <w:color w:val="auto"/>
          <w:highlight w:val="none"/>
        </w:rPr>
        <w:t>七、</w:t>
      </w:r>
      <w:r>
        <w:rPr>
          <w:rFonts w:hint="eastAsia" w:ascii="宋体" w:hAnsi="宋体"/>
          <w:color w:val="auto"/>
          <w:highlight w:val="none"/>
        </w:rPr>
        <w:t>潜在投标人或利害关系人对本招标公告及招标文件有异议的，向招标人书面提出。</w:t>
      </w:r>
    </w:p>
    <w:p>
      <w:pPr>
        <w:spacing w:line="360" w:lineRule="auto"/>
        <w:ind w:firstLine="424" w:firstLineChars="202"/>
        <w:rPr>
          <w:rFonts w:hint="eastAsia" w:ascii="宋体" w:hAnsi="宋体" w:eastAsia="宋体"/>
          <w:color w:val="auto"/>
          <w:highlight w:val="none"/>
          <w:u w:val="single"/>
          <w:lang w:eastAsia="zh-CN"/>
        </w:rPr>
      </w:pPr>
      <w:r>
        <w:rPr>
          <w:rFonts w:hint="eastAsia" w:ascii="宋体" w:hAnsi="宋体"/>
          <w:color w:val="auto"/>
          <w:highlight w:val="none"/>
        </w:rPr>
        <w:t>异议受理部门：</w:t>
      </w:r>
      <w:r>
        <w:rPr>
          <w:rFonts w:hint="eastAsia" w:ascii="宋体" w:hAnsi="宋体"/>
          <w:color w:val="auto"/>
          <w:highlight w:val="none"/>
          <w:u w:val="single"/>
          <w:lang w:eastAsia="zh-CN"/>
        </w:rPr>
        <w:t>广州南沙现代农业产业集团有限公司</w:t>
      </w:r>
    </w:p>
    <w:p>
      <w:pPr>
        <w:spacing w:line="360" w:lineRule="auto"/>
        <w:ind w:firstLine="424" w:firstLineChars="202"/>
        <w:rPr>
          <w:rFonts w:hint="default" w:ascii="宋体" w:hAnsi="宋体" w:eastAsia="宋体"/>
          <w:color w:val="auto"/>
          <w:highlight w:val="none"/>
          <w:lang w:val="en-US" w:eastAsia="zh-CN"/>
        </w:rPr>
      </w:pPr>
      <w:r>
        <w:rPr>
          <w:rFonts w:hint="eastAsia" w:ascii="宋体" w:hAnsi="宋体"/>
          <w:color w:val="auto"/>
          <w:highlight w:val="none"/>
        </w:rPr>
        <w:t xml:space="preserve">联系人： </w:t>
      </w:r>
      <w:r>
        <w:rPr>
          <w:rFonts w:hint="eastAsia" w:ascii="宋体" w:hAnsi="宋体"/>
          <w:color w:val="auto"/>
          <w:highlight w:val="none"/>
          <w:u w:val="single"/>
          <w:lang w:val="en-US" w:eastAsia="zh-CN"/>
        </w:rPr>
        <w:t>王工</w:t>
      </w:r>
    </w:p>
    <w:p>
      <w:pPr>
        <w:spacing w:line="360" w:lineRule="auto"/>
        <w:ind w:firstLine="424" w:firstLineChars="202"/>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020-390881</w:t>
      </w:r>
      <w:r>
        <w:rPr>
          <w:rFonts w:hint="eastAsia" w:ascii="宋体" w:hAnsi="宋体" w:eastAsia="仿宋"/>
          <w:color w:val="auto"/>
          <w:highlight w:val="none"/>
          <w:u w:val="single"/>
          <w:lang w:val="en-US" w:eastAsia="zh-CN"/>
        </w:rPr>
        <w:t xml:space="preserve">10 </w:t>
      </w:r>
    </w:p>
    <w:p>
      <w:pPr>
        <w:spacing w:line="360" w:lineRule="auto"/>
        <w:ind w:firstLine="424" w:firstLineChars="202"/>
        <w:rPr>
          <w:rFonts w:ascii="宋体" w:hAnsi="宋体"/>
          <w:color w:val="auto"/>
          <w:highlight w:val="none"/>
        </w:rPr>
      </w:pPr>
      <w:r>
        <w:rPr>
          <w:rFonts w:hint="eastAsia" w:ascii="宋体" w:hAnsi="宋体"/>
          <w:color w:val="auto"/>
          <w:highlight w:val="none"/>
        </w:rPr>
        <w:t>地址：</w:t>
      </w:r>
      <w:r>
        <w:rPr>
          <w:rFonts w:hint="eastAsia" w:ascii="宋体" w:hAnsi="宋体" w:eastAsia="宋体" w:cs="Times New Roman"/>
          <w:color w:val="auto"/>
          <w:highlight w:val="none"/>
          <w:u w:val="single"/>
        </w:rPr>
        <w:t>广州南沙区黄阁镇金茂中二街01号南沙创新大厦</w:t>
      </w:r>
      <w:r>
        <w:rPr>
          <w:rFonts w:hint="eastAsia" w:ascii="宋体" w:hAnsi="宋体" w:eastAsia="宋体" w:cs="Times New Roman"/>
          <w:color w:val="auto"/>
          <w:highlight w:val="none"/>
        </w:rPr>
        <w:t xml:space="preserve"> </w:t>
      </w:r>
    </w:p>
    <w:p>
      <w:pPr>
        <w:spacing w:line="360" w:lineRule="auto"/>
        <w:rPr>
          <w:color w:val="auto"/>
          <w:highlight w:val="none"/>
        </w:rPr>
      </w:pPr>
    </w:p>
    <w:p>
      <w:pPr>
        <w:spacing w:line="360" w:lineRule="auto"/>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八、 联系方式</w:t>
      </w: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招标人：</w:t>
      </w:r>
      <w:r>
        <w:rPr>
          <w:rFonts w:hint="eastAsia" w:ascii="宋体" w:hAnsi="宋体"/>
          <w:color w:val="auto"/>
          <w:highlight w:val="none"/>
          <w:u w:val="single"/>
          <w:lang w:eastAsia="zh-CN"/>
        </w:rPr>
        <w:t>广州南沙现代农业产业集团有限公司</w:t>
      </w: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联系人：</w:t>
      </w:r>
      <w:r>
        <w:rPr>
          <w:rFonts w:hint="eastAsia" w:ascii="宋体" w:hAnsi="宋体"/>
          <w:color w:val="auto"/>
          <w:highlight w:val="none"/>
          <w:u w:val="single"/>
          <w:lang w:val="en-US" w:eastAsia="zh-CN"/>
        </w:rPr>
        <w:t xml:space="preserve">王工  </w:t>
      </w:r>
      <w:r>
        <w:rPr>
          <w:rFonts w:hint="eastAsia" w:ascii="宋体" w:hAnsi="宋体" w:eastAsia="新宋体"/>
          <w:color w:val="auto"/>
          <w:highlight w:val="none"/>
          <w:u w:val="single"/>
          <w:lang w:val="en-US" w:eastAsia="zh-CN"/>
        </w:rPr>
        <w:t xml:space="preserve"> </w:t>
      </w:r>
      <w:r>
        <w:rPr>
          <w:rFonts w:hint="eastAsia" w:ascii="新宋体" w:hAnsi="新宋体" w:eastAsia="新宋体" w:cs="新宋体"/>
          <w:color w:val="auto"/>
          <w:szCs w:val="21"/>
          <w:highlight w:val="none"/>
        </w:rPr>
        <w:t xml:space="preserve"> 联系电话：</w:t>
      </w:r>
      <w:r>
        <w:rPr>
          <w:rFonts w:hint="eastAsia" w:ascii="宋体" w:hAnsi="宋体"/>
          <w:color w:val="auto"/>
          <w:highlight w:val="none"/>
        </w:rPr>
        <w:t>020-390881</w:t>
      </w:r>
      <w:r>
        <w:rPr>
          <w:rFonts w:hint="eastAsia" w:ascii="宋体" w:hAnsi="宋体" w:eastAsia="仿宋"/>
          <w:color w:val="auto"/>
          <w:highlight w:val="none"/>
          <w:lang w:val="en-US" w:eastAsia="zh-CN"/>
        </w:rPr>
        <w:t xml:space="preserve">10 </w:t>
      </w:r>
    </w:p>
    <w:p>
      <w:pPr>
        <w:spacing w:line="360" w:lineRule="auto"/>
        <w:ind w:firstLine="420" w:firstLineChars="200"/>
        <w:rPr>
          <w:rFonts w:hint="eastAsia" w:ascii="宋体" w:hAnsi="宋体" w:eastAsia="宋体" w:cs="Times New Roman"/>
          <w:color w:val="auto"/>
          <w:highlight w:val="none"/>
        </w:rPr>
      </w:pPr>
      <w:r>
        <w:rPr>
          <w:rFonts w:hint="eastAsia" w:ascii="新宋体" w:hAnsi="新宋体" w:eastAsia="新宋体" w:cs="新宋体"/>
          <w:color w:val="auto"/>
          <w:szCs w:val="21"/>
          <w:highlight w:val="none"/>
        </w:rPr>
        <w:t>地址：</w:t>
      </w:r>
      <w:r>
        <w:rPr>
          <w:rFonts w:hint="eastAsia" w:ascii="宋体" w:hAnsi="宋体" w:eastAsia="宋体" w:cs="Times New Roman"/>
          <w:color w:val="auto"/>
          <w:highlight w:val="none"/>
          <w:u w:val="single"/>
        </w:rPr>
        <w:t>广州南沙区黄阁镇金茂中二街01号南沙创新大厦</w:t>
      </w:r>
    </w:p>
    <w:p>
      <w:pPr>
        <w:spacing w:line="360" w:lineRule="auto"/>
        <w:ind w:firstLine="420" w:firstLineChars="200"/>
        <w:rPr>
          <w:rFonts w:hint="eastAsia" w:ascii="宋体" w:hAnsi="宋体" w:eastAsia="宋体" w:cs="Times New Roman"/>
          <w:color w:val="auto"/>
          <w:highlight w:val="none"/>
        </w:rPr>
      </w:pP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招标代理机构：</w:t>
      </w:r>
      <w:r>
        <w:rPr>
          <w:rFonts w:hint="eastAsia" w:ascii="新宋体" w:hAnsi="新宋体" w:eastAsia="新宋体" w:cs="新宋体"/>
          <w:color w:val="auto"/>
          <w:szCs w:val="21"/>
          <w:highlight w:val="none"/>
          <w:u w:val="single"/>
        </w:rPr>
        <w:t>广东工程建设监理有限公司</w:t>
      </w:r>
      <w:r>
        <w:rPr>
          <w:rFonts w:hint="eastAsia" w:ascii="新宋体" w:hAnsi="新宋体" w:eastAsia="新宋体" w:cs="新宋体"/>
          <w:color w:val="auto"/>
          <w:szCs w:val="21"/>
          <w:highlight w:val="none"/>
        </w:rPr>
        <w:t xml:space="preserve"> </w:t>
      </w:r>
    </w:p>
    <w:p>
      <w:pPr>
        <w:spacing w:line="360" w:lineRule="auto"/>
        <w:ind w:firstLine="420" w:firstLineChars="200"/>
        <w:rPr>
          <w:rFonts w:hint="eastAsia" w:ascii="新宋体" w:hAnsi="新宋体" w:eastAsia="宋体" w:cs="新宋体"/>
          <w:color w:val="auto"/>
          <w:szCs w:val="21"/>
          <w:highlight w:val="none"/>
          <w:lang w:val="en-US" w:eastAsia="zh-CN"/>
        </w:rPr>
      </w:pPr>
      <w:r>
        <w:rPr>
          <w:rFonts w:hint="eastAsia" w:ascii="新宋体" w:hAnsi="新宋体" w:eastAsia="新宋体" w:cs="新宋体"/>
          <w:color w:val="auto"/>
          <w:szCs w:val="21"/>
          <w:highlight w:val="none"/>
        </w:rPr>
        <w:t>联系人：</w:t>
      </w:r>
      <w:r>
        <w:rPr>
          <w:rFonts w:hint="eastAsia" w:ascii="宋体" w:hAnsi="宋体"/>
          <w:color w:val="auto"/>
          <w:highlight w:val="none"/>
          <w:u w:val="single"/>
        </w:rPr>
        <w:t>黄工</w:t>
      </w:r>
      <w:r>
        <w:rPr>
          <w:rFonts w:hint="eastAsia" w:ascii="新宋体" w:hAnsi="新宋体" w:eastAsia="新宋体" w:cs="新宋体"/>
          <w:color w:val="auto"/>
          <w:szCs w:val="21"/>
          <w:highlight w:val="none"/>
          <w:lang w:eastAsia="zh-CN"/>
        </w:rPr>
        <w:t>、</w:t>
      </w:r>
      <w:r>
        <w:rPr>
          <w:rFonts w:hint="eastAsia" w:ascii="宋体" w:hAnsi="宋体"/>
          <w:color w:val="auto"/>
          <w:highlight w:val="none"/>
          <w:u w:val="single"/>
        </w:rPr>
        <w:t>沈工</w:t>
      </w:r>
      <w:r>
        <w:rPr>
          <w:rFonts w:hint="eastAsia" w:ascii="新宋体" w:hAnsi="新宋体" w:eastAsia="新宋体" w:cs="新宋体"/>
          <w:color w:val="auto"/>
          <w:szCs w:val="21"/>
          <w:highlight w:val="none"/>
        </w:rPr>
        <w:t xml:space="preserve">         联系电话：</w:t>
      </w:r>
      <w:r>
        <w:rPr>
          <w:rFonts w:hint="eastAsia" w:ascii="新宋体" w:hAnsi="新宋体" w:eastAsia="新宋体" w:cs="新宋体"/>
          <w:color w:val="auto"/>
          <w:szCs w:val="21"/>
          <w:highlight w:val="none"/>
          <w:u w:val="single"/>
          <w:lang w:val="en-US" w:eastAsia="zh-CN"/>
        </w:rPr>
        <w:t>13660687177，</w:t>
      </w:r>
      <w:r>
        <w:rPr>
          <w:rFonts w:hint="eastAsia" w:ascii="宋体" w:hAnsi="宋体"/>
          <w:color w:val="auto"/>
          <w:highlight w:val="none"/>
          <w:u w:val="single"/>
        </w:rPr>
        <w:t>13128262799</w:t>
      </w:r>
    </w:p>
    <w:p>
      <w:pPr>
        <w:spacing w:line="360" w:lineRule="auto"/>
        <w:ind w:firstLine="420" w:firstLineChars="20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地址：</w:t>
      </w:r>
      <w:r>
        <w:rPr>
          <w:rFonts w:hint="eastAsia" w:ascii="新宋体" w:hAnsi="新宋体" w:eastAsia="新宋体" w:cs="新宋体"/>
          <w:color w:val="auto"/>
          <w:szCs w:val="21"/>
          <w:highlight w:val="none"/>
          <w:u w:val="single"/>
        </w:rPr>
        <w:t>广州市越秀区白云路白云大厦16楼</w:t>
      </w:r>
    </w:p>
    <w:p>
      <w:pPr>
        <w:jc w:val="right"/>
        <w:rPr>
          <w:rFonts w:hint="eastAsia" w:ascii="新宋体" w:hAnsi="新宋体" w:eastAsia="新宋体" w:cs="新宋体"/>
          <w:color w:val="auto"/>
          <w:szCs w:val="21"/>
          <w:highlight w:val="none"/>
        </w:rPr>
      </w:pPr>
    </w:p>
    <w:p>
      <w:pPr>
        <w:jc w:val="right"/>
        <w:rPr>
          <w:rFonts w:hint="eastAsia" w:ascii="新宋体" w:hAnsi="新宋体" w:eastAsia="新宋体" w:cs="新宋体"/>
          <w:color w:val="auto"/>
          <w:szCs w:val="21"/>
          <w:highlight w:val="none"/>
        </w:rPr>
      </w:pPr>
    </w:p>
    <w:p>
      <w:pPr>
        <w:jc w:val="right"/>
        <w:rPr>
          <w:rFonts w:hint="eastAsia" w:ascii="新宋体" w:hAnsi="新宋体" w:eastAsia="新宋体" w:cs="新宋体"/>
          <w:color w:val="auto"/>
          <w:szCs w:val="21"/>
          <w:highlight w:val="none"/>
        </w:rPr>
      </w:pPr>
    </w:p>
    <w:p>
      <w:pPr>
        <w:jc w:val="right"/>
        <w:rPr>
          <w:rFonts w:ascii="宋体" w:hAnsi="宋体" w:cs="宋体"/>
          <w:color w:val="auto"/>
          <w:sz w:val="24"/>
          <w:szCs w:val="24"/>
          <w:highlight w:val="none"/>
        </w:rPr>
      </w:pPr>
      <w:r>
        <w:rPr>
          <w:rFonts w:hint="eastAsia" w:ascii="新宋体" w:hAnsi="新宋体" w:eastAsia="新宋体" w:cs="新宋体"/>
          <w:color w:val="auto"/>
          <w:szCs w:val="21"/>
          <w:highlight w:val="none"/>
        </w:rPr>
        <w:t>2023年  月  日</w:t>
      </w:r>
    </w:p>
    <w:p>
      <w:pPr>
        <w:widowControl/>
        <w:snapToGrid w:val="0"/>
        <w:spacing w:before="260" w:after="260" w:line="360" w:lineRule="auto"/>
        <w:ind w:right="384"/>
        <w:jc w:val="center"/>
        <w:rPr>
          <w:rFonts w:hint="eastAsia" w:ascii="宋体" w:hAnsi="宋体" w:cs="宋体"/>
          <w:b/>
          <w:color w:val="auto"/>
          <w:kern w:val="0"/>
          <w:sz w:val="32"/>
          <w:szCs w:val="21"/>
          <w:highlight w:val="none"/>
        </w:rPr>
      </w:pPr>
    </w:p>
    <w:p>
      <w:pPr>
        <w:widowControl/>
        <w:snapToGrid w:val="0"/>
        <w:spacing w:before="260" w:after="260" w:line="360" w:lineRule="auto"/>
        <w:ind w:right="384"/>
        <w:jc w:val="center"/>
        <w:rPr>
          <w:rFonts w:ascii="宋体" w:hAnsi="宋体" w:cs="宋体"/>
          <w:b/>
          <w:color w:val="auto"/>
          <w:kern w:val="0"/>
          <w:sz w:val="32"/>
          <w:szCs w:val="21"/>
          <w:highlight w:val="none"/>
        </w:rPr>
      </w:pPr>
      <w:r>
        <w:rPr>
          <w:rFonts w:hint="eastAsia" w:ascii="宋体" w:hAnsi="宋体" w:cs="宋体"/>
          <w:b/>
          <w:color w:val="auto"/>
          <w:kern w:val="0"/>
          <w:sz w:val="32"/>
          <w:szCs w:val="21"/>
          <w:highlight w:val="none"/>
        </w:rPr>
        <w:t>投标人声明</w:t>
      </w:r>
    </w:p>
    <w:p>
      <w:pPr>
        <w:widowControl/>
        <w:shd w:val="clear" w:color="auto" w:fill="FFFFFF"/>
        <w:spacing w:line="500" w:lineRule="exact"/>
        <w:jc w:val="left"/>
        <w:rPr>
          <w:rFonts w:ascii="宋体" w:hAnsi="宋体" w:cs="宋体"/>
          <w:color w:val="auto"/>
          <w:kern w:val="0"/>
          <w:szCs w:val="21"/>
          <w:highlight w:val="none"/>
        </w:rPr>
      </w:pPr>
      <w:r>
        <w:rPr>
          <w:rFonts w:hint="eastAsia" w:ascii="宋体" w:hAnsi="宋体"/>
          <w:color w:val="auto"/>
          <w:highlight w:val="none"/>
          <w:lang w:eastAsia="zh-CN"/>
        </w:rPr>
        <w:t>广州南沙现代农业产业集团有限公司</w:t>
      </w:r>
      <w:r>
        <w:rPr>
          <w:rFonts w:hint="eastAsia" w:ascii="宋体" w:hAnsi="宋体" w:cs="宋体"/>
          <w:color w:val="auto"/>
          <w:kern w:val="0"/>
          <w:szCs w:val="21"/>
          <w:highlight w:val="none"/>
        </w:rPr>
        <w:t>：</w:t>
      </w:r>
    </w:p>
    <w:p>
      <w:pPr>
        <w:widowControl/>
        <w:shd w:val="clear" w:color="auto" w:fill="FFFFFF"/>
        <w:spacing w:line="50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本公司就参加</w:t>
      </w:r>
      <w:r>
        <w:rPr>
          <w:rFonts w:hint="eastAsia" w:ascii="宋体" w:hAnsi="宋体" w:cs="宋体"/>
          <w:color w:val="auto"/>
          <w:kern w:val="0"/>
          <w:szCs w:val="21"/>
          <w:highlight w:val="none"/>
          <w:u w:val="single"/>
        </w:rPr>
        <w:t>            </w:t>
      </w:r>
      <w:r>
        <w:rPr>
          <w:rFonts w:hint="eastAsia" w:ascii="宋体" w:hAnsi="宋体" w:cs="宋体"/>
          <w:color w:val="auto"/>
          <w:kern w:val="0"/>
          <w:szCs w:val="21"/>
          <w:highlight w:val="none"/>
        </w:rPr>
        <w:t>投标工作，作出郑重声明：</w:t>
      </w:r>
    </w:p>
    <w:p>
      <w:pPr>
        <w:widowControl/>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一、本公司保证投标登记材料及其后提供的一切材料都是真实的。</w:t>
      </w:r>
    </w:p>
    <w:p>
      <w:pPr>
        <w:widowControl/>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二、本公司保证不与其他单位围标、串标，不出让投标资格，不向招标人或评标委员会成员行贿。</w:t>
      </w:r>
    </w:p>
    <w:p>
      <w:pPr>
        <w:widowControl/>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三、本公司不存在招标文件第二章投标人须知第</w:t>
      </w:r>
      <w:r>
        <w:rPr>
          <w:rFonts w:ascii="宋体" w:hAnsi="宋体" w:cs="宋体"/>
          <w:color w:val="auto"/>
          <w:szCs w:val="21"/>
          <w:highlight w:val="none"/>
        </w:rPr>
        <w:t>1.4.3项所</w:t>
      </w:r>
      <w:r>
        <w:rPr>
          <w:rFonts w:hint="eastAsia" w:ascii="宋体" w:hAnsi="宋体" w:cs="宋体"/>
          <w:color w:val="auto"/>
          <w:szCs w:val="21"/>
          <w:highlight w:val="none"/>
        </w:rPr>
        <w:t>规定的任何一种情形。</w:t>
      </w:r>
    </w:p>
    <w:p>
      <w:pPr>
        <w:widowControl/>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四、本公司及其有隶属关系的机构，没有参加本项目招标文件的编写工作；本公司与招标人没有利害关系。</w:t>
      </w:r>
    </w:p>
    <w:p>
      <w:pPr>
        <w:widowControl/>
        <w:snapToGrid w:val="0"/>
        <w:spacing w:line="360" w:lineRule="auto"/>
        <w:ind w:firstLine="420" w:firstLineChars="200"/>
        <w:rPr>
          <w:rFonts w:ascii="宋体" w:cs="宋体"/>
          <w:color w:val="auto"/>
          <w:szCs w:val="21"/>
          <w:highlight w:val="none"/>
        </w:rPr>
      </w:pPr>
      <w:r>
        <w:rPr>
          <w:rFonts w:hint="eastAsia" w:ascii="宋体" w:cs="宋体"/>
          <w:color w:val="auto"/>
          <w:szCs w:val="21"/>
          <w:highlight w:val="none"/>
        </w:rPr>
        <w:t>五、本公司承诺，中标后严格执行贵单位的相关管理规定。</w:t>
      </w:r>
    </w:p>
    <w:p>
      <w:pPr>
        <w:spacing w:line="360" w:lineRule="auto"/>
        <w:ind w:firstLine="422" w:firstLineChars="200"/>
        <w:jc w:val="left"/>
        <w:rPr>
          <w:rFonts w:cs="宋体"/>
          <w:b/>
          <w:bCs/>
          <w:color w:val="auto"/>
          <w:kern w:val="0"/>
          <w:szCs w:val="21"/>
          <w:highlight w:val="none"/>
        </w:rPr>
      </w:pPr>
      <w:r>
        <w:rPr>
          <w:rFonts w:hint="eastAsia" w:ascii="宋体" w:hAnsi="宋体" w:cs="宋体"/>
          <w:b/>
          <w:bCs/>
          <w:color w:val="auto"/>
          <w:kern w:val="0"/>
          <w:szCs w:val="21"/>
          <w:highlight w:val="none"/>
        </w:rPr>
        <w:t>六、与本公司单位负责人为同一人或者与本公司存在控股、管理关系的其他单位包括</w:t>
      </w:r>
      <w:r>
        <w:rPr>
          <w:rFonts w:hint="eastAsia" w:cs="宋体"/>
          <w:b/>
          <w:bCs/>
          <w:color w:val="auto"/>
          <w:kern w:val="0"/>
          <w:szCs w:val="21"/>
          <w:highlight w:val="none"/>
          <w:u w:val="single"/>
        </w:rPr>
        <w:t xml:space="preserve">                </w:t>
      </w:r>
      <w:r>
        <w:rPr>
          <w:rFonts w:hint="eastAsia" w:ascii="宋体" w:hAnsi="宋体" w:cs="宋体"/>
          <w:b/>
          <w:bCs/>
          <w:color w:val="auto"/>
          <w:kern w:val="0"/>
          <w:szCs w:val="21"/>
          <w:highlight w:val="none"/>
        </w:rPr>
        <w:t>。（注：本条由投标人如实填写，如有，应列出全部满足招标公告资质要求的相关单位的名称；如无，则填写</w:t>
      </w:r>
      <w:r>
        <w:rPr>
          <w:rFonts w:hint="eastAsia" w:cs="宋体"/>
          <w:b/>
          <w:bCs/>
          <w:color w:val="auto"/>
          <w:kern w:val="0"/>
          <w:szCs w:val="21"/>
          <w:highlight w:val="none"/>
        </w:rPr>
        <w:t>“无”。）</w:t>
      </w:r>
    </w:p>
    <w:p>
      <w:pPr>
        <w:widowControl/>
        <w:snapToGrid w:val="0"/>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360" w:lineRule="auto"/>
        <w:ind w:firstLine="2730" w:firstLineChars="1300"/>
        <w:jc w:val="left"/>
        <w:rPr>
          <w:rFonts w:ascii="宋体" w:hAnsi="宋体" w:cs="宋体"/>
          <w:color w:val="auto"/>
          <w:kern w:val="0"/>
          <w:szCs w:val="21"/>
          <w:highlight w:val="none"/>
        </w:rPr>
      </w:pPr>
    </w:p>
    <w:p>
      <w:pPr>
        <w:widowControl/>
        <w:shd w:val="clear" w:color="auto" w:fill="FFFFFF"/>
        <w:spacing w:line="360" w:lineRule="auto"/>
        <w:ind w:firstLine="2730" w:firstLineChars="1300"/>
        <w:jc w:val="left"/>
        <w:rPr>
          <w:rFonts w:ascii="宋体" w:hAnsi="宋体" w:cs="宋体"/>
          <w:color w:val="auto"/>
          <w:kern w:val="0"/>
          <w:szCs w:val="21"/>
          <w:highlight w:val="none"/>
        </w:rPr>
      </w:pPr>
    </w:p>
    <w:p>
      <w:pPr>
        <w:widowControl/>
        <w:shd w:val="clear" w:color="auto" w:fill="FFFFFF"/>
        <w:spacing w:line="360" w:lineRule="auto"/>
        <w:ind w:firstLine="4830" w:firstLineChars="2300"/>
        <w:jc w:val="left"/>
        <w:rPr>
          <w:rFonts w:ascii="宋体" w:hAnsi="宋体" w:cs="宋体"/>
          <w:color w:val="auto"/>
          <w:kern w:val="0"/>
          <w:szCs w:val="21"/>
          <w:highlight w:val="none"/>
        </w:rPr>
      </w:pPr>
      <w:r>
        <w:rPr>
          <w:rFonts w:hint="eastAsia" w:ascii="宋体" w:hAnsi="宋体" w:cs="宋体"/>
          <w:color w:val="auto"/>
          <w:kern w:val="0"/>
          <w:szCs w:val="21"/>
          <w:highlight w:val="none"/>
        </w:rPr>
        <w:t>声明企业：(企业公章)</w:t>
      </w:r>
    </w:p>
    <w:p>
      <w:pPr>
        <w:widowControl/>
        <w:shd w:val="clear" w:color="auto" w:fill="FFFFFF"/>
        <w:spacing w:line="360" w:lineRule="auto"/>
        <w:ind w:firstLine="2730" w:firstLineChars="1300"/>
        <w:jc w:val="left"/>
        <w:rPr>
          <w:rFonts w:ascii="宋体" w:hAnsi="宋体" w:cs="宋体"/>
          <w:color w:val="auto"/>
          <w:kern w:val="0"/>
          <w:szCs w:val="21"/>
          <w:highlight w:val="none"/>
        </w:rPr>
      </w:pPr>
    </w:p>
    <w:p>
      <w:pPr>
        <w:widowControl/>
        <w:shd w:val="clear" w:color="auto" w:fill="FFFFFF"/>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法定代表人或授权委托人：（签字或盖章）</w:t>
      </w:r>
    </w:p>
    <w:p>
      <w:pPr>
        <w:widowControl/>
        <w:shd w:val="clear" w:color="auto" w:fill="FFFFFF"/>
        <w:spacing w:line="360" w:lineRule="auto"/>
        <w:jc w:val="right"/>
        <w:rPr>
          <w:rFonts w:ascii="宋体" w:hAnsi="宋体" w:cs="宋体"/>
          <w:color w:val="auto"/>
          <w:kern w:val="0"/>
          <w:szCs w:val="21"/>
          <w:highlight w:val="none"/>
        </w:rPr>
      </w:pPr>
    </w:p>
    <w:p>
      <w:pPr>
        <w:widowControl/>
        <w:shd w:val="clear" w:color="auto" w:fill="FFFFFF"/>
        <w:spacing w:line="360" w:lineRule="auto"/>
        <w:jc w:val="center"/>
        <w:rPr>
          <w:color w:val="auto"/>
          <w:highlight w:val="none"/>
        </w:rPr>
      </w:pP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   月</w:t>
      </w:r>
      <w:r>
        <w:rPr>
          <w:rFonts w:hint="eastAsia" w:ascii="宋体" w:hAnsi="宋体" w:cs="宋体"/>
          <w:color w:val="auto"/>
          <w:kern w:val="0"/>
          <w:szCs w:val="21"/>
          <w:highlight w:val="none"/>
          <w:lang w:val="en-US" w:eastAsia="zh-CN"/>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YzIwYjI1NmE1Y2E4ZWJhY2MxNDY0ZDBlY2FkYmMifQ=="/>
  </w:docVars>
  <w:rsids>
    <w:rsidRoot w:val="723D3E90"/>
    <w:rsid w:val="000158E4"/>
    <w:rsid w:val="00156B27"/>
    <w:rsid w:val="001915FD"/>
    <w:rsid w:val="002862B3"/>
    <w:rsid w:val="00462939"/>
    <w:rsid w:val="02D75C11"/>
    <w:rsid w:val="06426EFB"/>
    <w:rsid w:val="087C7ED2"/>
    <w:rsid w:val="08952AB8"/>
    <w:rsid w:val="09617BD8"/>
    <w:rsid w:val="1139294D"/>
    <w:rsid w:val="11C65308"/>
    <w:rsid w:val="1365676C"/>
    <w:rsid w:val="13CC61FB"/>
    <w:rsid w:val="163E109A"/>
    <w:rsid w:val="16762863"/>
    <w:rsid w:val="1A3164D0"/>
    <w:rsid w:val="1A485C7D"/>
    <w:rsid w:val="1D883725"/>
    <w:rsid w:val="1FF71F26"/>
    <w:rsid w:val="21005F1D"/>
    <w:rsid w:val="223A3F42"/>
    <w:rsid w:val="29892C2D"/>
    <w:rsid w:val="2A656E6E"/>
    <w:rsid w:val="2F5744AF"/>
    <w:rsid w:val="39694509"/>
    <w:rsid w:val="3A5D096B"/>
    <w:rsid w:val="3AD054AF"/>
    <w:rsid w:val="3FD57246"/>
    <w:rsid w:val="44610037"/>
    <w:rsid w:val="46871107"/>
    <w:rsid w:val="4C9F1633"/>
    <w:rsid w:val="50342257"/>
    <w:rsid w:val="520223A8"/>
    <w:rsid w:val="55F01DAB"/>
    <w:rsid w:val="56503B63"/>
    <w:rsid w:val="574C257C"/>
    <w:rsid w:val="58B610E5"/>
    <w:rsid w:val="59A50E73"/>
    <w:rsid w:val="59DD5792"/>
    <w:rsid w:val="5B0D0A80"/>
    <w:rsid w:val="5B4B552B"/>
    <w:rsid w:val="5CBB79FA"/>
    <w:rsid w:val="5DFD33EE"/>
    <w:rsid w:val="5FDE33CF"/>
    <w:rsid w:val="671F1F59"/>
    <w:rsid w:val="6A583035"/>
    <w:rsid w:val="6C922471"/>
    <w:rsid w:val="6D912094"/>
    <w:rsid w:val="713018E4"/>
    <w:rsid w:val="723D3E90"/>
    <w:rsid w:val="79AE206B"/>
    <w:rsid w:val="7BD8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2">
    <w:name w:val="heading 2"/>
    <w:basedOn w:val="1"/>
    <w:next w:val="1"/>
    <w:qFormat/>
    <w:uiPriority w:val="0"/>
    <w:pPr>
      <w:keepNext/>
      <w:keepLines/>
      <w:spacing w:before="260" w:beforeLines="0" w:after="260" w:afterLines="0" w:line="412"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rPr>
      <w:szCs w:val="20"/>
    </w:rPr>
  </w:style>
  <w:style w:type="paragraph" w:styleId="5">
    <w:name w:val="Body Text Indent"/>
    <w:basedOn w:val="1"/>
    <w:qFormat/>
    <w:uiPriority w:val="0"/>
    <w:pPr>
      <w:spacing w:after="120"/>
      <w:ind w:left="420" w:leftChars="200"/>
    </w:pPr>
    <w:rPr>
      <w:szCs w:val="20"/>
    </w:rPr>
  </w:style>
  <w:style w:type="paragraph" w:styleId="6">
    <w:name w:val="Plain Text"/>
    <w:basedOn w:val="1"/>
    <w:qFormat/>
    <w:uiPriority w:val="0"/>
    <w:rPr>
      <w:rFonts w:ascii="宋体"/>
    </w:rPr>
  </w:style>
  <w:style w:type="paragraph" w:styleId="7">
    <w:name w:val="Body Text Indent 2"/>
    <w:basedOn w:val="1"/>
    <w:qFormat/>
    <w:uiPriority w:val="0"/>
    <w:pPr>
      <w:ind w:firstLine="640" w:firstLineChars="200"/>
    </w:pPr>
    <w:rPr>
      <w:rFonts w:ascii="宋体" w:hAnsi="宋体"/>
      <w:color w:val="000000"/>
      <w:sz w:val="32"/>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header"/>
    <w:basedOn w:val="1"/>
    <w:link w:val="16"/>
    <w:qFormat/>
    <w:uiPriority w:val="0"/>
    <w:pPr>
      <w:tabs>
        <w:tab w:val="center" w:pos="4153"/>
        <w:tab w:val="right" w:pos="8306"/>
      </w:tabs>
      <w:snapToGrid w:val="0"/>
      <w:jc w:val="center"/>
    </w:pPr>
    <w:rPr>
      <w:sz w:val="18"/>
      <w:szCs w:val="18"/>
    </w:rPr>
  </w:style>
  <w:style w:type="paragraph" w:styleId="10">
    <w:name w:val="Body Text First Indent"/>
    <w:basedOn w:val="4"/>
    <w:qFormat/>
    <w:uiPriority w:val="0"/>
    <w:pPr>
      <w:spacing w:line="312" w:lineRule="auto"/>
      <w:ind w:firstLine="420"/>
    </w:pPr>
    <w:rPr>
      <w:szCs w:val="24"/>
    </w:rPr>
  </w:style>
  <w:style w:type="paragraph" w:styleId="11">
    <w:name w:val="Body Text First Indent 2"/>
    <w:basedOn w:val="5"/>
    <w:qFormat/>
    <w:uiPriority w:val="99"/>
    <w:pPr>
      <w:ind w:firstLine="420" w:firstLineChars="200"/>
    </w:pPr>
  </w:style>
  <w:style w:type="paragraph" w:customStyle="1" w:styleId="14">
    <w:name w:val="Body text|1"/>
    <w:basedOn w:val="1"/>
    <w:qFormat/>
    <w:uiPriority w:val="0"/>
    <w:pPr>
      <w:spacing w:line="434" w:lineRule="auto"/>
      <w:ind w:firstLine="400"/>
    </w:pPr>
    <w:rPr>
      <w:rFonts w:ascii="宋体" w:hAnsi="宋体" w:cs="宋体"/>
      <w:sz w:val="22"/>
      <w:lang w:val="zh-TW" w:eastAsia="zh-TW" w:bidi="zh-TW"/>
    </w:rPr>
  </w:style>
  <w:style w:type="paragraph" w:customStyle="1" w:styleId="15">
    <w:name w:val="Revision"/>
    <w:hidden/>
    <w:unhideWhenUsed/>
    <w:qFormat/>
    <w:uiPriority w:val="99"/>
    <w:rPr>
      <w:rFonts w:ascii="Times New Roman" w:hAnsi="Times New Roman" w:eastAsia="宋体" w:cs="Times New Roman"/>
      <w:kern w:val="2"/>
      <w:sz w:val="21"/>
      <w:szCs w:val="22"/>
      <w:lang w:val="en-US" w:eastAsia="zh-CN" w:bidi="ar-SA"/>
    </w:rPr>
  </w:style>
  <w:style w:type="character" w:customStyle="1" w:styleId="16">
    <w:name w:val="页眉 字符"/>
    <w:basedOn w:val="13"/>
    <w:link w:val="9"/>
    <w:qFormat/>
    <w:uiPriority w:val="0"/>
    <w:rPr>
      <w:rFonts w:ascii="Times New Roman" w:hAnsi="Times New Roman" w:eastAsia="宋体" w:cs="Times New Roman"/>
      <w:kern w:val="2"/>
      <w:sz w:val="18"/>
      <w:szCs w:val="18"/>
    </w:rPr>
  </w:style>
  <w:style w:type="character" w:customStyle="1" w:styleId="17">
    <w:name w:val="fontstyle01"/>
    <w:basedOn w:val="13"/>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2643</Words>
  <Characters>2834</Characters>
  <Lines>30</Lines>
  <Paragraphs>8</Paragraphs>
  <TotalTime>34</TotalTime>
  <ScaleCrop>false</ScaleCrop>
  <LinksUpToDate>false</LinksUpToDate>
  <CharactersWithSpaces>3007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2022-06-08T07:51:00Z</dcterms:created>
  <dc:creator>那时那你</dc:creator>
  <cp:lastModifiedBy>kkk</cp:lastModifiedBy>
  <dcterms:modified xsi:type="dcterms:W3CDTF">2023-11-10T02:17:13Z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825A7D3A5E72457A808E5A3F22DF4EDD</vt:lpwstr>
  </property>
</Properties>
</file>