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rPr>
          <w:rFonts w:ascii="Times New Roman"/>
          <w:color w:val="000000" w:themeColor="text1"/>
          <w:sz w:val="44"/>
          <w:szCs w:val="44"/>
          <w:highlight w:val="none"/>
          <w14:textFill>
            <w14:solidFill>
              <w14:schemeClr w14:val="tx1"/>
            </w14:solidFill>
          </w14:textFill>
        </w:rPr>
      </w:pPr>
      <w:bookmarkStart w:id="177" w:name="_GoBack"/>
      <w:bookmarkEnd w:id="177"/>
    </w:p>
    <w:p>
      <w:pPr>
        <w:spacing w:line="360" w:lineRule="auto"/>
        <w:jc w:val="center"/>
        <w:rPr>
          <w:rFonts w:hint="default" w:ascii="宋体" w:hAnsi="宋体" w:eastAsia="宋体" w:cs="宋体"/>
          <w:b/>
          <w:bCs/>
          <w:color w:val="000000" w:themeColor="text1"/>
          <w:sz w:val="48"/>
          <w:szCs w:val="48"/>
          <w:highlight w:val="none"/>
          <w:lang w:val="en-US"/>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逢源街惠城、泰兴片区微改造（惠城、泰兴社区）项目</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微改造工程</w:t>
      </w:r>
      <w:r>
        <w:rPr>
          <w:rFonts w:hint="eastAsia" w:cs="宋体"/>
          <w:b/>
          <w:bCs/>
          <w:color w:val="000000" w:themeColor="text1"/>
          <w:sz w:val="48"/>
          <w:szCs w:val="48"/>
          <w:highlight w:val="none"/>
          <w:lang w:val="en-US" w:eastAsia="zh-CN"/>
          <w14:textFill>
            <w14:solidFill>
              <w14:schemeClr w14:val="tx1"/>
            </w14:solidFill>
          </w14:textFill>
        </w:rPr>
        <w:t>监理</w:t>
      </w:r>
    </w:p>
    <w:p>
      <w:pPr>
        <w:jc w:val="center"/>
        <w:rPr>
          <w:rFonts w:hint="eastAsia" w:ascii="宋体" w:hAnsi="宋体" w:eastAsia="宋体" w:cs="宋体"/>
          <w:b/>
          <w:bCs/>
          <w:color w:val="000000" w:themeColor="text1"/>
          <w:sz w:val="72"/>
          <w:szCs w:val="72"/>
          <w:highlight w:val="none"/>
          <w14:textFill>
            <w14:solidFill>
              <w14:schemeClr w14:val="tx1"/>
            </w14:solidFill>
          </w14:textFill>
        </w:rPr>
      </w:pPr>
    </w:p>
    <w:p>
      <w:pPr>
        <w:jc w:val="center"/>
        <w:rPr>
          <w:rFonts w:hint="eastAsia" w:ascii="宋体" w:hAnsi="宋体" w:eastAsia="宋体" w:cs="宋体"/>
          <w:b/>
          <w:bCs/>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96"/>
          <w:szCs w:val="96"/>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招标</w:t>
      </w: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文件</w:t>
      </w:r>
    </w:p>
    <w:p>
      <w:pPr>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360" w:lineRule="auto"/>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964" w:firstLineChars="30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964" w:firstLineChars="3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单位</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u w:val="single"/>
          <w14:textFill>
            <w14:solidFill>
              <w14:schemeClr w14:val="tx1"/>
            </w14:solidFill>
          </w14:textFill>
        </w:rPr>
        <w:t xml:space="preserve">广州市荔湾区人民政府逢源街道办事处 </w:t>
      </w:r>
    </w:p>
    <w:p>
      <w:pPr>
        <w:spacing w:line="360" w:lineRule="auto"/>
        <w:ind w:firstLine="964" w:firstLineChars="30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中达安股份有限公司</w:t>
      </w:r>
    </w:p>
    <w:p>
      <w:pPr>
        <w:spacing w:line="360" w:lineRule="auto"/>
        <w:ind w:firstLine="964" w:firstLineChars="300"/>
        <w:rPr>
          <w:rFonts w:hint="eastAsia" w:ascii="宋体" w:hAnsi="宋体" w:eastAsia="宋体" w:cs="宋体"/>
          <w:b/>
          <w:bCs/>
          <w:color w:val="000000" w:themeColor="text1"/>
          <w:sz w:val="32"/>
          <w:szCs w:val="32"/>
          <w:highlight w:val="none"/>
          <w:u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日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期：</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2023</w:t>
      </w: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年</w:t>
      </w:r>
      <w:r>
        <w:rPr>
          <w:rFonts w:hint="eastAsia" w:cs="宋体"/>
          <w:b/>
          <w:bCs/>
          <w:color w:val="000000" w:themeColor="text1"/>
          <w:sz w:val="32"/>
          <w:szCs w:val="32"/>
          <w:highlight w:val="none"/>
          <w:u w:val="singl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u w:val="none"/>
          <w14:textFill>
            <w14:solidFill>
              <w14:schemeClr w14:val="tx1"/>
            </w14:solidFill>
          </w14:textFill>
        </w:rPr>
        <w:t>月</w:t>
      </w:r>
    </w:p>
    <w:p>
      <w:pPr>
        <w:spacing w:line="240" w:lineRule="auto"/>
        <w:ind w:firstLine="0" w:firstLineChars="0"/>
        <w:rPr>
          <w:rFonts w:hint="eastAsia" w:ascii="宋体" w:hAnsi="宋体" w:eastAsia="宋体" w:cs="宋体"/>
          <w:b/>
          <w:bCs/>
          <w:color w:val="000000" w:themeColor="text1"/>
          <w:sz w:val="32"/>
          <w:szCs w:val="32"/>
          <w:highlight w:val="none"/>
          <w:u w:val="none"/>
          <w14:textFill>
            <w14:solidFill>
              <w14:schemeClr w14:val="tx1"/>
            </w14:solidFill>
          </w14:textFill>
        </w:rPr>
      </w:pPr>
      <w:r>
        <w:rPr>
          <w:rFonts w:hint="eastAsia" w:ascii="宋体" w:hAnsi="宋体" w:eastAsia="宋体" w:cs="宋体"/>
          <w:b/>
          <w:bCs/>
          <w:color w:val="000000" w:themeColor="text1"/>
          <w:sz w:val="32"/>
          <w:szCs w:val="32"/>
          <w:highlight w:val="none"/>
          <w:u w:val="none"/>
          <w14:textFill>
            <w14:solidFill>
              <w14:schemeClr w14:val="tx1"/>
            </w14:solidFill>
          </w14:textFill>
        </w:rPr>
        <w:br w:type="page"/>
      </w:r>
    </w:p>
    <w:p>
      <w:pPr>
        <w:tabs>
          <w:tab w:val="left" w:pos="559"/>
        </w:tabs>
        <w:spacing w:before="39" w:line="360" w:lineRule="auto"/>
        <w:ind w:right="457"/>
        <w:jc w:val="center"/>
        <w:rPr>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目</w:t>
      </w:r>
      <w:r>
        <w:rPr>
          <w:rFonts w:hint="eastAsia"/>
          <w:b/>
          <w:bCs/>
          <w:color w:val="000000" w:themeColor="text1"/>
          <w:sz w:val="52"/>
          <w:szCs w:val="52"/>
          <w:highlight w:val="none"/>
          <w14:textFill>
            <w14:solidFill>
              <w14:schemeClr w14:val="tx1"/>
            </w14:solidFill>
          </w14:textFill>
        </w:rPr>
        <w:tab/>
      </w:r>
      <w:r>
        <w:rPr>
          <w:rFonts w:hint="eastAsia"/>
          <w:b/>
          <w:bCs/>
          <w:color w:val="000000" w:themeColor="text1"/>
          <w:sz w:val="52"/>
          <w:szCs w:val="52"/>
          <w:highlight w:val="none"/>
          <w:lang w:val="en-US" w:eastAsia="zh-CN"/>
          <w14:textFill>
            <w14:solidFill>
              <w14:schemeClr w14:val="tx1"/>
            </w14:solidFill>
          </w14:textFill>
        </w:rPr>
        <w:t xml:space="preserve"> </w:t>
      </w:r>
      <w:r>
        <w:rPr>
          <w:rFonts w:hint="eastAsia"/>
          <w:b/>
          <w:bCs/>
          <w:color w:val="000000" w:themeColor="text1"/>
          <w:sz w:val="52"/>
          <w:szCs w:val="52"/>
          <w:highlight w:val="none"/>
          <w14:textFill>
            <w14:solidFill>
              <w14:schemeClr w14:val="tx1"/>
            </w14:solidFill>
          </w14:textFill>
        </w:rPr>
        <w:t>录</w:t>
      </w:r>
    </w:p>
    <w:sdt>
      <w:sdtPr>
        <w:rPr>
          <w:color w:val="000000" w:themeColor="text1"/>
          <w:sz w:val="21"/>
          <w:szCs w:val="21"/>
          <w:highlight w:val="none"/>
          <w14:textFill>
            <w14:solidFill>
              <w14:schemeClr w14:val="tx1"/>
            </w14:solidFill>
          </w14:textFill>
        </w:rPr>
        <w:id w:val="147482415"/>
        <w15:color w:val="DBDBDB"/>
        <w:docPartObj>
          <w:docPartGallery w:val="Table of Contents"/>
          <w:docPartUnique/>
        </w:docPartObj>
      </w:sdtPr>
      <w:sdtEndPr>
        <w:rPr>
          <w:color w:val="000000" w:themeColor="text1"/>
          <w:sz w:val="28"/>
          <w:szCs w:val="28"/>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TOC \o "1-1" \h \u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"_Toc9078"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第一卷</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_Toc9078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1</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"_Toc19406" </w:instrText>
          </w:r>
          <w:r>
            <w:rPr>
              <w:b/>
              <w:bCs/>
              <w:color w:val="000000" w:themeColor="text1"/>
              <w:sz w:val="28"/>
              <w:szCs w:val="28"/>
              <w:highlight w:val="none"/>
              <w14:textFill>
                <w14:solidFill>
                  <w14:schemeClr w14:val="tx1"/>
                </w14:solidFill>
              </w14:textFill>
            </w:rPr>
            <w:fldChar w:fldCharType="separate"/>
          </w:r>
          <w:r>
            <w:rPr>
              <w:rFonts w:hint="eastAsia" w:ascii="Calibri" w:hAnsi="Calibri"/>
              <w:b/>
              <w:bCs/>
              <w:color w:val="000000" w:themeColor="text1"/>
              <w:kern w:val="44"/>
              <w:sz w:val="28"/>
              <w:szCs w:val="28"/>
              <w:highlight w:val="none"/>
              <w14:textFill>
                <w14:solidFill>
                  <w14:schemeClr w14:val="tx1"/>
                </w14:solidFill>
              </w14:textFill>
            </w:rPr>
            <w:t>第一章 招标公告</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_Toc19406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1</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"_Toc32062"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第二章 投标人须知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_Toc32062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"_Toc5989" </w:instrText>
          </w:r>
          <w:r>
            <w:rPr>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b/>
              <w:bCs/>
              <w:color w:val="000000" w:themeColor="text1"/>
              <w:sz w:val="28"/>
              <w:szCs w:val="28"/>
              <w:highlight w:val="none"/>
              <w14:textFill>
                <w14:solidFill>
                  <w14:schemeClr w14:val="tx1"/>
                </w14:solidFill>
              </w14:textFill>
            </w:rPr>
            <w:t>第三章 评标办法（综合评估法）</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_Toc5989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26</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"_Toc24117"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第四章 合同条款及格式</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_Toc24117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34</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"_Toc7448"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第二卷</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_Toc7448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35</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"_Toc12073"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第五章 委托人要求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_Toc12073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35</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"_Toc31926"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第三卷</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_Toc31926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39</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40"/>
            <w:tabs>
              <w:tab w:val="right" w:leader="dot" w:pos="9746"/>
            </w:tabs>
            <w:spacing w:line="360" w:lineRule="auto"/>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HYPERLINK \l "_Toc30980" </w:instrText>
          </w:r>
          <w:r>
            <w:rPr>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第六章 投标文件格式</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_Toc30980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39</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pPr>
            <w:pStyle w:val="18"/>
            <w:tabs>
              <w:tab w:val="left" w:leader="dot" w:pos="8526"/>
            </w:tabs>
            <w:spacing w:before="304" w:line="360" w:lineRule="auto"/>
            <w:ind w:right="704"/>
            <w:rPr>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fldChar w:fldCharType="end"/>
          </w:r>
        </w:p>
      </w:sdtContent>
    </w:sdt>
    <w:p>
      <w:pPr>
        <w:pStyle w:val="4"/>
        <w:spacing w:line="360" w:lineRule="auto"/>
        <w:rPr>
          <w:rFonts w:ascii="宋体" w:hAnsi="宋体" w:eastAsia="宋体" w:cs="宋体"/>
          <w:color w:val="000000" w:themeColor="text1"/>
          <w:highlight w:val="none"/>
          <w14:textFill>
            <w14:solidFill>
              <w14:schemeClr w14:val="tx1"/>
            </w14:solidFill>
          </w14:textFill>
        </w:rPr>
        <w:sectPr>
          <w:footerReference r:id="rId3" w:type="default"/>
          <w:pgSz w:w="11906" w:h="16838"/>
          <w:pgMar w:top="1440" w:right="1080" w:bottom="1440" w:left="1080" w:header="0" w:footer="841" w:gutter="0"/>
          <w:cols w:space="720" w:num="1"/>
        </w:sectPr>
      </w:pPr>
    </w:p>
    <w:p>
      <w:pPr>
        <w:pStyle w:val="4"/>
        <w:spacing w:line="360" w:lineRule="auto"/>
        <w:rPr>
          <w:rFonts w:ascii="宋体" w:hAnsi="宋体" w:eastAsia="宋体" w:cs="宋体"/>
          <w:color w:val="000000" w:themeColor="text1"/>
          <w:sz w:val="36"/>
          <w:szCs w:val="36"/>
          <w:highlight w:val="none"/>
          <w14:textFill>
            <w14:solidFill>
              <w14:schemeClr w14:val="tx1"/>
            </w14:solidFill>
          </w14:textFill>
        </w:rPr>
      </w:pPr>
      <w:bookmarkStart w:id="0" w:name="_Toc9078"/>
      <w:r>
        <w:rPr>
          <w:rFonts w:hint="eastAsia" w:ascii="宋体" w:hAnsi="宋体" w:eastAsia="宋体" w:cs="宋体"/>
          <w:color w:val="000000" w:themeColor="text1"/>
          <w:sz w:val="36"/>
          <w:szCs w:val="36"/>
          <w:highlight w:val="none"/>
          <w14:textFill>
            <w14:solidFill>
              <w14:schemeClr w14:val="tx1"/>
            </w14:solidFill>
          </w14:textFill>
        </w:rPr>
        <w:t>第一卷</w:t>
      </w:r>
      <w:bookmarkEnd w:id="0"/>
    </w:p>
    <w:p>
      <w:pPr>
        <w:numPr>
          <w:ilvl w:val="0"/>
          <w:numId w:val="1"/>
        </w:numPr>
        <w:spacing w:line="360" w:lineRule="auto"/>
        <w:jc w:val="center"/>
        <w:outlineLvl w:val="0"/>
        <w:rPr>
          <w:rFonts w:ascii="Calibri" w:hAnsi="Calibri" w:cs="Times New Roman"/>
          <w:b/>
          <w:color w:val="000000" w:themeColor="text1"/>
          <w:kern w:val="44"/>
          <w:sz w:val="32"/>
          <w:szCs w:val="32"/>
          <w:highlight w:val="none"/>
          <w:lang w:val="en-US" w:bidi="ar-SA"/>
          <w14:textFill>
            <w14:solidFill>
              <w14:schemeClr w14:val="tx1"/>
            </w14:solidFill>
          </w14:textFill>
        </w:rPr>
      </w:pPr>
      <w:bookmarkStart w:id="1" w:name="_Toc23825"/>
      <w:bookmarkStart w:id="2" w:name="_Toc153"/>
      <w:bookmarkStart w:id="3" w:name="_Toc19406"/>
      <w:bookmarkStart w:id="4" w:name="_Toc526786483"/>
      <w:r>
        <w:rPr>
          <w:rFonts w:hint="eastAsia" w:ascii="Calibri" w:hAnsi="Calibri" w:cs="Times New Roman"/>
          <w:b/>
          <w:color w:val="000000" w:themeColor="text1"/>
          <w:kern w:val="44"/>
          <w:sz w:val="32"/>
          <w:szCs w:val="32"/>
          <w:highlight w:val="none"/>
          <w:lang w:val="en-US" w:bidi="ar-SA"/>
          <w14:textFill>
            <w14:solidFill>
              <w14:schemeClr w14:val="tx1"/>
            </w14:solidFill>
          </w14:textFill>
        </w:rPr>
        <w:t>招标公告</w:t>
      </w:r>
      <w:bookmarkEnd w:id="1"/>
      <w:bookmarkEnd w:id="2"/>
      <w:bookmarkEnd w:id="3"/>
      <w:bookmarkEnd w:id="4"/>
    </w:p>
    <w:p>
      <w:pPr>
        <w:spacing w:line="360" w:lineRule="auto"/>
        <w:jc w:val="center"/>
        <w:rPr>
          <w:rFonts w:hint="eastAsia"/>
          <w:b/>
          <w:bCs w:val="0"/>
          <w:color w:val="000000" w:themeColor="text1"/>
          <w:kern w:val="2"/>
          <w:sz w:val="32"/>
          <w:szCs w:val="32"/>
          <w:highlight w:val="none"/>
          <w:lang w:val="en-US" w:bidi="ar-SA"/>
          <w14:textFill>
            <w14:solidFill>
              <w14:schemeClr w14:val="tx1"/>
            </w14:solidFill>
          </w14:textFill>
        </w:rPr>
      </w:pPr>
    </w:p>
    <w:p>
      <w:pPr>
        <w:spacing w:line="360" w:lineRule="auto"/>
        <w:jc w:val="center"/>
        <w:rPr>
          <w:rFonts w:hint="eastAsia"/>
          <w:b/>
          <w:bCs w:val="0"/>
          <w:color w:val="000000" w:themeColor="text1"/>
          <w:kern w:val="2"/>
          <w:sz w:val="48"/>
          <w:szCs w:val="48"/>
          <w:highlight w:val="none"/>
          <w:lang w:val="en-US" w:bidi="ar-SA"/>
          <w14:textFill>
            <w14:solidFill>
              <w14:schemeClr w14:val="tx1"/>
            </w14:solidFill>
          </w14:textFill>
        </w:rPr>
      </w:pPr>
    </w:p>
    <w:p>
      <w:pPr>
        <w:spacing w:line="360" w:lineRule="auto"/>
        <w:jc w:val="center"/>
        <w:rPr>
          <w:b/>
          <w:bCs w:val="0"/>
          <w:color w:val="000000" w:themeColor="text1"/>
          <w:kern w:val="2"/>
          <w:sz w:val="48"/>
          <w:szCs w:val="48"/>
          <w:highlight w:val="none"/>
          <w:lang w:val="en-US" w:bidi="ar-SA"/>
          <w14:textFill>
            <w14:solidFill>
              <w14:schemeClr w14:val="tx1"/>
            </w14:solidFill>
          </w14:textFill>
        </w:rPr>
        <w:sectPr>
          <w:footerReference r:id="rId4" w:type="default"/>
          <w:pgSz w:w="11906" w:h="16838"/>
          <w:pgMar w:top="1500" w:right="1100" w:bottom="1040" w:left="1134" w:header="0" w:footer="841" w:gutter="0"/>
          <w:pgNumType w:start="1"/>
          <w:cols w:space="720" w:num="1"/>
        </w:sectPr>
      </w:pPr>
      <w:r>
        <w:rPr>
          <w:rFonts w:hint="eastAsia"/>
          <w:b/>
          <w:bCs w:val="0"/>
          <w:color w:val="000000" w:themeColor="text1"/>
          <w:kern w:val="2"/>
          <w:sz w:val="48"/>
          <w:szCs w:val="48"/>
          <w:highlight w:val="none"/>
          <w:lang w:val="en-US" w:bidi="ar-SA"/>
          <w14:textFill>
            <w14:solidFill>
              <w14:schemeClr w14:val="tx1"/>
            </w14:solidFill>
          </w14:textFill>
        </w:rPr>
        <w:t>（</w:t>
      </w:r>
      <w:r>
        <w:rPr>
          <w:rFonts w:hint="eastAsia"/>
          <w:b/>
          <w:bCs w:val="0"/>
          <w:color w:val="000000" w:themeColor="text1"/>
          <w:kern w:val="2"/>
          <w:sz w:val="48"/>
          <w:szCs w:val="48"/>
          <w:highlight w:val="none"/>
          <w:lang w:val="en-US" w:eastAsia="zh-CN" w:bidi="ar-SA"/>
          <w14:textFill>
            <w14:solidFill>
              <w14:schemeClr w14:val="tx1"/>
            </w14:solidFill>
          </w14:textFill>
        </w:rPr>
        <w:t>另   册</w:t>
      </w:r>
      <w:r>
        <w:rPr>
          <w:rFonts w:hint="eastAsia"/>
          <w:b/>
          <w:bCs w:val="0"/>
          <w:color w:val="000000" w:themeColor="text1"/>
          <w:kern w:val="2"/>
          <w:sz w:val="48"/>
          <w:szCs w:val="48"/>
          <w:highlight w:val="none"/>
          <w:lang w:val="en-US" w:bidi="ar-SA"/>
          <w14:textFill>
            <w14:solidFill>
              <w14:schemeClr w14:val="tx1"/>
            </w14:solidFill>
          </w14:textFill>
        </w:rPr>
        <w:t>）</w:t>
      </w:r>
    </w:p>
    <w:p>
      <w:pPr>
        <w:pStyle w:val="4"/>
        <w:numPr>
          <w:ilvl w:val="0"/>
          <w:numId w:val="1"/>
        </w:numPr>
        <w:spacing w:line="360" w:lineRule="auto"/>
        <w:rPr>
          <w:rFonts w:ascii="宋体" w:hAnsi="宋体" w:eastAsia="宋体" w:cs="宋体"/>
          <w:color w:val="000000" w:themeColor="text1"/>
          <w:sz w:val="32"/>
          <w:szCs w:val="32"/>
          <w:highlight w:val="none"/>
          <w14:textFill>
            <w14:solidFill>
              <w14:schemeClr w14:val="tx1"/>
            </w14:solidFill>
          </w14:textFill>
        </w:rPr>
      </w:pPr>
      <w:bookmarkStart w:id="5" w:name="_Toc32062"/>
      <w:r>
        <w:rPr>
          <w:rFonts w:hint="eastAsia" w:ascii="宋体" w:hAnsi="宋体" w:eastAsia="宋体" w:cs="宋体"/>
          <w:color w:val="000000" w:themeColor="text1"/>
          <w:sz w:val="32"/>
          <w:szCs w:val="32"/>
          <w:highlight w:val="none"/>
          <w14:textFill>
            <w14:solidFill>
              <w14:schemeClr w14:val="tx1"/>
            </w14:solidFill>
          </w14:textFill>
        </w:rPr>
        <w:t>投标人须知</w:t>
      </w:r>
      <w:bookmarkEnd w:id="5"/>
    </w:p>
    <w:p>
      <w:pPr>
        <w:jc w:val="center"/>
        <w:rPr>
          <w:color w:val="000000" w:themeColor="text1"/>
          <w:sz w:val="30"/>
          <w:szCs w:val="30"/>
          <w:highlight w:val="none"/>
          <w14:textFill>
            <w14:solidFill>
              <w14:schemeClr w14:val="tx1"/>
            </w14:solidFill>
          </w14:textFill>
        </w:rPr>
      </w:pPr>
      <w:r>
        <w:rPr>
          <w:rFonts w:hint="eastAsia"/>
          <w:bCs/>
          <w:color w:val="000000" w:themeColor="text1"/>
          <w:kern w:val="2"/>
          <w:sz w:val="30"/>
          <w:szCs w:val="30"/>
          <w:highlight w:val="none"/>
          <w:lang w:val="en-US" w:bidi="ar-SA"/>
          <w14:textFill>
            <w14:solidFill>
              <w14:schemeClr w14:val="tx1"/>
            </w14:solidFill>
          </w14:textFill>
        </w:rPr>
        <w:t>投标人须知前附表</w:t>
      </w:r>
    </w:p>
    <w:tbl>
      <w:tblPr>
        <w:tblStyle w:val="23"/>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2736"/>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bookmarkStart w:id="6" w:name="_bookmark19"/>
            <w:bookmarkEnd w:id="6"/>
            <w:r>
              <w:rPr>
                <w:rFonts w:hint="eastAsia"/>
                <w:bCs/>
                <w:color w:val="000000" w:themeColor="text1"/>
                <w:kern w:val="2"/>
                <w:sz w:val="21"/>
                <w:szCs w:val="21"/>
                <w:highlight w:val="none"/>
                <w:lang w:val="en-US" w:bidi="ar-SA"/>
                <w14:textFill>
                  <w14:solidFill>
                    <w14:schemeClr w14:val="tx1"/>
                  </w14:solidFill>
                </w14:textFill>
              </w:rPr>
              <w:t>条款号</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条款名称</w:t>
            </w:r>
          </w:p>
        </w:tc>
        <w:tc>
          <w:tcPr>
            <w:tcW w:w="6064"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1.1.2</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招标人</w:t>
            </w:r>
          </w:p>
        </w:tc>
        <w:tc>
          <w:tcPr>
            <w:tcW w:w="6064" w:type="dxa"/>
            <w:vAlign w:val="center"/>
          </w:tcPr>
          <w:p>
            <w:pPr>
              <w:spacing w:line="25" w:lineRule="atLeast"/>
              <w:ind w:firstLine="210" w:firstLineChars="10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称：</w:t>
            </w:r>
            <w:r>
              <w:rPr>
                <w:rFonts w:hint="eastAsia" w:ascii="宋体" w:hAnsi="宋体" w:cs="宋体"/>
                <w:color w:val="000000" w:themeColor="text1"/>
                <w:sz w:val="21"/>
                <w:szCs w:val="21"/>
                <w:highlight w:val="none"/>
                <w:u w:val="single"/>
                <w14:textFill>
                  <w14:solidFill>
                    <w14:schemeClr w14:val="tx1"/>
                  </w14:solidFill>
                </w14:textFill>
              </w:rPr>
              <w:t>广州市荔湾区人民政府逢源街道办事处</w:t>
            </w:r>
          </w:p>
          <w:p>
            <w:pPr>
              <w:spacing w:line="25" w:lineRule="atLeast"/>
              <w:ind w:firstLine="210" w:firstLineChars="100"/>
              <w:rPr>
                <w:rFonts w:hint="eastAsia" w:ascii="宋体" w:hAnsi="宋体" w:cs="宋体"/>
                <w:color w:val="000000" w:themeColor="text1"/>
                <w:sz w:val="21"/>
                <w:szCs w:val="21"/>
                <w:highlight w:val="none"/>
                <w:u w:val="single"/>
                <w:lang w:val="en-US" w:eastAsia="zh-CN"/>
                <w14:textFill>
                  <w14:solidFill>
                    <w14:schemeClr w14:val="tx1"/>
                  </w14:solidFill>
                </w14:textFill>
              </w:rPr>
            </w:pPr>
            <w:r>
              <w:rPr>
                <w:rFonts w:hint="eastAsia" w:ascii="宋体" w:hAnsi="宋体" w:cs="宋体"/>
                <w:color w:val="000000" w:themeColor="text1"/>
                <w:sz w:val="21"/>
                <w:szCs w:val="21"/>
                <w:highlight w:val="none"/>
                <w:u w:val="none"/>
                <w14:textFill>
                  <w14:solidFill>
                    <w14:schemeClr w14:val="tx1"/>
                  </w14:solidFill>
                </w14:textFill>
              </w:rPr>
              <w:t>地</w:t>
            </w:r>
            <w:r>
              <w:rPr>
                <w:rFonts w:hint="eastAsia" w:ascii="宋体" w:hAnsi="宋体"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14:textFill>
                  <w14:solidFill>
                    <w14:schemeClr w14:val="tx1"/>
                  </w14:solidFill>
                </w14:textFill>
              </w:rPr>
              <w:t>址：</w:t>
            </w:r>
            <w:r>
              <w:rPr>
                <w:rFonts w:hint="eastAsia" w:ascii="宋体" w:hAnsi="宋体" w:cs="宋体"/>
                <w:color w:val="000000" w:themeColor="text1"/>
                <w:sz w:val="21"/>
                <w:szCs w:val="21"/>
                <w:highlight w:val="none"/>
                <w:u w:val="single"/>
                <w:lang w:val="en-US" w:eastAsia="zh-CN"/>
                <w14:textFill>
                  <w14:solidFill>
                    <w14:schemeClr w14:val="tx1"/>
                  </w14:solidFill>
                </w14:textFill>
              </w:rPr>
              <w:t>广州市荔湾区华贵路华贵横街25号</w:t>
            </w:r>
          </w:p>
          <w:p>
            <w:pPr>
              <w:spacing w:line="25" w:lineRule="atLeast"/>
              <w:ind w:firstLine="210" w:firstLineChars="100"/>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u w:val="single"/>
                <w14:textFill>
                  <w14:solidFill>
                    <w14:schemeClr w14:val="tx1"/>
                  </w14:solidFill>
                </w14:textFill>
              </w:rPr>
              <w:t>任生</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eastAsia" w:ascii="宋体" w:hAnsi="宋体" w:cs="宋体"/>
                <w:color w:val="000000" w:themeColor="text1"/>
                <w:sz w:val="21"/>
                <w:szCs w:val="21"/>
                <w:highlight w:val="none"/>
                <w:u w:val="single"/>
                <w14:textFill>
                  <w14:solidFill>
                    <w14:schemeClr w14:val="tx1"/>
                  </w14:solidFill>
                </w14:textFill>
              </w:rPr>
              <w:t>钱生</w:t>
            </w:r>
          </w:p>
          <w:p>
            <w:pPr>
              <w:spacing w:line="360" w:lineRule="auto"/>
              <w:ind w:firstLine="210" w:firstLineChars="100"/>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联系电话：</w:t>
            </w:r>
            <w:r>
              <w:rPr>
                <w:rFonts w:hint="eastAsia" w:ascii="宋体" w:hAnsi="宋体" w:cs="宋体"/>
                <w:color w:val="000000" w:themeColor="text1"/>
                <w:sz w:val="21"/>
                <w:szCs w:val="21"/>
                <w:highlight w:val="none"/>
                <w:u w:val="single"/>
                <w14:textFill>
                  <w14:solidFill>
                    <w14:schemeClr w14:val="tx1"/>
                  </w14:solidFill>
                </w14:textFill>
              </w:rPr>
              <w:t>020-</w:t>
            </w:r>
            <w:r>
              <w:rPr>
                <w:rFonts w:hint="eastAsia" w:ascii="宋体" w:hAnsi="宋体" w:cs="宋体"/>
                <w:color w:val="000000" w:themeColor="text1"/>
                <w:sz w:val="21"/>
                <w:szCs w:val="21"/>
                <w:highlight w:val="none"/>
                <w:u w:val="single"/>
                <w:lang w:val="en-US" w:eastAsia="zh-CN"/>
                <w14:textFill>
                  <w14:solidFill>
                    <w14:schemeClr w14:val="tx1"/>
                  </w14:solidFill>
                </w14:textFill>
              </w:rPr>
              <w:t>81382415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1.1.3</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招标代理机构</w:t>
            </w:r>
          </w:p>
        </w:tc>
        <w:tc>
          <w:tcPr>
            <w:tcW w:w="6064" w:type="dxa"/>
            <w:vAlign w:val="center"/>
          </w:tcPr>
          <w:p>
            <w:pPr>
              <w:spacing w:line="25" w:lineRule="atLeast"/>
              <w:ind w:firstLine="210" w:firstLine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称：</w:t>
            </w:r>
            <w:r>
              <w:rPr>
                <w:rFonts w:hint="eastAsia" w:ascii="宋体" w:hAnsi="宋体" w:cs="宋体"/>
                <w:color w:val="000000" w:themeColor="text1"/>
                <w:sz w:val="21"/>
                <w:szCs w:val="21"/>
                <w:highlight w:val="none"/>
                <w:u w:val="single"/>
                <w:lang w:val="en-US" w:eastAsia="zh-CN"/>
                <w14:textFill>
                  <w14:solidFill>
                    <w14:schemeClr w14:val="tx1"/>
                  </w14:solidFill>
                </w14:textFill>
              </w:rPr>
              <w:t>中达安股份有限公司</w:t>
            </w:r>
          </w:p>
          <w:p>
            <w:pPr>
              <w:spacing w:line="25" w:lineRule="atLeast"/>
              <w:ind w:firstLine="210" w:firstLineChars="10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址：</w:t>
            </w:r>
            <w:r>
              <w:rPr>
                <w:rFonts w:hint="eastAsia" w:ascii="宋体" w:hAnsi="宋体" w:cs="宋体"/>
                <w:color w:val="000000" w:themeColor="text1"/>
                <w:sz w:val="21"/>
                <w:szCs w:val="21"/>
                <w:highlight w:val="none"/>
                <w:u w:val="single"/>
                <w14:textFill>
                  <w14:solidFill>
                    <w14:schemeClr w14:val="tx1"/>
                  </w14:solidFill>
                </w14:textFill>
              </w:rPr>
              <w:t>广州市天河区体育西路103号维多利广场A塔20层</w:t>
            </w:r>
          </w:p>
          <w:p>
            <w:pPr>
              <w:spacing w:line="25" w:lineRule="atLeast"/>
              <w:ind w:firstLine="210" w:firstLine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u w:val="single"/>
                <w:lang w:val="en-US" w:eastAsia="zh-CN"/>
                <w14:textFill>
                  <w14:solidFill>
                    <w14:schemeClr w14:val="tx1"/>
                  </w14:solidFill>
                </w14:textFill>
              </w:rPr>
              <w:t>莫 工</w:t>
            </w:r>
            <w:r>
              <w:rPr>
                <w:rFonts w:hint="eastAsia" w:ascii="宋体" w:hAnsi="宋体" w:cs="宋体"/>
                <w:color w:val="000000" w:themeColor="text1"/>
                <w:sz w:val="21"/>
                <w:szCs w:val="21"/>
                <w:highlight w:val="none"/>
                <w14:textFill>
                  <w14:solidFill>
                    <w14:schemeClr w14:val="tx1"/>
                  </w14:solidFill>
                </w14:textFill>
              </w:rPr>
              <w:t xml:space="preserve"> </w:t>
            </w:r>
          </w:p>
          <w:p>
            <w:pPr>
              <w:spacing w:line="25" w:lineRule="atLeast"/>
              <w:ind w:firstLine="210" w:firstLineChars="100"/>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13556073240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1.1.4</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招标项目名称</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1"/>
                <w:sz w:val="21"/>
                <w:szCs w:val="21"/>
                <w:highlight w:val="none"/>
                <w:u w:val="single"/>
                <w:lang w:eastAsia="zh-CN"/>
                <w14:textFill>
                  <w14:solidFill>
                    <w14:schemeClr w14:val="tx1"/>
                  </w14:solidFill>
                </w14:textFill>
              </w:rPr>
              <w:t>逢源街惠城、泰兴片区微改造（惠城、泰兴社区）项目</w:t>
            </w:r>
            <w:r>
              <w:rPr>
                <w:rFonts w:hint="eastAsia" w:ascii="宋体" w:hAnsi="宋体" w:eastAsia="宋体" w:cs="宋体"/>
                <w:color w:val="000000" w:themeColor="text1"/>
                <w:kern w:val="1"/>
                <w:sz w:val="21"/>
                <w:szCs w:val="21"/>
                <w:highlight w:val="none"/>
                <w:u w:val="single"/>
                <w:lang w:val="en-US" w:eastAsia="zh-CN"/>
                <w14:textFill>
                  <w14:solidFill>
                    <w14:schemeClr w14:val="tx1"/>
                  </w14:solidFill>
                </w14:textFill>
              </w:rPr>
              <w:t>微改造工程</w:t>
            </w:r>
            <w:r>
              <w:rPr>
                <w:rFonts w:hint="eastAsia" w:cs="宋体"/>
                <w:color w:val="000000" w:themeColor="text1"/>
                <w:kern w:val="1"/>
                <w:sz w:val="21"/>
                <w:szCs w:val="21"/>
                <w:highlight w:val="none"/>
                <w:u w:val="single"/>
                <w:lang w:val="en-US" w:eastAsia="zh-CN"/>
                <w14:textFill>
                  <w14:solidFill>
                    <w14:schemeClr w14:val="tx1"/>
                  </w14:solidFill>
                </w14:textFill>
              </w:rPr>
              <w:t>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1.1.5</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项目建设地点</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1.1.6</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项目建设规模</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1.1.7</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工程项目施工预计开工日期和建设周期</w:t>
            </w:r>
          </w:p>
        </w:tc>
        <w:tc>
          <w:tcPr>
            <w:tcW w:w="6064" w:type="dxa"/>
            <w:vAlign w:val="center"/>
          </w:tcPr>
          <w:p>
            <w:pPr>
              <w:adjustRightInd w:val="0"/>
              <w:snapToGrid w:val="0"/>
              <w:spacing w:line="400" w:lineRule="exact"/>
              <w:ind w:left="44" w:leftChars="20" w:right="44" w:rightChars="20"/>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施工总期：暂定总工期</w:t>
            </w:r>
            <w:r>
              <w:rPr>
                <w:rFonts w:hint="eastAsia"/>
                <w:bCs/>
                <w:color w:val="000000" w:themeColor="text1"/>
                <w:kern w:val="2"/>
                <w:sz w:val="21"/>
                <w:szCs w:val="21"/>
                <w:highlight w:val="none"/>
                <w:lang w:val="en-US" w:eastAsia="zh-CN" w:bidi="ar-SA"/>
                <w14:textFill>
                  <w14:solidFill>
                    <w14:schemeClr w14:val="tx1"/>
                  </w14:solidFill>
                </w14:textFill>
              </w:rPr>
              <w:t>34</w:t>
            </w:r>
            <w:r>
              <w:rPr>
                <w:rFonts w:hint="eastAsia"/>
                <w:bCs/>
                <w:color w:val="000000" w:themeColor="text1"/>
                <w:kern w:val="2"/>
                <w:sz w:val="21"/>
                <w:szCs w:val="21"/>
                <w:highlight w:val="none"/>
                <w:lang w:val="en-US" w:bidi="ar-SA"/>
                <w14:textFill>
                  <w14:solidFill>
                    <w14:schemeClr w14:val="tx1"/>
                  </w14:solidFill>
                </w14:textFill>
              </w:rPr>
              <w:t>个月</w:t>
            </w:r>
            <w:r>
              <w:rPr>
                <w:rFonts w:hint="eastAsia"/>
                <w:bCs/>
                <w:color w:val="000000" w:themeColor="text1"/>
                <w:kern w:val="2"/>
                <w:sz w:val="21"/>
                <w:szCs w:val="21"/>
                <w:highlight w:val="none"/>
                <w:lang w:val="en-US" w:eastAsia="zh-CN" w:bidi="ar-SA"/>
                <w14:textFill>
                  <w14:solidFill>
                    <w14:schemeClr w14:val="tx1"/>
                  </w14:solidFill>
                </w14:textFill>
              </w:rPr>
              <w:t xml:space="preserve"> </w:t>
            </w:r>
          </w:p>
          <w:p>
            <w:pPr>
              <w:adjustRightInd w:val="0"/>
              <w:snapToGrid w:val="0"/>
              <w:spacing w:line="400" w:lineRule="exact"/>
              <w:ind w:left="44" w:leftChars="20" w:right="44" w:rightChars="20"/>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具体开工时间以招标人书面通知为准。招标人有权根据项目各地块实际情况相应调整工期</w:t>
            </w:r>
            <w:r>
              <w:rPr>
                <w:rFonts w:hint="eastAsia"/>
                <w:bCs/>
                <w:color w:val="000000" w:themeColor="text1"/>
                <w:kern w:val="2"/>
                <w:sz w:val="21"/>
                <w:szCs w:val="21"/>
                <w:highlight w:val="none"/>
                <w:lang w:val="en-US" w:eastAsia="zh-CN" w:bidi="ar-SA"/>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1.1.8</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建筑安装工程费/工程概算</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1.2.1</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资金来源及比例</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1.2.2</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资金落实情况</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1.3.1</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招标范围</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1.3.2</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服务期限</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1.3.3</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质量标准</w:t>
            </w:r>
          </w:p>
        </w:tc>
        <w:tc>
          <w:tcPr>
            <w:tcW w:w="6064" w:type="dxa"/>
            <w:vAlign w:val="center"/>
          </w:tcPr>
          <w:p>
            <w:pPr>
              <w:pStyle w:val="37"/>
              <w:topLinePunct w:val="0"/>
              <w:spacing w:line="400" w:lineRule="exact"/>
              <w:ind w:left="44" w:leftChars="20" w:right="44" w:rightChars="20" w:firstLine="23" w:firstLineChars="11"/>
              <w:rPr>
                <w:rFonts w:ascii="宋体" w:hAnsi="宋体" w:cs="宋体"/>
                <w:color w:val="000000" w:themeColor="text1"/>
                <w:spacing w:val="0"/>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（1）质量控制目标</w:t>
            </w:r>
            <w:r>
              <w:rPr>
                <w:rFonts w:hint="eastAsia" w:ascii="宋体" w:hAnsi="宋体" w:cs="宋体"/>
                <w:color w:val="000000" w:themeColor="text1"/>
                <w:spacing w:val="0"/>
                <w:sz w:val="21"/>
                <w:szCs w:val="21"/>
                <w:highlight w:val="none"/>
                <w:u w:val="single"/>
                <w14:textFill>
                  <w14:solidFill>
                    <w14:schemeClr w14:val="tx1"/>
                  </w14:solidFill>
                </w14:textFill>
              </w:rPr>
              <w:t>：执行国家、地方或行业现行的工程建设质量验收标准及规范，须达到合格标准。</w:t>
            </w:r>
          </w:p>
          <w:p>
            <w:pPr>
              <w:pStyle w:val="37"/>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（2）进度控制目标：按委托人对工期的要求进行进度目标控制。</w:t>
            </w:r>
          </w:p>
          <w:p>
            <w:pPr>
              <w:pStyle w:val="37"/>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（3）投资控制目标：所监理的建安工程结算不超过合同价，且不超过相应的建安工程费概算批复。</w:t>
            </w:r>
          </w:p>
          <w:p>
            <w:pPr>
              <w:pStyle w:val="37"/>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（4）安全生产文明施工控制目标：确保工程无人员死亡事故；确保实施期内有关建设人员不违反委托人安全监管规定。</w:t>
            </w:r>
          </w:p>
          <w:p>
            <w:pPr>
              <w:pStyle w:val="37"/>
              <w:topLinePunct w:val="0"/>
              <w:spacing w:line="400" w:lineRule="exact"/>
              <w:ind w:left="44" w:leftChars="20" w:right="44" w:rightChars="20" w:firstLine="23" w:firstLineChars="11"/>
              <w:rPr>
                <w:rFonts w:ascii="仿宋" w:hAnsi="仿宋" w:cs="仿宋"/>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（5）职业健康安全管理目标：</w:t>
            </w:r>
            <w:bookmarkStart w:id="7" w:name="_Hlk85830119"/>
            <w:r>
              <w:rPr>
                <w:rFonts w:hint="eastAsia"/>
                <w:color w:val="000000" w:themeColor="text1"/>
                <w:sz w:val="21"/>
                <w:szCs w:val="21"/>
                <w:highlight w:val="none"/>
                <w:u w:val="single"/>
                <w14:textFill>
                  <w14:solidFill>
                    <w14:schemeClr w14:val="tx1"/>
                  </w14:solidFill>
                </w14:textFill>
              </w:rPr>
              <w:t>杜绝发生一般事故等级以上的伤亡事故且工伤责任事故死亡人数为零。</w:t>
            </w:r>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1.4.1</w:t>
            </w:r>
          </w:p>
        </w:tc>
        <w:tc>
          <w:tcPr>
            <w:tcW w:w="2736"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投标人资质条件、能力、信誉</w:t>
            </w:r>
          </w:p>
        </w:tc>
        <w:tc>
          <w:tcPr>
            <w:tcW w:w="6064"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（1）资质要求：</w:t>
            </w:r>
            <w:r>
              <w:rPr>
                <w:rFonts w:hint="eastAsia"/>
                <w:color w:val="000000" w:themeColor="text1"/>
                <w:sz w:val="21"/>
                <w:szCs w:val="21"/>
                <w:highlight w:val="none"/>
                <w14:textFill>
                  <w14:solidFill>
                    <w14:schemeClr w14:val="tx1"/>
                  </w14:solidFill>
                </w14:textFill>
              </w:rPr>
              <w:t>见招标公告投标人资格要求。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（2）财务要求：/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（3）业绩要求：</w:t>
            </w:r>
            <w:r>
              <w:rPr>
                <w:rFonts w:hint="eastAsia"/>
                <w:color w:val="000000" w:themeColor="text1"/>
                <w:sz w:val="21"/>
                <w:szCs w:val="21"/>
                <w:highlight w:val="none"/>
                <w:lang w:val="en-US"/>
                <w14:textFill>
                  <w14:solidFill>
                    <w14:schemeClr w14:val="tx1"/>
                  </w14:solidFill>
                </w14:textFill>
              </w:rPr>
              <w:t>/</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（4）信誉要求：/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（5）总监理工程师的资格要求：见招标公告投标人资格要求。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（6）其他主要人员要求：/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（7）试验检测仪器设备要求：/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1.4.2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是否接受联合体投标</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position w:val="3"/>
                <w:sz w:val="21"/>
                <w:szCs w:val="21"/>
                <w:highlight w:val="none"/>
                <w14:textFill>
                  <w14:solidFill>
                    <w14:schemeClr w14:val="tx1"/>
                  </w14:solidFill>
                </w14:textFill>
              </w:rPr>
              <w:t>不接受</w:t>
            </w:r>
          </w:p>
          <w:p>
            <w:pPr>
              <w:adjustRightInd w:val="0"/>
              <w:snapToGrid w:val="0"/>
              <w:spacing w:line="400" w:lineRule="exact"/>
              <w:ind w:left="44" w:leftChars="20" w:right="44" w:rightChars="2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sym w:font="Wingdings" w:char="00A8"/>
            </w:r>
            <w:r>
              <w:rPr>
                <w:rFonts w:hint="eastAsia"/>
                <w:color w:val="000000" w:themeColor="text1"/>
                <w:sz w:val="21"/>
                <w:szCs w:val="21"/>
                <w:highlight w:val="none"/>
                <w14:textFill>
                  <w14:solidFill>
                    <w14:schemeClr w14:val="tx1"/>
                  </w14:solidFill>
                </w14:textFill>
              </w:rPr>
              <w:t>接受，应满足下列要求：</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1.4.3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投标人不得存在的其他情形</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（16）在近三年内投标人或其法定代表人、拟委任的总监理工程师有行贿犯罪行为的。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1.9.1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踏勘现场</w:t>
            </w:r>
          </w:p>
        </w:tc>
        <w:tc>
          <w:tcPr>
            <w:tcW w:w="6064" w:type="dxa"/>
            <w:vAlign w:val="center"/>
          </w:tcPr>
          <w:p>
            <w:pPr>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■不组织，</w:t>
            </w:r>
            <w:r>
              <w:rPr>
                <w:rFonts w:hint="eastAsia" w:ascii="宋体" w:hAnsi="宋体" w:eastAsia="宋体" w:cs="宋体"/>
                <w:color w:val="000000" w:themeColor="text1"/>
                <w:sz w:val="21"/>
                <w:szCs w:val="21"/>
                <w:highlight w:val="none"/>
                <w:u w:val="single"/>
                <w14:textFill>
                  <w14:solidFill>
                    <w14:schemeClr w14:val="tx1"/>
                  </w14:solidFill>
                </w14:textFill>
              </w:rPr>
              <w:t xml:space="preserve">现场由投标人自行踏勘，投标人不进行踏勘的，视为已熟知现场条件，自行承担相关风险。招标人不对投标人自行踏勘现场作出的判断和决策负责。 </w:t>
            </w:r>
          </w:p>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中标后，投标人不得以不清楚或未考虑现场实况为由而提出增加费用或延长工期的要求。</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□组织，踏勘时间：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pStyle w:val="11"/>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踏勘集中地点：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投标预备会</w:t>
            </w:r>
          </w:p>
        </w:tc>
        <w:tc>
          <w:tcPr>
            <w:tcW w:w="6064" w:type="dxa"/>
            <w:vAlign w:val="center"/>
          </w:tcPr>
          <w:p>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■不召开</w:t>
            </w:r>
          </w:p>
          <w:p>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□召开，召开时间：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pPr>
              <w:adjustRightInd/>
              <w:snapToGrid w:val="0"/>
              <w:spacing w:line="240" w:lineRule="auto"/>
              <w:ind w:left="0" w:leftChars="0" w:right="0" w:rightChars="0" w:firstLine="840" w:firstLineChars="400"/>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投标人在投标预备会前提出问题</w:t>
            </w:r>
          </w:p>
        </w:tc>
        <w:tc>
          <w:tcPr>
            <w:tcW w:w="6064" w:type="dxa"/>
            <w:vAlign w:val="center"/>
          </w:tcPr>
          <w:p>
            <w:pPr>
              <w:snapToGrid w:val="0"/>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本项目不召开投标预备会</w:t>
            </w:r>
            <w:r>
              <w:rPr>
                <w:rFonts w:hint="eastAsia" w:ascii="宋体" w:hAnsi="宋体" w:cs="宋体"/>
                <w:color w:val="000000" w:themeColor="text1"/>
                <w:sz w:val="2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招标文件澄清发出的形式</w:t>
            </w:r>
          </w:p>
        </w:tc>
        <w:tc>
          <w:tcPr>
            <w:tcW w:w="6064" w:type="dxa"/>
            <w:vAlign w:val="center"/>
          </w:tcPr>
          <w:p>
            <w:pPr>
              <w:snapToGrid w:val="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在广州公共资源交易中心网站“招标答疑”专区发布。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1.12.1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实质性要求和条件</w:t>
            </w:r>
          </w:p>
        </w:tc>
        <w:tc>
          <w:tcPr>
            <w:tcW w:w="6064" w:type="dxa"/>
            <w:vAlign w:val="center"/>
          </w:tcPr>
          <w:p>
            <w:pPr>
              <w:pStyle w:val="11"/>
              <w:topLinePunct/>
              <w:snapToGrid w:val="0"/>
              <w:rPr>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详见评标办法前附表中2.1.1、2.1.2、2.1.3的评审标准。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1.12.3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偏差</w:t>
            </w:r>
          </w:p>
        </w:tc>
        <w:tc>
          <w:tcPr>
            <w:tcW w:w="6064" w:type="dxa"/>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■不允许</w:t>
            </w:r>
          </w:p>
          <w:p>
            <w:pPr>
              <w:pStyle w:val="11"/>
              <w:autoSpaceDE/>
              <w:autoSpaceDN/>
              <w:adjustRightInd w:val="0"/>
              <w:snapToGrid w:val="0"/>
              <w:spacing w:after="0" w:line="400" w:lineRule="exact"/>
              <w:ind w:left="44" w:leftChars="20" w:right="44" w:rightChars="20"/>
              <w:jc w:val="both"/>
              <w:rPr>
                <w:color w:val="000000" w:themeColor="text1"/>
                <w:kern w:val="2"/>
                <w:sz w:val="21"/>
                <w:szCs w:val="21"/>
                <w:highlight w:val="none"/>
                <w:lang w:val="en-US" w:bidi="ar-SA"/>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□允许，偏差范围：/</w:t>
            </w:r>
          </w:p>
          <w:p>
            <w:pPr>
              <w:pStyle w:val="11"/>
              <w:autoSpaceDE/>
              <w:autoSpaceDN/>
              <w:adjustRightInd w:val="0"/>
              <w:snapToGrid w:val="0"/>
              <w:spacing w:after="0" w:line="400" w:lineRule="exact"/>
              <w:ind w:left="44" w:leftChars="20" w:right="44" w:rightChars="20"/>
              <w:jc w:val="both"/>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构成招标文件的其他资料</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答疑纪要、澄清文件等（如有）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1252" w:type="dxa"/>
            <w:vMerge w:val="restart"/>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2.2.1</w:t>
            </w:r>
          </w:p>
        </w:tc>
        <w:tc>
          <w:tcPr>
            <w:tcW w:w="2736" w:type="dxa"/>
            <w:vMerge w:val="restart"/>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投标人要求澄清招标文件</w:t>
            </w:r>
          </w:p>
        </w:tc>
        <w:tc>
          <w:tcPr>
            <w:tcW w:w="6064" w:type="dxa"/>
            <w:vAlign w:val="center"/>
          </w:tcPr>
          <w:p>
            <w:pPr>
              <w:adjustRightInd w:val="0"/>
              <w:snapToGrid w:val="0"/>
              <w:spacing w:line="400" w:lineRule="exac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1、时间：</w:t>
            </w:r>
            <w:r>
              <w:rPr>
                <w:rFonts w:hint="eastAsia" w:ascii="宋体" w:hAnsi="宋体" w:cs="宋体"/>
                <w:color w:val="000000" w:themeColor="text1"/>
                <w:sz w:val="21"/>
                <w:szCs w:val="21"/>
                <w:highlight w:val="none"/>
                <w:u w:val="single"/>
                <w14:textFill>
                  <w14:solidFill>
                    <w14:schemeClr w14:val="tx1"/>
                  </w14:solidFill>
                </w14:textFill>
              </w:rPr>
              <w:t>投标人在递交投标文件截止时间18天前提出；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252" w:type="dxa"/>
            <w:vMerge w:val="continue"/>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p>
        </w:tc>
        <w:tc>
          <w:tcPr>
            <w:tcW w:w="2736" w:type="dxa"/>
            <w:vMerge w:val="continue"/>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p>
        </w:tc>
        <w:tc>
          <w:tcPr>
            <w:tcW w:w="6064" w:type="dxa"/>
            <w:vAlign w:val="center"/>
          </w:tcPr>
          <w:p>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2、形式：投标人疑问通过广州公共资源交易中心网站进入提问区域将问题提交给招标人或招标代理人，提交问题时一律不得署名。</w:t>
            </w:r>
          </w:p>
          <w:p>
            <w:pPr>
              <w:adjustRightInd w:val="0"/>
              <w:snapToGrid w:val="0"/>
              <w:spacing w:line="400" w:lineRule="exact"/>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房建市政全流程电子化项目操作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2.2.2</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招标文件澄清发出的形式</w:t>
            </w:r>
          </w:p>
        </w:tc>
        <w:tc>
          <w:tcPr>
            <w:tcW w:w="6064" w:type="dxa"/>
            <w:vAlign w:val="center"/>
          </w:tcPr>
          <w:p>
            <w:pPr>
              <w:adjustRightInd w:val="0"/>
              <w:snapToGrid w:val="0"/>
              <w:spacing w:line="400" w:lineRule="exac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在广州公共资源交易中心网站通过项目答疑专区网上公开发布。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2.2.3</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投标人确认收到招标文件澄清</w:t>
            </w:r>
          </w:p>
        </w:tc>
        <w:tc>
          <w:tcPr>
            <w:tcW w:w="6064" w:type="dxa"/>
            <w:vAlign w:val="center"/>
          </w:tcPr>
          <w:p>
            <w:pPr>
              <w:adjustRightInd w:val="0"/>
              <w:snapToGrid w:val="0"/>
              <w:spacing w:line="400" w:lineRule="exac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招标文件澄清（招标答疑纪要）一经在广州公共资源交易中心网站发布，视作已发放给所有投标人。</w:t>
            </w:r>
          </w:p>
        </w:tc>
      </w:tr>
      <w:tr>
        <w:tblPrEx>
          <w:tblCellMar>
            <w:top w:w="0" w:type="dxa"/>
            <w:left w:w="0" w:type="dxa"/>
            <w:bottom w:w="0" w:type="dxa"/>
            <w:right w:w="0" w:type="dxa"/>
          </w:tblCellMar>
        </w:tblPrEx>
        <w:trPr>
          <w:trHeight w:val="5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2.3.1</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招标文件修改发出的形式</w:t>
            </w:r>
          </w:p>
        </w:tc>
        <w:tc>
          <w:tcPr>
            <w:tcW w:w="6064" w:type="dxa"/>
            <w:vAlign w:val="center"/>
          </w:tcPr>
          <w:p>
            <w:pPr>
              <w:adjustRightInd w:val="0"/>
              <w:snapToGrid w:val="0"/>
              <w:spacing w:line="400" w:lineRule="exac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2.3.2</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投标人确认收到招标文件修改</w:t>
            </w:r>
          </w:p>
        </w:tc>
        <w:tc>
          <w:tcPr>
            <w:tcW w:w="6064" w:type="dxa"/>
            <w:vAlign w:val="center"/>
          </w:tcPr>
          <w:p>
            <w:pPr>
              <w:adjustRightInd w:val="0"/>
              <w:snapToGrid w:val="0"/>
              <w:spacing w:line="400" w:lineRule="exac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3.1.1</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构成投标文件的其他资料</w:t>
            </w:r>
          </w:p>
        </w:tc>
        <w:tc>
          <w:tcPr>
            <w:tcW w:w="6064" w:type="dxa"/>
            <w:vAlign w:val="center"/>
          </w:tcPr>
          <w:p>
            <w:pPr>
              <w:snapToGrid w:val="0"/>
              <w:spacing w:line="360" w:lineRule="auto"/>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满足本项目评审要求的其他资料。</w:t>
            </w:r>
            <w:r>
              <w:rPr>
                <w:rFonts w:hint="eastAsia" w:ascii="宋体" w:hAnsi="宋体" w:cs="宋体"/>
                <w:color w:val="000000" w:themeColor="text1"/>
                <w:sz w:val="21"/>
                <w:szCs w:val="21"/>
                <w:highlight w:val="non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3.2.1</w:t>
            </w:r>
          </w:p>
        </w:tc>
        <w:tc>
          <w:tcPr>
            <w:tcW w:w="2736" w:type="dxa"/>
            <w:vAlign w:val="center"/>
          </w:tcPr>
          <w:p>
            <w:pPr>
              <w:snapToGrid w:val="0"/>
              <w:jc w:val="center"/>
              <w:rPr>
                <w:bCs/>
                <w:color w:val="000000" w:themeColor="text1"/>
                <w:kern w:val="2"/>
                <w:sz w:val="21"/>
                <w:szCs w:val="21"/>
                <w:highlight w:val="none"/>
                <w:lang w:val="en-US"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增值税税金的计算方法</w:t>
            </w:r>
          </w:p>
        </w:tc>
        <w:tc>
          <w:tcPr>
            <w:tcW w:w="6064" w:type="dxa"/>
            <w:vAlign w:val="center"/>
          </w:tcPr>
          <w:p>
            <w:pPr>
              <w:snapToGrid w:val="0"/>
              <w:spacing w:line="360" w:lineRule="auto"/>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按一般计税方法计算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报价方式</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各投标单位在招标控制价内根据企业自身实力进行总价报价（以元为单位，保留两位小数，第三位小数四舍五入）,并按此计算</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下浮率[</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下浮率=1-（</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总报价/最高投标限价）×100%]</w:t>
            </w:r>
            <w:r>
              <w:rPr>
                <w:rFonts w:hint="eastAsia"/>
                <w:color w:val="000000" w:themeColor="text1"/>
                <w:sz w:val="21"/>
                <w:szCs w:val="21"/>
                <w:highlight w:val="none"/>
                <w:lang w:val="en-US"/>
                <w14:textFill>
                  <w14:solidFill>
                    <w14:schemeClr w14:val="tx1"/>
                  </w14:solidFill>
                </w14:textFill>
              </w:rPr>
              <w:t>,</w:t>
            </w:r>
            <w:r>
              <w:rPr>
                <w:rFonts w:hint="eastAsia"/>
                <w:color w:val="000000" w:themeColor="text1"/>
                <w:sz w:val="21"/>
                <w:szCs w:val="21"/>
                <w:highlight w:val="none"/>
                <w14:textFill>
                  <w14:solidFill>
                    <w14:schemeClr w14:val="tx1"/>
                  </w14:solidFill>
                </w14:textFill>
              </w:rPr>
              <w:t>保留两位小数。投标报价超过最高投标限价的投标文件将被否决其投标。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3.2.4</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最高投标限价</w:t>
            </w:r>
          </w:p>
        </w:tc>
        <w:tc>
          <w:tcPr>
            <w:tcW w:w="6064" w:type="dxa"/>
            <w:vAlign w:val="center"/>
          </w:tcPr>
          <w:p>
            <w:pPr>
              <w:tabs>
                <w:tab w:val="left" w:pos="7513"/>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□无</w:t>
            </w:r>
          </w:p>
          <w:p>
            <w:pPr>
              <w:tabs>
                <w:tab w:val="left" w:pos="7513"/>
              </w:tabs>
              <w:adjustRightInd w:val="0"/>
              <w:snapToGrid w:val="0"/>
              <w:spacing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■有，最高投标限价：</w:t>
            </w:r>
            <w:r>
              <w:rPr>
                <w:rFonts w:hint="eastAsia"/>
                <w:color w:val="000000" w:themeColor="text1"/>
                <w:sz w:val="21"/>
                <w:szCs w:val="21"/>
                <w:highlight w:val="none"/>
                <w:u w:val="single"/>
                <w:lang w:val="en-US" w:eastAsia="zh-CN"/>
                <w14:textFill>
                  <w14:solidFill>
                    <w14:schemeClr w14:val="tx1"/>
                  </w14:solidFill>
                </w14:textFill>
              </w:rPr>
              <w:t>103.30</w:t>
            </w:r>
            <w:r>
              <w:rPr>
                <w:rFonts w:hint="eastAsia"/>
                <w:color w:val="000000" w:themeColor="text1"/>
                <w:sz w:val="21"/>
                <w:szCs w:val="21"/>
                <w:highlight w:val="none"/>
                <w:u w:val="none"/>
                <w14:textFill>
                  <w14:solidFill>
                    <w14:schemeClr w14:val="tx1"/>
                  </w14:solidFill>
                </w14:textFill>
              </w:rPr>
              <w:t>万元</w:t>
            </w:r>
            <w:r>
              <w:rPr>
                <w:rFonts w:hint="eastAsia"/>
                <w:color w:val="000000" w:themeColor="text1"/>
                <w:sz w:val="21"/>
                <w:szCs w:val="21"/>
                <w:highlight w:val="none"/>
                <w:u w:val="none"/>
                <w:lang w:val="zh-CN"/>
                <w14:textFill>
                  <w14:solidFill>
                    <w14:schemeClr w14:val="tx1"/>
                  </w14:solidFill>
                </w14:textFill>
              </w:rPr>
              <w:t>（</w:t>
            </w:r>
            <w:r>
              <w:rPr>
                <w:rFonts w:hint="eastAsia"/>
                <w:color w:val="000000" w:themeColor="text1"/>
                <w:sz w:val="21"/>
                <w:szCs w:val="21"/>
                <w:highlight w:val="none"/>
                <w:u w:val="none"/>
                <w14:textFill>
                  <w14:solidFill>
                    <w14:schemeClr w14:val="tx1"/>
                  </w14:solidFill>
                </w14:textFill>
              </w:rPr>
              <w:t>投标总价超过最高投标限价的投标文件将被拒绝</w:t>
            </w:r>
            <w:r>
              <w:rPr>
                <w:rFonts w:hint="eastAsia"/>
                <w:color w:val="000000" w:themeColor="text1"/>
                <w:sz w:val="21"/>
                <w:szCs w:val="21"/>
                <w:highlight w:val="none"/>
                <w:u w:val="none"/>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3.2.5</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投标报价的其他要求</w:t>
            </w:r>
          </w:p>
        </w:tc>
        <w:tc>
          <w:tcPr>
            <w:tcW w:w="6064" w:type="dxa"/>
            <w:vAlign w:val="center"/>
          </w:tcPr>
          <w:p>
            <w:pPr>
              <w:snapToGrid w:val="0"/>
              <w:rPr>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3.3.1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投标有效期</w:t>
            </w:r>
          </w:p>
        </w:tc>
        <w:tc>
          <w:tcPr>
            <w:tcW w:w="6064" w:type="dxa"/>
            <w:vAlign w:val="center"/>
          </w:tcPr>
          <w:p>
            <w:pPr>
              <w:snapToGrid w:val="0"/>
              <w:ind w:firstLine="210" w:firstLineChars="10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90</w:t>
            </w:r>
            <w:r>
              <w:rPr>
                <w:rFonts w:hint="eastAsia" w:ascii="宋体" w:hAnsi="宋体" w:cs="宋体"/>
                <w:color w:val="000000" w:themeColor="text1"/>
                <w:sz w:val="21"/>
                <w:szCs w:val="21"/>
                <w:highlight w:val="none"/>
                <w14:textFill>
                  <w14:solidFill>
                    <w14:schemeClr w14:val="tx1"/>
                  </w14:solidFill>
                </w14:textFill>
              </w:rPr>
              <w:t>日历天（从提交投标截止之日起计算。如出现异议或投诉，则投标有效期自动延长至异议或投诉处理结束）。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3.4.1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投标保证金</w:t>
            </w:r>
          </w:p>
        </w:tc>
        <w:tc>
          <w:tcPr>
            <w:tcW w:w="6064" w:type="dxa"/>
            <w:vAlign w:val="center"/>
          </w:tcPr>
          <w:p>
            <w:pPr>
              <w:pStyle w:val="11"/>
              <w:adjustRightInd w:val="0"/>
              <w:snapToGrid w:val="0"/>
              <w:spacing w:after="0" w:line="400" w:lineRule="exact"/>
              <w:ind w:left="0" w:leftChars="0" w:right="44" w:rightChars="20" w:firstLine="210" w:firstLineChars="1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是否要求投标人递交投标保证金：</w:t>
            </w:r>
          </w:p>
          <w:p>
            <w:pPr>
              <w:pStyle w:val="11"/>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□要求</w:t>
            </w:r>
          </w:p>
          <w:p>
            <w:pPr>
              <w:pStyle w:val="11"/>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■不要求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3.4.4</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其他可以不予退还投标保证金的情形</w:t>
            </w:r>
          </w:p>
        </w:tc>
        <w:tc>
          <w:tcPr>
            <w:tcW w:w="6064" w:type="dxa"/>
            <w:vAlign w:val="center"/>
          </w:tcPr>
          <w:p>
            <w:pPr>
              <w:adjustRightInd w:val="0"/>
              <w:snapToGrid w:val="0"/>
              <w:spacing w:line="400" w:lineRule="exact"/>
              <w:ind w:left="0" w:leftChars="0" w:right="44" w:rightChars="20" w:firstLine="220" w:firstLineChars="100"/>
              <w:rPr>
                <w:color w:val="000000" w:themeColor="text1"/>
                <w:sz w:val="21"/>
                <w:szCs w:val="21"/>
                <w:highlight w:val="none"/>
                <w14:textFill>
                  <w14:solidFill>
                    <w14:schemeClr w14:val="tx1"/>
                  </w14:solidFill>
                </w14:textFill>
              </w:rPr>
            </w:pPr>
            <w:r>
              <w:rPr>
                <w:rFonts w:hint="eastAsia" w:ascii="宋体" w:hAnsi="宋体"/>
                <w:szCs w:val="21"/>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w:t>
            </w:r>
          </w:p>
        </w:tc>
        <w:tc>
          <w:tcPr>
            <w:tcW w:w="2736" w:type="dxa"/>
            <w:vAlign w:val="center"/>
          </w:tcPr>
          <w:p>
            <w:pPr>
              <w:pStyle w:val="32"/>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资格审查资料的特殊要求</w:t>
            </w:r>
          </w:p>
        </w:tc>
        <w:tc>
          <w:tcPr>
            <w:tcW w:w="6064" w:type="dxa"/>
          </w:tcPr>
          <w:p>
            <w:pPr>
              <w:pStyle w:val="32"/>
              <w:adjustRightInd w:val="0"/>
              <w:snapToGrid w:val="0"/>
              <w:spacing w:before="31" w:line="400" w:lineRule="exact"/>
              <w:ind w:left="44" w:leftChars="20" w:right="44" w:rightChars="20"/>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w:t>
            </w:r>
          </w:p>
          <w:p>
            <w:pPr>
              <w:pStyle w:val="32"/>
              <w:adjustRightInd w:val="0"/>
              <w:snapToGrid w:val="0"/>
              <w:spacing w:before="31"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3.5.2</w:t>
            </w:r>
          </w:p>
        </w:tc>
        <w:tc>
          <w:tcPr>
            <w:tcW w:w="2736" w:type="dxa"/>
            <w:vAlign w:val="center"/>
          </w:tcPr>
          <w:p>
            <w:pPr>
              <w:pStyle w:val="32"/>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近年财务状况的年份要求</w:t>
            </w:r>
          </w:p>
        </w:tc>
        <w:tc>
          <w:tcPr>
            <w:tcW w:w="6064" w:type="dxa"/>
            <w:vAlign w:val="center"/>
          </w:tcPr>
          <w:p>
            <w:pPr>
              <w:pStyle w:val="32"/>
              <w:tabs>
                <w:tab w:val="left" w:pos="664"/>
                <w:tab w:val="left" w:pos="1646"/>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年至 </w:t>
            </w:r>
            <w:r>
              <w:rPr>
                <w:rFonts w:hint="eastAsia"/>
                <w:color w:val="000000" w:themeColor="text1"/>
                <w:sz w:val="21"/>
                <w:szCs w:val="21"/>
                <w:highlight w:val="none"/>
                <w:u w:val="single"/>
                <w14:textFill>
                  <w14:solidFill>
                    <w14:schemeClr w14:val="tx1"/>
                  </w14:solidFill>
                </w14:textFill>
              </w:rPr>
              <w:t xml:space="preserve"> / </w:t>
            </w:r>
            <w:r>
              <w:rPr>
                <w:rFonts w:hint="eastAsia"/>
                <w:color w:val="000000" w:themeColor="text1"/>
                <w:sz w:val="21"/>
                <w:szCs w:val="21"/>
                <w:highlight w:val="none"/>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3.5.3</w:t>
            </w:r>
          </w:p>
        </w:tc>
        <w:tc>
          <w:tcPr>
            <w:tcW w:w="2736" w:type="dxa"/>
            <w:vAlign w:val="center"/>
          </w:tcPr>
          <w:p>
            <w:pPr>
              <w:pStyle w:val="32"/>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近年完成的类似项目情况的时间要求</w:t>
            </w:r>
          </w:p>
        </w:tc>
        <w:tc>
          <w:tcPr>
            <w:tcW w:w="6064" w:type="dxa"/>
            <w:vAlign w:val="center"/>
          </w:tcPr>
          <w:p>
            <w:pPr>
              <w:pStyle w:val="32"/>
              <w:tabs>
                <w:tab w:val="left" w:pos="803"/>
                <w:tab w:val="left" w:pos="1574"/>
                <w:tab w:val="left" w:pos="2344"/>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3.5.5</w:t>
            </w:r>
          </w:p>
        </w:tc>
        <w:tc>
          <w:tcPr>
            <w:tcW w:w="2736" w:type="dxa"/>
          </w:tcPr>
          <w:p>
            <w:pPr>
              <w:pStyle w:val="32"/>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近年发生的诉讼及仲裁情况的时间要求</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3.6.1</w:t>
            </w:r>
          </w:p>
        </w:tc>
        <w:tc>
          <w:tcPr>
            <w:tcW w:w="2736" w:type="dxa"/>
            <w:vAlign w:val="center"/>
          </w:tcPr>
          <w:p>
            <w:pPr>
              <w:pStyle w:val="32"/>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是否允许递交备选投标方案</w:t>
            </w:r>
          </w:p>
        </w:tc>
        <w:tc>
          <w:tcPr>
            <w:tcW w:w="6064" w:type="dxa"/>
            <w:vAlign w:val="center"/>
          </w:tcPr>
          <w:p>
            <w:pPr>
              <w:pStyle w:val="32"/>
              <w:adjustRightInd w:val="0"/>
              <w:snapToGrid w:val="0"/>
              <w:spacing w:before="54" w:line="400" w:lineRule="exact"/>
              <w:ind w:left="44" w:leftChars="20" w:right="44" w:rightChars="20"/>
              <w:rPr>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不允许</w:t>
            </w:r>
          </w:p>
          <w:p>
            <w:pPr>
              <w:pStyle w:val="32"/>
              <w:adjustRightInd w:val="0"/>
              <w:snapToGrid w:val="0"/>
              <w:spacing w:before="66"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52"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3.7.3A（2）</w:t>
            </w:r>
          </w:p>
        </w:tc>
        <w:tc>
          <w:tcPr>
            <w:tcW w:w="2736"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投标文件份数</w:t>
            </w:r>
          </w:p>
        </w:tc>
        <w:tc>
          <w:tcPr>
            <w:tcW w:w="6064" w:type="dxa"/>
            <w:vAlign w:val="center"/>
          </w:tcPr>
          <w:p>
            <w:pPr>
              <w:snapToGrid w:val="0"/>
              <w:rPr>
                <w:rFonts w:hint="eastAsia"/>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3.7.3A（3）</w:t>
            </w:r>
          </w:p>
        </w:tc>
        <w:tc>
          <w:tcPr>
            <w:tcW w:w="2736"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投标文件是否需分册装订</w:t>
            </w:r>
          </w:p>
        </w:tc>
        <w:tc>
          <w:tcPr>
            <w:tcW w:w="6064" w:type="dxa"/>
            <w:vAlign w:val="center"/>
          </w:tcPr>
          <w:p>
            <w:pPr>
              <w:snapToGrid w:val="0"/>
              <w:rPr>
                <w:rFonts w:hint="eastAsia"/>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52"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3.7.3（B）</w:t>
            </w:r>
          </w:p>
        </w:tc>
        <w:tc>
          <w:tcPr>
            <w:tcW w:w="2736" w:type="dxa"/>
            <w:vAlign w:val="center"/>
          </w:tcPr>
          <w:p>
            <w:pPr>
              <w:snapToGrid w:val="0"/>
              <w:jc w:val="center"/>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投标文件所附证书证件要求</w:t>
            </w:r>
          </w:p>
        </w:tc>
        <w:tc>
          <w:tcPr>
            <w:tcW w:w="6064" w:type="dxa"/>
            <w:vAlign w:val="center"/>
          </w:tcPr>
          <w:p>
            <w:pPr>
              <w:pStyle w:val="11"/>
              <w:topLinePunct/>
              <w:snapToGrid w:val="0"/>
              <w:rPr>
                <w:rFonts w:hint="eastAsia"/>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3.7.3（B）</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投标文件所附证书证件要求</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3.7.3（B）</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投标文件签字或盖章要求</w:t>
            </w:r>
          </w:p>
        </w:tc>
        <w:tc>
          <w:tcPr>
            <w:tcW w:w="6064" w:type="dxa"/>
            <w:vAlign w:val="center"/>
          </w:tcPr>
          <w:p>
            <w:pPr>
              <w:pStyle w:val="11"/>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u w:val="single"/>
                <w:lang w:val="en-US" w:bidi="ar-SA"/>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w:t>
            </w:r>
            <w:r>
              <w:rPr>
                <w:rFonts w:hint="eastAsia"/>
                <w:color w:val="000000" w:themeColor="text1"/>
                <w:kern w:val="2"/>
                <w:sz w:val="21"/>
                <w:szCs w:val="21"/>
                <w:highlight w:val="none"/>
                <w:u w:val="single"/>
                <w:lang w:val="en-US" w:eastAsia="zh-CN" w:bidi="ar-SA"/>
                <w14:textFill>
                  <w14:solidFill>
                    <w14:schemeClr w14:val="tx1"/>
                  </w14:solidFill>
                </w14:textFill>
              </w:rPr>
              <w:t>建设工程全流程电子化项目操作指南</w:t>
            </w:r>
            <w:r>
              <w:rPr>
                <w:rFonts w:hint="eastAsia"/>
                <w:color w:val="000000" w:themeColor="text1"/>
                <w:kern w:val="2"/>
                <w:sz w:val="21"/>
                <w:szCs w:val="21"/>
                <w:highlight w:val="none"/>
                <w:u w:val="single"/>
                <w:lang w:val="en-US" w:bidi="ar-S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4.1.1（B）</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投标文件加密要求</w:t>
            </w:r>
          </w:p>
        </w:tc>
        <w:tc>
          <w:tcPr>
            <w:tcW w:w="6064" w:type="dxa"/>
            <w:vAlign w:val="center"/>
          </w:tcPr>
          <w:p>
            <w:pPr>
              <w:pStyle w:val="11"/>
              <w:autoSpaceDE/>
              <w:autoSpaceDN/>
              <w:adjustRightInd w:val="0"/>
              <w:snapToGrid w:val="0"/>
              <w:spacing w:after="0" w:line="400" w:lineRule="exact"/>
              <w:ind w:left="44" w:leftChars="20" w:right="44" w:rightChars="20"/>
              <w:jc w:val="both"/>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网上递交的电子投标文件须进行加密。具体操作详见广州公共资源交易中心网站发布的最新版《</w:t>
            </w:r>
            <w:r>
              <w:rPr>
                <w:rFonts w:hint="eastAsia"/>
                <w:color w:val="000000" w:themeColor="text1"/>
                <w:kern w:val="2"/>
                <w:sz w:val="21"/>
                <w:szCs w:val="21"/>
                <w:highlight w:val="none"/>
                <w:lang w:val="en-US" w:eastAsia="zh-CN" w:bidi="ar-SA"/>
                <w14:textFill>
                  <w14:solidFill>
                    <w14:schemeClr w14:val="tx1"/>
                  </w14:solidFill>
                </w14:textFill>
              </w:rPr>
              <w:t>建设工程全流程电子化项目操作指南</w:t>
            </w:r>
            <w:r>
              <w:rPr>
                <w:rFonts w:hint="eastAsia"/>
                <w:color w:val="000000" w:themeColor="text1"/>
                <w:kern w:val="2"/>
                <w:sz w:val="21"/>
                <w:szCs w:val="21"/>
                <w:highlight w:val="none"/>
                <w:lang w:val="en-US" w:bidi="ar-S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4.1.2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封套上应载明的信息</w:t>
            </w:r>
          </w:p>
        </w:tc>
        <w:tc>
          <w:tcPr>
            <w:tcW w:w="6064" w:type="dxa"/>
            <w:vAlign w:val="center"/>
          </w:tcPr>
          <w:p>
            <w:pPr>
              <w:pStyle w:val="11"/>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如有提交投标文件光盘备用，封套上应注明如下信息：</w:t>
            </w:r>
          </w:p>
          <w:p>
            <w:pPr>
              <w:pStyle w:val="11"/>
              <w:adjustRightInd w:val="0"/>
              <w:snapToGrid w:val="0"/>
              <w:spacing w:after="0" w:line="400" w:lineRule="exact"/>
              <w:ind w:left="44" w:leftChars="20" w:right="44" w:rightChars="20"/>
              <w:rPr>
                <w:rFonts w:hint="eastAsia"/>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招标人名称：</w:t>
            </w:r>
            <w:r>
              <w:rPr>
                <w:rFonts w:hint="eastAsia"/>
                <w:color w:val="000000" w:themeColor="text1"/>
                <w:sz w:val="21"/>
                <w:szCs w:val="21"/>
                <w:highlight w:val="none"/>
                <w:u w:val="single"/>
                <w:lang w:val="en-US"/>
                <w14:textFill>
                  <w14:solidFill>
                    <w14:schemeClr w14:val="tx1"/>
                  </w14:solidFill>
                </w14:textFill>
              </w:rPr>
              <w:t>广州市荔湾区人民政府逢源街道办事处</w:t>
            </w:r>
            <w:r>
              <w:rPr>
                <w:rFonts w:hint="eastAsia"/>
                <w:color w:val="000000" w:themeColor="text1"/>
                <w:sz w:val="21"/>
                <w:szCs w:val="21"/>
                <w:highlight w:val="none"/>
                <w:lang w:val="en-US"/>
                <w14:textFill>
                  <w14:solidFill>
                    <w14:schemeClr w14:val="tx1"/>
                  </w14:solidFill>
                </w14:textFill>
              </w:rPr>
              <w:t xml:space="preserve"> </w:t>
            </w:r>
          </w:p>
          <w:p>
            <w:pPr>
              <w:pStyle w:val="11"/>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逢源街惠城、泰兴片区微改造（惠城、泰兴社区）项目</w:t>
            </w:r>
            <w:r>
              <w:rPr>
                <w:rFonts w:hint="eastAsia"/>
                <w:color w:val="000000" w:themeColor="text1"/>
                <w:sz w:val="21"/>
                <w:szCs w:val="21"/>
                <w:highlight w:val="none"/>
                <w:u w:val="single"/>
                <w:lang w:val="en-US" w:eastAsia="zh-CN"/>
                <w14:textFill>
                  <w14:solidFill>
                    <w14:schemeClr w14:val="tx1"/>
                  </w14:solidFill>
                </w14:textFill>
              </w:rPr>
              <w:t>微改造工程监理</w:t>
            </w:r>
            <w:r>
              <w:rPr>
                <w:rFonts w:hint="eastAsia"/>
                <w:color w:val="000000" w:themeColor="text1"/>
                <w:sz w:val="21"/>
                <w:szCs w:val="21"/>
                <w:highlight w:val="none"/>
                <w:lang w:val="en-US"/>
                <w14:textFill>
                  <w14:solidFill>
                    <w14:schemeClr w14:val="tx1"/>
                  </w14:solidFill>
                </w14:textFill>
              </w:rPr>
              <w:t>投标文件</w:t>
            </w:r>
          </w:p>
          <w:p>
            <w:pPr>
              <w:pStyle w:val="11"/>
              <w:adjustRightInd w:val="0"/>
              <w:snapToGrid w:val="0"/>
              <w:spacing w:after="0" w:line="400" w:lineRule="exact"/>
              <w:ind w:left="44" w:leftChars="20" w:right="44" w:rightChars="20"/>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招标项目编号：</w:t>
            </w:r>
            <w:r>
              <w:rPr>
                <w:rFonts w:hint="eastAsia"/>
                <w:color w:val="000000" w:themeColor="text1"/>
                <w:sz w:val="21"/>
                <w:szCs w:val="21"/>
                <w:highlight w:val="none"/>
                <w:u w:val="single"/>
                <w:lang w:val="en-US" w:eastAsia="zh-CN"/>
                <w14:textFill>
                  <w14:solidFill>
                    <w14:schemeClr w14:val="tx1"/>
                  </w14:solidFill>
                </w14:textFill>
              </w:rPr>
              <w:t xml:space="preserve">JG2023-           </w:t>
            </w:r>
          </w:p>
          <w:p>
            <w:pPr>
              <w:pStyle w:val="11"/>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在</w:t>
            </w:r>
            <w:r>
              <w:rPr>
                <w:rFonts w:hint="eastAsia"/>
                <w:color w:val="000000" w:themeColor="text1"/>
                <w:sz w:val="21"/>
                <w:szCs w:val="21"/>
                <w:highlight w:val="none"/>
                <w:u w:val="single"/>
                <w:lang w:val="en-US" w:eastAsia="zh-CN"/>
                <w14:textFill>
                  <w14:solidFill>
                    <w14:schemeClr w14:val="tx1"/>
                  </w14:solidFill>
                </w14:textFill>
              </w:rPr>
              <w:t>2023</w:t>
            </w:r>
            <w:r>
              <w:rPr>
                <w:rFonts w:hint="eastAsia"/>
                <w:color w:val="000000" w:themeColor="text1"/>
                <w:sz w:val="21"/>
                <w:szCs w:val="21"/>
                <w:highlight w:val="none"/>
                <w:lang w:val="en-US"/>
                <w14:textFill>
                  <w14:solidFill>
                    <w14:schemeClr w14:val="tx1"/>
                  </w14:solidFill>
                </w14:textFill>
              </w:rPr>
              <w:t>年</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月</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日</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时</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none"/>
                <w:lang w:val="en-US" w:eastAsia="zh-CN"/>
                <w14:textFill>
                  <w14:solidFill>
                    <w14:schemeClr w14:val="tx1"/>
                  </w14:solidFill>
                </w14:textFill>
              </w:rPr>
              <w:t>分</w:t>
            </w:r>
            <w:r>
              <w:rPr>
                <w:rFonts w:hint="eastAsia"/>
                <w:color w:val="000000" w:themeColor="text1"/>
                <w:sz w:val="21"/>
                <w:szCs w:val="21"/>
                <w:highlight w:val="none"/>
                <w:lang w:val="en-US"/>
                <w14:textFill>
                  <w14:solidFill>
                    <w14:schemeClr w14:val="tx1"/>
                  </w14:solidFill>
                </w14:textFill>
              </w:rPr>
              <w:t>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投标截止时间</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202</w:t>
            </w: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r>
              <w:rPr>
                <w:rFonts w:hint="eastAsia"/>
                <w:color w:val="000000" w:themeColor="text1"/>
                <w:sz w:val="2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14:textFill>
                  <w14:solidFill>
                    <w14:schemeClr w14:val="tx1"/>
                  </w14:solidFill>
                </w14:textFill>
              </w:rPr>
              <w:t xml:space="preserve">时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none"/>
                <w14:textFill>
                  <w14:solidFill>
                    <w14:schemeClr w14:val="tx1"/>
                  </w14:solidFill>
                </w14:textFill>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递交电子投标文件交易平台</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1.递交方式：网上递交投标文件 </w:t>
            </w:r>
          </w:p>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2.交易平台：广州公共资源交易中心网站。 </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投标文件是否退还</w:t>
            </w:r>
          </w:p>
        </w:tc>
        <w:tc>
          <w:tcPr>
            <w:tcW w:w="6064" w:type="dxa"/>
            <w:vAlign w:val="center"/>
          </w:tcPr>
          <w:p>
            <w:pPr>
              <w:pStyle w:val="11"/>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■否</w:t>
            </w:r>
          </w:p>
          <w:p>
            <w:pPr>
              <w:pStyle w:val="11"/>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投标文件的修改与撤回</w:t>
            </w:r>
          </w:p>
        </w:tc>
        <w:tc>
          <w:tcPr>
            <w:tcW w:w="606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投标人修改或撤回已递交的投标文件，需在交易平台发出撤回通知，并按要求加盖电子印章。电子招标投标交易平台收到通知后，即时向投标人发出确认回执通知。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5.1（B）</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开标时间和地点</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开标时间：</w:t>
            </w:r>
            <w:r>
              <w:rPr>
                <w:rFonts w:hint="eastAsia"/>
                <w:color w:val="000000" w:themeColor="text1"/>
                <w:sz w:val="21"/>
                <w:szCs w:val="21"/>
                <w:highlight w:val="none"/>
                <w:u w:val="single"/>
                <w14:textFill>
                  <w14:solidFill>
                    <w14:schemeClr w14:val="tx1"/>
                  </w14:solidFill>
                </w14:textFill>
              </w:rPr>
              <w:t>同投标截止时间</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开标地点：广州公共资源交易中心第</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开标室（广州市天河区天润路333号）</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5.2（B）</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开标程序</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电子招投标项目开标按下列程序进行：</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5.2.1主持人按下列程序进行开标：</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（1）宣布开标纪律；</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（2）公布在投标截止时间前递交投标文件的投标人名称；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（3）宣布开标人、唱标人、记录人、监标人等有关人员姓名；</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（4）投标人通过电子招标投标交易平台对已递交的电子投标文件进行解密，公布招标项目名称、投标人名称、投标报价、监理服务期及其他内容，并记录在案；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（5）投标人代表、招标人代表、监标人、记录人等有关人员在开标记录上签字确认；若有关人员不签字的，不影响开标程序；</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（6）开标结束。</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5.3</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开标异议</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6.1.1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评标委员会的组建</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评标委员会由招标人依法组建</w:t>
            </w:r>
            <w:r>
              <w:rPr>
                <w:rFonts w:hint="eastAsia"/>
                <w:color w:val="000000" w:themeColor="text1"/>
                <w:sz w:val="2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6.3.2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评标委员会推荐中标候选人的人数</w:t>
            </w:r>
          </w:p>
        </w:tc>
        <w:tc>
          <w:tcPr>
            <w:tcW w:w="6064" w:type="dxa"/>
            <w:vAlign w:val="center"/>
          </w:tcPr>
          <w:p>
            <w:pPr>
              <w:tabs>
                <w:tab w:val="left" w:pos="7513"/>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7.1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中标候选人公示媒介及期限</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公示媒介：</w:t>
            </w:r>
            <w:r>
              <w:rPr>
                <w:rFonts w:hint="eastAsia"/>
                <w:color w:val="000000" w:themeColor="text1"/>
                <w:sz w:val="21"/>
                <w:szCs w:val="21"/>
                <w:highlight w:val="none"/>
                <w:u w:val="single"/>
                <w14:textFill>
                  <w14:solidFill>
                    <w14:schemeClr w14:val="tx1"/>
                  </w14:solidFill>
                </w14:textFill>
              </w:rPr>
              <w:t>中国招标投标公共服务平台、广东省招标投标监管网、广州公共资源交易中心网</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公示期限：</w:t>
            </w:r>
            <w:r>
              <w:rPr>
                <w:rFonts w:hint="eastAsia"/>
                <w:color w:val="000000" w:themeColor="text1"/>
                <w:sz w:val="21"/>
                <w:szCs w:val="21"/>
                <w:highlight w:val="none"/>
                <w:u w:val="single"/>
                <w14:textFill>
                  <w14:solidFill>
                    <w14:schemeClr w14:val="tx1"/>
                  </w14:solidFill>
                </w14:textFill>
              </w:rPr>
              <w:t xml:space="preserve">  3  </w:t>
            </w:r>
            <w:r>
              <w:rPr>
                <w:rFonts w:hint="eastAsia"/>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（最后一天为工作天）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7.6.1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履约保证金</w:t>
            </w:r>
          </w:p>
        </w:tc>
        <w:tc>
          <w:tcPr>
            <w:tcW w:w="6064" w:type="dxa"/>
            <w:vAlign w:val="center"/>
          </w:tcPr>
          <w:p>
            <w:pPr>
              <w:pStyle w:val="36"/>
              <w:adjustRightInd w:val="0"/>
              <w:snapToGrid w:val="0"/>
              <w:spacing w:line="400" w:lineRule="exact"/>
              <w:ind w:left="44" w:leftChars="20" w:right="44" w:rightChars="20"/>
              <w:rPr>
                <w:rFonts w:ascii="Times New Roman" w:hAnsi="Times New Roman"/>
                <w:color w:val="000000" w:themeColor="text1"/>
                <w:kern w:val="2"/>
                <w:sz w:val="21"/>
                <w:szCs w:val="2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是否要求中标人提交履约保证金：</w:t>
            </w:r>
          </w:p>
          <w:p>
            <w:pPr>
              <w:pStyle w:val="36"/>
              <w:adjustRightInd w:val="0"/>
              <w:snapToGrid w:val="0"/>
              <w:spacing w:line="400" w:lineRule="exact"/>
              <w:ind w:left="44" w:leftChars="20" w:right="44" w:rightChars="20"/>
              <w:rPr>
                <w:rFonts w:ascii="Times New Roman" w:hAnsi="Times New Roman"/>
                <w:color w:val="000000" w:themeColor="text1"/>
                <w:kern w:val="2"/>
                <w:sz w:val="21"/>
                <w:szCs w:val="21"/>
                <w:highlight w:val="none"/>
                <w:u w:val="singl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■要求，履约保证金的形式：</w:t>
            </w:r>
            <w:r>
              <w:rPr>
                <w:rFonts w:hint="eastAsia" w:ascii="Times New Roman" w:hAnsi="Times New Roman"/>
                <w:color w:val="000000" w:themeColor="text1"/>
                <w:kern w:val="2"/>
                <w:sz w:val="21"/>
                <w:szCs w:val="21"/>
                <w:highlight w:val="none"/>
                <w:u w:val="single"/>
                <w14:textFill>
                  <w14:solidFill>
                    <w14:schemeClr w14:val="tx1"/>
                  </w14:solidFill>
                </w14:textFill>
              </w:rPr>
              <w:t xml:space="preserve"> </w:t>
            </w:r>
            <w:r>
              <w:rPr>
                <w:rFonts w:ascii="Times New Roman" w:hAnsi="Times New Roman"/>
                <w:color w:val="000000" w:themeColor="text1"/>
                <w:kern w:val="2"/>
                <w:sz w:val="21"/>
                <w:szCs w:val="21"/>
                <w:highlight w:val="none"/>
                <w:u w:val="single"/>
                <w14:textFill>
                  <w14:solidFill>
                    <w14:schemeClr w14:val="tx1"/>
                  </w14:solidFill>
                </w14:textFill>
              </w:rPr>
              <w:t xml:space="preserve">  </w:t>
            </w:r>
            <w:r>
              <w:rPr>
                <w:rFonts w:hint="eastAsia" w:ascii="Times New Roman" w:hAnsi="Times New Roman"/>
                <w:color w:val="000000" w:themeColor="text1"/>
                <w:kern w:val="2"/>
                <w:sz w:val="21"/>
                <w:szCs w:val="21"/>
                <w:highlight w:val="none"/>
                <w:u w:val="single"/>
                <w:lang w:eastAsia="zh-CN"/>
                <w14:textFill>
                  <w14:solidFill>
                    <w14:schemeClr w14:val="tx1"/>
                  </w14:solidFill>
                </w14:textFill>
              </w:rPr>
              <w:t>保函</w:t>
            </w:r>
            <w:r>
              <w:rPr>
                <w:rFonts w:ascii="Times New Roman" w:hAnsi="Times New Roman"/>
                <w:color w:val="000000" w:themeColor="text1"/>
                <w:kern w:val="2"/>
                <w:sz w:val="21"/>
                <w:szCs w:val="21"/>
                <w:highlight w:val="none"/>
                <w:u w:val="single"/>
                <w14:textFill>
                  <w14:solidFill>
                    <w14:schemeClr w14:val="tx1"/>
                  </w14:solidFill>
                </w14:textFill>
              </w:rPr>
              <w:t xml:space="preserve">    </w:t>
            </w:r>
          </w:p>
          <w:p>
            <w:pPr>
              <w:adjustRightInd w:val="0"/>
              <w:snapToGrid w:val="0"/>
              <w:spacing w:line="400" w:lineRule="exact"/>
              <w:ind w:left="44" w:leftChars="20" w:right="44" w:rightChars="2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履约保证金的金额：</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中标金额的</w:t>
            </w:r>
            <w:r>
              <w:rPr>
                <w:rFonts w:hint="eastAsia"/>
                <w:color w:val="000000" w:themeColor="text1"/>
                <w:sz w:val="21"/>
                <w:szCs w:val="21"/>
                <w:highlight w:val="none"/>
                <w:u w:val="single"/>
                <w:lang w:val="en-US" w:eastAsia="zh-CN"/>
                <w14:textFill>
                  <w14:solidFill>
                    <w14:schemeClr w14:val="tx1"/>
                  </w14:solidFill>
                </w14:textFill>
              </w:rPr>
              <w:t>10%</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pStyle w:val="11"/>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是否采用电子招标投标</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p>
            <w:pPr>
              <w:adjustRightInd w:val="0"/>
              <w:snapToGrid w:val="0"/>
              <w:spacing w:line="400" w:lineRule="exact"/>
              <w:ind w:left="2137" w:leftChars="20" w:right="44" w:rightChars="20" w:hanging="2093" w:hangingChars="997"/>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■是，具体要求：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1、具体操作详见</w:t>
            </w:r>
            <w:r>
              <w:rPr>
                <w:rFonts w:hint="eastAsia"/>
                <w:color w:val="000000" w:themeColor="text1"/>
                <w:kern w:val="2"/>
                <w:sz w:val="21"/>
                <w:szCs w:val="21"/>
                <w:highlight w:val="none"/>
                <w:lang w:val="en-US" w:bidi="ar-SA"/>
                <w14:textFill>
                  <w14:solidFill>
                    <w14:schemeClr w14:val="tx1"/>
                  </w14:solidFill>
                </w14:textFill>
              </w:rPr>
              <w:t>广州公共资源交易中心网站发布的最新版</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建设工程全流程电子化项目操作指南</w:t>
            </w:r>
            <w:r>
              <w:rPr>
                <w:rFonts w:hint="eastAsia"/>
                <w:color w:val="000000" w:themeColor="text1"/>
                <w:sz w:val="21"/>
                <w:szCs w:val="21"/>
                <w:highlight w:val="none"/>
                <w14:textFill>
                  <w14:solidFill>
                    <w14:schemeClr w14:val="tx1"/>
                  </w14:solidFill>
                </w14:textFill>
              </w:rPr>
              <w:t>》。</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2、提交投标文件光盘备用</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（1）投标文件解密失败的补救方案：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（2）评标时突发情况的补救方案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若遇不可抗力发生（如：网络瘫痪、服务器损坏、交易系统故障短期无法恢复等因素），由评标委员会开启现场递交的全部投标文件光盘，并按光盘内容进行评审。</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需要补充的其他内容</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10.1</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特别提示</w:t>
            </w:r>
          </w:p>
        </w:tc>
        <w:tc>
          <w:tcPr>
            <w:tcW w:w="6064"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1.将中标工程转包或者违法分包的；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2.在中标工程中不执行质量、安全生产相关规定的，造成质量或安全事故的；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3.存在围标或串标情形的；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10.2</w:t>
            </w:r>
          </w:p>
        </w:tc>
        <w:tc>
          <w:tcPr>
            <w:tcW w:w="2736"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送达</w:t>
            </w:r>
          </w:p>
        </w:tc>
        <w:tc>
          <w:tcPr>
            <w:tcW w:w="6064"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10.3</w:t>
            </w:r>
          </w:p>
        </w:tc>
        <w:tc>
          <w:tcPr>
            <w:tcW w:w="2736"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招标失败情形</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本项目采用资格后审方式，满足资格审查合格条件或通过初步评审的投标人不足3名时为招标失败。招标</w:t>
            </w:r>
            <w:r>
              <w:rPr>
                <w:rFonts w:hint="eastAsia" w:ascii="宋体" w:hAnsi="宋体" w:cs="宋体"/>
                <w:color w:val="000000" w:themeColor="text1"/>
                <w:sz w:val="21"/>
                <w:szCs w:val="21"/>
                <w:highlight w:val="none"/>
                <w14:textFill>
                  <w14:solidFill>
                    <w14:schemeClr w14:val="tx1"/>
                  </w14:solidFill>
                </w14:textFill>
              </w:rPr>
              <w:t>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10.4</w:t>
            </w:r>
          </w:p>
        </w:tc>
        <w:tc>
          <w:tcPr>
            <w:tcW w:w="2736"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中标候选人公示要求</w:t>
            </w:r>
          </w:p>
        </w:tc>
        <w:tc>
          <w:tcPr>
            <w:tcW w:w="6064"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u w:val="single"/>
                <w14:textFill>
                  <w14:solidFill>
                    <w14:schemeClr w14:val="tx1"/>
                  </w14:solidFill>
                </w14:textFill>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52" w:type="dxa"/>
            <w:vAlign w:val="center"/>
          </w:tcPr>
          <w:p>
            <w:pPr>
              <w:adjustRightInd w:val="0"/>
              <w:snapToGrid w:val="0"/>
              <w:spacing w:line="400" w:lineRule="exact"/>
              <w:ind w:left="44" w:leftChars="20" w:right="44" w:rightChars="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r>
              <w:rPr>
                <w:color w:val="000000" w:themeColor="text1"/>
                <w:sz w:val="21"/>
                <w:szCs w:val="21"/>
                <w:highlight w:val="none"/>
                <w:lang w:val="en-US"/>
                <w14:textFill>
                  <w14:solidFill>
                    <w14:schemeClr w14:val="tx1"/>
                  </w14:solidFill>
                </w14:textFill>
              </w:rPr>
              <w:t>5</w:t>
            </w:r>
          </w:p>
        </w:tc>
        <w:tc>
          <w:tcPr>
            <w:tcW w:w="2736" w:type="dxa"/>
            <w:vAlign w:val="center"/>
          </w:tcPr>
          <w:p>
            <w:pPr>
              <w:widowControl/>
              <w:shd w:val="clear" w:color="auto" w:fill="FFFFFF"/>
              <w:adjustRightInd w:val="0"/>
              <w:snapToGrid w:val="0"/>
              <w:spacing w:line="400" w:lineRule="exact"/>
              <w:ind w:left="44" w:leftChars="20" w:right="44" w:rightChars="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服务机构</w:t>
            </w:r>
            <w:r>
              <w:rPr>
                <w:rFonts w:hint="eastAsia"/>
                <w:color w:val="000000" w:themeColor="text1"/>
                <w:sz w:val="21"/>
                <w:szCs w:val="21"/>
                <w:highlight w:val="none"/>
                <w14:textFill>
                  <w14:solidFill>
                    <w14:schemeClr w14:val="tx1"/>
                  </w14:solidFill>
                </w14:textFill>
              </w:rPr>
              <w:t>人员配备要求</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详见本须知后附表。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rFonts w:hint="eastAsia"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10.6</w:t>
            </w:r>
          </w:p>
        </w:tc>
        <w:tc>
          <w:tcPr>
            <w:tcW w:w="2736" w:type="dxa"/>
            <w:vAlign w:val="center"/>
          </w:tcPr>
          <w:p>
            <w:pPr>
              <w:spacing w:line="312" w:lineRule="auto"/>
              <w:ind w:right="183" w:rightChars="83"/>
              <w:jc w:val="center"/>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补交纸质投标文件</w:t>
            </w:r>
          </w:p>
        </w:tc>
        <w:tc>
          <w:tcPr>
            <w:tcW w:w="6064" w:type="dxa"/>
            <w:vAlign w:val="center"/>
          </w:tcPr>
          <w:p>
            <w:pPr>
              <w:spacing w:line="312" w:lineRule="auto"/>
              <w:ind w:right="183" w:rightChars="83"/>
              <w:jc w:val="left"/>
              <w:rPr>
                <w:rFonts w:hint="eastAsia"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中标单位领取中标通知书时，补送一正两副与交易平台网上递交的电子投标文件一致的书面投标文件（加盖公章）及一份与书面投标文件一致的用“Microsoft Word ”或“PDF”格式制作的电子文件（光盘）给招标人。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10.</w:t>
            </w:r>
            <w:r>
              <w:rPr>
                <w:rFonts w:hint="eastAsia"/>
                <w:color w:val="000000" w:themeColor="text1"/>
                <w:sz w:val="21"/>
                <w:szCs w:val="21"/>
                <w:highlight w:val="none"/>
                <w:lang w:val="en-US" w:eastAsia="zh-CN"/>
                <w14:textFill>
                  <w14:solidFill>
                    <w14:schemeClr w14:val="tx1"/>
                  </w14:solidFill>
                </w14:textFill>
              </w:rPr>
              <w:t>7</w:t>
            </w:r>
          </w:p>
        </w:tc>
        <w:tc>
          <w:tcPr>
            <w:tcW w:w="2736"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其他</w:t>
            </w:r>
          </w:p>
        </w:tc>
        <w:tc>
          <w:tcPr>
            <w:tcW w:w="6064"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w:t>
            </w:r>
            <w:r>
              <w:rPr>
                <w:rFonts w:hint="eastAsia"/>
                <w:color w:val="000000" w:themeColor="text1"/>
                <w:sz w:val="21"/>
                <w:szCs w:val="21"/>
                <w:highlight w:val="none"/>
                <w14:textFill>
                  <w14:solidFill>
                    <w14:schemeClr w14:val="tx1"/>
                  </w14:solidFill>
                </w14:textFill>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pPr>
              <w:adjustRightInd w:val="0"/>
              <w:snapToGrid w:val="0"/>
              <w:spacing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2、中标人应根据政府有关规定，向广州公共资源交易中心交纳交易服务费。</w:t>
            </w:r>
          </w:p>
        </w:tc>
      </w:tr>
    </w:tbl>
    <w:p>
      <w:pPr>
        <w:rPr>
          <w:color w:val="000000" w:themeColor="text1"/>
          <w:sz w:val="24"/>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pPr>
        <w:tabs>
          <w:tab w:val="left" w:pos="105"/>
        </w:tabs>
        <w:spacing w:line="360" w:lineRule="auto"/>
        <w:ind w:left="0" w:firstLine="0"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附表：</w:t>
      </w:r>
      <w:r>
        <w:rPr>
          <w:rFonts w:hint="eastAsia"/>
          <w:color w:val="000000" w:themeColor="text1"/>
          <w:sz w:val="24"/>
          <w:highlight w:val="none"/>
          <w:lang w:val="en-US"/>
          <w14:textFill>
            <w14:solidFill>
              <w14:schemeClr w14:val="tx1"/>
            </w14:solidFill>
          </w14:textFill>
        </w:rPr>
        <w:t>服务机构</w:t>
      </w:r>
      <w:r>
        <w:rPr>
          <w:rFonts w:hint="eastAsia"/>
          <w:color w:val="000000" w:themeColor="text1"/>
          <w:sz w:val="24"/>
          <w:highlight w:val="none"/>
          <w14:textFill>
            <w14:solidFill>
              <w14:schemeClr w14:val="tx1"/>
            </w14:solidFill>
          </w14:textFill>
        </w:rPr>
        <w:t>人员配备要求：</w:t>
      </w:r>
    </w:p>
    <w:tbl>
      <w:tblPr>
        <w:tblStyle w:val="2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754"/>
        <w:gridCol w:w="955"/>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3144" w:type="dxa"/>
            <w:gridSpan w:val="2"/>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cs="宋体"/>
                <w:bCs/>
                <w:color w:val="000000" w:themeColor="text1"/>
                <w:kern w:val="44"/>
                <w:sz w:val="21"/>
                <w:highlight w:val="none"/>
                <w14:textFill>
                  <w14:solidFill>
                    <w14:schemeClr w14:val="tx1"/>
                  </w14:solidFill>
                </w14:textFill>
              </w:rPr>
            </w:pPr>
            <w:r>
              <w:rPr>
                <w:rFonts w:hint="eastAsia" w:cs="宋体"/>
                <w:bCs/>
                <w:color w:val="000000" w:themeColor="text1"/>
                <w:kern w:val="44"/>
                <w:sz w:val="21"/>
                <w:highlight w:val="none"/>
                <w14:textFill>
                  <w14:solidFill>
                    <w14:schemeClr w14:val="tx1"/>
                  </w14:solidFill>
                </w14:textFill>
              </w:rPr>
              <w:t>类别</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cs="宋体"/>
                <w:bCs/>
                <w:color w:val="000000" w:themeColor="text1"/>
                <w:kern w:val="44"/>
                <w:sz w:val="21"/>
                <w:highlight w:val="none"/>
                <w14:textFill>
                  <w14:solidFill>
                    <w14:schemeClr w14:val="tx1"/>
                  </w14:solidFill>
                </w14:textFill>
              </w:rPr>
            </w:pPr>
            <w:r>
              <w:rPr>
                <w:rFonts w:hint="eastAsia" w:cs="宋体"/>
                <w:bCs/>
                <w:color w:val="000000" w:themeColor="text1"/>
                <w:kern w:val="44"/>
                <w:sz w:val="21"/>
                <w:highlight w:val="none"/>
                <w14:textFill>
                  <w14:solidFill>
                    <w14:schemeClr w14:val="tx1"/>
                  </w14:solidFill>
                </w14:textFill>
              </w:rPr>
              <w:t>人数</w:t>
            </w:r>
          </w:p>
        </w:tc>
        <w:tc>
          <w:tcPr>
            <w:tcW w:w="537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kern w:val="44"/>
                <w:sz w:val="21"/>
                <w:szCs w:val="21"/>
                <w:highlight w:val="none"/>
                <w14:textFill>
                  <w14:solidFill>
                    <w14:schemeClr w14:val="tx1"/>
                  </w14:solidFill>
                </w14:textFill>
              </w:rPr>
            </w:pPr>
            <w:r>
              <w:rPr>
                <w:rFonts w:hint="eastAsia" w:ascii="宋体" w:hAnsi="宋体" w:cs="宋体"/>
                <w:bCs/>
                <w:snapToGrid w:val="0"/>
                <w:color w:val="000000" w:themeColor="text1"/>
                <w:spacing w:val="4"/>
                <w:sz w:val="21"/>
                <w:szCs w:val="21"/>
                <w:highlight w:val="none"/>
                <w14:textFill>
                  <w14:solidFill>
                    <w14:schemeClr w14:val="tx1"/>
                  </w14:solidFill>
                </w14:textFill>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144" w:type="dxa"/>
            <w:gridSpan w:val="2"/>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cs="宋体"/>
                <w:bCs/>
                <w:color w:val="000000" w:themeColor="text1"/>
                <w:sz w:val="21"/>
                <w:highlight w:val="none"/>
                <w14:textFill>
                  <w14:solidFill>
                    <w14:schemeClr w14:val="tx1"/>
                  </w14:solidFill>
                </w14:textFill>
              </w:rPr>
            </w:pPr>
            <w:r>
              <w:rPr>
                <w:rFonts w:hint="eastAsia" w:cs="宋体"/>
                <w:bCs/>
                <w:color w:val="000000" w:themeColor="text1"/>
                <w:sz w:val="21"/>
                <w:highlight w:val="none"/>
                <w14:textFill>
                  <w14:solidFill>
                    <w14:schemeClr w14:val="tx1"/>
                  </w14:solidFill>
                </w14:textFill>
              </w:rPr>
              <w:t>项目总监理工程师</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144" w:type="dxa"/>
            <w:gridSpan w:val="2"/>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cs="宋体"/>
                <w:bCs/>
                <w:color w:val="000000" w:themeColor="text1"/>
                <w:sz w:val="21"/>
                <w:highlight w:val="none"/>
                <w14:textFill>
                  <w14:solidFill>
                    <w14:schemeClr w14:val="tx1"/>
                  </w14:solidFill>
                </w14:textFill>
              </w:rPr>
            </w:pPr>
            <w:r>
              <w:rPr>
                <w:rFonts w:hint="eastAsia" w:cs="宋体"/>
                <w:bCs/>
                <w:color w:val="000000" w:themeColor="text1"/>
                <w:sz w:val="21"/>
                <w:highlight w:val="none"/>
                <w14:textFill>
                  <w14:solidFill>
                    <w14:schemeClr w14:val="tx1"/>
                  </w14:solidFill>
                </w14:textFill>
              </w:rPr>
              <w:t>项目总监理工程师代表</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390" w:type="dxa"/>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lang w:val="en-US" w:eastAsia="zh-CN"/>
                <w14:textFill>
                  <w14:solidFill>
                    <w14:schemeClr w14:val="tx1"/>
                  </w14:solidFill>
                </w14:textFill>
              </w:rPr>
              <w:t>专业</w:t>
            </w:r>
            <w:r>
              <w:rPr>
                <w:rFonts w:hint="eastAsia" w:ascii="宋体" w:hAnsi="宋体" w:cs="宋体"/>
                <w:bCs/>
                <w:color w:val="000000" w:themeColor="text1"/>
                <w:sz w:val="21"/>
                <w:szCs w:val="21"/>
                <w:highlight w:val="none"/>
                <w14:textFill>
                  <w14:solidFill>
                    <w14:schemeClr w14:val="tx1"/>
                  </w14:solidFill>
                </w14:textFill>
              </w:rPr>
              <w:t>监理工程师</w:t>
            </w:r>
          </w:p>
        </w:tc>
        <w:tc>
          <w:tcPr>
            <w:tcW w:w="17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房建</w:t>
            </w:r>
            <w:r>
              <w:rPr>
                <w:rFonts w:hint="eastAsia" w:cs="宋体"/>
                <w:bCs/>
                <w:color w:val="000000" w:themeColor="text1"/>
                <w:sz w:val="21"/>
                <w:szCs w:val="21"/>
                <w:highlight w:val="none"/>
                <w:lang w:val="en-US" w:eastAsia="zh-CN"/>
                <w14:textFill>
                  <w14:solidFill>
                    <w14:schemeClr w14:val="tx1"/>
                  </w14:solidFill>
                </w14:textFill>
              </w:rPr>
              <w:t>专业</w:t>
            </w:r>
            <w:r>
              <w:rPr>
                <w:rFonts w:hint="eastAsia" w:ascii="宋体" w:hAnsi="宋体" w:cs="宋体"/>
                <w:bCs/>
                <w:color w:val="000000" w:themeColor="text1"/>
                <w:sz w:val="21"/>
                <w:szCs w:val="21"/>
                <w:highlight w:val="none"/>
                <w14:textFill>
                  <w14:solidFill>
                    <w14:schemeClr w14:val="tx1"/>
                  </w14:solidFill>
                </w14:textFill>
              </w:rPr>
              <w:t>监理工程师</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具备工程师或以上职称，专业为土建相关专业。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90" w:type="dxa"/>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机电</w:t>
            </w:r>
            <w:r>
              <w:rPr>
                <w:rFonts w:hint="eastAsia" w:cs="宋体"/>
                <w:bCs/>
                <w:color w:val="000000" w:themeColor="text1"/>
                <w:sz w:val="21"/>
                <w:szCs w:val="21"/>
                <w:highlight w:val="none"/>
                <w:lang w:val="en-US" w:eastAsia="zh-CN"/>
                <w14:textFill>
                  <w14:solidFill>
                    <w14:schemeClr w14:val="tx1"/>
                  </w14:solidFill>
                </w14:textFill>
              </w:rPr>
              <w:t>专业</w:t>
            </w:r>
            <w:r>
              <w:rPr>
                <w:rFonts w:hint="eastAsia" w:ascii="宋体" w:hAnsi="宋体" w:cs="宋体"/>
                <w:bCs/>
                <w:color w:val="000000" w:themeColor="text1"/>
                <w:sz w:val="21"/>
                <w:szCs w:val="21"/>
                <w:highlight w:val="none"/>
                <w14:textFill>
                  <w14:solidFill>
                    <w14:schemeClr w14:val="tx1"/>
                  </w14:solidFill>
                </w14:textFill>
              </w:rPr>
              <w:t>监理工程师</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both"/>
              <w:rPr>
                <w:rFonts w:cs="宋体"/>
                <w:bCs/>
                <w:color w:val="000000" w:themeColor="text1"/>
                <w:sz w:val="21"/>
                <w:highlight w:val="none"/>
                <w14:textFill>
                  <w14:solidFill>
                    <w14:schemeClr w14:val="tx1"/>
                  </w14:solidFill>
                </w14:textFill>
              </w:rPr>
            </w:pPr>
            <w:r>
              <w:rPr>
                <w:rFonts w:hint="eastAsia" w:cs="宋体"/>
                <w:bCs/>
                <w:color w:val="000000" w:themeColor="text1"/>
                <w:sz w:val="21"/>
                <w:highlight w:val="none"/>
                <w14:textFill>
                  <w14:solidFill>
                    <w14:schemeClr w14:val="tx1"/>
                  </w14:solidFill>
                </w14:textFill>
              </w:rPr>
              <w:t>具备工程师或以上职称，专业为机电(电气或暖通或空调）专业。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90" w:type="dxa"/>
            <w:vMerge w:val="continue"/>
            <w:tcBorders>
              <w:left w:val="single" w:color="auto" w:sz="4" w:space="0"/>
              <w:right w:val="single" w:color="auto" w:sz="4" w:space="0"/>
            </w:tcBorders>
            <w:vAlign w:val="center"/>
          </w:tcPr>
          <w:p>
            <w:pPr>
              <w:spacing w:line="0" w:lineRule="atLeast"/>
              <w:jc w:val="center"/>
              <w:rPr>
                <w:rFonts w:ascii="宋体" w:hAnsi="宋体" w:cs="宋体"/>
                <w:bCs/>
                <w:color w:val="000000" w:themeColor="text1"/>
                <w:sz w:val="21"/>
                <w:szCs w:val="2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造价工程师</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具有注册造价工程师或注册一级造价工程师资格。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390" w:type="dxa"/>
            <w:vMerge w:val="continue"/>
            <w:tcBorders>
              <w:left w:val="single" w:color="auto" w:sz="4" w:space="0"/>
              <w:right w:val="single" w:color="auto" w:sz="4" w:space="0"/>
            </w:tcBorders>
            <w:vAlign w:val="center"/>
          </w:tcPr>
          <w:p>
            <w:pPr>
              <w:spacing w:line="0" w:lineRule="atLeast"/>
              <w:jc w:val="center"/>
              <w:rPr>
                <w:rFonts w:ascii="宋体" w:hAnsi="宋体" w:cs="宋体"/>
                <w:bCs/>
                <w:color w:val="000000" w:themeColor="text1"/>
                <w:sz w:val="21"/>
                <w:szCs w:val="2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安全工程师</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both"/>
              <w:rPr>
                <w:rFonts w:cs="宋体"/>
                <w:bCs/>
                <w:color w:val="000000" w:themeColor="text1"/>
                <w:sz w:val="21"/>
                <w:highlight w:val="none"/>
                <w14:textFill>
                  <w14:solidFill>
                    <w14:schemeClr w14:val="tx1"/>
                  </w14:solidFill>
                </w14:textFill>
              </w:rPr>
            </w:pPr>
            <w:r>
              <w:rPr>
                <w:rFonts w:hint="eastAsia" w:cs="宋体"/>
                <w:bCs/>
                <w:color w:val="000000" w:themeColor="text1"/>
                <w:sz w:val="21"/>
                <w:highlight w:val="none"/>
                <w14:textFill>
                  <w14:solidFill>
                    <w14:schemeClr w14:val="tx1"/>
                  </w14:solidFill>
                </w14:textFill>
              </w:rPr>
              <w:t>具有安全监理员培训证书（岗位证）或注册安全工程师证。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31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监理员</w:t>
            </w:r>
          </w:p>
        </w:tc>
        <w:tc>
          <w:tcPr>
            <w:tcW w:w="955"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center"/>
              <w:rPr>
                <w:rFonts w:hint="eastAsia" w:cs="宋体"/>
                <w:bCs/>
                <w:color w:val="000000" w:themeColor="text1"/>
                <w:sz w:val="21"/>
                <w:highlight w:val="none"/>
                <w:lang w:val="en-US"/>
                <w14:textFill>
                  <w14:solidFill>
                    <w14:schemeClr w14:val="tx1"/>
                  </w14:solidFill>
                </w14:textFill>
              </w:rPr>
            </w:pPr>
            <w:r>
              <w:rPr>
                <w:rFonts w:hint="eastAsia" w:cs="宋体"/>
                <w:bCs/>
                <w:color w:val="000000" w:themeColor="text1"/>
                <w:sz w:val="21"/>
                <w:highlight w:val="none"/>
                <w14:textFill>
                  <w14:solidFill>
                    <w14:schemeClr w14:val="tx1"/>
                  </w14:solidFill>
                </w14:textFill>
              </w:rPr>
              <w:t>1</w:t>
            </w:r>
            <w:r>
              <w:rPr>
                <w:rFonts w:hint="eastAsia" w:cs="宋体"/>
                <w:bCs/>
                <w:color w:val="000000" w:themeColor="text1"/>
                <w:sz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pStyle w:val="43"/>
              <w:spacing w:line="0" w:lineRule="atLeast"/>
              <w:jc w:val="both"/>
              <w:rPr>
                <w:rFonts w:cs="宋体"/>
                <w:bCs/>
                <w:color w:val="000000" w:themeColor="text1"/>
                <w:sz w:val="21"/>
                <w:highlight w:val="none"/>
                <w14:textFill>
                  <w14:solidFill>
                    <w14:schemeClr w14:val="tx1"/>
                  </w14:solidFill>
                </w14:textFill>
              </w:rPr>
            </w:pPr>
            <w:r>
              <w:rPr>
                <w:rFonts w:hint="eastAsia" w:cs="宋体"/>
                <w:bCs/>
                <w:color w:val="000000" w:themeColor="text1"/>
                <w:sz w:val="21"/>
                <w:highlight w:val="none"/>
                <w14:textFill>
                  <w14:solidFill>
                    <w14:schemeClr w14:val="tx1"/>
                  </w14:solidFill>
                </w14:textFill>
              </w:rPr>
              <w:t>具备初级或以上职称，取得监理培训证或上岗证。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31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合计</w:t>
            </w:r>
          </w:p>
        </w:tc>
        <w:tc>
          <w:tcPr>
            <w:tcW w:w="9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cs="宋体"/>
                <w:bCs/>
                <w:color w:val="000000" w:themeColor="text1"/>
                <w:sz w:val="21"/>
                <w:szCs w:val="21"/>
                <w:highlight w:val="none"/>
                <w:lang w:val="en-US"/>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w:t>
            </w:r>
            <w:r>
              <w:rPr>
                <w:rFonts w:hint="eastAsia" w:cs="宋体"/>
                <w:bCs/>
                <w:color w:val="000000" w:themeColor="text1"/>
                <w:sz w:val="21"/>
                <w:szCs w:val="21"/>
                <w:highlight w:val="none"/>
                <w:lang w:val="en-US" w:eastAsia="zh-CN"/>
                <w14:textFill>
                  <w14:solidFill>
                    <w14:schemeClr w14:val="tx1"/>
                  </w14:solidFill>
                </w14:textFill>
              </w:rPr>
              <w:t>人</w:t>
            </w:r>
          </w:p>
        </w:tc>
        <w:tc>
          <w:tcPr>
            <w:tcW w:w="537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color w:val="000000" w:themeColor="text1"/>
                <w:sz w:val="21"/>
                <w:szCs w:val="21"/>
                <w:highlight w:val="none"/>
                <w14:textFill>
                  <w14:solidFill>
                    <w14:schemeClr w14:val="tx1"/>
                  </w14:solidFill>
                </w14:textFill>
              </w:rPr>
            </w:pPr>
          </w:p>
        </w:tc>
      </w:tr>
    </w:tbl>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1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color w:val="000000" w:themeColor="text1"/>
          <w:szCs w:val="21"/>
          <w:highlight w:val="none"/>
          <w14:textFill>
            <w14:solidFill>
              <w14:schemeClr w14:val="tx1"/>
            </w14:solidFill>
          </w14:textFill>
        </w:rPr>
        <w:t>注册执业证书、职称证书、</w:t>
      </w:r>
      <w:r>
        <w:rPr>
          <w:rFonts w:hint="eastAsia" w:cs="宋体"/>
          <w:bCs/>
          <w:color w:val="000000" w:themeColor="text1"/>
          <w:highlight w:val="none"/>
          <w14:textFill>
            <w14:solidFill>
              <w14:schemeClr w14:val="tx1"/>
            </w14:solidFill>
          </w14:textFill>
        </w:rPr>
        <w:t>培训证或上岗证。学历以</w:t>
      </w:r>
      <w:r>
        <w:rPr>
          <w:rFonts w:hint="eastAsia" w:ascii="宋体" w:hAnsi="宋体" w:cs="宋体"/>
          <w:color w:val="000000" w:themeColor="text1"/>
          <w:szCs w:val="21"/>
          <w:highlight w:val="none"/>
          <w14:textFill>
            <w14:solidFill>
              <w14:schemeClr w14:val="tx1"/>
            </w14:solidFill>
          </w14:textFill>
        </w:rPr>
        <w:t>毕业证书为准，专业以其注册监理工程师注册执业证书或职称证上所列的相关专业为准。</w:t>
      </w:r>
    </w:p>
    <w:p>
      <w:pPr>
        <w:spacing w:line="360" w:lineRule="auto"/>
        <w:ind w:firstLine="44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2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需提供近1个月（2023年</w:t>
      </w:r>
      <w:r>
        <w:rPr>
          <w:rFonts w:hint="eastAsia"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月）投标人为上述监理人员购买的社会保险证明文件。</w:t>
      </w:r>
    </w:p>
    <w:p>
      <w:pPr>
        <w:pStyle w:val="22"/>
        <w:ind w:firstLineChars="200"/>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fldChar w:fldCharType="begin"/>
      </w:r>
      <w:r>
        <w:rPr>
          <w:rFonts w:hint="eastAsia" w:ascii="宋体" w:hAnsi="宋体" w:cs="宋体"/>
          <w:color w:val="000000" w:themeColor="text1"/>
          <w:kern w:val="2"/>
          <w:sz w:val="21"/>
          <w:szCs w:val="21"/>
          <w:highlight w:val="none"/>
          <w14:textFill>
            <w14:solidFill>
              <w14:schemeClr w14:val="tx1"/>
            </w14:solidFill>
          </w14:textFill>
        </w:rPr>
        <w:instrText xml:space="preserve"> = 3 \* GB3 \* MERGEFORMAT </w:instrText>
      </w:r>
      <w:r>
        <w:rPr>
          <w:rFonts w:hint="eastAsia" w:ascii="宋体" w:hAnsi="宋体" w:cs="宋体"/>
          <w:color w:val="000000" w:themeColor="text1"/>
          <w:kern w:val="2"/>
          <w:sz w:val="21"/>
          <w:szCs w:val="21"/>
          <w:highlight w:val="none"/>
          <w14:textFill>
            <w14:solidFill>
              <w14:schemeClr w14:val="tx1"/>
            </w14:solidFill>
          </w14:textFill>
        </w:rPr>
        <w:fldChar w:fldCharType="separate"/>
      </w:r>
      <w:r>
        <w:rPr>
          <w:rFonts w:hint="eastAsia" w:ascii="宋体" w:hAnsi="宋体" w:cs="宋体"/>
          <w:color w:val="000000" w:themeColor="text1"/>
          <w:kern w:val="2"/>
          <w:sz w:val="21"/>
          <w:szCs w:val="21"/>
          <w:highlight w:val="none"/>
          <w14:textFill>
            <w14:solidFill>
              <w14:schemeClr w14:val="tx1"/>
            </w14:solidFill>
          </w14:textFill>
        </w:rPr>
        <w:t>③</w:t>
      </w:r>
      <w:r>
        <w:rPr>
          <w:rFonts w:hint="eastAsia" w:ascii="宋体" w:hAnsi="宋体" w:cs="宋体"/>
          <w:color w:val="000000" w:themeColor="text1"/>
          <w:kern w:val="2"/>
          <w:sz w:val="21"/>
          <w:szCs w:val="21"/>
          <w:highlight w:val="none"/>
          <w14:textFill>
            <w14:solidFill>
              <w14:schemeClr w14:val="tx1"/>
            </w14:solidFill>
          </w14:textFill>
        </w:rPr>
        <w:fldChar w:fldCharType="end"/>
      </w:r>
      <w:r>
        <w:rPr>
          <w:rFonts w:hint="eastAsia" w:ascii="宋体" w:hAnsi="宋体" w:cs="宋体"/>
          <w:color w:val="000000" w:themeColor="text1"/>
          <w:kern w:val="2"/>
          <w:sz w:val="21"/>
          <w:szCs w:val="21"/>
          <w:highlight w:val="none"/>
          <w14:textFill>
            <w14:solidFill>
              <w14:schemeClr w14:val="tx1"/>
            </w14:solidFill>
          </w14:textFill>
        </w:rPr>
        <w:t>驻场人员需服从招标人安排，工作内容包括但不限于接收、整理资料，对接筹建办等相关部门。</w:t>
      </w:r>
    </w:p>
    <w:p>
      <w:pPr>
        <w:ind w:firstLine="263"/>
        <w:rPr>
          <w:color w:val="000000" w:themeColor="text1"/>
          <w:highlight w:val="none"/>
          <w14:textFill>
            <w14:solidFill>
              <w14:schemeClr w14:val="tx1"/>
            </w14:solidFill>
          </w14:textFill>
        </w:rPr>
      </w:pPr>
    </w:p>
    <w:p>
      <w:pPr>
        <w:tabs>
          <w:tab w:val="left" w:pos="105"/>
        </w:tabs>
        <w:spacing w:line="360" w:lineRule="auto"/>
        <w:ind w:left="-1" w:firstLine="480" w:firstLineChars="200"/>
        <w:rPr>
          <w:color w:val="000000" w:themeColor="text1"/>
          <w:sz w:val="24"/>
          <w:highlight w:val="none"/>
          <w14:textFill>
            <w14:solidFill>
              <w14:schemeClr w14:val="tx1"/>
            </w14:solidFill>
          </w14:textFill>
        </w:rPr>
      </w:pPr>
    </w:p>
    <w:p>
      <w:pPr>
        <w:pStyle w:val="5"/>
        <w:tabs>
          <w:tab w:val="left" w:pos="642"/>
        </w:tabs>
        <w:spacing w:line="360" w:lineRule="auto"/>
        <w:ind w:left="0" w:firstLine="0"/>
        <w:rPr>
          <w:rFonts w:ascii="宋体" w:hAnsi="宋体" w:eastAsia="宋体" w:cs="宋体"/>
          <w:color w:val="000000" w:themeColor="text1"/>
          <w:highlight w:val="none"/>
          <w14:textFill>
            <w14:solidFill>
              <w14:schemeClr w14:val="tx1"/>
            </w14:solidFill>
          </w14:textFill>
        </w:rPr>
      </w:pPr>
      <w:bookmarkStart w:id="8" w:name="_bookmark20"/>
      <w:bookmarkEnd w:id="8"/>
    </w:p>
    <w:p>
      <w:pPr>
        <w:rPr>
          <w:rFonts w:cs="Times New Roman"/>
          <w:b/>
          <w:color w:val="000000" w:themeColor="text1"/>
          <w:kern w:val="2"/>
          <w:sz w:val="28"/>
          <w:szCs w:val="20"/>
          <w:highlight w:val="none"/>
          <w:lang w:val="en-US" w:bidi="ar-SA"/>
          <w14:textFill>
            <w14:solidFill>
              <w14:schemeClr w14:val="tx1"/>
            </w14:solidFill>
          </w14:textFill>
        </w:rPr>
      </w:pPr>
      <w:bookmarkStart w:id="9" w:name="_bookmark33"/>
      <w:bookmarkEnd w:id="9"/>
      <w:r>
        <w:rPr>
          <w:rFonts w:hint="eastAsia" w:cs="Times New Roman"/>
          <w:b/>
          <w:color w:val="000000" w:themeColor="text1"/>
          <w:kern w:val="2"/>
          <w:sz w:val="28"/>
          <w:szCs w:val="20"/>
          <w:highlight w:val="none"/>
          <w:lang w:val="en-US" w:bidi="ar-SA"/>
          <w14:textFill>
            <w14:solidFill>
              <w14:schemeClr w14:val="tx1"/>
            </w14:solidFill>
          </w14:textFill>
        </w:rPr>
        <w:br w:type="page"/>
      </w:r>
    </w:p>
    <w:p>
      <w:pPr>
        <w:spacing w:line="360" w:lineRule="auto"/>
        <w:rPr>
          <w:rFonts w:cs="Times New Roman"/>
          <w:b/>
          <w:color w:val="000000" w:themeColor="text1"/>
          <w:kern w:val="2"/>
          <w:sz w:val="28"/>
          <w:szCs w:val="20"/>
          <w:highlight w:val="none"/>
          <w:lang w:val="en-US" w:bidi="ar-SA"/>
          <w14:textFill>
            <w14:solidFill>
              <w14:schemeClr w14:val="tx1"/>
            </w14:solidFill>
          </w14:textFill>
        </w:rPr>
      </w:pPr>
      <w:r>
        <w:rPr>
          <w:rFonts w:hint="eastAsia" w:cs="Times New Roman"/>
          <w:b/>
          <w:color w:val="000000" w:themeColor="text1"/>
          <w:kern w:val="2"/>
          <w:sz w:val="28"/>
          <w:szCs w:val="20"/>
          <w:highlight w:val="none"/>
          <w:lang w:val="en-US" w:bidi="ar-SA"/>
          <w14:textFill>
            <w14:solidFill>
              <w14:schemeClr w14:val="tx1"/>
            </w14:solidFill>
          </w14:textFill>
        </w:rPr>
        <w:t>1.总则</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1.1招标项目概况</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1.1.1根据《中华人民共和国招标投标法》、《中华人民共和国招标投标法实施条例》等有关法律、法规和规章的规定，本招标项目已具备招标条件，现对</w:t>
      </w:r>
      <w:r>
        <w:rPr>
          <w:rFonts w:hint="eastAsia"/>
          <w:color w:val="000000" w:themeColor="text1"/>
          <w:highlight w:val="none"/>
          <w:lang w:eastAsia="zh-CN"/>
          <w14:textFill>
            <w14:solidFill>
              <w14:schemeClr w14:val="tx1"/>
            </w14:solidFill>
          </w14:textFill>
        </w:rPr>
        <w:t>监理</w:t>
      </w:r>
      <w:r>
        <w:rPr>
          <w:rFonts w:hint="eastAsia"/>
          <w:color w:val="000000" w:themeColor="text1"/>
          <w:highlight w:val="none"/>
          <w14:textFill>
            <w14:solidFill>
              <w14:schemeClr w14:val="tx1"/>
            </w14:solidFill>
          </w14:textFill>
        </w:rPr>
        <w:t>进行招标。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1.1.2招标人：见投标人须知前附表。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1.1.3招标代理机构：见投标人须知前附表。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1.1.4招标项目名称：见投标人须知前附表。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1.1.5项目建设地点：见投标人须知前附表。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1.1.6项目建设规模：见投标人须知前附表。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1.1.7工程项目施工预计开工日期和建设周期：见投标人须知前附表。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1.1.8建筑安装工程费/工程概算：见投标人须知前附表。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1.2招标项目的资金来源和落实情况</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1.2.1资金来源及比例：见投标人须知前附表。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1.2.2资金落实情况：见投标人须知前附表。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1.3招标范围、服务期限和质量标准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1.3.1招标范围：见投标人须知前附表。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1.3.2服务期限：见投标人须知前附表。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1.3.3质量标准：见投标人须知前附表。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1.4投标人资格要求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1.4.1投标人应具备承担本招标项目资质条件、能力和信誉：</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（1）资质要求：见投标人须知前附表；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（2）财务要求：见投标人须知前附表；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（3）业绩要求：见投标人须知前附表；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（4）信誉要求：见投标人须知前附表；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（5）总监理工程师的资格要求：应当具备工程注册监理工程师执业资格（如有），具体要求见投标人须知前附表；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（6）其他主要人员要求：见投标人须知前附表。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（7）试验检测仪器设备要求：见投标人须知前附表。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（8）其他要求：见投标人须知前附表。</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需要提交的相关证明材料见本章第 3.5 款的规定。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1.4.2投标人须知前附表规定接受联合体投标的，联合体除应符合本章第 1.4.1 项和投标人须知前附表的要求外，还应遵守以下规定：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（2）由同一专业的单位组成的联合体，按照资质等级较低的单位确定资质等级；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（3）联合体各方不得再以自己名义单独或参加其他联合体在本招标项目中投标，否则各相关投标均无效。</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1.4.3投标人不得存在下列情形之一：</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（1）为招标人不具有独立法人资格的附属机构（单位）；</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（2）与招标人存在利害关系且可能影响招标公正性；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（3）与本招标项目的其他投标人为同一个单位负责人；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（4）与本招标项目的其他投标人存在控股、管理关系；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（5）为本招标项目的代建人；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（6）为本招标项目的招标代理机构；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（7）与本招标项目的代建人或招标代理机构同为一个法定代表人；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（8）与本招标项目的代建人或招标代理机构存在控股或参股关系；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（9）与本招标项目的施工承包人以及建筑材料、建筑构配件和设备供应商有隶属关系或 者其他利害关系；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（10）被依法暂停或者取消投标资格；</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（11）被责令停产停业、暂扣或者吊销许可证、暂扣或者吊销执照；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（12）进入清算程序，或被宣告破产，或其他丧失履约能力的情形；</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（13）在最近三年内发生重大监理质量问题（以相关行业主管部门的行政处罚决定或司法机关出具的有关法律文书为准）；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（14）被工商行政管理机关在全国企业信用信息公示系统中列入严重违法失信企业名单；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（15）被最高人民法院在“信用中国”网站（www.creditchina.gov.cn）或各级信用信息共享 平台中列入失信被执行人名单；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（16）在近三年内投标人或其法定代表人、拟委任的总监理工程师有行贿犯罪行为的；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（17）法律法规或投标人须知前附表规定的其他情形。</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1.5费用承担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投标人准备和参加投标活动发生的费用自理。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1.6保密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参与招标投标活动的各方应对招标文件和投标文件中的商业和技术等秘密保密，否则应承担相应的法律责任。</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1.7语言文字</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招标投标文件使用的语言文字为中文。专用术语使用外文的，应附有中文注释。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1.8计量单位</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所有计量均采用中华人民共和国法定计量单位。</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1.9踏勘现场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1.9.2投标人踏勘现场发生的费用自理。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1.9.3除招标人的原因外，投标人自行负责在踏勘现场中所发生的人员伤亡和财产损失。</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1.10投标预备会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1.10.1投标人须知前附表规定召开投标预备会的，招标人按投标人须知前附表规定的时间和地点召开投标预备会，澄清投标人提出的问题。</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1.10.2投标人应按投标人须知前附表规定的时间和形式将提出的问题送达招标人，以便招标人在会议期间澄清。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1.11分包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本项目严禁分包。</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1.12响应和偏差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1.12.2投标人应根据招标文件的要求提供投标</w:t>
      </w:r>
      <w:r>
        <w:rPr>
          <w:rFonts w:hint="eastAsia"/>
          <w:color w:val="000000" w:themeColor="text1"/>
          <w:highlight w:val="none"/>
          <w:lang w:val="en-US"/>
          <w14:textFill>
            <w14:solidFill>
              <w14:schemeClr w14:val="tx1"/>
            </w14:solidFill>
          </w14:textFill>
        </w:rPr>
        <w:t>技术方案</w:t>
      </w:r>
      <w:r>
        <w:rPr>
          <w:rFonts w:hint="eastAsia"/>
          <w:color w:val="000000" w:themeColor="text1"/>
          <w:highlight w:val="none"/>
          <w14:textFill>
            <w14:solidFill>
              <w14:schemeClr w14:val="tx1"/>
            </w14:solidFill>
          </w14:textFill>
        </w:rPr>
        <w:t>等内容以对招标文件作出响应。</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1.12.3投标人须知前附表允许投标文件偏离招标文件某些要求的，偏差应当符合招标文件规定的偏差范围和幅度。</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bookmarkStart w:id="10" w:name="_bookmark38"/>
      <w:bookmarkEnd w:id="10"/>
      <w:r>
        <w:rPr>
          <w:rFonts w:hint="eastAsia" w:cs="Times New Roman"/>
          <w:b/>
          <w:bCs/>
          <w:color w:val="000000" w:themeColor="text1"/>
          <w:kern w:val="2"/>
          <w:sz w:val="28"/>
          <w:szCs w:val="28"/>
          <w:highlight w:val="none"/>
          <w:lang w:val="en-US" w:bidi="ar-SA"/>
          <w14:textFill>
            <w14:solidFill>
              <w14:schemeClr w14:val="tx1"/>
            </w14:solidFill>
          </w14:textFill>
        </w:rPr>
        <w:t>2.招标文件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2.1招标文件的组成</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本招标文件包括：</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（1）招标公告；</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（2）投标人须知；</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（3）评标办法；</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（4）合同条款及格式；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（5）委托人要求；</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（6）投标文件格式；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（7）投标人须知前附表规定的其他资料。</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根据本章第 1.10 款、第 2.2 款和第 2.3 款对招标文件所作的澄清、修改，构成招标文件的组成部分。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2.2招标文件的澄清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2.2.3投标人在收到澄清后，应按投标人须知前附表规定的时间和形式通知招标人，确认已收到该澄清。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2.2.4除非招标人认为确有必要答复，否则，招标人有权拒绝回复投标人在本章第 2.2.1 项规定的时间后的任何澄清要求。</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2.3招标文件的修改</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2.3.2投标人收到修改内容后，应按投标人须知前附表规定的时间和形式通知招标人，确认已收到该修改。</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2.4招标文件的异议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3.投标文件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3.1投标文件的组成</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3.1.1投标文件应包括下列内容：</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（1）投标函及投标函附录；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（2）法定代表人身份证明或授权委托书；</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）报酬清单；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）资格审查资料；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技术方案</w:t>
      </w:r>
      <w:r>
        <w:rPr>
          <w:rFonts w:hint="eastAsia"/>
          <w:color w:val="000000" w:themeColor="text1"/>
          <w:highlight w:val="none"/>
          <w14:textFill>
            <w14:solidFill>
              <w14:schemeClr w14:val="tx1"/>
            </w14:solidFill>
          </w14:textFill>
        </w:rPr>
        <w:t>；</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）投标人须知前附表规定的其他资料。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投标人在评标过程中作出的符合法律法规和招标文件规定的澄清确认，构成投标文件的组成部分。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3.1.2</w:t>
      </w:r>
      <w:r>
        <w:rPr>
          <w:rFonts w:hint="eastAsia"/>
          <w:color w:val="000000" w:themeColor="text1"/>
          <w:highlight w:val="none"/>
          <w14:textFill>
            <w14:solidFill>
              <w14:schemeClr w14:val="tx1"/>
            </w14:solidFill>
          </w14:textFill>
        </w:rPr>
        <w:t>投标人须知前附表规定不接受联合体投标的，或投标人没有组成联合体的，投标文件不包括本章第 3.1.1（3）目所指的联合体协议书。</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r>
        <w:rPr>
          <w:rFonts w:hint="eastAsia"/>
          <w:color w:val="000000" w:themeColor="text1"/>
          <w:highlight w:val="none"/>
          <w:lang w:val="en-US"/>
          <w14:textFill>
            <w14:solidFill>
              <w14:schemeClr w14:val="tx1"/>
            </w14:solidFill>
          </w14:textFill>
        </w:rPr>
        <w:t>3</w:t>
      </w:r>
      <w:r>
        <w:rPr>
          <w:rFonts w:hint="eastAsia"/>
          <w:color w:val="000000" w:themeColor="text1"/>
          <w:highlight w:val="none"/>
          <w14:textFill>
            <w14:solidFill>
              <w14:schemeClr w14:val="tx1"/>
            </w14:solidFill>
          </w14:textFill>
        </w:rPr>
        <w:t>投标人须知前附表未要求提交投标保证金的，投标文件不包括本章第 3.1.1（4）目所指的投标保证金。</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3.2投标报价</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3.2.1投标报价应包括国家规定的增值税税金，除投标人须知前附表另有规定外，增值税税金按一般计税方法计算。投标人应按第六章“投标文件格式”的要求在投标函中进行报价并填写报酬清单。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3.2.2投标人应充分了解该项目的总体情况以及影响投标报价的其他要素。</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3.2.3本项目的报价方式见投标人须知前附表。投标人在投标截止时间前修改投标函中的投标报价总额，应同时修改投标文件“报酬清单”中的相应报价。此修改须符合本章第 4.3 款的有关要求。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3.2.4招标人设有最高投标限价的，投标人的投标报价不得超过最高投标限价，最高投标限价在投标人须知前附表中载明。</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3.2.5投标报价的其他要求见投标人须知前附表。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3.3投标有效期</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3.3.1除投标人须知前附表另有规定外，投标有效期为 90 天。</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3.3.2在投标有效期内，投标人撤销投标文件的，应承担招标文件和法律规定的责任。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3.4投标保证金</w:t>
      </w:r>
    </w:p>
    <w:p>
      <w:pPr>
        <w:spacing w:line="360" w:lineRule="auto"/>
        <w:ind w:firstLine="440" w:firstLineChars="200"/>
        <w:rPr>
          <w:rFonts w:hint="eastAsia" w:ascii="宋体" w:hAnsi="宋体" w:eastAsia="宋体" w:cs="宋体"/>
          <w:color w:val="000000" w:themeColor="text1"/>
          <w:kern w:val="0"/>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highlight w:val="none"/>
          <w:u w:val="none"/>
          <w:shd w:val="clear"/>
          <w14:textFill>
            <w14:solidFill>
              <w14:schemeClr w14:val="tx1"/>
            </w14:solidFill>
          </w14:textFill>
        </w:rPr>
        <w:t>本项目不收取投标保证金。</w:t>
      </w:r>
    </w:p>
    <w:p>
      <w:pPr>
        <w:spacing w:line="360" w:lineRule="auto"/>
        <w:rPr>
          <w:rFonts w:cs="Times New Roman"/>
          <w:b/>
          <w:bCs/>
          <w:strike/>
          <w:color w:val="000000" w:themeColor="text1"/>
          <w:kern w:val="2"/>
          <w:sz w:val="28"/>
          <w:szCs w:val="28"/>
          <w:highlight w:val="none"/>
          <w:lang w:val="en-US" w:bidi="ar-SA"/>
          <w14:textFill>
            <w14:solidFill>
              <w14:schemeClr w14:val="tx1"/>
            </w14:solidFill>
          </w14:textFill>
        </w:rPr>
      </w:pPr>
      <w:r>
        <w:rPr>
          <w:rFonts w:hint="eastAsia" w:cs="Times New Roman"/>
          <w:b/>
          <w:bCs/>
          <w:strike/>
          <w:color w:val="000000" w:themeColor="text1"/>
          <w:kern w:val="2"/>
          <w:sz w:val="28"/>
          <w:szCs w:val="28"/>
          <w:highlight w:val="none"/>
          <w:lang w:val="en-US" w:bidi="ar-SA"/>
          <w14:textFill>
            <w14:solidFill>
              <w14:schemeClr w14:val="tx1"/>
            </w14:solidFill>
          </w14:textFill>
        </w:rPr>
        <w:t>3.5资格审查资料（适用于已进行资格预审的）</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3.5资格审查资料（适用于未进行资格预审的）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3.5.1“投标人基本情况表”应附投标人营业执照和组织机构代码证的复印件（按照“三证合一”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3.5.4“正在监理和新承接的项目情况表”应附中标通知书和（或）合同协议书复印件。每张表格只填写一个项目，并标明序号。</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rPr>
          <w:strike/>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3.5.6“拟委任的主要人员汇总表”应填报满足本章第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r>
        <w:rPr>
          <w:rFonts w:hint="eastAsia"/>
          <w:strike/>
          <w:color w:val="000000" w:themeColor="text1"/>
          <w:highlight w:val="none"/>
          <w14:textFill>
            <w14:solidFill>
              <w14:schemeClr w14:val="tx1"/>
            </w14:solidFill>
          </w14:textFill>
        </w:rPr>
        <w:t>其他主要人员应附身份证、学历证、职称证、有关证书和社保缴费证明复印件。</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3.5.7“拟投入本项目的主要试验检测仪器设备表”应填报满足本章第 1.4.1 项规定的试验检测仪器设备。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3.5.8投标人须知前附表规定接受联合体投标的，本章第 3.5.1 项至第 3.5.7 项规定的表格和资料应包括联合体各方相关情况。</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3.6备选投标方案</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3.6.1除投标人须知前附表规定允许外，投标人不得递交备选投标方案，否则其投标将被否决。</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3.6.3投标人提供两个或两个以上投标报价，或者在投标文件中提供一个报价，但同时提供两个或两个以上监理方案的，视为提供备选方案。</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3.7投标文件的编制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3.7.2投标文件应当对招标文件有关服务期限、投标有效期、委托人要求、招标范围等实质性内容作出响应。</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（3）投标文件的正本与副本应分别装订，并编制目录，投标文件需分册装订的，具体分 册装订要求见投标人须知前附表规定。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4.投标</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4.1投标文件的密封和标记</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4.1.1（A）投标文件应密封包装，并在封套的封口处加盖投标人单位章或由投标人的法定代表人或其授权的代理人签字。</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4.1.1（B）投标人应当按照招标文件和电子招标投标交易平台的要求加密投标文件，具体要求见投标人须知前附表。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4.1.2投标文件封套上应写明的内容见投标人须知前附表。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4.1.3未按本章第 4.1.1 项要求密封的投标文件，招标人将予以拒收。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4.2投标文件的递交</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4.2.1投标人应在投标人须知前附表规定的投标截止时间前递交投标文件。</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4.2.2（A）投标人递交投标文件的地点：见投标人须知前附表。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4.2.2（B）投标人通过下载招标文件的电子招标投标交易平台递交电子投标文件。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4.2.3除投标人须知前附表另有规定外，投标人所递交的投标文件不予退还。</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4.2.4（A）招标人收到投标文件后，向投标人出具签收凭证。</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4.2.5（A）逾期送达的投标文件，招标人将予以拒收。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4.2.5（B）逾期送达的投标文件，电子招标投标交易平台将予以拒收。</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电子投标文件若出现以下情况之一的，招标人将否决其投标：</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A.电子投标文件未在投标截止时间前成功上传并保存在交易中心数字交易平台；</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B.因投标人原因造成电子投标文件未解密或逾期解密的；</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lang w:val="en-US" w:eastAsia="zh-CN"/>
          <w14:textFill>
            <w14:solidFill>
              <w14:schemeClr w14:val="tx1"/>
            </w14:solidFill>
          </w14:textFill>
        </w:rPr>
        <w:t>C</w:t>
      </w:r>
      <w:r>
        <w:rPr>
          <w:rFonts w:hint="eastAsia"/>
          <w:color w:val="000000" w:themeColor="text1"/>
          <w:sz w:val="22"/>
          <w:szCs w:val="22"/>
          <w:highlight w:val="none"/>
          <w:u w:val="single"/>
          <w14:textFill>
            <w14:solidFill>
              <w14:schemeClr w14:val="tx1"/>
            </w14:solidFill>
          </w14:textFill>
        </w:rPr>
        <w:t>.两个（含两个）以上的投标人加密打包的电子投标文件电脑机器码一致的；</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lang w:val="en-US" w:eastAsia="zh-CN"/>
          <w14:textFill>
            <w14:solidFill>
              <w14:schemeClr w14:val="tx1"/>
            </w14:solidFill>
          </w14:textFill>
        </w:rPr>
        <w:t>D</w:t>
      </w:r>
      <w:r>
        <w:rPr>
          <w:rFonts w:hint="eastAsia"/>
          <w:color w:val="000000" w:themeColor="text1"/>
          <w:sz w:val="22"/>
          <w:szCs w:val="22"/>
          <w:highlight w:val="none"/>
          <w:u w:val="single"/>
          <w14:textFill>
            <w14:solidFill>
              <w14:schemeClr w14:val="tx1"/>
            </w14:solidFill>
          </w14:textFill>
        </w:rPr>
        <w:t>.投标文件中的投标人、</w:t>
      </w:r>
      <w:r>
        <w:rPr>
          <w:rFonts w:hint="eastAsia"/>
          <w:color w:val="000000" w:themeColor="text1"/>
          <w:sz w:val="22"/>
          <w:szCs w:val="22"/>
          <w:highlight w:val="none"/>
          <w:u w:val="single"/>
          <w:lang w:eastAsia="zh-CN"/>
          <w14:textFill>
            <w14:solidFill>
              <w14:schemeClr w14:val="tx1"/>
            </w14:solidFill>
          </w14:textFill>
        </w:rPr>
        <w:t>总监理工程师</w:t>
      </w:r>
      <w:r>
        <w:rPr>
          <w:rFonts w:hint="eastAsia"/>
          <w:color w:val="000000" w:themeColor="text1"/>
          <w:sz w:val="22"/>
          <w:szCs w:val="22"/>
          <w:highlight w:val="none"/>
          <w:u w:val="single"/>
          <w14:textFill>
            <w14:solidFill>
              <w14:schemeClr w14:val="tx1"/>
            </w14:solidFill>
          </w14:textFill>
        </w:rPr>
        <w:t>与投标登记时的信息不一致的；</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4.2.6投标文件的解密</w:t>
      </w:r>
    </w:p>
    <w:p>
      <w:pPr>
        <w:pStyle w:val="12"/>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（1）递交投标文件截止时间到达后的半小时内为投标人对电子投标文件解密时间。</w:t>
      </w:r>
    </w:p>
    <w:p>
      <w:pPr>
        <w:pStyle w:val="9"/>
        <w:spacing w:line="360" w:lineRule="auto"/>
        <w:rPr>
          <w:color w:val="000000" w:themeColor="text1"/>
          <w:szCs w:val="22"/>
          <w:highlight w:val="none"/>
          <w14:textFill>
            <w14:solidFill>
              <w14:schemeClr w14:val="tx1"/>
            </w14:solidFill>
          </w14:textFill>
        </w:rPr>
      </w:pPr>
      <w:r>
        <w:rPr>
          <w:rFonts w:hint="eastAsia"/>
          <w:color w:val="000000" w:themeColor="text1"/>
          <w:szCs w:val="22"/>
          <w:highlight w:val="none"/>
          <w:u w:val="single"/>
          <w14:textFill>
            <w14:solidFill>
              <w14:schemeClr w14:val="tx1"/>
            </w14:solidFill>
          </w14:textFill>
        </w:rPr>
        <w:t>（2）投标人须在规定解密时间内使用制作该投标文件袋机构业务数字证书对投标文件进行解密。逾期未解密的电子投标文件将被否决。</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4.3投标文件的修改与撤回</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4.3.1在本章第 4.2.1 项规定的投标截止时间前，投标人可以修改或撤回已递交的投标文件， 但应以书面形式通知招标人。</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4.3.2（A）投标人修改或撤回已递交投标文件的书面通知应按照本章第 3.7.3（A）项的要求签字或盖章。招标人收到书面通知后，向投标人出具签收凭证。</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4.3.3投标人撤回投标文件的，招标人自收到投标人书面撤回通知之日起 5 日内退还已收取的投标保证金。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4.3.4修改的内容为投标文件的组成部分。修改的投标文件应按照本章第 3 条、第 4 条的规定进行编制、密封、标记和递交，并标明“修改”字样。</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5.开标</w:t>
      </w:r>
    </w:p>
    <w:p>
      <w:pPr>
        <w:spacing w:line="360" w:lineRule="auto"/>
        <w:rPr>
          <w:strike/>
          <w:color w:val="000000" w:themeColor="text1"/>
          <w:highlight w:val="none"/>
          <w14:textFill>
            <w14:solidFill>
              <w14:schemeClr w14:val="tx1"/>
            </w14:solidFill>
          </w14:textFill>
        </w:rPr>
      </w:pPr>
      <w:r>
        <w:rPr>
          <w:rFonts w:hint="eastAsia" w:cs="Times New Roman"/>
          <w:b/>
          <w:bCs/>
          <w:strike/>
          <w:color w:val="000000" w:themeColor="text1"/>
          <w:kern w:val="2"/>
          <w:sz w:val="28"/>
          <w:szCs w:val="28"/>
          <w:highlight w:val="none"/>
          <w:lang w:val="en-US" w:bidi="ar-SA"/>
          <w14:textFill>
            <w14:solidFill>
              <w14:schemeClr w14:val="tx1"/>
            </w14:solidFill>
          </w14:textFill>
        </w:rPr>
        <w:t>5.1开标时间和地点（A）</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5.1开标时间和地点（B）</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招标人在本章第 4.2.1 项规定的投标截止时间（开标时间）,通过电子招标投标交易平台公开开标，</w:t>
      </w:r>
      <w:r>
        <w:rPr>
          <w:color w:val="000000" w:themeColor="text1"/>
          <w:highlight w:val="none"/>
          <w:u w:val="single"/>
          <w14:textFill>
            <w14:solidFill>
              <w14:schemeClr w14:val="tx1"/>
            </w14:solidFill>
          </w14:textFill>
        </w:rPr>
        <w:t>和投标人须知前附表规定的地点公开开标，并邀请所有投标人的法定代表人或其委托代理人准时参加。</w:t>
      </w:r>
      <w:r>
        <w:rPr>
          <w:rFonts w:hint="eastAsia"/>
          <w:color w:val="000000" w:themeColor="text1"/>
          <w:highlight w:val="none"/>
          <w:u w:val="single"/>
          <w14:textFill>
            <w14:solidFill>
              <w14:schemeClr w14:val="tx1"/>
            </w14:solidFill>
          </w14:textFill>
        </w:rPr>
        <w:t>投标人</w:t>
      </w:r>
      <w:r>
        <w:rPr>
          <w:color w:val="000000" w:themeColor="text1"/>
          <w:highlight w:val="none"/>
          <w:u w:val="single"/>
          <w14:textFill>
            <w14:solidFill>
              <w14:schemeClr w14:val="tx1"/>
            </w14:solidFill>
          </w14:textFill>
        </w:rPr>
        <w:t>的法定代表人或其委托代理人</w:t>
      </w:r>
      <w:r>
        <w:rPr>
          <w:rFonts w:hint="eastAsia"/>
          <w:color w:val="000000" w:themeColor="text1"/>
          <w:highlight w:val="none"/>
          <w:u w:val="single"/>
          <w14:textFill>
            <w14:solidFill>
              <w14:schemeClr w14:val="tx1"/>
            </w14:solidFill>
          </w14:textFill>
        </w:rPr>
        <w:t>有权出席开标会，也可以自主决定不参加开标会，若投标人</w:t>
      </w:r>
      <w:r>
        <w:rPr>
          <w:color w:val="000000" w:themeColor="text1"/>
          <w:highlight w:val="none"/>
          <w:u w:val="single"/>
          <w14:textFill>
            <w14:solidFill>
              <w14:schemeClr w14:val="tx1"/>
            </w14:solidFill>
          </w14:textFill>
        </w:rPr>
        <w:t>的法定代表人或其委托代理人</w:t>
      </w:r>
      <w:r>
        <w:rPr>
          <w:rFonts w:hint="eastAsia"/>
          <w:color w:val="000000" w:themeColor="text1"/>
          <w:highlight w:val="none"/>
          <w:u w:val="single"/>
          <w14:textFill>
            <w14:solidFill>
              <w14:schemeClr w14:val="tx1"/>
            </w14:solidFill>
          </w14:textFill>
        </w:rPr>
        <w:t>对开标过程提出异议，须同时出示本人身份证原件。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5.2开标程序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主持人按下列程序进行开标：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（1）宣布开标纪律；</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（2）公布在投标截止时间前递交投标文件的投标人名称；</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（3）宣布开标人、唱标人、记录人、监标人等有关人员姓名；</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（4）（B）投标人通过电子招标投标交易平台对已递交的电子投标文件进行解密，公布招标项目名称、投标人名称、投标报价、服务期限及其他内容，并记录在案；</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（5）（B）投标人代表、招标人代表、监标人、记录人等有关人员使用本人的电子印章在开标记录上签字确认；</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（6）开标结束。</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5.3开标异议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投标人对开标有异议的，应当在开标现场提出，招标人当场作出答复，并制作记录。</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6.评标</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6.1评标委员会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6.1.1评标由招标人依法组建的评标委员会负责。</w:t>
      </w:r>
      <w:r>
        <w:rPr>
          <w:rFonts w:hint="eastAsia"/>
          <w:color w:val="000000" w:themeColor="text1"/>
          <w:highlight w:val="none"/>
          <w:u w:val="single"/>
          <w14:textFill>
            <w14:solidFill>
              <w14:schemeClr w14:val="tx1"/>
            </w14:solidFill>
          </w14:textFill>
        </w:rPr>
        <w:t>评标委员会由广东省综合评标评审专家库有关技术、经济等方面的专家组成。</w:t>
      </w:r>
      <w:r>
        <w:rPr>
          <w:rFonts w:hint="eastAsia"/>
          <w:color w:val="000000" w:themeColor="text1"/>
          <w:highlight w:val="none"/>
          <w14:textFill>
            <w14:solidFill>
              <w14:schemeClr w14:val="tx1"/>
            </w14:solidFill>
          </w14:textFill>
        </w:rPr>
        <w:t>评标委员会成员人数以及技术、经济等方面专家的确定方式见投标人须知前附表。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6.1.2评标委员会成员有下列情形之一的，应当回避：</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（1）投标人或投标人主要负责人的近亲属；</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（2）项目主管部门或者行政监督部门的人员；</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（3）与投标人有经济利益关系，可能影响对投标公正评审的；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（4）曾因在招标、评标以及其他与招标投标有关活动中从事违法行为而受过行政处罚或刑事处罚的；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（5）与投标人有其他利害关系。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6.2评标原则</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评标活动遵循公平、公正、科学和择优的原则。</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6.3评标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在电子评标过程中，无论遇到任何系统异常或故障，评标委员会均应出具评标报告。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7.合同授予</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7.1中标候选人公示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招标人在收到评标报告之日起 3 日内，按照投标人须知前附表规定的公示媒介和期限公示</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中标候选人，公示期不得少于 3 天。</w:t>
      </w:r>
    </w:p>
    <w:p>
      <w:pPr>
        <w:spacing w:line="360" w:lineRule="auto"/>
        <w:rPr>
          <w:rFonts w:hint="eastAsia" w:cs="Times New Roman"/>
          <w:b/>
          <w:bCs/>
          <w:color w:val="000000" w:themeColor="text1"/>
          <w:kern w:val="2"/>
          <w:sz w:val="28"/>
          <w:szCs w:val="28"/>
          <w:highlight w:val="none"/>
          <w:lang w:val="en-US" w:bidi="ar-SA"/>
          <w14:textFill>
            <w14:solidFill>
              <w14:schemeClr w14:val="tx1"/>
            </w14:solidFill>
          </w14:textFill>
        </w:rPr>
      </w:pP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7.2评标结果异议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7.3中标候选人履约能力审查</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7.4定标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按照投标人须知前附表的规定，招标人或招标人授权的评标委员会依法确定中标人。</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7.5中标通知</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7.5.1</w:t>
      </w:r>
      <w:r>
        <w:rPr>
          <w:rFonts w:hint="eastAsia"/>
          <w:color w:val="000000" w:themeColor="text1"/>
          <w:highlight w:val="none"/>
          <w14:textFill>
            <w14:solidFill>
              <w14:schemeClr w14:val="tx1"/>
            </w14:solidFill>
          </w14:textFill>
        </w:rPr>
        <w:t>在本章第 3.3 款规定的投标有效期内，招标人以书面形式向中标人发出中标通知书。</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7.6履约保证金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7.7签订合同</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7.7.1招标人</w:t>
      </w:r>
      <w:r>
        <w:rPr>
          <w:rFonts w:hint="eastAsia"/>
          <w:color w:val="000000" w:themeColor="text1"/>
          <w:highlight w:val="none"/>
          <w:u w:val="single"/>
          <w14:textFill>
            <w14:solidFill>
              <w14:schemeClr w14:val="tx1"/>
            </w14:solidFill>
          </w14:textFill>
        </w:rPr>
        <w:t>、建设管理单位</w:t>
      </w:r>
      <w:r>
        <w:rPr>
          <w:rFonts w:hint="eastAsia"/>
          <w:color w:val="000000" w:themeColor="text1"/>
          <w:highlight w:val="none"/>
          <w14:textFill>
            <w14:solidFill>
              <w14:schemeClr w14:val="tx1"/>
            </w14:solidFill>
          </w14:textFill>
        </w:rPr>
        <w:t>和中标人应当在中标通知书发出之日起 30 日内，根据招标文件和中标人的投标文件订立书面合同。中标人无正当理由拒签合同，在签订合同时向招标人</w:t>
      </w:r>
      <w:r>
        <w:rPr>
          <w:rFonts w:hint="eastAsia"/>
          <w:color w:val="000000" w:themeColor="text1"/>
          <w:highlight w:val="none"/>
          <w:u w:val="single"/>
          <w14:textFill>
            <w14:solidFill>
              <w14:schemeClr w14:val="tx1"/>
            </w14:solidFill>
          </w14:textFill>
        </w:rPr>
        <w:t>或建设管理单位</w:t>
      </w:r>
      <w:r>
        <w:rPr>
          <w:rFonts w:hint="eastAsia"/>
          <w:color w:val="000000" w:themeColor="text1"/>
          <w:highlight w:val="none"/>
          <w14:textFill>
            <w14:solidFill>
              <w14:schemeClr w14:val="tx1"/>
            </w14:solidFill>
          </w14:textFill>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7.7.2发出中标通知书后，招标人无正当理由拒签合同，或者在签订合同时向中标人提出附加条件的，给中标人造成损失的，还应当赔偿损失。</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7.7.3</w:t>
      </w:r>
      <w:r>
        <w:rPr>
          <w:rFonts w:hint="eastAsia"/>
          <w:color w:val="000000" w:themeColor="text1"/>
          <w:highlight w:val="none"/>
          <w:u w:val="single"/>
          <w14:textFill>
            <w14:solidFill>
              <w14:schemeClr w14:val="tx1"/>
            </w14:solidFill>
          </w14:textFill>
        </w:rPr>
        <w:t>招标人或建设管理单位支付</w:t>
      </w:r>
      <w:r>
        <w:rPr>
          <w:rFonts w:hint="eastAsia"/>
          <w:color w:val="000000" w:themeColor="text1"/>
          <w:highlight w:val="none"/>
          <w:u w:val="single"/>
          <w:lang w:val="en-US"/>
          <w14:textFill>
            <w14:solidFill>
              <w14:schemeClr w14:val="tx1"/>
            </w14:solidFill>
          </w14:textFill>
        </w:rPr>
        <w:t>费用</w:t>
      </w:r>
      <w:r>
        <w:rPr>
          <w:rFonts w:hint="eastAsia"/>
          <w:color w:val="000000" w:themeColor="text1"/>
          <w:highlight w:val="none"/>
          <w:u w:val="single"/>
          <w14:textFill>
            <w14:solidFill>
              <w14:schemeClr w14:val="tx1"/>
            </w14:solidFill>
          </w14:textFill>
        </w:rPr>
        <w:t>时，中标人应提供相应的等额合法有效的增值税发票。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8.纪律和监督</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8.1对招标人的纪律要求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招标人不得泄露招标投标活动中应当保密的情况和资料，不得与投标人串通损害国家利益、社会公共利益或者他人合法权益。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8.2对投标人的纪律要求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8.3对评标委员会成员的纪律要求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8.4对与评标活动有关的工作人员的纪律要求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8.5投诉</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9.是否采用电子招标投标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本招标项目是否采用电子招标投标方式，见投标人须知前附表。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10.需要补充的其他内容</w:t>
      </w:r>
    </w:p>
    <w:p>
      <w:pPr>
        <w:spacing w:line="360" w:lineRule="auto"/>
        <w:ind w:firstLine="440" w:firstLineChars="200"/>
        <w:rPr>
          <w:color w:val="000000" w:themeColor="text1"/>
          <w:highlight w:val="none"/>
          <w14:textFill>
            <w14:solidFill>
              <w14:schemeClr w14:val="tx1"/>
            </w14:solidFill>
          </w14:textFill>
        </w:rPr>
        <w:sectPr>
          <w:footerReference r:id="rId5" w:type="default"/>
          <w:pgSz w:w="11906" w:h="16838"/>
          <w:pgMar w:top="1500" w:right="1100" w:bottom="1120" w:left="1560" w:header="0" w:footer="841" w:gutter="0"/>
          <w:cols w:space="720" w:num="1"/>
        </w:sectPr>
      </w:pPr>
      <w:r>
        <w:rPr>
          <w:rFonts w:hint="eastAsia"/>
          <w:color w:val="000000" w:themeColor="text1"/>
          <w:highlight w:val="none"/>
          <w14:textFill>
            <w14:solidFill>
              <w14:schemeClr w14:val="tx1"/>
            </w14:solidFill>
          </w14:textFill>
        </w:rPr>
        <w:t>需要补充的其他内容：见投标人须知前附表。</w:t>
      </w:r>
    </w:p>
    <w:p>
      <w:pPr>
        <w:pStyle w:val="6"/>
        <w:keepNext w:val="0"/>
        <w:keepLines w:val="0"/>
        <w:ind w:left="0" w:firstLine="0"/>
        <w:rPr>
          <w:rFonts w:hint="eastAsia" w:ascii="宋体" w:hAnsi="宋体" w:eastAsia="宋体" w:cs="宋体"/>
          <w:color w:val="000000" w:themeColor="text1"/>
          <w:highlight w:val="none"/>
          <w14:textFill>
            <w14:solidFill>
              <w14:schemeClr w14:val="tx1"/>
            </w14:solidFill>
          </w14:textFill>
        </w:rPr>
      </w:pPr>
      <w:bookmarkStart w:id="11" w:name="_bookmark76"/>
      <w:bookmarkEnd w:id="11"/>
      <w:bookmarkStart w:id="12" w:name="_Toc757"/>
      <w:r>
        <w:rPr>
          <w:rFonts w:hint="eastAsia" w:ascii="宋体" w:hAnsi="宋体" w:eastAsia="宋体" w:cs="宋体"/>
          <w:color w:val="000000" w:themeColor="text1"/>
          <w:highlight w:val="none"/>
          <w14:textFill>
            <w14:solidFill>
              <w14:schemeClr w14:val="tx1"/>
            </w14:solidFill>
          </w14:textFill>
        </w:rPr>
        <w:t>附件一：开标记录表</w:t>
      </w:r>
    </w:p>
    <w:p>
      <w:pPr>
        <w:spacing w:line="44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开标记录表</w:t>
      </w:r>
    </w:p>
    <w:p>
      <w:pPr>
        <w:spacing w:before="120" w:beforeLines="50" w:after="120" w:afterLines="50" w:line="400" w:lineRule="exact"/>
        <w:ind w:right="42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分</w:t>
      </w:r>
    </w:p>
    <w:tbl>
      <w:tblPr>
        <w:tblStyle w:val="23"/>
        <w:tblW w:w="0" w:type="auto"/>
        <w:tblInd w:w="0" w:type="dxa"/>
        <w:tblLayout w:type="fixed"/>
        <w:tblCellMar>
          <w:top w:w="0" w:type="dxa"/>
          <w:left w:w="108" w:type="dxa"/>
          <w:bottom w:w="0" w:type="dxa"/>
          <w:right w:w="108" w:type="dxa"/>
        </w:tblCellMar>
      </w:tblPr>
      <w:tblGrid>
        <w:gridCol w:w="759"/>
        <w:gridCol w:w="1192"/>
        <w:gridCol w:w="1161"/>
        <w:gridCol w:w="1492"/>
        <w:gridCol w:w="1199"/>
        <w:gridCol w:w="1219"/>
        <w:gridCol w:w="887"/>
        <w:gridCol w:w="1366"/>
      </w:tblGrid>
      <w:tr>
        <w:tblPrEx>
          <w:tblCellMar>
            <w:top w:w="0" w:type="dxa"/>
            <w:left w:w="108" w:type="dxa"/>
            <w:bottom w:w="0" w:type="dxa"/>
            <w:right w:w="108" w:type="dxa"/>
          </w:tblCellMar>
        </w:tblPrEx>
        <w:trPr>
          <w:trHeight w:val="1006"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序号</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投标人</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密封情况</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投标报价</w:t>
            </w:r>
          </w:p>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（元）</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总监理工程师</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监理服务期限</w:t>
            </w:r>
          </w:p>
        </w:tc>
        <w:tc>
          <w:tcPr>
            <w:tcW w:w="88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备注</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themeColor="text1"/>
                <w:sz w:val="18"/>
                <w:highlight w:val="none"/>
                <w14:textFill>
                  <w14:solidFill>
                    <w14:schemeClr w14:val="tx1"/>
                  </w14:solidFill>
                </w14:textFill>
              </w:rPr>
            </w:pPr>
            <w:r>
              <w:rPr>
                <w:rFonts w:hint="eastAsia" w:ascii="宋体" w:hAnsi="宋体" w:eastAsia="宋体" w:cs="宋体"/>
                <w:color w:val="000000" w:themeColor="text1"/>
                <w:sz w:val="18"/>
                <w:highlight w:val="none"/>
                <w14:textFill>
                  <w14:solidFill>
                    <w14:schemeClr w14:val="tx1"/>
                  </w14:solidFill>
                </w14:textFill>
              </w:rPr>
              <w:t>投标人代表签名</w:t>
            </w: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bookmarkStart w:id="13" w:name="_Toc17638"/>
          </w:p>
        </w:tc>
      </w:tr>
      <w:tr>
        <w:tblPrEx>
          <w:tblCellMar>
            <w:top w:w="0" w:type="dxa"/>
            <w:left w:w="108" w:type="dxa"/>
            <w:bottom w:w="0" w:type="dxa"/>
            <w:right w:w="108" w:type="dxa"/>
          </w:tblCellMar>
        </w:tblPrEx>
        <w:trPr>
          <w:trHeight w:val="508" w:hRule="atLeast"/>
        </w:trPr>
        <w:tc>
          <w:tcPr>
            <w:tcW w:w="7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bookmarkEnd w:id="13"/>
      <w:tr>
        <w:tblPrEx>
          <w:tblCellMar>
            <w:top w:w="0" w:type="dxa"/>
            <w:left w:w="108" w:type="dxa"/>
            <w:bottom w:w="0" w:type="dxa"/>
            <w:right w:w="108" w:type="dxa"/>
          </w:tblCellMar>
        </w:tblPrEx>
        <w:trPr>
          <w:trHeight w:val="518" w:hRule="atLeast"/>
        </w:trPr>
        <w:tc>
          <w:tcPr>
            <w:tcW w:w="311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最高投标限价：</w:t>
            </w:r>
          </w:p>
        </w:tc>
        <w:tc>
          <w:tcPr>
            <w:tcW w:w="6163"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000000" w:themeColor="text1"/>
                <w:highlight w:val="none"/>
                <w14:textFill>
                  <w14:solidFill>
                    <w14:schemeClr w14:val="tx1"/>
                  </w14:solidFill>
                </w14:textFill>
              </w:rPr>
            </w:pPr>
          </w:p>
        </w:tc>
      </w:tr>
    </w:tbl>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6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招标人代表：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记录人：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监标人：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pPr>
        <w:spacing w:line="620" w:lineRule="exact"/>
        <w:jc w:val="right"/>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14" w:name="_Toc527028853"/>
      <w:bookmarkStart w:id="15" w:name="_Toc527028504"/>
      <w:r>
        <w:rPr>
          <w:rFonts w:hint="eastAsia" w:ascii="宋体" w:hAnsi="宋体" w:eastAsia="宋体" w:cs="宋体"/>
          <w:color w:val="000000" w:themeColor="text1"/>
          <w:highlight w:val="none"/>
          <w14:textFill>
            <w14:solidFill>
              <w14:schemeClr w14:val="tx1"/>
            </w14:solidFill>
          </w14:textFill>
        </w:rPr>
        <w:br w:type="page"/>
      </w:r>
    </w:p>
    <w:p>
      <w:pPr>
        <w:pStyle w:val="6"/>
        <w:keepNext w:val="0"/>
        <w:keepLines w:val="0"/>
        <w:ind w:left="0"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附件二：问题澄清通知</w:t>
      </w:r>
      <w:bookmarkEnd w:id="14"/>
      <w:bookmarkEnd w:id="15"/>
    </w:p>
    <w:p>
      <w:pPr>
        <w:spacing w:line="440" w:lineRule="exact"/>
        <w:jc w:val="center"/>
        <w:rPr>
          <w:rFonts w:hint="eastAsia" w:ascii="宋体" w:hAnsi="宋体" w:eastAsia="宋体" w:cs="宋体"/>
          <w:color w:val="000000" w:themeColor="text1"/>
          <w:highlight w:val="none"/>
          <w14:textFill>
            <w14:solidFill>
              <w14:schemeClr w14:val="tx1"/>
            </w14:solidFill>
          </w14:textFill>
        </w:rPr>
      </w:pPr>
    </w:p>
    <w:p>
      <w:pPr>
        <w:spacing w:line="44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问题澄清通知</w:t>
      </w:r>
    </w:p>
    <w:p>
      <w:pPr>
        <w:spacing w:line="4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（投标人名称）：</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评标委员会对你方的投标文件进行了仔细的审查，现需你方对下列问题以书</w:t>
      </w:r>
      <w:bookmarkStart w:id="16" w:name="_Toc152045576"/>
      <w:bookmarkStart w:id="17" w:name="_Toc369531565"/>
      <w:bookmarkStart w:id="18" w:name="_Toc247514000"/>
      <w:bookmarkStart w:id="19" w:name="_Toc247527601"/>
      <w:bookmarkStart w:id="20" w:name="_Toc152042352"/>
      <w:bookmarkStart w:id="21" w:name="_Toc384308260"/>
      <w:bookmarkStart w:id="22" w:name="_Toc361508634"/>
      <w:bookmarkStart w:id="23" w:name="_Toc23050"/>
      <w:bookmarkStart w:id="24" w:name="_Toc352691521"/>
      <w:bookmarkStart w:id="25" w:name="_Toc300834996"/>
      <w:bookmarkStart w:id="26" w:name="_Toc144974544"/>
      <w:r>
        <w:rPr>
          <w:rFonts w:hint="eastAsia" w:ascii="宋体" w:hAnsi="宋体" w:eastAsia="宋体" w:cs="宋体"/>
          <w:color w:val="000000" w:themeColor="text1"/>
          <w:highlight w:val="none"/>
          <w14:textFill>
            <w14:solidFill>
              <w14:schemeClr w14:val="tx1"/>
            </w14:solidFill>
          </w14:textFill>
        </w:rPr>
        <w:t>面形式予以澄清、说明或补正：</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bookmarkEnd w:id="16"/>
    <w:bookmarkEnd w:id="17"/>
    <w:bookmarkEnd w:id="18"/>
    <w:bookmarkEnd w:id="19"/>
    <w:bookmarkEnd w:id="20"/>
    <w:bookmarkEnd w:id="21"/>
    <w:bookmarkEnd w:id="22"/>
    <w:bookmarkEnd w:id="23"/>
    <w:bookmarkEnd w:id="24"/>
    <w:bookmarkEnd w:id="25"/>
    <w:bookmarkEnd w:id="26"/>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   </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440" w:lineRule="exact"/>
        <w:ind w:firstLine="4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请将上述问题的澄清、说明或补正于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时前递交至</w:t>
      </w:r>
      <w:bookmarkStart w:id="27" w:name="_Toc152045577"/>
      <w:bookmarkStart w:id="28" w:name="_Toc247514001"/>
      <w:bookmarkStart w:id="29" w:name="_Toc361508635"/>
      <w:bookmarkStart w:id="30" w:name="_Toc152042353"/>
      <w:bookmarkStart w:id="31" w:name="_Toc352691522"/>
      <w:bookmarkStart w:id="32" w:name="_Toc384308261"/>
      <w:bookmarkStart w:id="33" w:name="_Toc300834997"/>
      <w:bookmarkStart w:id="34" w:name="_Toc144974545"/>
      <w:bookmarkStart w:id="35" w:name="_Toc247527602"/>
      <w:bookmarkStart w:id="36" w:name="_Toc28385"/>
      <w:bookmarkStart w:id="37" w:name="_Toc369531566"/>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（详细地址）或传真至</w:t>
      </w:r>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（传真号码）或通过下载招标文件的电子招标交易平台上传。采用传真方式的，应在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时前将原件递交至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（详细地址）。</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ind w:firstLine="2200" w:firstLineChars="10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评标委员会授权的招标人或招标代理机构：</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（签字或盖章）</w:t>
      </w:r>
      <w:bookmarkStart w:id="38" w:name="_Toc152042354"/>
      <w:bookmarkStart w:id="39" w:name="_Toc247527603"/>
      <w:bookmarkStart w:id="40" w:name="_Toc152045578"/>
      <w:bookmarkStart w:id="41" w:name="_Toc247514002"/>
      <w:bookmarkStart w:id="42" w:name="_Toc300834998"/>
      <w:bookmarkStart w:id="43" w:name="_Toc6580"/>
      <w:bookmarkStart w:id="44" w:name="_Toc352691523"/>
      <w:bookmarkStart w:id="45" w:name="_Toc361508636"/>
      <w:bookmarkStart w:id="46" w:name="_Toc369531567"/>
      <w:bookmarkStart w:id="47" w:name="_Toc384308262"/>
      <w:bookmarkStart w:id="48" w:name="_Toc144974546"/>
    </w:p>
    <w:bookmarkEnd w:id="38"/>
    <w:bookmarkEnd w:id="39"/>
    <w:bookmarkEnd w:id="40"/>
    <w:bookmarkEnd w:id="41"/>
    <w:bookmarkEnd w:id="42"/>
    <w:bookmarkEnd w:id="43"/>
    <w:bookmarkEnd w:id="44"/>
    <w:bookmarkEnd w:id="45"/>
    <w:bookmarkEnd w:id="46"/>
    <w:bookmarkEnd w:id="47"/>
    <w:p>
      <w:pPr>
        <w:spacing w:line="440" w:lineRule="exact"/>
        <w:rPr>
          <w:rFonts w:hint="eastAsia" w:ascii="宋体" w:hAnsi="宋体" w:eastAsia="宋体" w:cs="宋体"/>
          <w:color w:val="000000" w:themeColor="text1"/>
          <w:highlight w:val="none"/>
          <w14:textFill>
            <w14:solidFill>
              <w14:schemeClr w14:val="tx1"/>
            </w14:solidFill>
          </w14:textFill>
        </w:rPr>
      </w:pPr>
      <w:bookmarkStart w:id="49" w:name="_Toc152042355"/>
    </w:p>
    <w:p>
      <w:pPr>
        <w:spacing w:line="440" w:lineRule="exact"/>
        <w:ind w:right="84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6"/>
        <w:keepNext w:val="0"/>
        <w:keepLines w:val="0"/>
        <w:ind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6"/>
        <w:keepNext w:val="0"/>
        <w:keepLines w:val="0"/>
        <w:ind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50" w:name="_Toc527028854"/>
      <w:bookmarkStart w:id="51" w:name="_Toc527028505"/>
      <w:r>
        <w:rPr>
          <w:rFonts w:hint="eastAsia" w:ascii="宋体" w:hAnsi="宋体" w:eastAsia="宋体" w:cs="宋体"/>
          <w:color w:val="000000" w:themeColor="text1"/>
          <w:highlight w:val="none"/>
          <w14:textFill>
            <w14:solidFill>
              <w14:schemeClr w14:val="tx1"/>
            </w14:solidFill>
          </w14:textFill>
        </w:rPr>
        <w:br w:type="page"/>
      </w:r>
    </w:p>
    <w:p>
      <w:pPr>
        <w:pStyle w:val="6"/>
        <w:keepNext w:val="0"/>
        <w:keepLines w:val="0"/>
        <w:ind w:lef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附件三：问题的澄清</w:t>
      </w:r>
      <w:bookmarkEnd w:id="50"/>
      <w:bookmarkEnd w:id="51"/>
    </w:p>
    <w:p>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p>
    <w:p>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问</w:t>
      </w:r>
      <w:bookmarkEnd w:id="49"/>
      <w:r>
        <w:rPr>
          <w:rFonts w:hint="eastAsia" w:ascii="宋体" w:hAnsi="宋体" w:eastAsia="宋体" w:cs="宋体"/>
          <w:color w:val="000000" w:themeColor="text1"/>
          <w:sz w:val="28"/>
          <w:highlight w:val="none"/>
          <w14:textFill>
            <w14:solidFill>
              <w14:schemeClr w14:val="tx1"/>
            </w14:solidFill>
          </w14:textFill>
        </w:rPr>
        <w:t>题</w:t>
      </w:r>
      <w:bookmarkStart w:id="52" w:name="_Toc384308263"/>
      <w:bookmarkStart w:id="53" w:name="_Toc352691524"/>
      <w:bookmarkStart w:id="54" w:name="_Toc247527604"/>
      <w:bookmarkStart w:id="55" w:name="_Toc361508637"/>
      <w:bookmarkStart w:id="56" w:name="_Toc3622"/>
      <w:bookmarkStart w:id="57" w:name="_Toc247514003"/>
      <w:bookmarkStart w:id="58" w:name="_Toc152042356"/>
      <w:bookmarkStart w:id="59" w:name="_Toc369531568"/>
      <w:bookmarkStart w:id="60" w:name="_Toc300834999"/>
      <w:bookmarkStart w:id="61" w:name="_Toc152045579"/>
      <w:r>
        <w:rPr>
          <w:rFonts w:hint="eastAsia" w:ascii="宋体" w:hAnsi="宋体" w:eastAsia="宋体" w:cs="宋体"/>
          <w:color w:val="000000" w:themeColor="text1"/>
          <w:sz w:val="28"/>
          <w:highlight w:val="none"/>
          <w14:textFill>
            <w14:solidFill>
              <w14:schemeClr w14:val="tx1"/>
            </w14:solidFill>
          </w14:textFill>
        </w:rPr>
        <w:t>的澄清</w:t>
      </w:r>
    </w:p>
    <w:p>
      <w:pPr>
        <w:spacing w:line="400" w:lineRule="exact"/>
        <w:ind w:firstLine="3630" w:firstLineChars="16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w:t>
      </w:r>
      <w:bookmarkEnd w:id="48"/>
      <w:bookmarkEnd w:id="52"/>
      <w:bookmarkEnd w:id="53"/>
      <w:bookmarkEnd w:id="54"/>
      <w:bookmarkEnd w:id="55"/>
      <w:bookmarkEnd w:id="56"/>
      <w:bookmarkEnd w:id="57"/>
      <w:bookmarkEnd w:id="58"/>
      <w:bookmarkEnd w:id="59"/>
      <w:bookmarkEnd w:id="60"/>
      <w:bookmarkEnd w:id="61"/>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spacing w:line="40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问题澄清通知（编号：</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）已收悉，现澄清、说明或补正如下：</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2.</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ind w:firstLine="44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上述问题澄清、说明或补正，不改变我方投标文件的实质性内容，构成我方投标文件的组成部分。</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投标人：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（盖单位章）</w:t>
      </w:r>
    </w:p>
    <w:p>
      <w:pPr>
        <w:spacing w:line="480" w:lineRule="auto"/>
        <w:ind w:firstLine="2970" w:firstLineChars="13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法定代表人或其委托代理人：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440" w:lineRule="exact"/>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bookmarkStart w:id="62" w:name="_Toc152045581"/>
      <w:bookmarkStart w:id="63" w:name="_Toc300835002"/>
      <w:bookmarkStart w:id="64" w:name="_Toc369531571"/>
      <w:bookmarkStart w:id="65" w:name="_Toc15139"/>
      <w:bookmarkStart w:id="66" w:name="_Toc361508640"/>
      <w:bookmarkStart w:id="67" w:name="_Toc144974548"/>
      <w:bookmarkStart w:id="68" w:name="_Toc247527606"/>
      <w:bookmarkStart w:id="69" w:name="_Toc352691527"/>
      <w:bookmarkStart w:id="70" w:name="_Toc152042358"/>
      <w:bookmarkStart w:id="71" w:name="_Toc247514005"/>
      <w:bookmarkStart w:id="72" w:name="_Toc384308266"/>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bookmarkEnd w:id="62"/>
    <w:bookmarkEnd w:id="63"/>
    <w:bookmarkEnd w:id="64"/>
    <w:bookmarkEnd w:id="65"/>
    <w:bookmarkEnd w:id="66"/>
    <w:bookmarkEnd w:id="67"/>
    <w:bookmarkEnd w:id="68"/>
    <w:bookmarkEnd w:id="69"/>
    <w:bookmarkEnd w:id="70"/>
    <w:bookmarkEnd w:id="71"/>
    <w:bookmarkEnd w:id="72"/>
    <w:p>
      <w:pPr>
        <w:spacing w:line="400" w:lineRule="exact"/>
        <w:rPr>
          <w:rFonts w:hint="eastAsia" w:ascii="宋体" w:hAnsi="宋体" w:eastAsia="宋体" w:cs="宋体"/>
          <w:color w:val="000000" w:themeColor="text1"/>
          <w:highlight w:val="none"/>
          <w14:textFill>
            <w14:solidFill>
              <w14:schemeClr w14:val="tx1"/>
            </w14:solidFill>
          </w14:textFill>
        </w:rPr>
      </w:pPr>
    </w:p>
    <w:p>
      <w:pPr>
        <w:pStyle w:val="6"/>
        <w:keepNext w:val="0"/>
        <w:keepLines w:val="0"/>
        <w:ind w:left="0"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3" w:name="_Toc527028855"/>
      <w:bookmarkStart w:id="74" w:name="_Toc527028506"/>
      <w:r>
        <w:rPr>
          <w:rFonts w:hint="eastAsia" w:ascii="宋体" w:hAnsi="宋体" w:eastAsia="宋体" w:cs="宋体"/>
          <w:color w:val="000000" w:themeColor="text1"/>
          <w:highlight w:val="none"/>
          <w14:textFill>
            <w14:solidFill>
              <w14:schemeClr w14:val="tx1"/>
            </w14:solidFill>
          </w14:textFill>
        </w:rPr>
        <w:t>附件四：确认通知</w:t>
      </w:r>
      <w:bookmarkEnd w:id="73"/>
      <w:bookmarkEnd w:id="74"/>
    </w:p>
    <w:p>
      <w:pPr>
        <w:spacing w:line="400" w:lineRule="exact"/>
        <w:rPr>
          <w:rFonts w:hint="eastAsia" w:ascii="宋体" w:hAnsi="宋体" w:eastAsia="宋体" w:cs="宋体"/>
          <w:color w:val="000000" w:themeColor="text1"/>
          <w:highlight w:val="none"/>
          <w14:textFill>
            <w14:solidFill>
              <w14:schemeClr w14:val="tx1"/>
            </w14:solidFill>
          </w14:textFill>
        </w:rPr>
      </w:pPr>
    </w:p>
    <w:p>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确认通知</w:t>
      </w:r>
    </w:p>
    <w:p>
      <w:pPr>
        <w:spacing w:line="40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（招标人名称）：</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spacing w:line="440" w:lineRule="exact"/>
        <w:ind w:firstLine="44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你方于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日发出的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（项目名称）招标关于</w:t>
      </w:r>
      <w:r>
        <w:rPr>
          <w:rFonts w:hint="eastAsia" w:ascii="宋体" w:hAnsi="宋体" w:eastAsia="宋体" w:cs="宋体"/>
          <w:color w:val="000000" w:themeColor="text1"/>
          <w:highlight w:val="none"/>
          <w:u w:val="single"/>
          <w14:textFill>
            <w14:solidFill>
              <w14:schemeClr w14:val="tx1"/>
            </w14:solidFill>
          </w14:textFill>
        </w:rPr>
        <w:t>招标文件的澄清/修改</w:t>
      </w:r>
      <w:r>
        <w:rPr>
          <w:rFonts w:hint="eastAsia" w:ascii="宋体" w:hAnsi="宋体" w:eastAsia="宋体" w:cs="宋体"/>
          <w:color w:val="000000" w:themeColor="text1"/>
          <w:highlight w:val="none"/>
          <w14:textFill>
            <w14:solidFill>
              <w14:schemeClr w14:val="tx1"/>
            </w14:solidFill>
          </w14:textFill>
        </w:rPr>
        <w:t>的通知，我方已于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日收到。</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特此确认。</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80" w:lineRule="auto"/>
        <w:ind w:firstLine="2530" w:firstLineChars="11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（盖单位章）</w:t>
      </w:r>
    </w:p>
    <w:p>
      <w:pPr>
        <w:spacing w:line="480" w:lineRule="auto"/>
        <w:ind w:firstLine="2530" w:firstLineChars="11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法定代表人或委托代理人：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ind w:firstLine="110" w:firstLineChars="5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bookmarkEnd w:id="12"/>
    <w:p>
      <w:pPr>
        <w:rPr>
          <w:rFonts w:hint="eastAsia" w:ascii="宋体" w:hAnsi="宋体" w:eastAsia="宋体" w:cs="宋体"/>
          <w:color w:val="000000" w:themeColor="text1"/>
          <w:sz w:val="18"/>
          <w:highlight w:val="none"/>
          <w14:textFill>
            <w14:solidFill>
              <w14:schemeClr w14:val="tx1"/>
            </w14:solidFill>
          </w14:textFill>
        </w:rPr>
      </w:pPr>
      <w:bookmarkStart w:id="75" w:name="_bookmark77"/>
      <w:bookmarkEnd w:id="75"/>
      <w:r>
        <w:rPr>
          <w:rFonts w:hint="eastAsia" w:ascii="宋体" w:hAnsi="宋体" w:eastAsia="宋体" w:cs="宋体"/>
          <w:color w:val="000000" w:themeColor="text1"/>
          <w:sz w:val="18"/>
          <w:highlight w:val="none"/>
          <w14:textFill>
            <w14:solidFill>
              <w14:schemeClr w14:val="tx1"/>
            </w14:solidFill>
          </w14:textFill>
        </w:rPr>
        <w:br w:type="page"/>
      </w:r>
    </w:p>
    <w:p>
      <w:pPr>
        <w:pStyle w:val="5"/>
        <w:spacing w:line="360" w:lineRule="auto"/>
        <w:jc w:val="center"/>
        <w:rPr>
          <w:rFonts w:asciiTheme="minorEastAsia" w:hAnsiTheme="minorEastAsia" w:eastAsiaTheme="minorEastAsia"/>
          <w:color w:val="000000" w:themeColor="text1"/>
          <w:highlight w:val="none"/>
          <w14:textFill>
            <w14:solidFill>
              <w14:schemeClr w14:val="tx1"/>
            </w14:solidFill>
          </w14:textFill>
        </w:rPr>
      </w:pPr>
      <w:bookmarkStart w:id="76" w:name="_Toc51862136"/>
      <w:bookmarkStart w:id="77" w:name="_Toc5989"/>
      <w:bookmarkStart w:id="78" w:name="_Toc51862230"/>
      <w:bookmarkStart w:id="79" w:name="_Toc23771923"/>
      <w:r>
        <w:rPr>
          <w:rFonts w:hint="eastAsia" w:asciiTheme="minorEastAsia" w:hAnsiTheme="minorEastAsia" w:eastAsiaTheme="minorEastAsia"/>
          <w:color w:val="000000" w:themeColor="text1"/>
          <w:highlight w:val="none"/>
          <w14:textFill>
            <w14:solidFill>
              <w14:schemeClr w14:val="tx1"/>
            </w14:solidFill>
          </w14:textFill>
        </w:rPr>
        <w:t>第三章 评标办法（综合评估法）</w:t>
      </w:r>
      <w:bookmarkEnd w:id="76"/>
      <w:bookmarkEnd w:id="77"/>
      <w:bookmarkEnd w:id="78"/>
      <w:bookmarkEnd w:id="79"/>
    </w:p>
    <w:p>
      <w:pPr>
        <w:pStyle w:val="4"/>
        <w:adjustRightInd w:val="0"/>
        <w:snapToGrid w:val="0"/>
        <w:spacing w:after="100" w:afterAutospacing="1" w:line="360" w:lineRule="auto"/>
        <w:rPr>
          <w:rFonts w:asciiTheme="minorEastAsia" w:hAnsiTheme="minorEastAsia" w:eastAsiaTheme="minorEastAsia"/>
          <w:color w:val="000000" w:themeColor="text1"/>
          <w:sz w:val="32"/>
          <w:szCs w:val="20"/>
          <w:highlight w:val="none"/>
          <w14:textFill>
            <w14:solidFill>
              <w14:schemeClr w14:val="tx1"/>
            </w14:solidFill>
          </w14:textFill>
        </w:rPr>
      </w:pPr>
      <w:bookmarkStart w:id="80" w:name="_Toc51862231"/>
      <w:bookmarkStart w:id="81" w:name="_Toc20041"/>
      <w:bookmarkStart w:id="82" w:name="_Toc51862137"/>
      <w:bookmarkStart w:id="83" w:name="_Toc23771924"/>
      <w:r>
        <w:rPr>
          <w:rFonts w:hint="eastAsia" w:asciiTheme="minorEastAsia" w:hAnsiTheme="minorEastAsia" w:eastAsiaTheme="minorEastAsia"/>
          <w:color w:val="000000" w:themeColor="text1"/>
          <w:sz w:val="32"/>
          <w:szCs w:val="20"/>
          <w:highlight w:val="none"/>
          <w14:textFill>
            <w14:solidFill>
              <w14:schemeClr w14:val="tx1"/>
            </w14:solidFill>
          </w14:textFill>
        </w:rPr>
        <w:t>评标办法前附表</w:t>
      </w:r>
      <w:bookmarkEnd w:id="80"/>
      <w:bookmarkEnd w:id="81"/>
      <w:bookmarkEnd w:id="82"/>
      <w:bookmarkEnd w:id="83"/>
    </w:p>
    <w:tbl>
      <w:tblPr>
        <w:tblStyle w:val="23"/>
        <w:tblW w:w="10528" w:type="dxa"/>
        <w:tblInd w:w="-75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2017"/>
        <w:gridCol w:w="1127"/>
        <w:gridCol w:w="1314"/>
        <w:gridCol w:w="5089"/>
        <w:gridCol w:w="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2984"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评审因素</w:t>
            </w:r>
          </w:p>
        </w:tc>
        <w:tc>
          <w:tcPr>
            <w:tcW w:w="5089"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506" w:hRule="atLeast"/>
        </w:trPr>
        <w:tc>
          <w:tcPr>
            <w:tcW w:w="967"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评标方法</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中标候选人排序方法</w:t>
            </w:r>
          </w:p>
        </w:tc>
        <w:tc>
          <w:tcPr>
            <w:tcW w:w="5089" w:type="dxa"/>
            <w:tcBorders>
              <w:top w:val="single" w:color="auto" w:sz="4" w:space="0"/>
              <w:left w:val="single" w:color="auto" w:sz="4" w:space="0"/>
              <w:bottom w:val="single" w:color="auto" w:sz="4" w:space="0"/>
            </w:tcBorders>
            <w:vAlign w:val="center"/>
          </w:tcPr>
          <w:p>
            <w:pPr>
              <w:spacing w:line="360" w:lineRule="auto"/>
              <w:ind w:firstLine="0" w:firstLineChars="0"/>
              <w:jc w:val="left"/>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本次评标采用综合评估法。评标委员会对满足招标文件实质性要求的投标文件，按照本章</w:t>
            </w:r>
            <w:r>
              <w:rPr>
                <w:rFonts w:hint="eastAsia"/>
                <w:color w:val="000000" w:themeColor="text1"/>
                <w:sz w:val="21"/>
                <w:szCs w:val="21"/>
                <w:highlight w:val="none"/>
                <w14:textFill>
                  <w14:solidFill>
                    <w14:schemeClr w14:val="tx1"/>
                  </w14:solidFill>
                </w14:textFill>
              </w:rPr>
              <w:t>第2.2 款</w:t>
            </w:r>
            <w:r>
              <w:rPr>
                <w:rFonts w:hint="eastAsia" w:ascii="宋体" w:hAnsi="宋体" w:cs="宋体"/>
                <w:color w:val="000000" w:themeColor="text1"/>
                <w:sz w:val="22"/>
                <w:szCs w:val="22"/>
                <w:highlight w:val="none"/>
                <w:u w:val="single"/>
                <w14:textFill>
                  <w14:solidFill>
                    <w14:schemeClr w14:val="tx1"/>
                  </w14:solidFill>
                </w14:textFill>
              </w:rPr>
              <w:t>规定的评分标准进行打分，</w:t>
            </w:r>
            <w:r>
              <w:rPr>
                <w:rFonts w:hint="eastAsia"/>
                <w:color w:val="000000" w:themeColor="text1"/>
                <w:sz w:val="21"/>
                <w:szCs w:val="21"/>
                <w:highlight w:val="none"/>
                <w14:textFill>
                  <w14:solidFill>
                    <w14:schemeClr w14:val="tx1"/>
                  </w14:solidFill>
                </w14:textFill>
              </w:rPr>
              <w:t>并按得分由高到低顺序推荐前三名作为中标候选人</w:t>
            </w:r>
            <w:r>
              <w:rPr>
                <w:rFonts w:hint="eastAsia" w:cs="宋体"/>
                <w:color w:val="000000" w:themeColor="text1"/>
                <w:sz w:val="22"/>
                <w:szCs w:val="22"/>
                <w:highlight w:val="none"/>
                <w:u w:val="single"/>
                <w:lang w:eastAsia="zh-CN"/>
                <w14:textFill>
                  <w14:solidFill>
                    <w14:schemeClr w14:val="tx1"/>
                  </w14:solidFill>
                </w14:textFill>
              </w:rPr>
              <w:t>。</w:t>
            </w:r>
            <w:r>
              <w:rPr>
                <w:rFonts w:hint="eastAsia" w:cs="宋体"/>
                <w:color w:val="000000" w:themeColor="text1"/>
                <w:sz w:val="22"/>
                <w:szCs w:val="22"/>
                <w:highlight w:val="none"/>
                <w:u w:val="single"/>
                <w:lang w:val="en-US" w:eastAsia="zh-CN"/>
                <w14:textFill>
                  <w14:solidFill>
                    <w14:schemeClr w14:val="tx1"/>
                  </w14:solidFill>
                </w14:textFill>
              </w:rPr>
              <w:t>当</w:t>
            </w:r>
            <w:r>
              <w:rPr>
                <w:rFonts w:hint="eastAsia" w:ascii="宋体" w:hAnsi="宋体" w:cs="宋体"/>
                <w:color w:val="000000" w:themeColor="text1"/>
                <w:sz w:val="22"/>
                <w:szCs w:val="22"/>
                <w:highlight w:val="none"/>
                <w:u w:val="single"/>
                <w14:textFill>
                  <w14:solidFill>
                    <w14:schemeClr w14:val="tx1"/>
                  </w14:solidFill>
                </w14:textFill>
              </w:rPr>
              <w:t>综合评分相等时，以投标报价低的优先；</w:t>
            </w:r>
            <w:r>
              <w:rPr>
                <w:rFonts w:hint="eastAsia" w:cs="宋体"/>
                <w:color w:val="000000" w:themeColor="text1"/>
                <w:sz w:val="22"/>
                <w:szCs w:val="22"/>
                <w:highlight w:val="none"/>
                <w:u w:val="single"/>
                <w:lang w:val="en-US" w:eastAsia="zh-CN"/>
                <w14:textFill>
                  <w14:solidFill>
                    <w14:schemeClr w14:val="tx1"/>
                  </w14:solidFill>
                </w14:textFill>
              </w:rPr>
              <w:t>当</w:t>
            </w:r>
            <w:r>
              <w:rPr>
                <w:rFonts w:hint="eastAsia" w:ascii="宋体" w:hAnsi="宋体" w:cs="宋体"/>
                <w:color w:val="000000" w:themeColor="text1"/>
                <w:sz w:val="22"/>
                <w:szCs w:val="22"/>
                <w:highlight w:val="none"/>
                <w:u w:val="single"/>
                <w14:textFill>
                  <w14:solidFill>
                    <w14:schemeClr w14:val="tx1"/>
                  </w14:solidFill>
                </w14:textFill>
              </w:rPr>
              <w:t>投标报价也相等的，以监理大纲得分高的优先；如果监理大纲得分也相等，以资信业绩得分高的优先；如果仍存在相同情况，由评标委员会采用记名投票方式，以得票多的优先。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2.1.1</w:t>
            </w:r>
          </w:p>
        </w:tc>
        <w:tc>
          <w:tcPr>
            <w:tcW w:w="2017"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形式评审标准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投标人名称</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top w:val="nil"/>
              <w:bottom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投标函及投标函附录签字盖章</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有法定代表人或被授权人签字（或盖章）并加盖单位章。由法定代表人签字的，应附法定代表人身份证明；由被授权人签字的，应附法定代表人身份证明及授权委托书；符合第六章“投标文件格式”的规定。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top w:val="nil"/>
              <w:bottom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投标文件格式</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符合第六章“投标文件格式”格式的规定；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428" w:hRule="atLeast"/>
        </w:trPr>
        <w:tc>
          <w:tcPr>
            <w:tcW w:w="967" w:type="dxa"/>
            <w:vMerge w:val="continue"/>
            <w:tcBorders>
              <w:top w:val="nil"/>
              <w:bottom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pacing w:val="-7"/>
                <w:sz w:val="22"/>
                <w:szCs w:val="22"/>
                <w:highlight w:val="none"/>
                <w14:textFill>
                  <w14:solidFill>
                    <w14:schemeClr w14:val="tx1"/>
                  </w14:solidFill>
                </w14:textFill>
              </w:rPr>
              <w:t>备选投标方案</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不接受备选投标方案</w:t>
            </w:r>
            <w:r>
              <w:rPr>
                <w:rFonts w:hint="eastAsia" w:ascii="宋体" w:hAnsi="宋体" w:cs="宋体"/>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1238" w:hRule="atLeast"/>
        </w:trPr>
        <w:tc>
          <w:tcPr>
            <w:tcW w:w="967" w:type="dxa"/>
            <w:vMerge w:val="continue"/>
            <w:tcBorders>
              <w:top w:val="nil"/>
              <w:bottom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投标人机器码</w:t>
            </w:r>
          </w:p>
        </w:tc>
        <w:tc>
          <w:tcPr>
            <w:tcW w:w="5089" w:type="dxa"/>
            <w:tcBorders>
              <w:top w:val="single" w:color="auto" w:sz="4" w:space="0"/>
              <w:left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636" w:hRule="atLeast"/>
        </w:trPr>
        <w:tc>
          <w:tcPr>
            <w:tcW w:w="967"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2.1.2</w:t>
            </w:r>
          </w:p>
        </w:tc>
        <w:tc>
          <w:tcPr>
            <w:tcW w:w="201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资格评审标准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营业执照和组织机构代码证</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ind w:right="75" w:rightChars="34"/>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482" w:hRule="atLeas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资质要求</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541" w:hRule="atLeas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总监理工程师</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503" w:hRule="atLeas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其他要求</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553" w:hRule="atLeas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联合体投标人</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不存在禁止投标的情形</w:t>
            </w:r>
          </w:p>
        </w:tc>
        <w:tc>
          <w:tcPr>
            <w:tcW w:w="508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17" w:hRule="atLeast"/>
        </w:trPr>
        <w:tc>
          <w:tcPr>
            <w:tcW w:w="967"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2.1.3</w:t>
            </w:r>
          </w:p>
        </w:tc>
        <w:tc>
          <w:tcPr>
            <w:tcW w:w="201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响应性评审标准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投标文件</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投标报价</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投标内容</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服务期限</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质量标准</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96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投标有效期</w:t>
            </w:r>
          </w:p>
        </w:tc>
        <w:tc>
          <w:tcPr>
            <w:tcW w:w="5089" w:type="dxa"/>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30" w:hRule="atLeast"/>
        </w:trPr>
        <w:tc>
          <w:tcPr>
            <w:tcW w:w="967" w:type="dxa"/>
            <w:vMerge w:val="continue"/>
            <w:tcBorders>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017" w:type="dxa"/>
            <w:vMerge w:val="continue"/>
            <w:tcBorders>
              <w:left w:val="single" w:color="auto" w:sz="4" w:space="0"/>
              <w:right w:val="single" w:color="auto" w:sz="4" w:space="0"/>
            </w:tcBorders>
            <w:vAlign w:val="center"/>
          </w:tcPr>
          <w:p>
            <w:pPr>
              <w:spacing w:line="360" w:lineRule="auto"/>
              <w:rPr>
                <w:rFonts w:ascii="宋体" w:hAnsi="宋体" w:cs="宋体"/>
                <w:color w:val="000000" w:themeColor="text1"/>
                <w:sz w:val="22"/>
                <w:szCs w:val="22"/>
                <w:highlight w:val="none"/>
                <w14:textFill>
                  <w14:solidFill>
                    <w14:schemeClr w14:val="tx1"/>
                  </w14:solidFill>
                </w14:textFill>
              </w:rPr>
            </w:pPr>
          </w:p>
        </w:tc>
        <w:tc>
          <w:tcPr>
            <w:tcW w:w="2441"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串通投标情形</w:t>
            </w:r>
          </w:p>
        </w:tc>
        <w:tc>
          <w:tcPr>
            <w:tcW w:w="5089" w:type="dxa"/>
            <w:tcBorders>
              <w:top w:val="single" w:color="auto" w:sz="4" w:space="0"/>
              <w:left w:val="single" w:color="auto" w:sz="4" w:space="0"/>
            </w:tcBorders>
            <w:vAlign w:val="center"/>
          </w:tcPr>
          <w:p>
            <w:pPr>
              <w:widowControl/>
              <w:spacing w:before="100" w:beforeAutospacing="1" w:after="100" w:afterAutospacing="1" w:line="360" w:lineRule="auto"/>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30" w:hRule="atLeast"/>
        </w:trPr>
        <w:tc>
          <w:tcPr>
            <w:tcW w:w="2984" w:type="dxa"/>
            <w:gridSpan w:val="2"/>
            <w:vAlign w:val="center"/>
          </w:tcPr>
          <w:p>
            <w:pPr>
              <w:spacing w:line="360" w:lineRule="auto"/>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条款号</w:t>
            </w:r>
          </w:p>
        </w:tc>
        <w:tc>
          <w:tcPr>
            <w:tcW w:w="2441" w:type="dxa"/>
            <w:gridSpan w:val="2"/>
            <w:vAlign w:val="center"/>
          </w:tcPr>
          <w:p>
            <w:pPr>
              <w:spacing w:line="360" w:lineRule="auto"/>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条款内容</w:t>
            </w:r>
          </w:p>
        </w:tc>
        <w:tc>
          <w:tcPr>
            <w:tcW w:w="5089" w:type="dxa"/>
            <w:vAlign w:val="center"/>
          </w:tcPr>
          <w:p>
            <w:pPr>
              <w:spacing w:line="360" w:lineRule="auto"/>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03" w:hRule="atLeast"/>
        </w:trPr>
        <w:tc>
          <w:tcPr>
            <w:tcW w:w="2984" w:type="dxa"/>
            <w:gridSpan w:val="2"/>
            <w:vAlign w:val="center"/>
          </w:tcPr>
          <w:p>
            <w:pPr>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2.2.1</w:t>
            </w:r>
          </w:p>
        </w:tc>
        <w:tc>
          <w:tcPr>
            <w:tcW w:w="2441" w:type="dxa"/>
            <w:gridSpan w:val="2"/>
            <w:vAlign w:val="center"/>
          </w:tcPr>
          <w:p>
            <w:pPr>
              <w:snapToGrid w:val="0"/>
              <w:spacing w:after="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分值构成</w:t>
            </w:r>
          </w:p>
          <w:p>
            <w:pPr>
              <w:snapToGrid w:val="0"/>
              <w:spacing w:line="24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(总分100分)</w:t>
            </w:r>
          </w:p>
        </w:tc>
        <w:tc>
          <w:tcPr>
            <w:tcW w:w="5089" w:type="dxa"/>
            <w:vAlign w:val="center"/>
          </w:tcPr>
          <w:p>
            <w:pPr>
              <w:snapToGrid w:val="0"/>
              <w:spacing w:after="0"/>
              <w:jc w:val="left"/>
              <w:rPr>
                <w:rFonts w:hint="eastAsia" w:ascii="宋体" w:hAnsi="宋体" w:eastAsia="宋体" w:cs="宋体"/>
                <w:color w:val="000000" w:themeColor="text1"/>
                <w:spacing w:val="-3"/>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1、资信业绩部分：</w:t>
            </w:r>
            <w:r>
              <w:rPr>
                <w:rFonts w:hint="eastAsia" w:ascii="宋体" w:hAnsi="宋体" w:eastAsia="宋体" w:cs="宋体"/>
                <w:color w:val="000000" w:themeColor="text1"/>
                <w:spacing w:val="-3"/>
                <w:sz w:val="22"/>
                <w:szCs w:val="22"/>
                <w:highlight w:val="none"/>
                <w:u w:val="single"/>
                <w:lang w:val="en-US" w:eastAsia="zh-CN"/>
                <w14:textFill>
                  <w14:solidFill>
                    <w14:schemeClr w14:val="tx1"/>
                  </w14:solidFill>
                </w14:textFill>
              </w:rPr>
              <w:t>50</w:t>
            </w:r>
            <w:r>
              <w:rPr>
                <w:rFonts w:hint="eastAsia" w:ascii="宋体" w:hAnsi="宋体" w:eastAsia="宋体" w:cs="宋体"/>
                <w:color w:val="000000" w:themeColor="text1"/>
                <w:spacing w:val="-3"/>
                <w:sz w:val="22"/>
                <w:szCs w:val="22"/>
                <w:highlight w:val="none"/>
                <w14:textFill>
                  <w14:solidFill>
                    <w14:schemeClr w14:val="tx1"/>
                  </w14:solidFill>
                </w14:textFill>
              </w:rPr>
              <w:t>分</w:t>
            </w:r>
          </w:p>
          <w:p>
            <w:pPr>
              <w:snapToGrid w:val="0"/>
              <w:spacing w:after="0"/>
              <w:jc w:val="left"/>
              <w:rPr>
                <w:rFonts w:hint="eastAsia" w:ascii="宋体" w:hAnsi="宋体" w:eastAsia="宋体" w:cs="宋体"/>
                <w:color w:val="000000" w:themeColor="text1"/>
                <w:spacing w:val="-3"/>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2、监理大纲部分：</w:t>
            </w:r>
            <w:r>
              <w:rPr>
                <w:rFonts w:hint="eastAsia" w:ascii="宋体" w:hAnsi="宋体" w:eastAsia="宋体" w:cs="宋体"/>
                <w:color w:val="000000" w:themeColor="text1"/>
                <w:spacing w:val="-3"/>
                <w:sz w:val="22"/>
                <w:szCs w:val="22"/>
                <w:highlight w:val="none"/>
                <w:u w:val="single"/>
                <w:lang w:val="en-US" w:eastAsia="zh-CN"/>
                <w14:textFill>
                  <w14:solidFill>
                    <w14:schemeClr w14:val="tx1"/>
                  </w14:solidFill>
                </w14:textFill>
              </w:rPr>
              <w:t>40</w:t>
            </w:r>
            <w:r>
              <w:rPr>
                <w:rFonts w:hint="eastAsia" w:ascii="宋体" w:hAnsi="宋体" w:eastAsia="宋体" w:cs="宋体"/>
                <w:color w:val="000000" w:themeColor="text1"/>
                <w:spacing w:val="-3"/>
                <w:sz w:val="22"/>
                <w:szCs w:val="22"/>
                <w:highlight w:val="none"/>
                <w:u w:val="single"/>
                <w:lang w:val="en-US"/>
                <w14:textFill>
                  <w14:solidFill>
                    <w14:schemeClr w14:val="tx1"/>
                  </w14:solidFill>
                </w14:textFill>
              </w:rPr>
              <w:t>分</w:t>
            </w:r>
          </w:p>
          <w:p>
            <w:pPr>
              <w:snapToGrid w:val="0"/>
              <w:spacing w:after="0"/>
              <w:jc w:val="left"/>
              <w:rPr>
                <w:rFonts w:hint="eastAsia" w:ascii="宋体" w:hAnsi="宋体" w:eastAsia="宋体" w:cs="宋体"/>
                <w:color w:val="000000" w:themeColor="text1"/>
                <w:spacing w:val="-3"/>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3、投标报价：</w:t>
            </w:r>
            <w:r>
              <w:rPr>
                <w:rFonts w:hint="eastAsia" w:ascii="宋体" w:hAnsi="宋体" w:eastAsia="宋体" w:cs="宋体"/>
                <w:color w:val="000000" w:themeColor="text1"/>
                <w:spacing w:val="-3"/>
                <w:sz w:val="22"/>
                <w:szCs w:val="22"/>
                <w:highlight w:val="none"/>
                <w:u w:val="single"/>
                <w:lang w:val="en-US"/>
                <w14:textFill>
                  <w14:solidFill>
                    <w14:schemeClr w14:val="tx1"/>
                  </w14:solidFill>
                </w14:textFill>
              </w:rPr>
              <w:t>10分</w:t>
            </w:r>
          </w:p>
          <w:p>
            <w:pPr>
              <w:snapToGrid w:val="0"/>
              <w:spacing w:after="0"/>
              <w:jc w:val="left"/>
              <w:rPr>
                <w:rFonts w:hint="eastAsia" w:ascii="宋体" w:hAnsi="宋体" w:eastAsia="宋体" w:cs="宋体"/>
                <w:color w:val="000000" w:themeColor="text1"/>
                <w:spacing w:val="-3"/>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4、其他评分因素：</w:t>
            </w:r>
            <w:r>
              <w:rPr>
                <w:rFonts w:hint="eastAsia" w:ascii="宋体" w:hAnsi="宋体" w:eastAsia="宋体" w:cs="宋体"/>
                <w:color w:val="000000" w:themeColor="text1"/>
                <w:spacing w:val="-3"/>
                <w:sz w:val="22"/>
                <w:szCs w:val="22"/>
                <w:highlight w:val="none"/>
                <w:u w:val="single"/>
                <w:lang w:val="en-US"/>
                <w14:textFill>
                  <w14:solidFill>
                    <w14:schemeClr w14:val="tx1"/>
                  </w14:solidFill>
                </w14:textFill>
              </w:rPr>
              <w:t>/</w:t>
            </w:r>
          </w:p>
          <w:p>
            <w:pPr>
              <w:snapToGrid w:val="0"/>
              <w:spacing w:after="0"/>
              <w:jc w:val="left"/>
              <w:rPr>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评审时，投标人</w:t>
            </w:r>
            <w:r>
              <w:rPr>
                <w:rFonts w:hint="eastAsia" w:ascii="宋体" w:hAnsi="宋体" w:eastAsia="宋体" w:cs="宋体"/>
                <w:color w:val="000000" w:themeColor="text1"/>
                <w:spacing w:val="-3"/>
                <w:sz w:val="22"/>
                <w:szCs w:val="22"/>
                <w:highlight w:val="none"/>
                <w14:textFill>
                  <w14:solidFill>
                    <w14:schemeClr w14:val="tx1"/>
                  </w14:solidFill>
                </w14:textFill>
              </w:rPr>
              <w:t>总得分为各评委的评分去掉一个最高分和一个最低分后计取的算术平均分（分数出现小数点时，保留小数点后二位，第三位小数四舍五入）。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79" w:hRule="atLeast"/>
        </w:trPr>
        <w:tc>
          <w:tcPr>
            <w:tcW w:w="2984" w:type="dxa"/>
            <w:gridSpan w:val="2"/>
            <w:vAlign w:val="center"/>
          </w:tcPr>
          <w:p>
            <w:pPr>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2.2.2</w:t>
            </w:r>
          </w:p>
        </w:tc>
        <w:tc>
          <w:tcPr>
            <w:tcW w:w="2441" w:type="dxa"/>
            <w:gridSpan w:val="2"/>
            <w:vAlign w:val="center"/>
          </w:tcPr>
          <w:p>
            <w:pPr>
              <w:snapToGrid w:val="0"/>
              <w:spacing w:line="24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评标基准价计算方法</w:t>
            </w:r>
          </w:p>
        </w:tc>
        <w:tc>
          <w:tcPr>
            <w:tcW w:w="5089" w:type="dxa"/>
            <w:vAlign w:val="center"/>
          </w:tcPr>
          <w:p>
            <w:pPr>
              <w:snapToGrid w:val="0"/>
              <w:spacing w:after="0"/>
              <w:jc w:val="left"/>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当通过形式评审、资格评审、响应性评审的有效投标人且经算术校核的报价位于[</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w:t>
            </w:r>
            <w:r>
              <w:rPr>
                <w:rFonts w:hint="eastAsia" w:ascii="宋体" w:hAnsi="宋体" w:eastAsia="宋体" w:cs="宋体"/>
                <w:color w:val="000000" w:themeColor="text1"/>
                <w:spacing w:val="-3"/>
                <w:sz w:val="22"/>
                <w:szCs w:val="22"/>
                <w:highlight w:val="none"/>
                <w14:textFill>
                  <w14:solidFill>
                    <w14:schemeClr w14:val="tx1"/>
                  </w14:solidFill>
                </w14:textFill>
              </w:rPr>
              <w:t>价×80%，</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3"/>
                <w:sz w:val="22"/>
                <w:szCs w:val="22"/>
                <w:highlight w:val="none"/>
                <w14:textFill>
                  <w14:solidFill>
                    <w14:schemeClr w14:val="tx1"/>
                  </w14:solidFill>
                </w14:textFill>
              </w:rPr>
              <w:t>]区间的投标人的报价大于或等于5个，去一个最高价和一个最低价后，剩余报价的算术平均值为评标基准价。若[</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w:t>
            </w:r>
            <w:r>
              <w:rPr>
                <w:rFonts w:hint="eastAsia" w:ascii="宋体" w:hAnsi="宋体" w:eastAsia="宋体" w:cs="宋体"/>
                <w:color w:val="000000" w:themeColor="text1"/>
                <w:spacing w:val="-3"/>
                <w:sz w:val="22"/>
                <w:szCs w:val="22"/>
                <w:highlight w:val="none"/>
                <w14:textFill>
                  <w14:solidFill>
                    <w14:schemeClr w14:val="tx1"/>
                  </w14:solidFill>
                </w14:textFill>
              </w:rPr>
              <w:t>价×80%，</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3"/>
                <w:sz w:val="22"/>
                <w:szCs w:val="22"/>
                <w:highlight w:val="none"/>
                <w14:textFill>
                  <w14:solidFill>
                    <w14:schemeClr w14:val="tx1"/>
                  </w14:solidFill>
                </w14:textFill>
              </w:rPr>
              <w:t>]区间的投标人的报价少于5个，直接取区间中的投标</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报</w:t>
            </w:r>
            <w:r>
              <w:rPr>
                <w:rFonts w:hint="eastAsia" w:ascii="宋体" w:hAnsi="宋体" w:eastAsia="宋体" w:cs="宋体"/>
                <w:color w:val="000000" w:themeColor="text1"/>
                <w:spacing w:val="-3"/>
                <w:sz w:val="22"/>
                <w:szCs w:val="22"/>
                <w:highlight w:val="none"/>
                <w14:textFill>
                  <w14:solidFill>
                    <w14:schemeClr w14:val="tx1"/>
                  </w14:solidFill>
                </w14:textFill>
              </w:rPr>
              <w:t>价的算术平均值为评标基准价。若没有投标报价位于[</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w:t>
            </w:r>
            <w:r>
              <w:rPr>
                <w:rFonts w:hint="eastAsia" w:ascii="宋体" w:hAnsi="宋体" w:eastAsia="宋体" w:cs="宋体"/>
                <w:color w:val="000000" w:themeColor="text1"/>
                <w:spacing w:val="-3"/>
                <w:sz w:val="22"/>
                <w:szCs w:val="22"/>
                <w:highlight w:val="none"/>
                <w14:textFill>
                  <w14:solidFill>
                    <w14:schemeClr w14:val="tx1"/>
                  </w14:solidFill>
                </w14:textFill>
              </w:rPr>
              <w:t>价×80%，</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3"/>
                <w:sz w:val="22"/>
                <w:szCs w:val="22"/>
                <w:highlight w:val="none"/>
                <w14:textFill>
                  <w14:solidFill>
                    <w14:schemeClr w14:val="tx1"/>
                  </w14:solidFill>
                </w14:textFill>
              </w:rPr>
              <w:t>]区间，则由招标人依法重新招标。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173" w:hRule="atLeast"/>
        </w:trPr>
        <w:tc>
          <w:tcPr>
            <w:tcW w:w="2984" w:type="dxa"/>
            <w:gridSpan w:val="2"/>
            <w:vAlign w:val="center"/>
          </w:tcPr>
          <w:p>
            <w:pPr>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2.2.3</w:t>
            </w:r>
          </w:p>
        </w:tc>
        <w:tc>
          <w:tcPr>
            <w:tcW w:w="2441" w:type="dxa"/>
            <w:gridSpan w:val="2"/>
            <w:vAlign w:val="center"/>
          </w:tcPr>
          <w:p>
            <w:pPr>
              <w:snapToGrid w:val="0"/>
              <w:spacing w:line="24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投标报价的偏差率计算公式</w:t>
            </w:r>
          </w:p>
        </w:tc>
        <w:tc>
          <w:tcPr>
            <w:tcW w:w="5089" w:type="dxa"/>
            <w:vAlign w:val="center"/>
          </w:tcPr>
          <w:p>
            <w:pPr>
              <w:snapToGrid w:val="0"/>
              <w:spacing w:after="0"/>
              <w:jc w:val="left"/>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偏差率=100% ×|（投标人报价-评标基准价）|/评标基准价（偏差率出现小数点时，保留小数点后2位，第三位小数四舍五入。</w:t>
            </w:r>
            <w:r>
              <w:rPr>
                <w:rFonts w:hint="eastAsia" w:ascii="宋体" w:hAnsi="宋体" w:eastAsia="宋体" w:cs="宋体"/>
                <w:color w:val="000000" w:themeColor="text1"/>
                <w:sz w:val="22"/>
                <w:szCs w:val="22"/>
                <w:highlight w:val="none"/>
                <w14:textFill>
                  <w14:solidFill>
                    <w14:schemeClr w14:val="tx1"/>
                  </w14:solidFill>
                </w14:textFill>
              </w:rPr>
              <w:t>报价偏差率不足1%的，按直线内插法计算投标报价得分</w:t>
            </w:r>
            <w:r>
              <w:rPr>
                <w:rFonts w:hint="eastAsia" w:ascii="宋体" w:hAnsi="宋体" w:eastAsia="宋体" w:cs="宋体"/>
                <w:color w:val="000000" w:themeColor="text1"/>
                <w:spacing w:val="-3"/>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478" w:hRule="atLeast"/>
        </w:trPr>
        <w:tc>
          <w:tcPr>
            <w:tcW w:w="2984"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条款号</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评分因素</w:t>
            </w:r>
          </w:p>
        </w:tc>
        <w:tc>
          <w:tcPr>
            <w:tcW w:w="50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000000" w:themeColor="text1"/>
                <w:szCs w:val="22"/>
                <w:highlight w:val="none"/>
                <w14:textFill>
                  <w14:solidFill>
                    <w14:schemeClr w14:val="tx1"/>
                  </w14:solidFill>
                </w14:textFill>
              </w:rPr>
            </w:pPr>
            <w:r>
              <w:rPr>
                <w:rFonts w:hint="eastAsia" w:ascii="宋体" w:hAnsi="宋体" w:cs="宋体"/>
                <w:b/>
                <w:color w:val="000000" w:themeColor="text1"/>
                <w:szCs w:val="22"/>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4" w:hRule="atLeast"/>
        </w:trPr>
        <w:tc>
          <w:tcPr>
            <w:tcW w:w="967"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2.2.4（1）</w:t>
            </w:r>
          </w:p>
        </w:tc>
        <w:tc>
          <w:tcPr>
            <w:tcW w:w="2017"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企业资信业绩评分标准（</w:t>
            </w:r>
            <w:r>
              <w:rPr>
                <w:rFonts w:hint="eastAsia" w:cs="宋体"/>
                <w:color w:val="000000" w:themeColor="text1"/>
                <w:szCs w:val="22"/>
                <w:highlight w:val="none"/>
                <w:lang w:val="en-US" w:eastAsia="zh-CN"/>
                <w14:textFill>
                  <w14:solidFill>
                    <w14:schemeClr w14:val="tx1"/>
                  </w14:solidFill>
                </w14:textFill>
              </w:rPr>
              <w:t>50</w:t>
            </w:r>
            <w:r>
              <w:rPr>
                <w:rFonts w:hint="eastAsia" w:ascii="宋体" w:hAnsi="宋体" w:cs="宋体"/>
                <w:color w:val="000000" w:themeColor="text1"/>
                <w:szCs w:val="22"/>
                <w:highlight w:val="none"/>
                <w14:textFill>
                  <w14:solidFill>
                    <w14:schemeClr w14:val="tx1"/>
                  </w14:solidFill>
                </w14:textFill>
              </w:rPr>
              <w:t>分）</w:t>
            </w:r>
          </w:p>
        </w:tc>
        <w:tc>
          <w:tcPr>
            <w:tcW w:w="1127"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监理业绩及获奖监理业绩（</w:t>
            </w:r>
            <w:r>
              <w:rPr>
                <w:rFonts w:hint="eastAsia" w:ascii="宋体" w:hAnsi="宋体" w:eastAsia="宋体" w:cs="宋体"/>
                <w:color w:val="000000" w:themeColor="text1"/>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z w:val="22"/>
                <w:szCs w:val="22"/>
                <w:highlight w:val="none"/>
                <w14:textFill>
                  <w14:solidFill>
                    <w14:schemeClr w14:val="tx1"/>
                  </w14:solidFill>
                </w14:textFill>
              </w:rPr>
              <w:t>分）</w:t>
            </w:r>
          </w:p>
          <w:p>
            <w:pPr>
              <w:snapToGrid w:val="0"/>
              <w:spacing w:line="360" w:lineRule="auto"/>
              <w:jc w:val="both"/>
              <w:rPr>
                <w:rFonts w:ascii="宋体" w:hAnsi="宋体" w:cs="宋体"/>
                <w:color w:val="000000" w:themeColor="text1"/>
                <w:szCs w:val="22"/>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监理业绩</w:t>
            </w:r>
          </w:p>
          <w:p>
            <w:pPr>
              <w:snapToGrid w:val="0"/>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kern w:val="0"/>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14:textFill>
                  <w14:solidFill>
                    <w14:schemeClr w14:val="tx1"/>
                  </w14:solidFill>
                </w14:textFill>
              </w:rPr>
              <w:t>自2018年1月1日至今完成过质量合格的</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房屋建筑</w:t>
            </w:r>
            <w:r>
              <w:rPr>
                <w:rFonts w:hint="eastAsia" w:ascii="宋体" w:hAnsi="宋体" w:eastAsia="宋体" w:cs="宋体"/>
                <w:smallCaps/>
                <w:color w:val="000000" w:themeColor="text1"/>
                <w:sz w:val="22"/>
                <w:szCs w:val="22"/>
                <w:highlight w:val="none"/>
                <w14:textFill>
                  <w14:solidFill>
                    <w14:schemeClr w14:val="tx1"/>
                  </w14:solidFill>
                </w14:textFill>
              </w:rPr>
              <w:t>工程监理业绩的，</w:t>
            </w:r>
            <w:r>
              <w:rPr>
                <w:rFonts w:hint="eastAsia" w:ascii="宋体" w:hAnsi="宋体" w:eastAsia="宋体" w:cs="宋体"/>
                <w:smallCaps/>
                <w:color w:val="000000" w:themeColor="text1"/>
                <w:sz w:val="22"/>
                <w:szCs w:val="22"/>
                <w:highlight w:val="none"/>
                <w:lang w:eastAsia="zh-CN"/>
                <w14:textFill>
                  <w14:solidFill>
                    <w14:schemeClr w14:val="tx1"/>
                  </w14:solidFill>
                </w14:textFill>
              </w:rPr>
              <w:t>每项</w:t>
            </w:r>
            <w:r>
              <w:rPr>
                <w:rFonts w:hint="eastAsia" w:ascii="宋体" w:hAnsi="宋体" w:eastAsia="宋体" w:cs="宋体"/>
                <w:smallCaps/>
                <w:color w:val="000000" w:themeColor="text1"/>
                <w:sz w:val="22"/>
                <w:szCs w:val="22"/>
                <w:highlight w:val="none"/>
                <w14:textFill>
                  <w14:solidFill>
                    <w14:schemeClr w14:val="tx1"/>
                  </w14:solidFill>
                </w14:textFill>
              </w:rPr>
              <w:t>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smallCaps/>
                <w:color w:val="000000" w:themeColor="text1"/>
                <w:sz w:val="22"/>
                <w:szCs w:val="22"/>
                <w:highlight w:val="none"/>
                <w14:textFill>
                  <w14:solidFill>
                    <w14:schemeClr w14:val="tx1"/>
                  </w14:solidFill>
                </w14:textFill>
              </w:rPr>
              <w:t>分，最多得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smallCaps/>
                <w:color w:val="000000" w:themeColor="text1"/>
                <w:sz w:val="22"/>
                <w:szCs w:val="22"/>
                <w:highlight w:val="none"/>
                <w14:textFill>
                  <w14:solidFill>
                    <w14:schemeClr w14:val="tx1"/>
                  </w14:solidFill>
                </w14:textFill>
              </w:rPr>
              <w:t>分。（</w:t>
            </w:r>
            <w:r>
              <w:rPr>
                <w:rFonts w:hint="eastAsia" w:ascii="Times New Roman" w:hAnsi="Times New Roman"/>
                <w:color w:val="000000" w:themeColor="text1"/>
                <w:sz w:val="22"/>
                <w:szCs w:val="22"/>
                <w:highlight w:val="none"/>
                <w:lang w:val="en-US" w:eastAsia="zh-CN"/>
                <w14:textFill>
                  <w14:solidFill>
                    <w14:schemeClr w14:val="tx1"/>
                  </w14:solidFill>
                </w14:textFill>
              </w:rPr>
              <w:t>投标人</w:t>
            </w:r>
            <w:r>
              <w:rPr>
                <w:rFonts w:hint="eastAsia" w:ascii="Times New Roman" w:hAnsi="Times New Roman"/>
                <w:color w:val="000000" w:themeColor="text1"/>
                <w:sz w:val="22"/>
                <w:szCs w:val="22"/>
                <w:highlight w:val="none"/>
                <w14:textFill>
                  <w14:solidFill>
                    <w14:schemeClr w14:val="tx1"/>
                  </w14:solidFill>
                </w14:textFill>
              </w:rPr>
              <w:t>需</w:t>
            </w:r>
            <w:r>
              <w:rPr>
                <w:rFonts w:hint="eastAsia" w:ascii="Times New Roman" w:hAnsi="Times New Roman"/>
                <w:color w:val="000000" w:themeColor="text1"/>
                <w:sz w:val="22"/>
                <w:szCs w:val="22"/>
                <w:highlight w:val="none"/>
                <w:lang w:val="en-US" w:eastAsia="zh-CN"/>
                <w14:textFill>
                  <w14:solidFill>
                    <w14:schemeClr w14:val="tx1"/>
                  </w14:solidFill>
                </w14:textFill>
              </w:rPr>
              <w:t>同时</w:t>
            </w:r>
            <w:r>
              <w:rPr>
                <w:rFonts w:hint="eastAsia" w:ascii="Times New Roman" w:hAnsi="Times New Roman"/>
                <w:color w:val="000000" w:themeColor="text1"/>
                <w:sz w:val="22"/>
                <w:szCs w:val="22"/>
                <w:highlight w:val="none"/>
                <w14:textFill>
                  <w14:solidFill>
                    <w14:schemeClr w14:val="tx1"/>
                  </w14:solidFill>
                </w14:textFill>
              </w:rPr>
              <w:t>提供中标通知书或免招标</w:t>
            </w:r>
            <w:r>
              <w:rPr>
                <w:rFonts w:hint="eastAsia" w:ascii="Times New Roman" w:hAnsi="Times New Roman"/>
                <w:color w:val="000000" w:themeColor="text1"/>
                <w:sz w:val="22"/>
                <w:szCs w:val="22"/>
                <w:highlight w:val="none"/>
                <w:lang w:val="en-US" w:eastAsia="zh-CN"/>
                <w14:textFill>
                  <w14:solidFill>
                    <w14:schemeClr w14:val="tx1"/>
                  </w14:solidFill>
                </w14:textFill>
              </w:rPr>
              <w:t>等</w:t>
            </w:r>
            <w:r>
              <w:rPr>
                <w:rFonts w:hint="eastAsia" w:ascii="Times New Roman" w:hAnsi="Times New Roman"/>
                <w:color w:val="000000" w:themeColor="text1"/>
                <w:sz w:val="22"/>
                <w:szCs w:val="22"/>
                <w:highlight w:val="none"/>
                <w14:textFill>
                  <w14:solidFill>
                    <w14:schemeClr w14:val="tx1"/>
                  </w14:solidFill>
                </w14:textFill>
              </w:rPr>
              <w:t>的相关证明、监理服务合同、竣工验收报告或竣工验收证明，完成时间以竣工验收报告或竣工验收证明的时间为准。</w:t>
            </w:r>
            <w:r>
              <w:rPr>
                <w:rFonts w:hint="eastAsia" w:ascii="宋体" w:hAnsi="宋体" w:eastAsia="宋体" w:cs="宋体"/>
                <w:smallCaps/>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3"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1127"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获奖监理业绩</w:t>
            </w:r>
          </w:p>
          <w:p>
            <w:pPr>
              <w:snapToGrid w:val="0"/>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right="32"/>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14:textFill>
                  <w14:solidFill>
                    <w14:schemeClr w14:val="tx1"/>
                  </w14:solidFill>
                </w14:textFill>
              </w:rPr>
              <w:t>自2018年1月1日至今完成的监理项目获得国家级质量奖项得3分；获得省级质量奖项得2分；获得市级质量奖项得1分。最多得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autoSpaceDE w:val="0"/>
              <w:autoSpaceDN w:val="0"/>
              <w:adjustRightInd w:val="0"/>
              <w:snapToGrid w:val="0"/>
              <w:spacing w:before="40" w:after="40"/>
              <w:ind w:left="32" w:leftChars="0" w:right="32" w:rightChars="0"/>
              <w:rPr>
                <w:rFonts w:ascii="宋体" w:hAnsi="宋体" w:cs="宋体"/>
                <w:color w:val="000000" w:themeColor="text1"/>
                <w:kern w:val="0"/>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smallCaps/>
                <w:color w:val="000000" w:themeColor="text1"/>
                <w:sz w:val="22"/>
                <w:szCs w:val="22"/>
                <w:highlight w:val="none"/>
                <w14:textFill>
                  <w14:solidFill>
                    <w14:schemeClr w14:val="tx1"/>
                  </w14:solidFill>
                </w14:textFill>
              </w:rPr>
              <w:t>①须</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以投标人</w:t>
            </w:r>
            <w:r>
              <w:rPr>
                <w:rFonts w:hint="eastAsia" w:ascii="宋体" w:hAnsi="宋体" w:eastAsia="宋体" w:cs="宋体"/>
                <w:smallCaps/>
                <w:color w:val="000000" w:themeColor="text1"/>
                <w:sz w:val="22"/>
                <w:szCs w:val="22"/>
                <w:highlight w:val="none"/>
                <w14:textFill>
                  <w14:solidFill>
                    <w14:schemeClr w14:val="tx1"/>
                  </w14:solidFill>
                </w14:textFill>
              </w:rPr>
              <w:t>获奖证书为准，获奖时间以获奖证书颁发日期为准；②同一工程获得多个奖项的，按最高奖项计取，不重复计算</w:t>
            </w:r>
            <w:r>
              <w:rPr>
                <w:rFonts w:hint="eastAsia" w:cs="宋体"/>
                <w:smallCaps/>
                <w:color w:val="000000" w:themeColor="text1"/>
                <w:sz w:val="22"/>
                <w:szCs w:val="22"/>
                <w:highlight w:val="none"/>
                <w:lang w:eastAsia="zh-CN"/>
                <w14:textFill>
                  <w14:solidFill>
                    <w14:schemeClr w14:val="tx1"/>
                  </w14:solidFill>
                </w14:textFill>
              </w:rPr>
              <w:t>；</w:t>
            </w:r>
            <w:r>
              <w:rPr>
                <w:rFonts w:hint="eastAsia" w:ascii="宋体" w:hAnsi="宋体" w:eastAsia="宋体" w:cs="宋体"/>
                <w:smallCaps/>
                <w:color w:val="000000" w:themeColor="text1"/>
                <w:sz w:val="22"/>
                <w:szCs w:val="22"/>
                <w:highlight w:val="none"/>
                <w14:textFill>
                  <w14:solidFill>
                    <w14:schemeClr w14:val="tx1"/>
                  </w14:solidFill>
                </w14:textFill>
              </w:rPr>
              <w:t xml:space="preserve"> ③国家级奖项是指：国家级奖指金杯奖、鲁班奖、詹天佑大奖、金质奖、银质奖、优质工程奖等；省级</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奖项</w:t>
            </w:r>
            <w:r>
              <w:rPr>
                <w:rFonts w:hint="eastAsia" w:ascii="宋体" w:hAnsi="宋体" w:eastAsia="宋体" w:cs="宋体"/>
                <w:smallCaps/>
                <w:color w:val="000000" w:themeColor="text1"/>
                <w:sz w:val="22"/>
                <w:szCs w:val="22"/>
                <w:highlight w:val="none"/>
                <w14:textFill>
                  <w14:solidFill>
                    <w14:schemeClr w14:val="tx1"/>
                  </w14:solidFill>
                </w14:textFill>
              </w:rPr>
              <w:t>指省级优良样板工程、省级双优工地、优质奖等；市级</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奖项</w:t>
            </w:r>
            <w:r>
              <w:rPr>
                <w:rFonts w:hint="eastAsia" w:ascii="宋体" w:hAnsi="宋体" w:eastAsia="宋体" w:cs="宋体"/>
                <w:smallCaps/>
                <w:color w:val="000000" w:themeColor="text1"/>
                <w:sz w:val="22"/>
                <w:szCs w:val="22"/>
                <w:highlight w:val="none"/>
                <w14:textFill>
                  <w14:solidFill>
                    <w14:schemeClr w14:val="tx1"/>
                  </w14:solidFill>
                </w14:textFill>
              </w:rPr>
              <w:t>指</w:t>
            </w:r>
            <w:r>
              <w:rPr>
                <w:rFonts w:hint="eastAsia" w:cs="宋体"/>
                <w:smallCaps/>
                <w:color w:val="000000" w:themeColor="text1"/>
                <w:sz w:val="22"/>
                <w:szCs w:val="22"/>
                <w:highlight w:val="none"/>
                <w:lang w:eastAsia="zh-CN"/>
                <w14:textFill>
                  <w14:solidFill>
                    <w14:schemeClr w14:val="tx1"/>
                  </w14:solidFill>
                </w14:textFill>
              </w:rPr>
              <w:t>：</w:t>
            </w:r>
            <w:r>
              <w:rPr>
                <w:rFonts w:hint="eastAsia" w:ascii="宋体" w:hAnsi="宋体" w:eastAsia="宋体" w:cs="宋体"/>
                <w:smallCaps/>
                <w:color w:val="000000" w:themeColor="text1"/>
                <w:sz w:val="22"/>
                <w:szCs w:val="22"/>
                <w:highlight w:val="none"/>
                <w14:textFill>
                  <w14:solidFill>
                    <w14:schemeClr w14:val="tx1"/>
                  </w14:solidFill>
                </w14:textFill>
              </w:rPr>
              <w:t>市级优良样板工程、市级双优工地等</w:t>
            </w:r>
            <w:r>
              <w:rPr>
                <w:rFonts w:hint="eastAsia" w:cs="宋体"/>
                <w:smallCaps/>
                <w:color w:val="000000" w:themeColor="text1"/>
                <w:sz w:val="22"/>
                <w:szCs w:val="22"/>
                <w:highlight w:val="none"/>
                <w:lang w:eastAsia="zh-CN"/>
                <w14:textFill>
                  <w14:solidFill>
                    <w14:schemeClr w14:val="tx1"/>
                  </w14:solidFill>
                </w14:textFill>
              </w:rPr>
              <w:t>；</w:t>
            </w:r>
            <w:r>
              <w:rPr>
                <w:rFonts w:hint="eastAsia" w:ascii="微软雅黑" w:hAnsi="微软雅黑" w:eastAsia="微软雅黑" w:cs="微软雅黑"/>
                <w:smallCaps/>
                <w:color w:val="000000" w:themeColor="text1"/>
                <w:sz w:val="22"/>
                <w:szCs w:val="22"/>
                <w:highlight w:val="none"/>
                <w:lang w:eastAsia="zh-CN"/>
                <w14:textFill>
                  <w14:solidFill>
                    <w14:schemeClr w14:val="tx1"/>
                  </w14:solidFill>
                </w14:textFill>
              </w:rPr>
              <w:t>④</w:t>
            </w:r>
            <w:r>
              <w:rPr>
                <w:rFonts w:hint="eastAsia" w:ascii="宋体" w:hAnsi="宋体" w:eastAsia="宋体" w:cs="宋体"/>
                <w:smallCaps/>
                <w:color w:val="000000" w:themeColor="text1"/>
                <w:sz w:val="22"/>
                <w:szCs w:val="22"/>
                <w:highlight w:val="none"/>
                <w14:textFill>
                  <w14:solidFill>
                    <w14:schemeClr w14:val="tx1"/>
                  </w14:solidFill>
                </w14:textFill>
              </w:rPr>
              <w:t>非质量类获奖不予计算。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7"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总监理工程师资历</w:t>
            </w:r>
          </w:p>
          <w:p>
            <w:pPr>
              <w:snapToGrid w:val="0"/>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3分</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rPr>
                <w:rFonts w:hint="eastAsia" w:ascii="宋体" w:hAnsi="宋体" w:eastAsia="宋体" w:cs="宋体"/>
                <w:smallCaps/>
                <w:color w:val="000000" w:themeColor="text1"/>
                <w:sz w:val="22"/>
                <w:szCs w:val="22"/>
                <w:highlight w:val="none"/>
                <w:lang w:eastAsia="zh-CN"/>
                <w14:textFill>
                  <w14:solidFill>
                    <w14:schemeClr w14:val="tx1"/>
                  </w14:solidFill>
                </w14:textFill>
              </w:rPr>
            </w:pPr>
            <w:r>
              <w:rPr>
                <w:rFonts w:hint="eastAsia" w:ascii="宋体" w:hAnsi="宋体" w:eastAsia="宋体" w:cs="宋体"/>
                <w:smallCaps/>
                <w:color w:val="000000" w:themeColor="text1"/>
                <w:sz w:val="22"/>
                <w:szCs w:val="22"/>
                <w:highlight w:val="none"/>
                <w:lang w:eastAsia="zh-CN"/>
                <w14:textFill>
                  <w14:solidFill>
                    <w14:schemeClr w14:val="tx1"/>
                  </w14:solidFill>
                </w14:textFill>
              </w:rPr>
              <w:t>满足公告要求，能胜任总监工作要求：具有建筑工程类中级</w:t>
            </w:r>
            <w:r>
              <w:rPr>
                <w:rFonts w:hint="eastAsia" w:cs="宋体"/>
                <w:smallCaps/>
                <w:color w:val="000000" w:themeColor="text1"/>
                <w:sz w:val="22"/>
                <w:szCs w:val="22"/>
                <w:highlight w:val="none"/>
                <w:lang w:eastAsia="zh-CN"/>
                <w14:textFill>
                  <w14:solidFill>
                    <w14:schemeClr w14:val="tx1"/>
                  </w14:solidFill>
                </w14:textFill>
              </w:rPr>
              <w:t>（</w:t>
            </w:r>
            <w:r>
              <w:rPr>
                <w:rFonts w:hint="eastAsia" w:cs="宋体"/>
                <w:smallCaps/>
                <w:color w:val="000000" w:themeColor="text1"/>
                <w:sz w:val="22"/>
                <w:szCs w:val="22"/>
                <w:highlight w:val="none"/>
                <w:lang w:val="en-US" w:eastAsia="zh-CN"/>
                <w14:textFill>
                  <w14:solidFill>
                    <w14:schemeClr w14:val="tx1"/>
                  </w14:solidFill>
                </w14:textFill>
              </w:rPr>
              <w:t>或以上</w:t>
            </w:r>
            <w:r>
              <w:rPr>
                <w:rFonts w:hint="eastAsia" w:cs="宋体"/>
                <w:smallCaps/>
                <w:color w:val="000000" w:themeColor="text1"/>
                <w:sz w:val="22"/>
                <w:szCs w:val="22"/>
                <w:highlight w:val="none"/>
                <w:lang w:eastAsia="zh-CN"/>
                <w14:textFill>
                  <w14:solidFill>
                    <w14:schemeClr w14:val="tx1"/>
                  </w14:solidFill>
                </w14:textFill>
              </w:rPr>
              <w:t>）</w:t>
            </w:r>
            <w:r>
              <w:rPr>
                <w:rFonts w:hint="eastAsia" w:ascii="宋体" w:hAnsi="宋体" w:eastAsia="宋体" w:cs="宋体"/>
                <w:smallCaps/>
                <w:color w:val="000000" w:themeColor="text1"/>
                <w:sz w:val="22"/>
                <w:szCs w:val="22"/>
                <w:highlight w:val="none"/>
                <w:lang w:eastAsia="zh-CN"/>
                <w14:textFill>
                  <w14:solidFill>
                    <w14:schemeClr w14:val="tx1"/>
                  </w14:solidFill>
                </w14:textFill>
              </w:rPr>
              <w:t>技术职称得</w:t>
            </w:r>
            <w:r>
              <w:rPr>
                <w:rFonts w:hint="eastAsia" w:ascii="宋体" w:hAnsi="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lang w:eastAsia="zh-CN"/>
                <w14:textFill>
                  <w14:solidFill>
                    <w14:schemeClr w14:val="tx1"/>
                  </w14:solidFill>
                </w14:textFill>
              </w:rPr>
              <w:t>分</w:t>
            </w:r>
            <w:r>
              <w:rPr>
                <w:rFonts w:hint="eastAsia" w:ascii="宋体" w:hAnsi="宋体" w:cs="宋体"/>
                <w:smallCaps/>
                <w:color w:val="000000" w:themeColor="text1"/>
                <w:sz w:val="22"/>
                <w:szCs w:val="22"/>
                <w:highlight w:val="none"/>
                <w:lang w:eastAsia="zh-CN"/>
                <w14:textFill>
                  <w14:solidFill>
                    <w14:schemeClr w14:val="tx1"/>
                  </w14:solidFill>
                </w14:textFill>
              </w:rPr>
              <w:t>；</w:t>
            </w:r>
          </w:p>
          <w:p>
            <w:pPr>
              <w:widowControl/>
              <w:autoSpaceDE w:val="0"/>
              <w:autoSpaceDN w:val="0"/>
              <w:adjustRightInd w:val="0"/>
              <w:snapToGrid w:val="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lang w:eastAsia="zh-CN"/>
                <w14:textFill>
                  <w14:solidFill>
                    <w14:schemeClr w14:val="tx1"/>
                  </w14:solidFill>
                </w14:textFill>
              </w:rPr>
              <w:t>备注：需提供职称原件扫描件。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7"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监理机构人员和专业的配备（</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14:textFill>
                  <w14:solidFill>
                    <w14:schemeClr w14:val="tx1"/>
                  </w14:solidFill>
                </w14:textFill>
              </w:rPr>
              <w:t>1、满足本项目各专业监理人员配备要求，得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autoSpaceDE w:val="0"/>
              <w:autoSpaceDN w:val="0"/>
              <w:adjustRightInd w:val="0"/>
              <w:snapToGrid w:val="0"/>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cs="宋体"/>
                <w:smallCap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smallCaps/>
                <w:color w:val="000000" w:themeColor="text1"/>
                <w:sz w:val="22"/>
                <w:szCs w:val="22"/>
                <w:highlight w:val="none"/>
                <w14:textFill>
                  <w14:solidFill>
                    <w14:schemeClr w14:val="tx1"/>
                  </w14:solidFill>
                </w14:textFill>
              </w:rPr>
              <w:t>、在配备的人员中（不含总监及总监代表）：</w:t>
            </w:r>
            <w:r>
              <w:rPr>
                <w:rFonts w:hint="eastAsia" w:ascii="宋体" w:hAnsi="宋体" w:eastAsia="宋体" w:cs="宋体"/>
                <w:smallCaps/>
                <w:color w:val="000000" w:themeColor="text1"/>
                <w:sz w:val="22"/>
                <w:szCs w:val="22"/>
                <w:highlight w:val="none"/>
                <w:lang w:eastAsia="zh-CN"/>
                <w14:textFill>
                  <w14:solidFill>
                    <w14:schemeClr w14:val="tx1"/>
                  </w14:solidFill>
                </w14:textFill>
              </w:rPr>
              <w:t>具有</w:t>
            </w:r>
            <w:r>
              <w:rPr>
                <w:rFonts w:hint="eastAsia" w:ascii="宋体" w:hAnsi="宋体" w:eastAsia="宋体" w:cs="宋体"/>
                <w:smallCaps/>
                <w:color w:val="000000" w:themeColor="text1"/>
                <w:sz w:val="22"/>
                <w:szCs w:val="22"/>
                <w:highlight w:val="none"/>
                <w14:textFill>
                  <w14:solidFill>
                    <w14:schemeClr w14:val="tx1"/>
                  </w14:solidFill>
                </w14:textFill>
              </w:rPr>
              <w:t>正高级</w:t>
            </w:r>
            <w:r>
              <w:rPr>
                <w:rFonts w:hint="eastAsia" w:ascii="宋体" w:hAnsi="宋体" w:eastAsia="宋体" w:cs="宋体"/>
                <w:smallCaps/>
                <w:color w:val="000000" w:themeColor="text1"/>
                <w:sz w:val="22"/>
                <w:szCs w:val="22"/>
                <w:highlight w:val="none"/>
                <w:lang w:eastAsia="zh-CN"/>
                <w14:textFill>
                  <w14:solidFill>
                    <w14:schemeClr w14:val="tx1"/>
                  </w14:solidFill>
                </w14:textFill>
              </w:rPr>
              <w:t>或高级工程师</w:t>
            </w:r>
            <w:r>
              <w:rPr>
                <w:rFonts w:hint="eastAsia" w:ascii="宋体" w:hAnsi="宋体" w:eastAsia="宋体" w:cs="宋体"/>
                <w:smallCaps/>
                <w:color w:val="000000" w:themeColor="text1"/>
                <w:sz w:val="22"/>
                <w:szCs w:val="22"/>
                <w:highlight w:val="none"/>
                <w14:textFill>
                  <w14:solidFill>
                    <w14:schemeClr w14:val="tx1"/>
                  </w14:solidFill>
                </w14:textFill>
              </w:rPr>
              <w:t>（教授级）职称，每人加</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分，本项最多得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autoSpaceDE w:val="0"/>
              <w:autoSpaceDN w:val="0"/>
              <w:adjustRightInd w:val="0"/>
              <w:snapToGrid w:val="0"/>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、在配备的人员中（不含总监及总监代表）获得省级或以上优秀总监理工程师的得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分，市级优秀总监理工程师的得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smallCaps/>
                <w:color w:val="000000" w:themeColor="text1"/>
                <w:sz w:val="22"/>
                <w:szCs w:val="22"/>
                <w:highlight w:val="none"/>
                <w14:textFill>
                  <w14:solidFill>
                    <w14:schemeClr w14:val="tx1"/>
                  </w14:solidFill>
                </w14:textFill>
              </w:rPr>
              <w:t>分，本项最多得</w:t>
            </w:r>
            <w:r>
              <w:rPr>
                <w:rFonts w:hint="eastAsia" w:ascii="宋体" w:hAnsi="宋体" w:eastAsia="宋体" w:cs="宋体"/>
                <w:smallCap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autoSpaceDE w:val="0"/>
              <w:autoSpaceDN w:val="0"/>
              <w:adjustRightInd w:val="0"/>
              <w:snapToGrid w:val="0"/>
              <w:rPr>
                <w:rFonts w:hint="eastAsia" w:ascii="宋体" w:hAnsi="宋体" w:eastAsia="宋体" w:cs="宋体"/>
                <w:color w:val="000000" w:themeColor="text1"/>
                <w:spacing w:val="-3"/>
                <w:sz w:val="24"/>
                <w:szCs w:val="24"/>
                <w:highlight w:val="none"/>
                <w:lang w:val="zh-CN" w:eastAsia="zh-CN" w:bidi="zh-CN"/>
                <w14:textFill>
                  <w14:solidFill>
                    <w14:schemeClr w14:val="tx1"/>
                  </w14:solidFill>
                </w14:textFill>
              </w:rPr>
            </w:pPr>
            <w:r>
              <w:rPr>
                <w:rFonts w:hint="eastAsia" w:ascii="宋体" w:hAnsi="宋体" w:eastAsia="宋体" w:cs="宋体"/>
                <w:smallCaps/>
                <w:color w:val="000000" w:themeColor="text1"/>
                <w:sz w:val="22"/>
                <w:szCs w:val="22"/>
                <w:highlight w:val="none"/>
                <w14:textFill>
                  <w14:solidFill>
                    <w14:schemeClr w14:val="tx1"/>
                  </w14:solidFill>
                </w14:textFill>
              </w:rPr>
              <w:t>注：所有人员的获奖按最高奖项只计算一次，不重复计算。（须提供相关证书）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40" w:after="40"/>
              <w:ind w:left="32" w:leftChars="0" w:right="32" w:rightChars="0"/>
              <w:jc w:val="center"/>
              <w:rPr>
                <w:rFonts w:hint="eastAsia" w:ascii="宋体" w:hAnsi="宋体" w:eastAsia="宋体" w:cs="宋体"/>
                <w:color w:val="000000" w:themeColor="text1"/>
                <w:kern w:val="0"/>
                <w:sz w:val="22"/>
                <w:szCs w:val="22"/>
                <w:highlight w:val="none"/>
                <w:lang w:val="en-US"/>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信誉（3分）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right="32"/>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3"/>
                <w:sz w:val="22"/>
                <w:szCs w:val="22"/>
                <w:highlight w:val="none"/>
                <w14:textFill>
                  <w14:solidFill>
                    <w14:schemeClr w14:val="tx1"/>
                  </w14:solidFill>
                </w14:textFill>
              </w:rPr>
              <w:t>投标人被评为“省级或以上先进工程监理企业”的单位得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3"/>
                <w:sz w:val="22"/>
                <w:szCs w:val="22"/>
                <w:highlight w:val="none"/>
                <w14:textFill>
                  <w14:solidFill>
                    <w14:schemeClr w14:val="tx1"/>
                  </w14:solidFill>
                </w14:textFill>
              </w:rPr>
              <w:t>分，被评为“市级先进工程监理企业”的单位得</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1.5</w:t>
            </w:r>
            <w:r>
              <w:rPr>
                <w:rFonts w:hint="eastAsia" w:ascii="宋体" w:hAnsi="宋体" w:eastAsia="宋体" w:cs="宋体"/>
                <w:color w:val="000000" w:themeColor="text1"/>
                <w:spacing w:val="-3"/>
                <w:sz w:val="22"/>
                <w:szCs w:val="22"/>
                <w:highlight w:val="none"/>
                <w14:textFill>
                  <w14:solidFill>
                    <w14:schemeClr w14:val="tx1"/>
                  </w14:solidFill>
                </w14:textFill>
              </w:rPr>
              <w:t>分；其他不得分。此项不重复计分，</w:t>
            </w:r>
            <w:r>
              <w:rPr>
                <w:rFonts w:hint="eastAsia" w:ascii="宋体" w:hAnsi="宋体" w:eastAsia="宋体" w:cs="宋体"/>
                <w:smallCaps/>
                <w:color w:val="000000" w:themeColor="text1"/>
                <w:sz w:val="22"/>
                <w:szCs w:val="22"/>
                <w:highlight w:val="none"/>
                <w14:textFill>
                  <w14:solidFill>
                    <w14:schemeClr w14:val="tx1"/>
                  </w14:solidFill>
                </w14:textFill>
              </w:rPr>
              <w:t>本项最高得3分。</w:t>
            </w:r>
          </w:p>
          <w:p>
            <w:pPr>
              <w:widowControl/>
              <w:numPr>
                <w:ilvl w:val="0"/>
                <w:numId w:val="0"/>
              </w:numPr>
              <w:autoSpaceDE w:val="0"/>
              <w:autoSpaceDN w:val="0"/>
              <w:adjustRightInd w:val="0"/>
              <w:snapToGrid w:val="0"/>
              <w:spacing w:before="40" w:beforeAutospacing="0" w:after="40" w:afterAutospacing="0"/>
              <w:ind w:left="32" w:leftChars="0" w:right="32" w:rightChars="0" w:firstLine="0" w:firstLineChars="0"/>
              <w:rPr>
                <w:rFonts w:hint="eastAsia" w:ascii="宋体" w:hAnsi="宋体" w:eastAsia="宋体" w:cs="宋体"/>
                <w:color w:val="000000" w:themeColor="text1"/>
                <w:spacing w:val="-3"/>
                <w:kern w:val="0"/>
                <w:sz w:val="22"/>
                <w:szCs w:val="22"/>
                <w:highlight w:val="none"/>
                <w:lang w:val="en-US"/>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注：需提供相关证书或证明文件扫描件，时间以获奖证书颁发时间为准。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7"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40" w:after="40"/>
              <w:ind w:left="32" w:leftChars="0" w:right="32"/>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企业创新能力</w:t>
            </w:r>
          </w:p>
          <w:p>
            <w:pPr>
              <w:autoSpaceDE w:val="0"/>
              <w:autoSpaceDN w:val="0"/>
              <w:adjustRightInd w:val="0"/>
              <w:snapToGrid w:val="0"/>
              <w:spacing w:before="40" w:after="40"/>
              <w:ind w:left="32" w:leftChars="0" w:right="32" w:rightChars="0"/>
              <w:jc w:val="center"/>
              <w:rPr>
                <w:rFonts w:hint="eastAsia" w:ascii="宋体" w:hAnsi="宋体" w:eastAsia="宋体" w:cs="宋体"/>
                <w:color w:val="000000" w:themeColor="text1"/>
                <w:sz w:val="22"/>
                <w:szCs w:val="22"/>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(10分)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right="32"/>
              <w:rPr>
                <w:rFonts w:hint="eastAsia" w:ascii="宋体" w:hAnsi="宋体" w:eastAsia="宋体" w:cs="宋体"/>
                <w:smallCaps/>
                <w:color w:val="000000" w:themeColor="text1"/>
                <w:sz w:val="22"/>
                <w:szCs w:val="22"/>
                <w:highlight w:val="none"/>
                <w14:textFill>
                  <w14:solidFill>
                    <w14:schemeClr w14:val="tx1"/>
                  </w14:solidFill>
                </w14:textFill>
              </w:rPr>
            </w:pPr>
            <w:r>
              <w:rPr>
                <w:rFonts w:hint="eastAsia" w:ascii="宋体" w:hAnsi="宋体" w:eastAsia="宋体" w:cs="宋体"/>
                <w:smallCaps/>
                <w:color w:val="000000" w:themeColor="text1"/>
                <w:sz w:val="22"/>
                <w:szCs w:val="22"/>
                <w:highlight w:val="none"/>
                <w14:textFill>
                  <w14:solidFill>
                    <w14:schemeClr w14:val="tx1"/>
                  </w14:solidFill>
                </w14:textFill>
              </w:rPr>
              <w:t>1、投标人获得过高新技术企业证书的得</w:t>
            </w:r>
            <w:r>
              <w:rPr>
                <w:rFonts w:hint="eastAsia" w:ascii="宋体" w:hAnsi="宋体" w:cs="宋体"/>
                <w:smallCap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smallCaps/>
                <w:color w:val="000000" w:themeColor="text1"/>
                <w:sz w:val="22"/>
                <w:szCs w:val="22"/>
                <w:highlight w:val="none"/>
                <w14:textFill>
                  <w14:solidFill>
                    <w14:schemeClr w14:val="tx1"/>
                  </w14:solidFill>
                </w14:textFill>
              </w:rPr>
              <w:t>分，且在有效期内，没有不得分。本项最高得</w:t>
            </w:r>
            <w:r>
              <w:rPr>
                <w:rFonts w:hint="eastAsia" w:ascii="宋体" w:hAnsi="宋体" w:cs="宋体"/>
                <w:smallCap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autoSpaceDE w:val="0"/>
              <w:autoSpaceDN w:val="0"/>
              <w:adjustRightInd w:val="0"/>
              <w:snapToGrid w:val="0"/>
              <w:spacing w:before="40" w:after="40"/>
              <w:ind w:left="32" w:right="32"/>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投标人自2018年至今获得过省级或以上政府部门或行业协会颁发的科学技术类奖项的</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一等奖</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二等奖得3分，三等级得1分，</w:t>
            </w:r>
            <w:r>
              <w:rPr>
                <w:rFonts w:hint="eastAsia" w:ascii="宋体" w:hAnsi="宋体" w:eastAsia="宋体" w:cs="宋体"/>
                <w:smallCaps/>
                <w:color w:val="000000" w:themeColor="text1"/>
                <w:sz w:val="22"/>
                <w:szCs w:val="22"/>
                <w:highlight w:val="none"/>
                <w14:textFill>
                  <w14:solidFill>
                    <w14:schemeClr w14:val="tx1"/>
                  </w14:solidFill>
                </w14:textFill>
              </w:rPr>
              <w:t>没有不得分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smallCaps/>
                <w:color w:val="000000" w:themeColor="text1"/>
                <w:sz w:val="22"/>
                <w:szCs w:val="22"/>
                <w:highlight w:val="none"/>
                <w14:textFill>
                  <w14:solidFill>
                    <w14:schemeClr w14:val="tx1"/>
                  </w14:solidFill>
                </w14:textFill>
              </w:rPr>
              <w:t>按最高奖项计取，不重复计算。本项最高得</w:t>
            </w:r>
            <w:r>
              <w:rPr>
                <w:rFonts w:hint="eastAsia" w:ascii="宋体" w:hAnsi="宋体" w:cs="宋体"/>
                <w:smallCap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smallCaps/>
                <w:color w:val="000000" w:themeColor="text1"/>
                <w:sz w:val="22"/>
                <w:szCs w:val="22"/>
                <w:highlight w:val="none"/>
                <w14:textFill>
                  <w14:solidFill>
                    <w14:schemeClr w14:val="tx1"/>
                  </w14:solidFill>
                </w14:textFill>
              </w:rPr>
              <w:t>分。</w:t>
            </w:r>
          </w:p>
          <w:p>
            <w:pPr>
              <w:widowControl/>
              <w:numPr>
                <w:ilvl w:val="0"/>
                <w:numId w:val="0"/>
              </w:numPr>
              <w:autoSpaceDE w:val="0"/>
              <w:autoSpaceDN w:val="0"/>
              <w:adjustRightInd w:val="0"/>
              <w:snapToGrid w:val="0"/>
              <w:spacing w:before="40" w:beforeAutospacing="0" w:after="40" w:afterAutospacing="0"/>
              <w:ind w:left="32" w:leftChars="0" w:right="32" w:rightChars="0" w:firstLine="0" w:firstLineChars="0"/>
              <w:rPr>
                <w:rFonts w:hint="eastAsia" w:ascii="宋体" w:hAnsi="宋体" w:eastAsia="宋体" w:cs="宋体"/>
                <w:color w:val="000000" w:themeColor="text1"/>
                <w:spacing w:val="-3"/>
                <w:sz w:val="22"/>
                <w:szCs w:val="22"/>
                <w:highlight w:val="none"/>
                <w:lang w:val="en-US" w:eastAsia="zh-CN" w:bidi="zh-CN"/>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注：需提供相关证书或证明文件扫描件，时间以获奖证书或证明文件颁发时间为准。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6"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40" w:after="40"/>
              <w:ind w:left="32" w:leftChars="0" w:right="32" w:rightChars="0"/>
              <w:jc w:val="cente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管理体系认证</w:t>
            </w:r>
          </w:p>
          <w:p>
            <w:pPr>
              <w:autoSpaceDE w:val="0"/>
              <w:autoSpaceDN w:val="0"/>
              <w:adjustRightInd w:val="0"/>
              <w:snapToGrid w:val="0"/>
              <w:spacing w:before="40" w:after="40"/>
              <w:ind w:left="32" w:leftChars="0" w:right="32" w:rightChars="0"/>
              <w:jc w:val="center"/>
              <w:rPr>
                <w:rFonts w:hint="eastAsia" w:ascii="宋体" w:hAnsi="宋体" w:eastAsia="宋体" w:cs="宋体"/>
                <w:bCs/>
                <w:color w:val="000000" w:themeColor="text1"/>
                <w:sz w:val="22"/>
                <w:szCs w:val="22"/>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投标人具有有效的质量管理体系认证证书、环境管理体系认证证书、职业健康安全管理体系认证证书、知识产权管理体系认证证书、企业诚信管理体系认证证书、企业信息安全管理认证证书</w:t>
            </w:r>
            <w:r>
              <w:rPr>
                <w:rFonts w:hint="eastAsia" w:ascii="宋体" w:hAnsi="宋体" w:cs="宋体"/>
                <w:smallCaps/>
                <w:color w:val="000000" w:themeColor="text1"/>
                <w:kern w:val="2"/>
                <w:sz w:val="22"/>
                <w:szCs w:val="22"/>
                <w:highlight w:val="none"/>
                <w:lang w:val="en-US" w:eastAsia="zh-CN" w:bidi="ar-SA"/>
                <w14:textFill>
                  <w14:solidFill>
                    <w14:schemeClr w14:val="tx1"/>
                  </w14:solidFill>
                </w14:textFill>
              </w:rPr>
              <w:t>、履约能力评价体系</w:t>
            </w: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认证证书的,每个证书得1分，最多得</w:t>
            </w:r>
            <w:r>
              <w:rPr>
                <w:rFonts w:hint="eastAsia" w:ascii="宋体" w:hAnsi="宋体" w:cs="宋体"/>
                <w:smallCaps/>
                <w:color w:val="000000" w:themeColor="text1"/>
                <w:kern w:val="2"/>
                <w:sz w:val="22"/>
                <w:szCs w:val="22"/>
                <w:highlight w:val="none"/>
                <w:lang w:val="en-US" w:eastAsia="zh-CN" w:bidi="ar-SA"/>
                <w14:textFill>
                  <w14:solidFill>
                    <w14:schemeClr w14:val="tx1"/>
                  </w14:solidFill>
                </w14:textFill>
              </w:rPr>
              <w:t>7</w:t>
            </w: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分。</w:t>
            </w:r>
          </w:p>
          <w:p>
            <w:pPr>
              <w:widowControl/>
              <w:numPr>
                <w:ilvl w:val="0"/>
                <w:numId w:val="0"/>
              </w:numPr>
              <w:autoSpaceDE w:val="0"/>
              <w:autoSpaceDN w:val="0"/>
              <w:adjustRightInd w:val="0"/>
              <w:snapToGrid w:val="0"/>
              <w:spacing w:before="40" w:beforeAutospacing="0" w:after="40" w:afterAutospacing="0"/>
              <w:ind w:left="32" w:leftChars="0" w:right="32" w:rightChars="0" w:firstLine="0" w:firstLineChars="0"/>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注:管理体系认证证明须同时提供相关管理体系认证证书原件扫描件及体系证书在（全国认证认可信息公共服务平台（http://cx.cnca.cn/CertECloud/index/index/page）上的查询信息网页截图，体系认证证书不在有效期内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2" w:hRule="atLeast"/>
        </w:trPr>
        <w:tc>
          <w:tcPr>
            <w:tcW w:w="96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017"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autoSpaceDE w:val="0"/>
              <w:autoSpaceDN w:val="0"/>
              <w:adjustRightInd w:val="0"/>
              <w:snapToGrid w:val="0"/>
              <w:spacing w:before="40" w:after="40"/>
              <w:ind w:left="32" w:right="32"/>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纳税信用等级</w:t>
            </w:r>
          </w:p>
          <w:p>
            <w:pPr>
              <w:numPr>
                <w:ilvl w:val="0"/>
                <w:numId w:val="0"/>
              </w:numPr>
              <w:autoSpaceDE w:val="0"/>
              <w:autoSpaceDN w:val="0"/>
              <w:adjustRightInd w:val="0"/>
              <w:snapToGrid w:val="0"/>
              <w:spacing w:before="40" w:after="40"/>
              <w:ind w:left="32" w:leftChars="0" w:right="32" w:rightChars="0" w:firstLine="0" w:firstLineChars="0"/>
              <w:jc w:val="center"/>
              <w:rPr>
                <w:rFonts w:hint="eastAsia" w:ascii="宋体" w:hAnsi="宋体" w:eastAsia="宋体" w:cs="宋体"/>
                <w:bCs/>
                <w:color w:val="000000" w:themeColor="text1"/>
                <w:sz w:val="22"/>
                <w:szCs w:val="22"/>
                <w:highlight w:val="none"/>
                <w:lang w:val="en-US" w:eastAsia="zh-CN" w:bidi="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投标人连续（含2022年度）获得“A级纳税人”称号情况：</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1）连续获得6年或以上“A级纳税人”称号的，得6分；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2）连续获得5年“A级纳税人”称号的，得5分；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3）连续获得4年“A级纳税人”称号的，得4分；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4）连续获得3年“A级纳税人”称号的，得3分；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5）连续获得2年“A级纳税人”称号的，得2分；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6）获得1年“A级纳税人”称号的，得1分。</w:t>
            </w:r>
          </w:p>
          <w:p>
            <w:pPr>
              <w:widowControl/>
              <w:numPr>
                <w:ilvl w:val="0"/>
                <w:numId w:val="0"/>
              </w:numPr>
              <w:autoSpaceDE w:val="0"/>
              <w:autoSpaceDN w:val="0"/>
              <w:adjustRightInd w:val="0"/>
              <w:snapToGrid w:val="0"/>
              <w:spacing w:before="40" w:beforeAutospacing="0" w:after="40" w:afterAutospacing="0"/>
              <w:ind w:left="32" w:right="32"/>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不符合上述连续条件或没有“A级纳税人”称号的不得分。</w:t>
            </w:r>
          </w:p>
          <w:p>
            <w:pPr>
              <w:widowControl/>
              <w:numPr>
                <w:ilvl w:val="0"/>
                <w:numId w:val="0"/>
              </w:numPr>
              <w:autoSpaceDE w:val="0"/>
              <w:autoSpaceDN w:val="0"/>
              <w:adjustRightInd w:val="0"/>
              <w:snapToGrid w:val="0"/>
              <w:spacing w:before="40" w:beforeAutospacing="0" w:after="40" w:afterAutospacing="0"/>
              <w:ind w:left="32" w:leftChars="0" w:right="32" w:rightChars="0" w:firstLine="0" w:firstLineChars="0"/>
              <w:rPr>
                <w:rFonts w:hint="eastAsia" w:ascii="宋体" w:hAnsi="宋体" w:eastAsia="宋体" w:cs="宋体"/>
                <w:color w:val="000000" w:themeColor="text1"/>
                <w:sz w:val="22"/>
                <w:szCs w:val="22"/>
                <w:highlight w:val="none"/>
                <w:lang w:val="en-US" w:eastAsia="zh-CN" w:bidi="zh-CN"/>
                <w14:textFill>
                  <w14:solidFill>
                    <w14:schemeClr w14:val="tx1"/>
                  </w14:solidFill>
                </w14:textFill>
              </w:rPr>
            </w:pPr>
            <w:r>
              <w:rPr>
                <w:rFonts w:hint="eastAsia" w:ascii="宋体" w:hAnsi="宋体" w:eastAsia="宋体" w:cs="宋体"/>
                <w:smallCaps/>
                <w:color w:val="000000" w:themeColor="text1"/>
                <w:kern w:val="2"/>
                <w:sz w:val="22"/>
                <w:szCs w:val="22"/>
                <w:highlight w:val="none"/>
                <w:lang w:val="en-US" w:eastAsia="zh-CN" w:bidi="ar-SA"/>
                <w14:textFill>
                  <w14:solidFill>
                    <w14:schemeClr w14:val="tx1"/>
                  </w14:solidFill>
                </w14:textFill>
              </w:rPr>
              <w:t>注：投标人A级纳税人只计算投标人自身（不计算投标人的分公司和子公司），以投标文件中提供的税务机关出具的证书扫描件或提供在税务官网的查询结果网页打印件并加盖投标人的电子印章为准（不符合要求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967"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2.2.4（2）</w:t>
            </w:r>
          </w:p>
        </w:tc>
        <w:tc>
          <w:tcPr>
            <w:tcW w:w="2017"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监理大纲评分标准（</w:t>
            </w:r>
            <w:r>
              <w:rPr>
                <w:rFonts w:hint="eastAsia" w:cs="宋体"/>
                <w:color w:val="000000" w:themeColor="text1"/>
                <w:szCs w:val="22"/>
                <w:highlight w:val="none"/>
                <w:lang w:val="en-US" w:eastAsia="zh-CN"/>
                <w14:textFill>
                  <w14:solidFill>
                    <w14:schemeClr w14:val="tx1"/>
                  </w14:solidFill>
                </w14:textFill>
              </w:rPr>
              <w:t>40</w:t>
            </w:r>
            <w:r>
              <w:rPr>
                <w:rFonts w:hint="eastAsia" w:ascii="宋体" w:hAnsi="宋体" w:cs="宋体"/>
                <w:color w:val="000000" w:themeColor="text1"/>
                <w:szCs w:val="22"/>
                <w:highlight w:val="none"/>
                <w14:textFill>
                  <w14:solidFill>
                    <w14:schemeClr w14:val="tx1"/>
                  </w14:solidFill>
                </w14:textFill>
              </w:rPr>
              <w:t>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right="32"/>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投资控制措施</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要求目标明确、方法合理可行、措施具体、针对性强。措施为优得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trPr>
        <w:tc>
          <w:tcPr>
            <w:tcW w:w="967" w:type="dxa"/>
            <w:vMerge w:val="continue"/>
            <w:tcBorders>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right="32"/>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进度控制措施</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要求目标明确、方法合理可行、措施具体、针对性强。措施为优得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right="32"/>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质量控制措施</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要求目标明确、方法合理可行、措施具体、针对性强。措施为优得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right="32"/>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合同管理、信息管理</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合同管理、信息管理方法针对性强、措施具体得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分；基本可行得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组织协调（</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协调方法清晰合理、有具体措施。优得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3"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right="32"/>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监理工作程序</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有清晰的工作流程图、工作准则。满足要求得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分；基本满足得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分；不满足要求或无措施不得分。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安全、文明施工管理（</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 xml:space="preserve">管理措施优得 </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jc w:val="center"/>
              <w:rPr>
                <w:rFonts w:hint="eastAsia" w:ascii="宋体" w:hAnsi="宋体" w:eastAsia="宋体" w:cs="宋体"/>
                <w:bCs/>
                <w:color w:val="000000" w:themeColor="text1"/>
                <w:spacing w:val="-3"/>
                <w:sz w:val="22"/>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重点难点监控措施</w:t>
            </w:r>
          </w:p>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（4分）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要求针对性强、措施具体、可操作。优得4分；良得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工程进度款、工程结算的管理（</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管理方法合理有效、有具体措施。优得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pacing w:val="-3"/>
                <w:sz w:val="22"/>
                <w:szCs w:val="22"/>
                <w:highlight w:val="none"/>
                <w14:textFill>
                  <w14:solidFill>
                    <w14:schemeClr w14:val="tx1"/>
                  </w14:solidFill>
                </w14:textFill>
              </w:rPr>
              <w:t>分；差或无措施不得分。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6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017" w:type="dxa"/>
            <w:vMerge w:val="continue"/>
            <w:tcBorders>
              <w:right w:val="single" w:color="auto" w:sz="4" w:space="0"/>
            </w:tcBorders>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244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合理化建议（</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w:t>
            </w:r>
          </w:p>
        </w:tc>
        <w:tc>
          <w:tcPr>
            <w:tcW w:w="510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utoSpaceDE w:val="0"/>
              <w:autoSpaceDN w:val="0"/>
              <w:adjustRightInd w:val="0"/>
              <w:snapToGrid w:val="0"/>
              <w:spacing w:before="40" w:after="40"/>
              <w:ind w:left="32" w:leftChars="0" w:right="32" w:rightChars="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bCs/>
                <w:color w:val="000000" w:themeColor="text1"/>
                <w:spacing w:val="-3"/>
                <w:sz w:val="22"/>
                <w:szCs w:val="22"/>
                <w:highlight w:val="none"/>
                <w14:textFill>
                  <w14:solidFill>
                    <w14:schemeClr w14:val="tx1"/>
                  </w14:solidFill>
                </w14:textFill>
              </w:rPr>
              <w:t>具有科学、合理、可行及具体措施的建议。优得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pacing w:val="-3"/>
                <w:sz w:val="22"/>
                <w:szCs w:val="22"/>
                <w:highlight w:val="none"/>
                <w14:textFill>
                  <w14:solidFill>
                    <w14:schemeClr w14:val="tx1"/>
                  </w14:solidFill>
                </w14:textFill>
              </w:rPr>
              <w:t>分；良得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pacing w:val="-3"/>
                <w:sz w:val="22"/>
                <w:szCs w:val="22"/>
                <w:highlight w:val="none"/>
                <w14:textFill>
                  <w14:solidFill>
                    <w14:schemeClr w14:val="tx1"/>
                  </w14:solidFill>
                </w14:textFill>
              </w:rPr>
              <w:t>分；一般得</w:t>
            </w:r>
            <w:r>
              <w:rPr>
                <w:rFonts w:hint="eastAsia" w:ascii="宋体" w:hAnsi="宋体" w:eastAsia="宋体" w:cs="宋体"/>
                <w:bCs/>
                <w:color w:val="000000" w:themeColor="text1"/>
                <w:spacing w:val="-3"/>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pacing w:val="-3"/>
                <w:sz w:val="22"/>
                <w:szCs w:val="22"/>
                <w:highlight w:val="none"/>
                <w14:textFill>
                  <w14:solidFill>
                    <w14:schemeClr w14:val="tx1"/>
                  </w14:solidFill>
                </w14:textFill>
              </w:rPr>
              <w:t>分，差或无不得分。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2.2.4（3）</w:t>
            </w:r>
          </w:p>
        </w:tc>
        <w:tc>
          <w:tcPr>
            <w:tcW w:w="20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投标报价评分标准(10分)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投标报价(10分)</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color w:val="000000" w:themeColor="text1"/>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以评标基准价作为计算各有效投标价得分的基础，当有效投标报价等于评标参考价时得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0分；投标有效投价与评标参考价相比，每上偏1%扣0.</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分，每下偏1%扣</w:t>
            </w:r>
            <w:r>
              <w:rPr>
                <w:rFonts w:hint="eastAsia" w:ascii="宋体" w:hAnsi="宋体"/>
                <w:color w:val="000000" w:themeColor="text1"/>
                <w:szCs w:val="21"/>
                <w:highlight w:val="none"/>
                <w:lang w:val="en-US" w:eastAsia="zh-CN"/>
                <w14:textFill>
                  <w14:solidFill>
                    <w14:schemeClr w14:val="tx1"/>
                  </w14:solidFill>
                </w14:textFill>
              </w:rPr>
              <w:t>0.3</w:t>
            </w:r>
            <w:r>
              <w:rPr>
                <w:rFonts w:hint="eastAsia" w:ascii="宋体" w:hAnsi="宋体"/>
                <w:color w:val="000000" w:themeColor="text1"/>
                <w:szCs w:val="21"/>
                <w:highlight w:val="none"/>
                <w14:textFill>
                  <w14:solidFill>
                    <w14:schemeClr w14:val="tx1"/>
                  </w14:solidFill>
                </w14:textFill>
              </w:rPr>
              <w:t>分，最多扣10分。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2.2.4（4）</w:t>
            </w:r>
          </w:p>
        </w:tc>
        <w:tc>
          <w:tcPr>
            <w:tcW w:w="2017" w:type="dxa"/>
            <w:tcBorders>
              <w:top w:val="single" w:color="auto" w:sz="4" w:space="0"/>
              <w:left w:val="single" w:color="auto" w:sz="4" w:space="0"/>
              <w:bottom w:val="single" w:color="auto" w:sz="4" w:space="0"/>
              <w:right w:val="single" w:color="auto" w:sz="4" w:space="0"/>
            </w:tcBorders>
            <w:vAlign w:val="center"/>
          </w:tcPr>
          <w:p>
            <w:pPr>
              <w:spacing w:after="0"/>
              <w:ind w:left="330" w:leftChars="0" w:hanging="330" w:hangingChars="15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其他因素评分标准</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330" w:leftChars="0" w:hanging="330" w:hangingChars="15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330" w:leftChars="0" w:hanging="330" w:hangingChars="150"/>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bl>
    <w:p>
      <w:pPr>
        <w:spacing w:line="240" w:lineRule="auto"/>
        <w:rPr>
          <w:rFonts w:hint="eastAsia"/>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br w:type="page"/>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1.评标方法</w:t>
      </w:r>
    </w:p>
    <w:p>
      <w:pPr>
        <w:spacing w:line="360" w:lineRule="auto"/>
        <w:ind w:left="0" w:firstLine="440" w:firstLineChars="200"/>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本次评标采用综合评估法。评标委员会对满足招标文件实质性要求的投标文件，按照本章规定的评分标准进行打分，</w:t>
      </w:r>
      <w:r>
        <w:rPr>
          <w:rFonts w:hint="eastAsia"/>
          <w:color w:val="000000" w:themeColor="text1"/>
          <w:sz w:val="21"/>
          <w:szCs w:val="21"/>
          <w:highlight w:val="none"/>
          <w14:textFill>
            <w14:solidFill>
              <w14:schemeClr w14:val="tx1"/>
            </w14:solidFill>
          </w14:textFill>
        </w:rPr>
        <w:t>并按得分由高到低顺序推荐前三名作为中标候选人</w:t>
      </w:r>
      <w:r>
        <w:rPr>
          <w:rFonts w:hint="eastAsia" w:cs="宋体"/>
          <w:color w:val="000000" w:themeColor="text1"/>
          <w:sz w:val="22"/>
          <w:szCs w:val="22"/>
          <w:highlight w:val="none"/>
          <w:u w:val="single"/>
          <w:lang w:eastAsia="zh-CN"/>
          <w14:textFill>
            <w14:solidFill>
              <w14:schemeClr w14:val="tx1"/>
            </w14:solidFill>
          </w14:textFill>
        </w:rPr>
        <w:t>。</w:t>
      </w:r>
      <w:r>
        <w:rPr>
          <w:rFonts w:hint="eastAsia" w:cs="宋体"/>
          <w:color w:val="000000" w:themeColor="text1"/>
          <w:sz w:val="22"/>
          <w:szCs w:val="22"/>
          <w:highlight w:val="none"/>
          <w:u w:val="single"/>
          <w:lang w:val="en-US" w:eastAsia="zh-CN"/>
          <w14:textFill>
            <w14:solidFill>
              <w14:schemeClr w14:val="tx1"/>
            </w14:solidFill>
          </w14:textFill>
        </w:rPr>
        <w:t>当</w:t>
      </w:r>
      <w:r>
        <w:rPr>
          <w:rFonts w:hint="eastAsia" w:ascii="宋体" w:hAnsi="宋体" w:cs="宋体"/>
          <w:color w:val="000000" w:themeColor="text1"/>
          <w:sz w:val="22"/>
          <w:szCs w:val="22"/>
          <w:highlight w:val="none"/>
          <w:u w:val="single"/>
          <w14:textFill>
            <w14:solidFill>
              <w14:schemeClr w14:val="tx1"/>
            </w14:solidFill>
          </w14:textFill>
        </w:rPr>
        <w:t>综合评分相等时，以投标报价低的优先；</w:t>
      </w:r>
      <w:r>
        <w:rPr>
          <w:rFonts w:hint="eastAsia" w:cs="宋体"/>
          <w:color w:val="000000" w:themeColor="text1"/>
          <w:sz w:val="22"/>
          <w:szCs w:val="22"/>
          <w:highlight w:val="none"/>
          <w:u w:val="single"/>
          <w:lang w:val="en-US" w:eastAsia="zh-CN"/>
          <w14:textFill>
            <w14:solidFill>
              <w14:schemeClr w14:val="tx1"/>
            </w14:solidFill>
          </w14:textFill>
        </w:rPr>
        <w:t>当</w:t>
      </w:r>
      <w:r>
        <w:rPr>
          <w:rFonts w:hint="eastAsia" w:ascii="宋体" w:hAnsi="宋体" w:cs="宋体"/>
          <w:color w:val="000000" w:themeColor="text1"/>
          <w:sz w:val="22"/>
          <w:szCs w:val="22"/>
          <w:highlight w:val="none"/>
          <w:u w:val="single"/>
          <w14:textFill>
            <w14:solidFill>
              <w14:schemeClr w14:val="tx1"/>
            </w14:solidFill>
          </w14:textFill>
        </w:rPr>
        <w:t>投标报价也相等的，以监理大纲得分高的优先；如果监理大纲得分也相等，以资信业绩得分高的优先；如果仍存在相同情况，由评标委员会采用记名投票方式，以得票多的优先。</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2.评审标准</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2.1初步评审标准</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2.1.1形式评审标准：见评标办法前附表。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2.1.2资格评审标准：见评标办法前附表。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2.1.3响应性评审标准：见评标办法前附表。</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2.2分值构成与评分标准</w:t>
      </w:r>
    </w:p>
    <w:p>
      <w:pPr>
        <w:spacing w:line="360" w:lineRule="auto"/>
        <w:ind w:firstLine="420" w:firstLineChars="200"/>
        <w:rPr>
          <w:rFonts w:hint="eastAsia"/>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2.2.1分值构成</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r>
        <w:rPr>
          <w:rFonts w:hint="eastAsia" w:ascii="宋体" w:hAnsi="宋体" w:cs="宋体"/>
          <w:color w:val="000000" w:themeColor="text1"/>
          <w:szCs w:val="22"/>
          <w:highlight w:val="none"/>
          <w14:textFill>
            <w14:solidFill>
              <w14:schemeClr w14:val="tx1"/>
            </w14:solidFill>
          </w14:textFill>
        </w:rPr>
        <w:t>企业资信业绩</w:t>
      </w:r>
      <w:r>
        <w:rPr>
          <w:rFonts w:hint="eastAsia"/>
          <w:color w:val="000000" w:themeColor="text1"/>
          <w:sz w:val="21"/>
          <w:highlight w:val="none"/>
          <w14:textFill>
            <w14:solidFill>
              <w14:schemeClr w14:val="tx1"/>
            </w14:solidFill>
          </w14:textFill>
        </w:rPr>
        <w:t>部分：见评标办法前附表；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（2）监理大纲部分：见评标办法前附表；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（3）投标报价：见评标办法前附表；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（4）其他评分因素：见评标办法前附表。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2.2.2评标基准价计算</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评标基准价计算方法：见评标办法前附表。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2.2.3投标报价的偏差率计算</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投标报价的偏差率计算公式：见评标办法前附表。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2.2.4评分标准</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r>
        <w:rPr>
          <w:rFonts w:hint="eastAsia" w:ascii="宋体" w:hAnsi="宋体" w:cs="宋体"/>
          <w:color w:val="000000" w:themeColor="text1"/>
          <w:szCs w:val="22"/>
          <w:highlight w:val="none"/>
          <w14:textFill>
            <w14:solidFill>
              <w14:schemeClr w14:val="tx1"/>
            </w14:solidFill>
          </w14:textFill>
        </w:rPr>
        <w:t>企业资信业绩</w:t>
      </w:r>
      <w:r>
        <w:rPr>
          <w:rFonts w:hint="eastAsia"/>
          <w:color w:val="000000" w:themeColor="text1"/>
          <w:sz w:val="21"/>
          <w:highlight w:val="none"/>
          <w14:textFill>
            <w14:solidFill>
              <w14:schemeClr w14:val="tx1"/>
            </w14:solidFill>
          </w14:textFill>
        </w:rPr>
        <w:t>评分标准：见评标办法前附表；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（2）监理大纲评分标准：见评标办法前附表；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（3）投标报价评分标准：见评标办法前附表；</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（4）其他因素评分标准：见评标办法前附表。</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3.评标程序</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3.1初步评审</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3.1.2投标人有以下情形之一的，评标委员会应当否决其投标：</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（1）投标文件没有对招标文件的实质性要求和条件作出响应，或者对招标文件的偏差超出招标文件规定的偏差范围或最高项数；</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（2）有串通投标、弄虚作假、行贿等违法行为。</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（1）投标文件中的大写金额与小写金额不一致的，以大写金额为准；</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（2）总价金额与单价金额不一致的，以单价金额为准，但单价金额小数点有明显错误的除外。</w:t>
      </w:r>
    </w:p>
    <w:p>
      <w:pPr>
        <w:pStyle w:val="9"/>
        <w:spacing w:line="360" w:lineRule="auto"/>
        <w:ind w:firstLine="420" w:firstLineChars="200"/>
        <w:rPr>
          <w:rFonts w:cs="Arial"/>
          <w:color w:val="000000" w:themeColor="text1"/>
          <w:highlight w:val="none"/>
          <w:u w:val="single"/>
          <w:lang w:val="en-US"/>
          <w14:textFill>
            <w14:solidFill>
              <w14:schemeClr w14:val="tx1"/>
            </w14:solidFill>
          </w14:textFill>
        </w:rPr>
      </w:pPr>
      <w:r>
        <w:rPr>
          <w:rFonts w:hint="eastAsia" w:cs="Arial"/>
          <w:color w:val="000000" w:themeColor="text1"/>
          <w:sz w:val="21"/>
          <w:szCs w:val="21"/>
          <w:highlight w:val="none"/>
          <w:u w:val="single"/>
          <w:lang w:val="en-US"/>
          <w14:textFill>
            <w14:solidFill>
              <w14:schemeClr w14:val="tx1"/>
            </w14:solidFill>
          </w14:textFill>
        </w:rPr>
        <w:t>（3）投标下浮率有误的，以总价金额为准修正下浮率。</w:t>
      </w:r>
    </w:p>
    <w:p>
      <w:pPr>
        <w:pStyle w:val="9"/>
        <w:spacing w:line="360" w:lineRule="auto"/>
        <w:ind w:firstLine="440" w:firstLineChars="200"/>
        <w:rPr>
          <w:color w:val="000000" w:themeColor="text1"/>
          <w:highlight w:val="none"/>
          <w14:textFill>
            <w14:solidFill>
              <w14:schemeClr w14:val="tx1"/>
            </w14:solidFill>
          </w14:textFill>
        </w:rPr>
      </w:pPr>
      <w:r>
        <w:rPr>
          <w:rFonts w:hint="eastAsia" w:cs="Arial"/>
          <w:color w:val="000000" w:themeColor="text1"/>
          <w:highlight w:val="none"/>
          <w:u w:val="single"/>
          <w14:textFill>
            <w14:solidFill>
              <w14:schemeClr w14:val="tx1"/>
            </w14:solidFill>
          </w14:textFill>
        </w:rPr>
        <w:t>3.1.4 招标人需将开标异议提交给评标委员会的评审确认时，评标委员会须进行评审确认，不得以任何理由拒绝。</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3.2详细评审</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3.2.1评标委员会按本章第 2.2 款规定的量化因素和分值进行打分，并计算出综合评估得分。</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（1）按本章第 2.2.4（1）目规定的评审因素和分值对企业资信业绩部分计算出得分A；</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（2）按本章第 2.2.4（2）目规定的评审因素和分值对监理大纲部分计算出得分B；</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（3）按本章第 2.2.4（3）目规定的评审因素和分值对投标报价计算出得分C；</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3.2.2评分分值计算保留小数点后两位，小数点后第三位“四舍五入”。</w:t>
      </w:r>
    </w:p>
    <w:p>
      <w:pPr>
        <w:spacing w:line="360" w:lineRule="auto"/>
        <w:ind w:firstLine="420" w:firstLineChars="200"/>
        <w:rPr>
          <w:rFonts w:hint="eastAsia"/>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3.2.3</w:t>
      </w:r>
      <w:r>
        <w:rPr>
          <w:rFonts w:hint="eastAsia"/>
          <w:color w:val="000000" w:themeColor="text1"/>
          <w:sz w:val="21"/>
          <w:highlight w:val="none"/>
          <w:u w:val="single"/>
          <w14:textFill>
            <w14:solidFill>
              <w14:schemeClr w14:val="tx1"/>
            </w14:solidFill>
          </w14:textFill>
        </w:rPr>
        <w:t>投标人总得分＝投标人综合得分（A+B+C）。</w:t>
      </w:r>
    </w:p>
    <w:p>
      <w:pPr>
        <w:pStyle w:val="28"/>
        <w:spacing w:line="360" w:lineRule="auto"/>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投标人得分=</w:t>
      </w:r>
      <w:r>
        <w:rPr>
          <w:rFonts w:hint="eastAsia"/>
          <w:color w:val="000000" w:themeColor="text1"/>
          <w:sz w:val="21"/>
          <w:highlight w:val="none"/>
          <w14:textFill>
            <w14:solidFill>
              <w14:schemeClr w14:val="tx1"/>
            </w14:solidFill>
          </w14:textFill>
        </w:rPr>
        <w:t>企业资信业绩</w:t>
      </w:r>
      <w:r>
        <w:rPr>
          <w:rFonts w:hint="eastAsia"/>
          <w:color w:val="000000" w:themeColor="text1"/>
          <w:sz w:val="21"/>
          <w:szCs w:val="21"/>
          <w:highlight w:val="none"/>
          <w14:textFill>
            <w14:solidFill>
              <w14:schemeClr w14:val="tx1"/>
            </w14:solidFill>
          </w14:textFill>
        </w:rPr>
        <w:t>得分（A）+</w:t>
      </w:r>
      <w:r>
        <w:rPr>
          <w:rFonts w:hint="eastAsia"/>
          <w:color w:val="000000" w:themeColor="text1"/>
          <w:sz w:val="21"/>
          <w:highlight w:val="none"/>
          <w14:textFill>
            <w14:solidFill>
              <w14:schemeClr w14:val="tx1"/>
            </w14:solidFill>
          </w14:textFill>
        </w:rPr>
        <w:t>监理大纲</w:t>
      </w:r>
      <w:r>
        <w:rPr>
          <w:rFonts w:hint="eastAsia"/>
          <w:color w:val="000000" w:themeColor="text1"/>
          <w:sz w:val="21"/>
          <w:szCs w:val="21"/>
          <w:highlight w:val="none"/>
          <w14:textFill>
            <w14:solidFill>
              <w14:schemeClr w14:val="tx1"/>
            </w14:solidFill>
          </w14:textFill>
        </w:rPr>
        <w:t>得分（B）+投标报价得分（C）]为各评委评分</w:t>
      </w:r>
      <w:r>
        <w:rPr>
          <w:rFonts w:hint="eastAsia" w:ascii="宋体" w:hAnsi="宋体" w:eastAsia="宋体" w:cs="宋体"/>
          <w:color w:val="000000" w:themeColor="text1"/>
          <w:spacing w:val="-3"/>
          <w:sz w:val="21"/>
          <w:szCs w:val="21"/>
          <w:highlight w:val="none"/>
          <w14:textFill>
            <w14:solidFill>
              <w14:schemeClr w14:val="tx1"/>
            </w14:solidFill>
          </w14:textFill>
        </w:rPr>
        <w:t>去掉一个最高分和一个最低分后计取的算术平均分</w:t>
      </w:r>
      <w:r>
        <w:rPr>
          <w:rFonts w:hint="eastAsia"/>
          <w:color w:val="000000" w:themeColor="text1"/>
          <w:sz w:val="21"/>
          <w:szCs w:val="21"/>
          <w:highlight w:val="none"/>
          <w14:textFill>
            <w14:solidFill>
              <w14:schemeClr w14:val="tx1"/>
            </w14:solidFill>
          </w14:textFill>
        </w:rPr>
        <w:t>（分数出现小数点时，保留小数点后二位，第三位小数四舍五入）3.2.4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3.3投标文件的澄清</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3.3.2澄清、说明或补正不得超出投标文件的范围且不得改变投标文件的实质性内容，并构成投标文件的组成部分。</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3.3.3评标委员会对投标人提交的澄清、说明或补正有疑问的，可以要求投标人进一步澄清、说明或补正，直至满足评标委员会的要求。</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3.4评标结果</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3.4.1除第二章“投标人须知”前附表授权直接确定中标人外，评标委员会按照得分由高到低的顺序推荐中标候选人，并标明排序。</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评标委员会完成评标后，应当向招标人提交书面评标报告和中标候选人名单。</w:t>
      </w:r>
    </w:p>
    <w:p>
      <w:pPr>
        <w:spacing w:line="360" w:lineRule="auto"/>
        <w:rPr>
          <w:color w:val="000000" w:themeColor="text1"/>
          <w:sz w:val="21"/>
          <w:highlight w:val="none"/>
          <w14:textFill>
            <w14:solidFill>
              <w14:schemeClr w14:val="tx1"/>
            </w14:solidFill>
          </w14:textFill>
        </w:rPr>
        <w:sectPr>
          <w:pgSz w:w="11906" w:h="16838"/>
          <w:pgMar w:top="1280" w:right="1100" w:bottom="904" w:left="1560" w:header="0" w:footer="841" w:gutter="0"/>
          <w:cols w:space="720" w:num="1"/>
        </w:sectPr>
      </w:pPr>
    </w:p>
    <w:p>
      <w:pPr>
        <w:pStyle w:val="4"/>
        <w:spacing w:line="360" w:lineRule="auto"/>
        <w:rPr>
          <w:rFonts w:ascii="宋体" w:hAnsi="宋体" w:eastAsia="宋体" w:cs="宋体"/>
          <w:color w:val="000000" w:themeColor="text1"/>
          <w:highlight w:val="none"/>
          <w14:textFill>
            <w14:solidFill>
              <w14:schemeClr w14:val="tx1"/>
            </w14:solidFill>
          </w14:textFill>
        </w:rPr>
      </w:pPr>
      <w:bookmarkStart w:id="84" w:name="_Toc24117"/>
      <w:r>
        <w:rPr>
          <w:rFonts w:hint="eastAsia" w:ascii="宋体" w:hAnsi="宋体" w:eastAsia="宋体" w:cs="宋体"/>
          <w:color w:val="000000" w:themeColor="text1"/>
          <w:highlight w:val="none"/>
          <w14:textFill>
            <w14:solidFill>
              <w14:schemeClr w14:val="tx1"/>
            </w14:solidFill>
          </w14:textFill>
        </w:rPr>
        <w:t>第四章</w:t>
      </w:r>
      <w:r>
        <w:rPr>
          <w:rFonts w:hint="eastAsia"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合同条款及格式</w:t>
      </w:r>
      <w:bookmarkEnd w:id="84"/>
    </w:p>
    <w:p>
      <w:pPr>
        <w:pStyle w:val="12"/>
        <w:spacing w:line="360" w:lineRule="auto"/>
        <w:rPr>
          <w:b/>
          <w:color w:val="000000" w:themeColor="text1"/>
          <w:sz w:val="20"/>
          <w:highlight w:val="none"/>
          <w14:textFill>
            <w14:solidFill>
              <w14:schemeClr w14:val="tx1"/>
            </w14:solidFill>
          </w14:textFill>
        </w:rPr>
      </w:pPr>
    </w:p>
    <w:p>
      <w:pPr>
        <w:pStyle w:val="12"/>
        <w:spacing w:line="360" w:lineRule="auto"/>
        <w:rPr>
          <w:b/>
          <w:color w:val="000000" w:themeColor="text1"/>
          <w:sz w:val="20"/>
          <w:highlight w:val="none"/>
          <w14:textFill>
            <w14:solidFill>
              <w14:schemeClr w14:val="tx1"/>
            </w14:solidFill>
          </w14:textFill>
        </w:rPr>
      </w:pPr>
    </w:p>
    <w:p>
      <w:pPr>
        <w:pStyle w:val="12"/>
        <w:spacing w:before="5" w:line="360" w:lineRule="auto"/>
        <w:jc w:val="center"/>
        <w:rPr>
          <w:b/>
          <w:color w:val="000000" w:themeColor="text1"/>
          <w:sz w:val="19"/>
          <w:highlight w:val="none"/>
          <w14:textFill>
            <w14:solidFill>
              <w14:schemeClr w14:val="tx1"/>
            </w14:solidFill>
          </w14:textFill>
        </w:rPr>
      </w:pPr>
    </w:p>
    <w:p>
      <w:pPr>
        <w:spacing w:line="360" w:lineRule="auto"/>
        <w:jc w:val="center"/>
        <w:rPr>
          <w:rFonts w:hint="eastAsia"/>
          <w:b/>
          <w:color w:val="000000" w:themeColor="text1"/>
          <w:sz w:val="44"/>
          <w:szCs w:val="44"/>
          <w:highlight w:val="none"/>
          <w:lang w:eastAsia="zh-CN"/>
          <w14:textFill>
            <w14:solidFill>
              <w14:schemeClr w14:val="tx1"/>
            </w14:solidFill>
          </w14:textFill>
        </w:rPr>
      </w:pPr>
    </w:p>
    <w:p>
      <w:pPr>
        <w:spacing w:line="360" w:lineRule="auto"/>
        <w:jc w:val="center"/>
        <w:rPr>
          <w:rFonts w:hint="eastAsia"/>
          <w:b/>
          <w:color w:val="000000" w:themeColor="text1"/>
          <w:sz w:val="44"/>
          <w:szCs w:val="44"/>
          <w:highlight w:val="none"/>
          <w:lang w:eastAsia="zh-CN"/>
          <w14:textFill>
            <w14:solidFill>
              <w14:schemeClr w14:val="tx1"/>
            </w14:solidFill>
          </w14:textFill>
        </w:rPr>
      </w:pPr>
    </w:p>
    <w:p>
      <w:pPr>
        <w:spacing w:line="360" w:lineRule="auto"/>
        <w:jc w:val="center"/>
        <w:rPr>
          <w:rFonts w:hint="eastAsia"/>
          <w:b/>
          <w:color w:val="000000" w:themeColor="text1"/>
          <w:sz w:val="44"/>
          <w:szCs w:val="44"/>
          <w:highlight w:val="none"/>
          <w:lang w:eastAsia="zh-CN"/>
          <w14:textFill>
            <w14:solidFill>
              <w14:schemeClr w14:val="tx1"/>
            </w14:solidFill>
          </w14:textFill>
        </w:rPr>
      </w:pPr>
    </w:p>
    <w:p>
      <w:pPr>
        <w:spacing w:line="360" w:lineRule="auto"/>
        <w:jc w:val="center"/>
        <w:rPr>
          <w:rFonts w:hint="eastAsia" w:eastAsia="宋体"/>
          <w:color w:val="000000" w:themeColor="text1"/>
          <w:sz w:val="44"/>
          <w:szCs w:val="44"/>
          <w:highlight w:val="none"/>
          <w:lang w:eastAsia="zh-CN"/>
          <w14:textFill>
            <w14:solidFill>
              <w14:schemeClr w14:val="tx1"/>
            </w14:solidFill>
          </w14:textFill>
        </w:rPr>
        <w:sectPr>
          <w:pgSz w:w="11906" w:h="16838"/>
          <w:pgMar w:top="1420" w:right="1100" w:bottom="1120" w:left="1560" w:header="0" w:footer="841" w:gutter="0"/>
          <w:cols w:space="720" w:num="1"/>
        </w:sectPr>
      </w:pPr>
      <w:r>
        <w:rPr>
          <w:rFonts w:hint="eastAsia"/>
          <w:b/>
          <w:color w:val="000000" w:themeColor="text1"/>
          <w:sz w:val="44"/>
          <w:szCs w:val="44"/>
          <w:highlight w:val="none"/>
          <w:lang w:eastAsia="zh-CN"/>
          <w14:textFill>
            <w14:solidFill>
              <w14:schemeClr w14:val="tx1"/>
            </w14:solidFill>
          </w14:textFill>
        </w:rPr>
        <w:t>（</w:t>
      </w:r>
      <w:r>
        <w:rPr>
          <w:rFonts w:hint="eastAsia"/>
          <w:b/>
          <w:color w:val="000000" w:themeColor="text1"/>
          <w:sz w:val="44"/>
          <w:szCs w:val="44"/>
          <w:highlight w:val="none"/>
          <w:lang w:val="en-US" w:eastAsia="zh-CN"/>
          <w14:textFill>
            <w14:solidFill>
              <w14:schemeClr w14:val="tx1"/>
            </w14:solidFill>
          </w14:textFill>
        </w:rPr>
        <w:t>监理合同</w:t>
      </w:r>
      <w:r>
        <w:rPr>
          <w:rFonts w:hint="eastAsia"/>
          <w:b/>
          <w:color w:val="000000" w:themeColor="text1"/>
          <w:sz w:val="44"/>
          <w:szCs w:val="44"/>
          <w:highlight w:val="none"/>
          <w14:textFill>
            <w14:solidFill>
              <w14:schemeClr w14:val="tx1"/>
            </w14:solidFill>
          </w14:textFill>
        </w:rPr>
        <w:t>另册</w:t>
      </w:r>
      <w:r>
        <w:rPr>
          <w:rFonts w:hint="eastAsia"/>
          <w:b/>
          <w:color w:val="000000" w:themeColor="text1"/>
          <w:sz w:val="44"/>
          <w:szCs w:val="44"/>
          <w:highlight w:val="none"/>
          <w:lang w:eastAsia="zh-CN"/>
          <w14:textFill>
            <w14:solidFill>
              <w14:schemeClr w14:val="tx1"/>
            </w14:solidFill>
          </w14:textFill>
        </w:rPr>
        <w:t>）</w:t>
      </w:r>
    </w:p>
    <w:p>
      <w:pPr>
        <w:spacing w:line="360" w:lineRule="auto"/>
        <w:rPr>
          <w:color w:val="000000" w:themeColor="text1"/>
          <w:highlight w:val="none"/>
          <w14:textFill>
            <w14:solidFill>
              <w14:schemeClr w14:val="tx1"/>
            </w14:solidFill>
          </w14:textFill>
        </w:rPr>
        <w:sectPr>
          <w:type w:val="continuous"/>
          <w:pgSz w:w="11906" w:h="16838"/>
          <w:pgMar w:top="1500" w:right="1100" w:bottom="280" w:left="1560" w:header="720" w:footer="720" w:gutter="0"/>
          <w:cols w:space="720" w:num="1"/>
        </w:sectPr>
      </w:pPr>
      <w:bookmarkStart w:id="85" w:name="_bookmark94"/>
      <w:bookmarkEnd w:id="85"/>
    </w:p>
    <w:p>
      <w:pPr>
        <w:pStyle w:val="4"/>
        <w:spacing w:before="68" w:line="360" w:lineRule="auto"/>
        <w:ind w:right="458"/>
        <w:rPr>
          <w:rFonts w:ascii="宋体" w:hAnsi="宋体" w:eastAsia="宋体" w:cs="宋体"/>
          <w:color w:val="000000" w:themeColor="text1"/>
          <w:sz w:val="36"/>
          <w:szCs w:val="36"/>
          <w:highlight w:val="none"/>
          <w14:textFill>
            <w14:solidFill>
              <w14:schemeClr w14:val="tx1"/>
            </w14:solidFill>
          </w14:textFill>
        </w:rPr>
      </w:pPr>
      <w:bookmarkStart w:id="86" w:name="_Toc7448"/>
      <w:r>
        <w:rPr>
          <w:rFonts w:hint="eastAsia" w:ascii="宋体" w:hAnsi="宋体" w:eastAsia="宋体" w:cs="宋体"/>
          <w:color w:val="000000" w:themeColor="text1"/>
          <w:sz w:val="36"/>
          <w:szCs w:val="36"/>
          <w:highlight w:val="none"/>
          <w14:textFill>
            <w14:solidFill>
              <w14:schemeClr w14:val="tx1"/>
            </w14:solidFill>
          </w14:textFill>
        </w:rPr>
        <w:t>第二卷</w:t>
      </w:r>
      <w:bookmarkEnd w:id="86"/>
    </w:p>
    <w:p>
      <w:pPr>
        <w:pStyle w:val="4"/>
        <w:spacing w:line="360" w:lineRule="auto"/>
        <w:rPr>
          <w:rFonts w:ascii="宋体" w:hAnsi="宋体" w:eastAsia="宋体" w:cs="宋体"/>
          <w:color w:val="000000" w:themeColor="text1"/>
          <w:sz w:val="32"/>
          <w:szCs w:val="32"/>
          <w:highlight w:val="none"/>
          <w14:textFill>
            <w14:solidFill>
              <w14:schemeClr w14:val="tx1"/>
            </w14:solidFill>
          </w14:textFill>
        </w:rPr>
      </w:pPr>
      <w:bookmarkStart w:id="87" w:name="_Toc12073"/>
      <w:r>
        <w:rPr>
          <w:rFonts w:hint="eastAsia" w:ascii="宋体" w:hAnsi="宋体" w:eastAsia="宋体" w:cs="宋体"/>
          <w:color w:val="000000" w:themeColor="text1"/>
          <w:sz w:val="32"/>
          <w:szCs w:val="32"/>
          <w:highlight w:val="none"/>
          <w14:textFill>
            <w14:solidFill>
              <w14:schemeClr w14:val="tx1"/>
            </w14:solidFill>
          </w14:textFill>
        </w:rPr>
        <w:t>第五章</w:t>
      </w:r>
      <w:r>
        <w:rPr>
          <w:rFonts w:hint="eastAsia" w:ascii="宋体" w:hAnsi="宋体" w:eastAsia="宋体" w:cs="宋体"/>
          <w:color w:val="000000" w:themeColor="text1"/>
          <w:sz w:val="32"/>
          <w:szCs w:val="32"/>
          <w:highlight w:val="none"/>
          <w:lang w:val="en-US"/>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委托人要求</w:t>
      </w:r>
      <w:bookmarkEnd w:id="87"/>
    </w:p>
    <w:p>
      <w:pPr>
        <w:pStyle w:val="12"/>
        <w:spacing w:before="5" w:line="360" w:lineRule="auto"/>
        <w:jc w:val="center"/>
        <w:rPr>
          <w:b w:val="0"/>
          <w:bCs/>
          <w:color w:val="000000" w:themeColor="text1"/>
          <w:sz w:val="21"/>
          <w:highlight w:val="none"/>
          <w14:textFill>
            <w14:solidFill>
              <w14:schemeClr w14:val="tx1"/>
            </w14:solidFill>
          </w14:textFill>
        </w:rPr>
      </w:pPr>
      <w:r>
        <w:rPr>
          <w:b w:val="0"/>
          <w:bCs/>
          <w:color w:val="000000" w:themeColor="text1"/>
          <w:sz w:val="21"/>
          <w:szCs w:val="21"/>
          <w:highlight w:val="none"/>
          <w14:textFill>
            <w14:solidFill>
              <w14:schemeClr w14:val="tx1"/>
            </w14:solidFill>
          </w14:textFill>
        </w:rPr>
        <w:t>委托人要求通常包括但不限于以下内容：</w:t>
      </w:r>
    </w:p>
    <w:p>
      <w:pPr>
        <w:adjustRightInd w:val="0"/>
        <w:snapToGrid w:val="0"/>
        <w:spacing w:line="360" w:lineRule="auto"/>
        <w:rPr>
          <w:color w:val="000000" w:themeColor="text1"/>
          <w:sz w:val="28"/>
          <w:highlight w:val="none"/>
          <w14:textFill>
            <w14:solidFill>
              <w14:schemeClr w14:val="tx1"/>
            </w14:solidFill>
          </w14:textFill>
        </w:rPr>
      </w:pPr>
      <w:bookmarkStart w:id="88" w:name="_bookmark163"/>
      <w:bookmarkEnd w:id="88"/>
      <w:r>
        <w:rPr>
          <w:rFonts w:hint="eastAsia"/>
          <w:b/>
          <w:bCs/>
          <w:color w:val="000000" w:themeColor="text1"/>
          <w:sz w:val="28"/>
          <w:highlight w:val="none"/>
          <w14:textFill>
            <w14:solidFill>
              <w14:schemeClr w14:val="tx1"/>
            </w14:solidFill>
          </w14:textFill>
        </w:rPr>
        <w:t>一、</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要求</w:t>
      </w:r>
    </w:p>
    <w:p>
      <w:pPr>
        <w:pStyle w:val="31"/>
        <w:tabs>
          <w:tab w:val="left" w:pos="86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项目概况</w:t>
      </w:r>
    </w:p>
    <w:p>
      <w:pPr>
        <w:pStyle w:val="31"/>
        <w:tabs>
          <w:tab w:val="left" w:pos="865"/>
        </w:tabs>
        <w:adjustRightInd w:val="0"/>
        <w:snapToGrid w:val="0"/>
        <w:spacing w:line="360" w:lineRule="auto"/>
        <w:ind w:left="0" w:firstLine="480" w:firstLineChars="200"/>
        <w:rPr>
          <w:rFonts w:hint="eastAsia"/>
          <w:color w:val="000000" w:themeColor="text1"/>
          <w:spacing w:val="-3"/>
          <w:sz w:val="24"/>
          <w:szCs w:val="24"/>
          <w:highlight w:val="none"/>
          <w:lang w:val="en-US"/>
          <w14:textFill>
            <w14:solidFill>
              <w14:schemeClr w14:val="tx1"/>
            </w14:solidFill>
          </w14:textFill>
        </w:rPr>
      </w:pP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本项目微改造范围为逢源街惠城社区、泰兴社区2个社区，改造范围</w:t>
      </w:r>
      <w:r>
        <w:rPr>
          <w:rFonts w:hint="eastAsia" w:ascii="宋体" w:hAnsi="宋体" w:eastAsia="宋体" w:cs="宋体"/>
          <w:b w:val="0"/>
          <w:bCs/>
          <w:color w:val="000000" w:themeColor="text1"/>
          <w:sz w:val="24"/>
          <w:highlight w:val="none"/>
          <w:u w:val="single"/>
          <w14:textFill>
            <w14:solidFill>
              <w14:schemeClr w14:val="tx1"/>
            </w14:solidFill>
          </w14:textFill>
        </w:rPr>
        <w:t>东至康王中路，南至田料古道，西至文昌北路，北至龙津中路。项目用地总面积约11公顷，总建筑面积60000㎡，涉及</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777栋房屋，</w:t>
      </w:r>
      <w:r>
        <w:rPr>
          <w:rFonts w:hint="eastAsia" w:ascii="宋体" w:hAnsi="宋体" w:eastAsia="宋体" w:cs="宋体"/>
          <w:b w:val="0"/>
          <w:bCs/>
          <w:color w:val="000000" w:themeColor="text1"/>
          <w:sz w:val="24"/>
          <w:highlight w:val="none"/>
          <w:u w:val="single"/>
          <w14:textFill>
            <w14:solidFill>
              <w14:schemeClr w14:val="tx1"/>
            </w14:solidFill>
          </w14:textFill>
        </w:rPr>
        <w:t>2913户</w:t>
      </w:r>
      <w:r>
        <w:rPr>
          <w:rFonts w:hint="eastAsia" w:ascii="宋体" w:hAnsi="宋体" w:eastAsia="宋体" w:cs="宋体"/>
          <w:b w:val="0"/>
          <w:bCs/>
          <w:color w:val="000000" w:themeColor="text1"/>
          <w:sz w:val="24"/>
          <w:highlight w:val="none"/>
          <w:u w:val="single"/>
          <w:lang w:eastAsia="zh-CN"/>
          <w14:textFill>
            <w14:solidFill>
              <w14:schemeClr w14:val="tx1"/>
            </w14:solidFill>
          </w14:textFill>
        </w:rPr>
        <w:t>。</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改造内容主要包括建筑房屋本体部分的楼道修缮及照明、三线整治、楼栋消防及排水设施改造、适老化设施改造、化粪池清疏、外立面整饰等，以及公共空间部分的三线整治、围墙修缮、地面铺装、绿化等。</w:t>
      </w:r>
    </w:p>
    <w:p>
      <w:pPr>
        <w:pStyle w:val="31"/>
        <w:tabs>
          <w:tab w:val="left" w:pos="86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2.招标</w:t>
      </w:r>
      <w:r>
        <w:rPr>
          <w:rFonts w:hint="eastAsia"/>
          <w:color w:val="000000" w:themeColor="text1"/>
          <w:spacing w:val="-3"/>
          <w:sz w:val="24"/>
          <w:szCs w:val="24"/>
          <w:highlight w:val="none"/>
          <w14:textFill>
            <w14:solidFill>
              <w14:schemeClr w14:val="tx1"/>
            </w14:solidFill>
          </w14:textFill>
        </w:rPr>
        <w:t>范围及内容</w:t>
      </w:r>
    </w:p>
    <w:p>
      <w:pPr>
        <w:pStyle w:val="10"/>
        <w:numPr>
          <w:ilvl w:val="255"/>
          <w:numId w:val="0"/>
        </w:numPr>
        <w:adjustRightInd w:val="0"/>
        <w:snapToGrid w:val="0"/>
        <w:spacing w:line="360" w:lineRule="auto"/>
        <w:ind w:firstLine="480" w:firstLineChars="200"/>
        <w:rPr>
          <w:rFonts w:hint="eastAsia"/>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本项目</w:t>
      </w:r>
      <w:r>
        <w:rPr>
          <w:rFonts w:hint="eastAsia"/>
          <w:color w:val="000000" w:themeColor="text1"/>
          <w:kern w:val="2"/>
          <w:sz w:val="24"/>
          <w:szCs w:val="24"/>
          <w:highlight w:val="none"/>
          <w:lang w:val="en-US" w:eastAsia="zh-CN" w:bidi="ar-SA"/>
          <w14:textFill>
            <w14:solidFill>
              <w14:schemeClr w14:val="tx1"/>
            </w14:solidFill>
          </w14:textFill>
        </w:rPr>
        <w:t>为施工</w:t>
      </w:r>
      <w:r>
        <w:rPr>
          <w:rFonts w:hint="eastAsia"/>
          <w:color w:val="000000" w:themeColor="text1"/>
          <w:kern w:val="2"/>
          <w:sz w:val="24"/>
          <w:szCs w:val="24"/>
          <w:highlight w:val="none"/>
          <w:lang w:val="en-US" w:bidi="ar-SA"/>
          <w14:textFill>
            <w14:solidFill>
              <w14:schemeClr w14:val="tx1"/>
            </w14:solidFill>
          </w14:textFill>
        </w:rPr>
        <w:t>监理</w:t>
      </w:r>
      <w:r>
        <w:rPr>
          <w:rFonts w:hint="eastAsia"/>
          <w:color w:val="000000" w:themeColor="text1"/>
          <w:kern w:val="2"/>
          <w:sz w:val="24"/>
          <w:szCs w:val="24"/>
          <w:highlight w:val="none"/>
          <w:lang w:val="en-US" w:eastAsia="zh-CN" w:bidi="ar-SA"/>
          <w14:textFill>
            <w14:solidFill>
              <w14:schemeClr w14:val="tx1"/>
            </w14:solidFill>
          </w14:textFill>
        </w:rPr>
        <w:t>，施工监理范围包括</w:t>
      </w:r>
      <w:r>
        <w:rPr>
          <w:rFonts w:hint="eastAsia"/>
          <w:color w:val="000000" w:themeColor="text1"/>
          <w:kern w:val="2"/>
          <w:sz w:val="24"/>
          <w:szCs w:val="24"/>
          <w:highlight w:val="none"/>
          <w:lang w:val="en-US" w:bidi="ar-SA"/>
          <w14:textFill>
            <w14:solidFill>
              <w14:schemeClr w14:val="tx1"/>
            </w14:solidFill>
          </w14:textFill>
        </w:rPr>
        <w:t>：</w:t>
      </w:r>
    </w:p>
    <w:p>
      <w:pPr>
        <w:pStyle w:val="10"/>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kern w:val="2"/>
          <w:sz w:val="24"/>
          <w:szCs w:val="24"/>
          <w:highlight w:val="none"/>
          <w:u w:val="single"/>
          <w:lang w:val="en-US" w:bidi="ar-SA"/>
          <w14:textFill>
            <w14:solidFill>
              <w14:schemeClr w14:val="tx1"/>
            </w14:solidFill>
          </w14:textFill>
        </w:rPr>
        <w:t>（1）</w:t>
      </w:r>
      <w:r>
        <w:rPr>
          <w:color w:val="000000" w:themeColor="text1"/>
          <w:kern w:val="2"/>
          <w:sz w:val="24"/>
          <w:szCs w:val="24"/>
          <w:highlight w:val="none"/>
          <w:u w:val="single"/>
          <w:lang w:val="en-US" w:bidi="ar-SA"/>
          <w14:textFill>
            <w14:solidFill>
              <w14:schemeClr w14:val="tx1"/>
            </w14:solidFill>
          </w14:textFill>
        </w:rPr>
        <w:t>施工前准备阶段</w:t>
      </w:r>
      <w:r>
        <w:rPr>
          <w:rFonts w:hint="eastAsia"/>
          <w:color w:val="000000" w:themeColor="text1"/>
          <w:kern w:val="2"/>
          <w:sz w:val="24"/>
          <w:szCs w:val="24"/>
          <w:highlight w:val="none"/>
          <w:u w:val="single"/>
          <w:lang w:val="en-US" w:bidi="ar-SA"/>
          <w14:textFill>
            <w14:solidFill>
              <w14:schemeClr w14:val="tx1"/>
            </w14:solidFill>
          </w14:textFill>
        </w:rPr>
        <w:t>，</w:t>
      </w:r>
      <w:r>
        <w:rPr>
          <w:color w:val="000000" w:themeColor="text1"/>
          <w:kern w:val="2"/>
          <w:sz w:val="24"/>
          <w:szCs w:val="24"/>
          <w:highlight w:val="none"/>
          <w:u w:val="single"/>
          <w:lang w:val="en-US" w:bidi="ar-SA"/>
          <w14:textFill>
            <w14:solidFill>
              <w14:schemeClr w14:val="tx1"/>
            </w14:solidFill>
          </w14:textFill>
        </w:rPr>
        <w:t>包括但不限于协助发包人编制勘察要求、核查勘察方案并监督实施和进行相应的控制。协助业主办理场地移交、办理相关许可证照、报建报批及其他前期准备工作。</w:t>
      </w:r>
    </w:p>
    <w:p>
      <w:pPr>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w:t>
      </w:r>
      <w:r>
        <w:rPr>
          <w:rFonts w:hint="eastAsia"/>
          <w:color w:val="000000" w:themeColor="text1"/>
          <w:kern w:val="2"/>
          <w:sz w:val="24"/>
          <w:szCs w:val="24"/>
          <w:highlight w:val="none"/>
          <w:u w:val="single"/>
          <w:lang w:val="en-US" w:bidi="ar-SA"/>
          <w14:textFill>
            <w14:solidFill>
              <w14:schemeClr w14:val="tx1"/>
            </w14:solidFill>
          </w14:textFill>
        </w:rPr>
        <w:t>施工阶段：包括但不限于工程施工阶段所有与本工程有关的质量、进度、</w:t>
      </w:r>
      <w:r>
        <w:rPr>
          <w:color w:val="000000" w:themeColor="text1"/>
          <w:kern w:val="2"/>
          <w:sz w:val="24"/>
          <w:szCs w:val="24"/>
          <w:highlight w:val="none"/>
          <w:u w:val="single"/>
          <w:lang w:val="en-US" w:bidi="ar-SA"/>
          <w14:textFill>
            <w14:solidFill>
              <w14:schemeClr w14:val="tx1"/>
            </w14:solidFill>
          </w14:textFill>
        </w:rPr>
        <w:t>投资</w:t>
      </w:r>
      <w:r>
        <w:rPr>
          <w:rFonts w:hint="eastAsia"/>
          <w:color w:val="000000" w:themeColor="text1"/>
          <w:kern w:val="2"/>
          <w:sz w:val="24"/>
          <w:szCs w:val="24"/>
          <w:highlight w:val="none"/>
          <w:u w:val="single"/>
          <w:lang w:val="en-US" w:bidi="ar-SA"/>
          <w14:textFill>
            <w14:solidFill>
              <w14:schemeClr w14:val="tx1"/>
            </w14:solidFill>
          </w14:textFill>
        </w:rPr>
        <w:t>控制、进度款审核、检验监测、安全生产监督管理(包括但不限于图纸范围内、工程变更等)的监理工作及安全管理、合同管理、信息管理及相关协调、征求民意等工作。</w:t>
      </w:r>
    </w:p>
    <w:p>
      <w:pPr>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w:t>
      </w:r>
      <w:r>
        <w:rPr>
          <w:color w:val="000000" w:themeColor="text1"/>
          <w:kern w:val="2"/>
          <w:sz w:val="24"/>
          <w:szCs w:val="24"/>
          <w:highlight w:val="none"/>
          <w:u w:val="single"/>
          <w:lang w:val="en-US" w:bidi="ar-SA"/>
          <w14:textFill>
            <w14:solidFill>
              <w14:schemeClr w14:val="tx1"/>
            </w14:solidFill>
          </w14:textFill>
        </w:rPr>
        <w:t>竣工验收及保修阶段：包括但不限于竣工验收及竣工验收资料移交档案、整改、工程移交及实物移交、审核工程结算、竣工备案等，按国家相关规定执行</w:t>
      </w:r>
      <w:r>
        <w:rPr>
          <w:rFonts w:hint="eastAsia"/>
          <w:color w:val="000000" w:themeColor="text1"/>
          <w:kern w:val="2"/>
          <w:sz w:val="24"/>
          <w:szCs w:val="24"/>
          <w:highlight w:val="none"/>
          <w:u w:val="single"/>
          <w:lang w:val="en-US" w:bidi="ar-SA"/>
          <w14:textFill>
            <w14:solidFill>
              <w14:schemeClr w14:val="tx1"/>
            </w14:solidFill>
          </w14:textFill>
        </w:rPr>
        <w:t>。</w:t>
      </w:r>
    </w:p>
    <w:p>
      <w:pPr>
        <w:pStyle w:val="31"/>
        <w:tabs>
          <w:tab w:val="left" w:pos="865"/>
        </w:tabs>
        <w:adjustRightInd/>
        <w:snapToGrid/>
        <w:spacing w:line="360" w:lineRule="auto"/>
        <w:ind w:left="0" w:firstLine="468" w:firstLineChars="200"/>
        <w:rPr>
          <w:rFonts w:hint="eastAsia" w:ascii="宋体" w:hAnsi="宋体" w:eastAsia="宋体" w:cs="宋体"/>
          <w:color w:val="000000" w:themeColor="text1"/>
          <w:spacing w:val="-3"/>
          <w:sz w:val="24"/>
          <w:szCs w:val="24"/>
          <w:highlight w:val="none"/>
          <w:lang w:val="en-US"/>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3"/>
          <w:sz w:val="24"/>
          <w:szCs w:val="24"/>
          <w:highlight w:val="none"/>
          <w:lang w:val="en-US"/>
          <w14:textFill>
            <w14:solidFill>
              <w14:schemeClr w14:val="tx1"/>
            </w14:solidFill>
          </w14:textFill>
        </w:rPr>
        <w:t>质量标准：</w:t>
      </w:r>
    </w:p>
    <w:p>
      <w:pPr>
        <w:pStyle w:val="37"/>
        <w:spacing w:line="360" w:lineRule="auto"/>
        <w:ind w:firstLine="488"/>
        <w:rPr>
          <w:rFonts w:ascii="仿宋" w:hAnsi="仿宋" w:eastAsia="仿宋" w:cs="仿宋"/>
          <w:b/>
          <w:bCs/>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（1）质量控制目标</w:t>
      </w:r>
      <w:r>
        <w:rPr>
          <w:rFonts w:hint="eastAsia" w:ascii="宋体" w:hAnsi="宋体" w:cs="宋体"/>
          <w:color w:val="000000" w:themeColor="text1"/>
          <w:spacing w:val="0"/>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执行国家、地方或行业现行的工程建设质量验收标准及规范，须达到合格标准。</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（2）进度控制目标：按委托人对工期的要求进行进度目标控制。</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（3）投资控制目标：所监理的建安工程结算不超过合同价，且不超过相应的建安工程费概算批复。</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（4）安全生产文明施工控制目标：确保工程无人员死亡事故；确保实施期内有关建设人员不违反委托人安全监管规定。</w:t>
      </w:r>
    </w:p>
    <w:p>
      <w:pPr>
        <w:adjustRightInd w:val="0"/>
        <w:snapToGrid w:val="0"/>
        <w:spacing w:line="360" w:lineRule="auto"/>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（5）职业健康安全管理目标：杜绝发生一般事故等级以上的伤亡事故且工伤责任事故死亡人数为零。</w:t>
      </w:r>
    </w:p>
    <w:p>
      <w:pPr>
        <w:adjustRightInd w:val="0"/>
        <w:snapToGrid w:val="0"/>
        <w:spacing w:line="360" w:lineRule="auto"/>
        <w:ind w:firstLine="480" w:firstLineChars="200"/>
        <w:rPr>
          <w:rFonts w:hint="eastAsia"/>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4.服务期限：自中标通知书发放之日起，至本合同工程质量保修期结束且本合同工程结算金额经政府主管部门审定之日双方的责任、义务履行完毕时止（以后到日期为准）。</w:t>
      </w:r>
    </w:p>
    <w:p>
      <w:pPr>
        <w:pStyle w:val="31"/>
        <w:tabs>
          <w:tab w:val="left" w:pos="865"/>
        </w:tabs>
        <w:adjustRightInd w:val="0"/>
        <w:snapToGrid w:val="0"/>
        <w:spacing w:line="360" w:lineRule="auto"/>
        <w:ind w:left="0"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none"/>
          <w:lang w:val="en-US" w:eastAsia="zh-CN"/>
          <w14:textFill>
            <w14:solidFill>
              <w14:schemeClr w14:val="tx1"/>
            </w14:solidFill>
          </w14:textFill>
        </w:rPr>
        <w:t>5</w:t>
      </w:r>
      <w:r>
        <w:rPr>
          <w:rFonts w:hint="eastAsia"/>
          <w:color w:val="000000" w:themeColor="text1"/>
          <w:spacing w:val="-3"/>
          <w:sz w:val="24"/>
          <w:szCs w:val="24"/>
          <w:highlight w:val="none"/>
          <w:lang w:val="en-US"/>
          <w14:textFill>
            <w14:solidFill>
              <w14:schemeClr w14:val="tx1"/>
            </w14:solidFill>
          </w14:textFill>
        </w:rPr>
        <w:t>.</w:t>
      </w:r>
      <w:r>
        <w:rPr>
          <w:rFonts w:hint="eastAsia"/>
          <w:color w:val="000000" w:themeColor="text1"/>
          <w:spacing w:val="-3"/>
          <w:sz w:val="24"/>
          <w:szCs w:val="24"/>
          <w:highlight w:val="none"/>
          <w14:textFill>
            <w14:solidFill>
              <w14:schemeClr w14:val="tx1"/>
            </w14:solidFill>
          </w14:textFill>
        </w:rPr>
        <w:t>监理依据：</w:t>
      </w:r>
      <w:r>
        <w:rPr>
          <w:rFonts w:hint="eastAsia"/>
          <w:color w:val="000000" w:themeColor="text1"/>
          <w:spacing w:val="-3"/>
          <w:sz w:val="24"/>
          <w:szCs w:val="24"/>
          <w:highlight w:val="none"/>
          <w:u w:val="single"/>
          <w14:textFill>
            <w14:solidFill>
              <w14:schemeClr w14:val="tx1"/>
            </w14:solidFill>
          </w14:textFill>
        </w:rPr>
        <w:t>根据《建设工程质量管理条例》（中华人民共和国建设部令第279号）和《建设工程监理范围和规模标准规定》（中华人民共和国建设部令第86号），按中华人民共和国国家标准GB/T50319-2013《建设工程监理规范》执行。</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）适用的法律、行政法规及部门规章；</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）与工程有关的规范、标准、规程；</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）工程勘察文件、设计文件及其他文件；</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4</w:t>
      </w:r>
      <w:r>
        <w:rPr>
          <w:rFonts w:hint="eastAsia"/>
          <w:color w:val="000000" w:themeColor="text1"/>
          <w:sz w:val="24"/>
          <w:szCs w:val="24"/>
          <w:highlight w:val="none"/>
          <w:u w:val="single"/>
          <w14:textFill>
            <w14:solidFill>
              <w14:schemeClr w14:val="tx1"/>
            </w14:solidFill>
          </w14:textFill>
        </w:rPr>
        <w:t>）本工程监理的委托合同及补充合同；</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）委托人签订的勘察、设计和施工承包合同；</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6</w:t>
      </w:r>
      <w:r>
        <w:rPr>
          <w:rFonts w:hint="eastAsia"/>
          <w:color w:val="000000" w:themeColor="text1"/>
          <w:sz w:val="24"/>
          <w:szCs w:val="24"/>
          <w:highlight w:val="none"/>
          <w:u w:val="single"/>
          <w14:textFill>
            <w14:solidFill>
              <w14:schemeClr w14:val="tx1"/>
            </w14:solidFill>
          </w14:textFill>
        </w:rPr>
        <w:t>）合同履行中与工程项目有关的来往函件；</w:t>
      </w:r>
    </w:p>
    <w:p>
      <w:pPr>
        <w:adjustRightInd w:val="0"/>
        <w:snapToGrid w:val="0"/>
        <w:spacing w:line="360" w:lineRule="auto"/>
        <w:ind w:firstLine="480" w:firstLineChars="200"/>
        <w:rPr>
          <w:color w:val="000000" w:themeColor="text1"/>
          <w:sz w:val="21"/>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color w:val="000000" w:themeColor="text1"/>
          <w:sz w:val="24"/>
          <w:szCs w:val="24"/>
          <w:highlight w:val="none"/>
          <w:u w:val="single"/>
          <w14:textFill>
            <w14:solidFill>
              <w14:schemeClr w14:val="tx1"/>
            </w14:solidFill>
          </w14:textFill>
        </w:rPr>
        <w:t>7</w:t>
      </w:r>
      <w:r>
        <w:rPr>
          <w:rFonts w:hint="eastAsia"/>
          <w:color w:val="000000" w:themeColor="text1"/>
          <w:sz w:val="24"/>
          <w:szCs w:val="24"/>
          <w:highlight w:val="none"/>
          <w:u w:val="single"/>
          <w14:textFill>
            <w14:solidFill>
              <w14:schemeClr w14:val="tx1"/>
            </w14:solidFill>
          </w14:textFill>
        </w:rPr>
        <w:t>）其他监理依据。</w:t>
      </w:r>
    </w:p>
    <w:p>
      <w:pPr>
        <w:pStyle w:val="31"/>
        <w:tabs>
          <w:tab w:val="left" w:pos="865"/>
        </w:tabs>
        <w:adjustRightInd w:val="0"/>
        <w:snapToGrid w:val="0"/>
        <w:spacing w:line="360" w:lineRule="auto"/>
        <w:ind w:left="0"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14:textFill>
            <w14:solidFill>
              <w14:schemeClr w14:val="tx1"/>
            </w14:solidFill>
          </w14:textFill>
        </w:rPr>
        <w:t>监理的技术要求：</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14:textFill>
            <w14:solidFill>
              <w14:schemeClr w14:val="tx1"/>
            </w14:solidFill>
          </w14:textFill>
        </w:rPr>
        <w:t>）符合法律、行政法规及部门规章；</w:t>
      </w:r>
    </w:p>
    <w:p>
      <w:pPr>
        <w:adjustRightInd w:val="0"/>
        <w:snapToGrid w:val="0"/>
        <w:spacing w:line="360" w:lineRule="auto"/>
        <w:ind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）符合本工程有关的规范、标准、规程；</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监理资质要求及</w:t>
      </w:r>
      <w:r>
        <w:rPr>
          <w:rFonts w:hint="eastAsia"/>
          <w:color w:val="000000" w:themeColor="text1"/>
          <w:sz w:val="24"/>
          <w:szCs w:val="24"/>
          <w:highlight w:val="none"/>
          <w14:textFill>
            <w14:solidFill>
              <w14:schemeClr w14:val="tx1"/>
            </w14:solidFill>
          </w14:textFill>
        </w:rPr>
        <w:t>监理人员、设备要求：</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监理资质要求（1）投标人必须具有独立承担民事责任能力的中华人民共和国境内注册的法人或其他组织；（2）投标人须具备工程监理综合资质或房屋建筑工程监理丙级（或以上）资质。香港企业参加投标的，须在广东省住房和城乡建设主管部门备案且备案的业务范围满足本项目招标文件要求。</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项目监理人员组成要求：</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（1）总监理工程师：必须具备建设部2006年4月1日后颁发的中华人民共和国注册监理工程师注册执业证书，且其注册专业为</w:t>
      </w:r>
      <w:r>
        <w:rPr>
          <w:rFonts w:hint="eastAsia"/>
          <w:color w:val="000000" w:themeColor="text1"/>
          <w:sz w:val="24"/>
          <w:szCs w:val="24"/>
          <w:highlight w:val="none"/>
          <w:u w:val="single"/>
          <w14:textFill>
            <w14:solidFill>
              <w14:schemeClr w14:val="tx1"/>
            </w14:solidFill>
          </w14:textFill>
        </w:rPr>
        <w:t>房屋建筑工程</w:t>
      </w:r>
      <w:r>
        <w:rPr>
          <w:rFonts w:hint="eastAsia"/>
          <w:color w:val="000000" w:themeColor="text1"/>
          <w:sz w:val="24"/>
          <w:szCs w:val="24"/>
          <w:highlight w:val="none"/>
          <w14:textFill>
            <w14:solidFill>
              <w14:schemeClr w14:val="tx1"/>
            </w14:solidFill>
          </w14:textFill>
        </w:rPr>
        <w:t>，注册执业单位为本公司，</w:t>
      </w:r>
      <w:r>
        <w:rPr>
          <w:rFonts w:hint="eastAsia"/>
          <w:color w:val="000000" w:themeColor="text1"/>
          <w:sz w:val="24"/>
          <w:szCs w:val="24"/>
          <w:highlight w:val="none"/>
          <w:u w:val="single"/>
          <w14:textFill>
            <w14:solidFill>
              <w14:schemeClr w14:val="tx1"/>
            </w14:solidFill>
          </w14:textFill>
        </w:rPr>
        <w:t>并具有本科或以上的学历</w:t>
      </w:r>
      <w:r>
        <w:rPr>
          <w:rFonts w:hint="eastAsia"/>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（2）专业监理人员配套要求：</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根据项目进度、专业需求及建设单位要求驻工地。各专业人员可根据工程进度及建设单位要求派驻现场，应满足施工时监理人员旁站监理的要求。</w:t>
      </w:r>
    </w:p>
    <w:p>
      <w:pPr>
        <w:pStyle w:val="12"/>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color w:val="000000" w:themeColor="text1"/>
          <w:sz w:val="24"/>
          <w:szCs w:val="24"/>
          <w:highlight w:val="none"/>
          <w14:textFill>
            <w14:solidFill>
              <w14:schemeClr w14:val="tx1"/>
            </w14:solidFill>
          </w14:textFill>
        </w:rPr>
        <w:t>其他要求</w:t>
      </w:r>
    </w:p>
    <w:p>
      <w:pPr>
        <w:pStyle w:val="12"/>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按国家相关法规执行</w:t>
      </w:r>
      <w:r>
        <w:rPr>
          <w:rFonts w:hint="eastAsia"/>
          <w:color w:val="000000" w:themeColor="text1"/>
          <w:sz w:val="24"/>
          <w:szCs w:val="24"/>
          <w:highlight w:val="none"/>
          <w:lang w:val="en-US"/>
          <w14:textFill>
            <w14:solidFill>
              <w14:schemeClr w14:val="tx1"/>
            </w14:solidFill>
          </w14:textFill>
        </w:rPr>
        <w:t>本项目</w:t>
      </w:r>
      <w:r>
        <w:rPr>
          <w:rFonts w:hint="eastAsia"/>
          <w:color w:val="000000" w:themeColor="text1"/>
          <w:sz w:val="24"/>
          <w:szCs w:val="24"/>
          <w:highlight w:val="none"/>
          <w14:textFill>
            <w14:solidFill>
              <w14:schemeClr w14:val="tx1"/>
            </w14:solidFill>
          </w14:textFill>
        </w:rPr>
        <w:t>工作。</w:t>
      </w:r>
    </w:p>
    <w:p>
      <w:pPr>
        <w:adjustRightInd w:val="0"/>
        <w:snapToGrid w:val="0"/>
        <w:spacing w:line="360" w:lineRule="auto"/>
        <w:rPr>
          <w:color w:val="000000" w:themeColor="text1"/>
          <w:sz w:val="28"/>
          <w:highlight w:val="none"/>
          <w14:textFill>
            <w14:solidFill>
              <w14:schemeClr w14:val="tx1"/>
            </w14:solidFill>
          </w14:textFill>
        </w:rPr>
      </w:pPr>
      <w:bookmarkStart w:id="89" w:name="_bookmark164"/>
      <w:bookmarkEnd w:id="89"/>
      <w:r>
        <w:rPr>
          <w:rFonts w:hint="eastAsia"/>
          <w:b/>
          <w:bCs/>
          <w:color w:val="000000" w:themeColor="text1"/>
          <w:sz w:val="28"/>
          <w:highlight w:val="none"/>
          <w:lang w:val="en-US"/>
          <w14:textFill>
            <w14:solidFill>
              <w14:schemeClr w14:val="tx1"/>
            </w14:solidFill>
          </w14:textFill>
        </w:rPr>
        <w:t>二</w:t>
      </w:r>
      <w:r>
        <w:rPr>
          <w:rFonts w:hint="eastAsia"/>
          <w:b/>
          <w:bCs/>
          <w:color w:val="000000" w:themeColor="text1"/>
          <w:sz w:val="28"/>
          <w:highlight w:val="none"/>
          <w14:textFill>
            <w14:solidFill>
              <w14:schemeClr w14:val="tx1"/>
            </w14:solidFill>
          </w14:textFill>
        </w:rPr>
        <w:t>、</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适用规范标准</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国家、行业、项目所在地规范名录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《建设工程监理规范》</w:t>
      </w:r>
      <w:r>
        <w:rPr>
          <w:color w:val="000000" w:themeColor="text1"/>
          <w:sz w:val="24"/>
          <w:szCs w:val="24"/>
          <w:highlight w:val="none"/>
          <w:u w:val="single"/>
          <w14:textFill>
            <w14:solidFill>
              <w14:schemeClr w14:val="tx1"/>
            </w14:solidFill>
          </w14:textFill>
        </w:rPr>
        <w:t>GB/T50319-2013</w:t>
      </w:r>
      <w:r>
        <w:rPr>
          <w:rFonts w:hint="eastAsia"/>
          <w:color w:val="000000" w:themeColor="text1"/>
          <w:sz w:val="24"/>
          <w:szCs w:val="24"/>
          <w:highlight w:val="none"/>
          <w:u w:val="single"/>
          <w14:textFill>
            <w14:solidFill>
              <w14:schemeClr w14:val="tx1"/>
            </w14:solidFill>
          </w14:textFill>
        </w:rPr>
        <w:t>，按国家、行业、项目所在地规范名录执行。</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国家、行业、项目所在地标准名录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按国家、行业、项目所在地规范标准执行。</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国家、行业、项目所在地规程名录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按国家、行业、项目所在地规范标准执行。</w:t>
      </w:r>
    </w:p>
    <w:p>
      <w:pPr>
        <w:adjustRightInd w:val="0"/>
        <w:snapToGrid w:val="0"/>
        <w:spacing w:line="360" w:lineRule="auto"/>
        <w:rPr>
          <w:color w:val="000000" w:themeColor="text1"/>
          <w:sz w:val="28"/>
          <w:highlight w:val="none"/>
          <w14:textFill>
            <w14:solidFill>
              <w14:schemeClr w14:val="tx1"/>
            </w14:solidFill>
          </w14:textFill>
        </w:rPr>
      </w:pPr>
      <w:bookmarkStart w:id="90" w:name="_bookmark165"/>
      <w:bookmarkEnd w:id="90"/>
      <w:r>
        <w:rPr>
          <w:rFonts w:hint="eastAsia"/>
          <w:b/>
          <w:bCs/>
          <w:color w:val="000000" w:themeColor="text1"/>
          <w:sz w:val="28"/>
          <w:highlight w:val="none"/>
          <w:lang w:val="en-US"/>
          <w14:textFill>
            <w14:solidFill>
              <w14:schemeClr w14:val="tx1"/>
            </w14:solidFill>
          </w14:textFill>
        </w:rPr>
        <w:t>三</w:t>
      </w:r>
      <w:r>
        <w:rPr>
          <w:rFonts w:hint="eastAsia"/>
          <w:b/>
          <w:bCs/>
          <w:color w:val="000000" w:themeColor="text1"/>
          <w:sz w:val="28"/>
          <w:highlight w:val="none"/>
          <w14:textFill>
            <w14:solidFill>
              <w14:schemeClr w14:val="tx1"/>
            </w14:solidFill>
          </w14:textFill>
        </w:rPr>
        <w:t>、</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成果文件要求</w:t>
      </w:r>
    </w:p>
    <w:p>
      <w:pPr>
        <w:pStyle w:val="12"/>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按《建设工程监理规范》（</w:t>
      </w:r>
      <w:r>
        <w:rPr>
          <w:color w:val="000000" w:themeColor="text1"/>
          <w:sz w:val="24"/>
          <w:szCs w:val="24"/>
          <w:highlight w:val="none"/>
          <w14:textFill>
            <w14:solidFill>
              <w14:schemeClr w14:val="tx1"/>
            </w14:solidFill>
          </w14:textFill>
        </w:rPr>
        <w:t>GB/T50319-2013</w:t>
      </w:r>
      <w:r>
        <w:rPr>
          <w:rFonts w:hint="eastAsia"/>
          <w:color w:val="000000" w:themeColor="text1"/>
          <w:sz w:val="24"/>
          <w:szCs w:val="24"/>
          <w:highlight w:val="none"/>
          <w14:textFill>
            <w14:solidFill>
              <w14:schemeClr w14:val="tx1"/>
            </w14:solidFill>
          </w14:textFill>
        </w:rPr>
        <w:t>）和招标人要求</w:t>
      </w:r>
    </w:p>
    <w:p>
      <w:pPr>
        <w:pStyle w:val="12"/>
        <w:adjustRightInd w:val="0"/>
        <w:snapToGrid w:val="0"/>
        <w:spacing w:line="360" w:lineRule="auto"/>
        <w:ind w:firstLine="468" w:firstLineChars="200"/>
        <w:rPr>
          <w:color w:val="000000" w:themeColor="text1"/>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成果文件的组成</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）勘察设计文件、建设工程监理合同及其他合同文件；</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）监理规划、监理实施细则；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）设计交底和图纸会审会议纪要；</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4</w:t>
      </w:r>
      <w:r>
        <w:rPr>
          <w:rFonts w:hint="eastAsia"/>
          <w:color w:val="000000" w:themeColor="text1"/>
          <w:sz w:val="24"/>
          <w:szCs w:val="24"/>
          <w:highlight w:val="none"/>
          <w:u w:val="single"/>
          <w14:textFill>
            <w14:solidFill>
              <w14:schemeClr w14:val="tx1"/>
            </w14:solidFill>
          </w14:textFill>
        </w:rPr>
        <w:t>）施工组织设计、（专项）施工方案、施工进度计划报审文件资料；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）分包单位（如有）资格报审文件资料；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6</w:t>
      </w:r>
      <w:r>
        <w:rPr>
          <w:rFonts w:hint="eastAsia"/>
          <w:color w:val="000000" w:themeColor="text1"/>
          <w:sz w:val="24"/>
          <w:szCs w:val="24"/>
          <w:highlight w:val="none"/>
          <w:u w:val="single"/>
          <w14:textFill>
            <w14:solidFill>
              <w14:schemeClr w14:val="tx1"/>
            </w14:solidFill>
          </w14:textFill>
        </w:rPr>
        <w:t>）施工控制测量成果报验文件资料；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7</w:t>
      </w:r>
      <w:r>
        <w:rPr>
          <w:rFonts w:hint="eastAsia"/>
          <w:color w:val="000000" w:themeColor="text1"/>
          <w:sz w:val="24"/>
          <w:szCs w:val="24"/>
          <w:highlight w:val="none"/>
          <w:u w:val="single"/>
          <w14:textFill>
            <w14:solidFill>
              <w14:schemeClr w14:val="tx1"/>
            </w14:solidFill>
          </w14:textFill>
        </w:rPr>
        <w:t>）总监理工程师任命书、工程开工令、暂停令、复工令、开工或复工报审文件资料；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8</w:t>
      </w:r>
      <w:r>
        <w:rPr>
          <w:rFonts w:hint="eastAsia"/>
          <w:color w:val="000000" w:themeColor="text1"/>
          <w:sz w:val="24"/>
          <w:szCs w:val="24"/>
          <w:highlight w:val="none"/>
          <w:u w:val="single"/>
          <w14:textFill>
            <w14:solidFill>
              <w14:schemeClr w14:val="tx1"/>
            </w14:solidFill>
          </w14:textFill>
        </w:rPr>
        <w:t>）工程材料、设备、构配件报验文件资料；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9</w:t>
      </w:r>
      <w:r>
        <w:rPr>
          <w:rFonts w:hint="eastAsia"/>
          <w:color w:val="000000" w:themeColor="text1"/>
          <w:sz w:val="24"/>
          <w:szCs w:val="24"/>
          <w:highlight w:val="none"/>
          <w:u w:val="single"/>
          <w14:textFill>
            <w14:solidFill>
              <w14:schemeClr w14:val="tx1"/>
            </w14:solidFill>
          </w14:textFill>
        </w:rPr>
        <w:t>）见证取样和平行检验文件资料；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10</w:t>
      </w:r>
      <w:r>
        <w:rPr>
          <w:rFonts w:hint="eastAsia"/>
          <w:color w:val="000000" w:themeColor="text1"/>
          <w:sz w:val="24"/>
          <w:szCs w:val="24"/>
          <w:highlight w:val="none"/>
          <w:u w:val="single"/>
          <w14:textFill>
            <w14:solidFill>
              <w14:schemeClr w14:val="tx1"/>
            </w14:solidFill>
          </w14:textFill>
        </w:rPr>
        <w:t>）工程质量检查报验资料及工程有关验收资料；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11</w:t>
      </w:r>
      <w:r>
        <w:rPr>
          <w:rFonts w:hint="eastAsia"/>
          <w:color w:val="000000" w:themeColor="text1"/>
          <w:sz w:val="24"/>
          <w:szCs w:val="24"/>
          <w:highlight w:val="none"/>
          <w:u w:val="single"/>
          <w14:textFill>
            <w14:solidFill>
              <w14:schemeClr w14:val="tx1"/>
            </w14:solidFill>
          </w14:textFill>
        </w:rPr>
        <w:t>）工程变更、费用索赔及工程延期文件资料；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12</w:t>
      </w:r>
      <w:r>
        <w:rPr>
          <w:rFonts w:hint="eastAsia"/>
          <w:color w:val="000000" w:themeColor="text1"/>
          <w:sz w:val="24"/>
          <w:szCs w:val="24"/>
          <w:highlight w:val="none"/>
          <w:u w:val="single"/>
          <w14:textFill>
            <w14:solidFill>
              <w14:schemeClr w14:val="tx1"/>
            </w14:solidFill>
          </w14:textFill>
        </w:rPr>
        <w:t>）工程计量、工程款支付文件资料；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13</w:t>
      </w:r>
      <w:r>
        <w:rPr>
          <w:rFonts w:hint="eastAsia"/>
          <w:color w:val="000000" w:themeColor="text1"/>
          <w:sz w:val="24"/>
          <w:szCs w:val="24"/>
          <w:highlight w:val="none"/>
          <w:u w:val="single"/>
          <w14:textFill>
            <w14:solidFill>
              <w14:schemeClr w14:val="tx1"/>
            </w14:solidFill>
          </w14:textFill>
        </w:rPr>
        <w:t>）监理通知单、工作联系单与监理报告；</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14</w:t>
      </w:r>
      <w:r>
        <w:rPr>
          <w:rFonts w:hint="eastAsia"/>
          <w:color w:val="000000" w:themeColor="text1"/>
          <w:sz w:val="24"/>
          <w:szCs w:val="24"/>
          <w:highlight w:val="none"/>
          <w:u w:val="single"/>
          <w14:textFill>
            <w14:solidFill>
              <w14:schemeClr w14:val="tx1"/>
            </w14:solidFill>
          </w14:textFill>
        </w:rPr>
        <w:t>）第一次工地会议、监理例会、专题会议等会议纪要；</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15</w:t>
      </w:r>
      <w:r>
        <w:rPr>
          <w:rFonts w:hint="eastAsia"/>
          <w:color w:val="000000" w:themeColor="text1"/>
          <w:sz w:val="24"/>
          <w:szCs w:val="24"/>
          <w:highlight w:val="none"/>
          <w:u w:val="single"/>
          <w14:textFill>
            <w14:solidFill>
              <w14:schemeClr w14:val="tx1"/>
            </w14:solidFill>
          </w14:textFill>
        </w:rPr>
        <w:t>）监理月报、监理日志、旁站记录；</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16</w:t>
      </w:r>
      <w:r>
        <w:rPr>
          <w:rFonts w:hint="eastAsia"/>
          <w:color w:val="000000" w:themeColor="text1"/>
          <w:sz w:val="24"/>
          <w:szCs w:val="24"/>
          <w:highlight w:val="none"/>
          <w:u w:val="single"/>
          <w14:textFill>
            <w14:solidFill>
              <w14:schemeClr w14:val="tx1"/>
            </w14:solidFill>
          </w14:textFill>
        </w:rPr>
        <w:t>）工程质量或生产安全事故处理文件资料；</w:t>
      </w:r>
    </w:p>
    <w:p>
      <w:pPr>
        <w:tabs>
          <w:tab w:val="left" w:pos="680"/>
        </w:tabs>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17</w:t>
      </w:r>
      <w:r>
        <w:rPr>
          <w:rFonts w:hint="eastAsia"/>
          <w:color w:val="000000" w:themeColor="text1"/>
          <w:sz w:val="24"/>
          <w:szCs w:val="24"/>
          <w:highlight w:val="none"/>
          <w:u w:val="single"/>
          <w14:textFill>
            <w14:solidFill>
              <w14:schemeClr w14:val="tx1"/>
            </w14:solidFill>
          </w14:textFill>
        </w:rPr>
        <w:t>）工程质量评估报告及竣工验收监理文件资料；</w:t>
      </w:r>
    </w:p>
    <w:p>
      <w:pPr>
        <w:pStyle w:val="31"/>
        <w:tabs>
          <w:tab w:val="left" w:pos="925"/>
        </w:tabs>
        <w:adjustRightInd w:val="0"/>
        <w:snapToGrid w:val="0"/>
        <w:spacing w:line="360" w:lineRule="auto"/>
        <w:ind w:left="0"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18</w:t>
      </w:r>
      <w:r>
        <w:rPr>
          <w:rFonts w:hint="eastAsia"/>
          <w:color w:val="000000" w:themeColor="text1"/>
          <w:sz w:val="24"/>
          <w:szCs w:val="24"/>
          <w:highlight w:val="none"/>
          <w:u w:val="single"/>
          <w14:textFill>
            <w14:solidFill>
              <w14:schemeClr w14:val="tx1"/>
            </w14:solidFill>
          </w14:textFill>
        </w:rPr>
        <w:t>）监理工作总结。</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成果文件的深度</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成果文件的格式要求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成果文件的份数要求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一式六份。</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5.</w:t>
      </w:r>
      <w:r>
        <w:rPr>
          <w:rFonts w:hint="eastAsia"/>
          <w:color w:val="000000" w:themeColor="text1"/>
          <w:spacing w:val="-3"/>
          <w:sz w:val="24"/>
          <w:szCs w:val="24"/>
          <w:highlight w:val="none"/>
          <w14:textFill>
            <w14:solidFill>
              <w14:schemeClr w14:val="tx1"/>
            </w14:solidFill>
          </w14:textFill>
        </w:rPr>
        <w:t>成果文件的载体要求</w:t>
      </w:r>
    </w:p>
    <w:p>
      <w:pPr>
        <w:pStyle w:val="31"/>
        <w:tabs>
          <w:tab w:val="left" w:pos="1190"/>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）纸质版的要求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一式六份。</w:t>
      </w:r>
    </w:p>
    <w:p>
      <w:pPr>
        <w:pStyle w:val="31"/>
        <w:tabs>
          <w:tab w:val="left" w:pos="1190"/>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）电子版的要求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与纸质版一致的电子版文件</w:t>
      </w:r>
    </w:p>
    <w:p>
      <w:pPr>
        <w:pStyle w:val="31"/>
        <w:tabs>
          <w:tab w:val="left" w:pos="1190"/>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）其他要求。</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u w:val="singl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6.</w:t>
      </w:r>
      <w:r>
        <w:rPr>
          <w:rFonts w:hint="eastAsia"/>
          <w:color w:val="000000" w:themeColor="text1"/>
          <w:spacing w:val="-3"/>
          <w:sz w:val="24"/>
          <w:szCs w:val="24"/>
          <w:highlight w:val="none"/>
          <w14:textFill>
            <w14:solidFill>
              <w14:schemeClr w14:val="tx1"/>
            </w14:solidFill>
          </w14:textFill>
        </w:rPr>
        <w:t>成果文件的其他要求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bookmarkStart w:id="91" w:name="_bookmark166"/>
      <w:bookmarkEnd w:id="91"/>
    </w:p>
    <w:p>
      <w:pPr>
        <w:pStyle w:val="31"/>
        <w:tabs>
          <w:tab w:val="left" w:pos="925"/>
        </w:tabs>
        <w:adjustRightInd w:val="0"/>
        <w:snapToGrid w:val="0"/>
        <w:spacing w:line="360" w:lineRule="auto"/>
        <w:ind w:left="0" w:firstLine="0"/>
        <w:jc w:val="both"/>
        <w:rPr>
          <w:color w:val="000000" w:themeColor="text1"/>
          <w:sz w:val="28"/>
          <w:highlight w:val="none"/>
          <w14:textFill>
            <w14:solidFill>
              <w14:schemeClr w14:val="tx1"/>
            </w14:solidFill>
          </w14:textFill>
        </w:rPr>
      </w:pPr>
      <w:r>
        <w:rPr>
          <w:rFonts w:hint="eastAsia"/>
          <w:b/>
          <w:bCs/>
          <w:color w:val="000000" w:themeColor="text1"/>
          <w:sz w:val="28"/>
          <w:highlight w:val="none"/>
          <w:lang w:val="en-US"/>
          <w14:textFill>
            <w14:solidFill>
              <w14:schemeClr w14:val="tx1"/>
            </w14:solidFill>
          </w14:textFill>
        </w:rPr>
        <w:t>四</w:t>
      </w:r>
      <w:r>
        <w:rPr>
          <w:rFonts w:hint="eastAsia"/>
          <w:b/>
          <w:bCs/>
          <w:color w:val="000000" w:themeColor="text1"/>
          <w:sz w:val="28"/>
          <w:highlight w:val="none"/>
          <w14:textFill>
            <w14:solidFill>
              <w14:schemeClr w14:val="tx1"/>
            </w14:solidFill>
          </w14:textFill>
        </w:rPr>
        <w:t>、委托人财产清单</w:t>
      </w:r>
    </w:p>
    <w:p>
      <w:pPr>
        <w:adjustRightInd w:val="0"/>
        <w:snapToGrid w:val="0"/>
        <w:spacing w:line="360" w:lineRule="auto"/>
        <w:ind w:firstLine="560" w:firstLineChars="200"/>
        <w:rPr>
          <w:color w:val="000000" w:themeColor="text1"/>
          <w:sz w:val="28"/>
          <w:highlight w:val="none"/>
          <w14:textFill>
            <w14:solidFill>
              <w14:schemeClr w14:val="tx1"/>
            </w14:solidFill>
          </w14:textFill>
        </w:rPr>
      </w:pPr>
      <w:bookmarkStart w:id="92" w:name="_bookmark167"/>
      <w:bookmarkEnd w:id="92"/>
      <w:r>
        <w:rPr>
          <w:rFonts w:hint="eastAsia"/>
          <w:color w:val="000000" w:themeColor="text1"/>
          <w:sz w:val="28"/>
          <w:highlight w:val="none"/>
          <w14:textFill>
            <w14:solidFill>
              <w14:schemeClr w14:val="tx1"/>
            </w14:solidFill>
          </w14:textFill>
        </w:rPr>
        <w:t>（一）委托人提供的设备、设施</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委托人提供的办公房屋及冷暖设施</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委托人提供的设备清单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委托人提供的设施清单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adjustRightInd w:val="0"/>
        <w:snapToGrid w:val="0"/>
        <w:spacing w:line="360" w:lineRule="auto"/>
        <w:rPr>
          <w:color w:val="000000" w:themeColor="text1"/>
          <w:sz w:val="24"/>
          <w:szCs w:val="24"/>
          <w:highlight w:val="none"/>
          <w14:textFill>
            <w14:solidFill>
              <w14:schemeClr w14:val="tx1"/>
            </w14:solidFill>
          </w14:textFill>
        </w:rPr>
      </w:pPr>
      <w:bookmarkStart w:id="93" w:name="_bookmark170"/>
      <w:bookmarkEnd w:id="93"/>
      <w:bookmarkStart w:id="94" w:name="_bookmark168"/>
      <w:bookmarkEnd w:id="94"/>
      <w:r>
        <w:rPr>
          <w:rFonts w:hint="eastAsia"/>
          <w:b/>
          <w:bCs/>
          <w:color w:val="000000" w:themeColor="text1"/>
          <w:sz w:val="24"/>
          <w:szCs w:val="24"/>
          <w:highlight w:val="none"/>
          <w:lang w:val="en-US"/>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、委托人提供的便利条件</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委托人提供的生活条件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31"/>
        <w:tabs>
          <w:tab w:val="left" w:pos="925"/>
        </w:tabs>
        <w:adjustRightInd w:val="0"/>
        <w:snapToGrid w:val="0"/>
        <w:spacing w:line="360" w:lineRule="auto"/>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委托人提供的交通条件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委托人提供的网络、通讯条件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委托人提供的协助人员</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adjustRightInd w:val="0"/>
        <w:snapToGrid w:val="0"/>
        <w:spacing w:line="360" w:lineRule="auto"/>
        <w:rPr>
          <w:color w:val="000000" w:themeColor="text1"/>
          <w:sz w:val="24"/>
          <w:szCs w:val="24"/>
          <w:highlight w:val="none"/>
          <w14:textFill>
            <w14:solidFill>
              <w14:schemeClr w14:val="tx1"/>
            </w14:solidFill>
          </w14:textFill>
        </w:rPr>
      </w:pPr>
      <w:bookmarkStart w:id="95" w:name="_bookmark171"/>
      <w:bookmarkEnd w:id="95"/>
      <w:r>
        <w:rPr>
          <w:rFonts w:hint="eastAsia"/>
          <w:b/>
          <w:bCs/>
          <w:color w:val="000000" w:themeColor="text1"/>
          <w:sz w:val="24"/>
          <w:szCs w:val="24"/>
          <w:highlight w:val="none"/>
          <w:lang w:val="en-US"/>
          <w14:textFill>
            <w14:solidFill>
              <w14:schemeClr w14:val="tx1"/>
            </w14:solidFill>
          </w14:textFill>
        </w:rPr>
        <w:t>六</w:t>
      </w:r>
      <w:r>
        <w:rPr>
          <w:rFonts w:hint="eastAsia"/>
          <w:b/>
          <w:bCs/>
          <w:color w:val="000000" w:themeColor="text1"/>
          <w:sz w:val="24"/>
          <w:szCs w:val="24"/>
          <w:highlight w:val="none"/>
          <w14:textFill>
            <w14:solidFill>
              <w14:schemeClr w14:val="tx1"/>
            </w14:solidFill>
          </w14:textFill>
        </w:rPr>
        <w:t>、监理人需要自备的工作条件</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监理人自备的工作手册：</w:t>
      </w:r>
      <w:r>
        <w:rPr>
          <w:rFonts w:hint="eastAsia"/>
          <w:color w:val="000000" w:themeColor="text1"/>
          <w:sz w:val="24"/>
          <w:szCs w:val="24"/>
          <w:highlight w:val="none"/>
          <w:u w:val="single"/>
          <w14:textFill>
            <w14:solidFill>
              <w14:schemeClr w14:val="tx1"/>
            </w14:solidFill>
          </w14:textFill>
        </w:rPr>
        <w:t>本项目必备的规范标准、图集等履行合同中所需的设施设备。</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监理人自备的办公设备：</w:t>
      </w:r>
      <w:r>
        <w:rPr>
          <w:rFonts w:hint="eastAsia"/>
          <w:color w:val="000000" w:themeColor="text1"/>
          <w:sz w:val="24"/>
          <w:szCs w:val="24"/>
          <w:highlight w:val="none"/>
          <w:u w:val="single"/>
          <w14:textFill>
            <w14:solidFill>
              <w14:schemeClr w14:val="tx1"/>
            </w14:solidFill>
          </w14:textFill>
        </w:rPr>
        <w:t>电脑、软件、投影、打印机、复印机、照相机等履行合同中所需的设施设备。</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监理人自备的交通工具：</w:t>
      </w:r>
      <w:r>
        <w:rPr>
          <w:rFonts w:hint="eastAsia"/>
          <w:color w:val="000000" w:themeColor="text1"/>
          <w:sz w:val="24"/>
          <w:szCs w:val="24"/>
          <w:highlight w:val="none"/>
          <w:u w:val="single"/>
          <w14:textFill>
            <w14:solidFill>
              <w14:schemeClr w14:val="tx1"/>
            </w14:solidFill>
          </w14:textFill>
        </w:rPr>
        <w:t>出行车辆等履行合同中所需的设施设备。</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监理人自备的现场办公设施：</w:t>
      </w:r>
      <w:r>
        <w:rPr>
          <w:rFonts w:hint="eastAsia"/>
          <w:color w:val="000000" w:themeColor="text1"/>
          <w:sz w:val="24"/>
          <w:szCs w:val="24"/>
          <w:highlight w:val="none"/>
          <w:u w:val="single"/>
          <w14:textFill>
            <w14:solidFill>
              <w14:schemeClr w14:val="tx1"/>
            </w14:solidFill>
          </w14:textFill>
        </w:rPr>
        <w:t>与本项目监理人员规模相匹配的办公用房、办公桌椅、文件柜等。</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5.</w:t>
      </w:r>
      <w:r>
        <w:rPr>
          <w:rFonts w:hint="eastAsia"/>
          <w:color w:val="000000" w:themeColor="text1"/>
          <w:spacing w:val="-3"/>
          <w:sz w:val="24"/>
          <w:szCs w:val="24"/>
          <w:highlight w:val="none"/>
          <w14:textFill>
            <w14:solidFill>
              <w14:schemeClr w14:val="tx1"/>
            </w14:solidFill>
          </w14:textFill>
        </w:rPr>
        <w:t>监理人自备的安全设施：</w:t>
      </w:r>
      <w:r>
        <w:rPr>
          <w:rFonts w:hint="eastAsia"/>
          <w:color w:val="000000" w:themeColor="text1"/>
          <w:sz w:val="24"/>
          <w:szCs w:val="24"/>
          <w:highlight w:val="none"/>
          <w:u w:val="single"/>
          <w14:textFill>
            <w14:solidFill>
              <w14:schemeClr w14:val="tx1"/>
            </w14:solidFill>
          </w14:textFill>
        </w:rPr>
        <w:t>安全帽、安全鞋、手电筒等履行合同中所需的设施设备。</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6.</w:t>
      </w:r>
      <w:r>
        <w:rPr>
          <w:rFonts w:hint="eastAsia"/>
          <w:color w:val="000000" w:themeColor="text1"/>
          <w:spacing w:val="-3"/>
          <w:sz w:val="24"/>
          <w:szCs w:val="24"/>
          <w:highlight w:val="none"/>
          <w14:textFill>
            <w14:solidFill>
              <w14:schemeClr w14:val="tx1"/>
            </w14:solidFill>
          </w14:textFill>
        </w:rPr>
        <w:t>监理人自备的试验检测仪器、设备、工具</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满足本项目监理服务要求等履行合同中所需的设施设备。</w:t>
      </w:r>
    </w:p>
    <w:p>
      <w:pPr>
        <w:pStyle w:val="31"/>
        <w:tabs>
          <w:tab w:val="left" w:pos="925"/>
        </w:tabs>
        <w:adjustRightInd w:val="0"/>
        <w:snapToGrid w:val="0"/>
        <w:spacing w:line="360" w:lineRule="auto"/>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7.</w:t>
      </w:r>
      <w:r>
        <w:rPr>
          <w:rFonts w:hint="eastAsia"/>
          <w:color w:val="000000" w:themeColor="text1"/>
          <w:spacing w:val="-3"/>
          <w:sz w:val="24"/>
          <w:szCs w:val="24"/>
          <w:highlight w:val="none"/>
          <w14:textFill>
            <w14:solidFill>
              <w14:schemeClr w14:val="tx1"/>
            </w14:solidFill>
          </w14:textFill>
        </w:rPr>
        <w:t>监理人自备的试验用房、样品用房</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监理人根据现场实际情况自行准备履行合同中所需的设施设备。</w:t>
      </w:r>
    </w:p>
    <w:p>
      <w:pPr>
        <w:adjustRightInd w:val="0"/>
        <w:snapToGrid w:val="0"/>
        <w:spacing w:line="360" w:lineRule="auto"/>
        <w:rPr>
          <w:color w:val="000000" w:themeColor="text1"/>
          <w:sz w:val="24"/>
          <w:szCs w:val="24"/>
          <w:highlight w:val="none"/>
          <w14:textFill>
            <w14:solidFill>
              <w14:schemeClr w14:val="tx1"/>
            </w14:solidFill>
          </w14:textFill>
        </w:rPr>
      </w:pPr>
      <w:bookmarkStart w:id="96" w:name="_bookmark172"/>
      <w:bookmarkEnd w:id="96"/>
      <w:r>
        <w:rPr>
          <w:rFonts w:hint="eastAsia"/>
          <w:b/>
          <w:bCs/>
          <w:color w:val="000000" w:themeColor="text1"/>
          <w:sz w:val="24"/>
          <w:szCs w:val="24"/>
          <w:highlight w:val="none"/>
          <w:lang w:val="en-US"/>
          <w14:textFill>
            <w14:solidFill>
              <w14:schemeClr w14:val="tx1"/>
            </w14:solidFill>
          </w14:textFill>
        </w:rPr>
        <w:t>七</w:t>
      </w:r>
      <w:r>
        <w:rPr>
          <w:rFonts w:hint="eastAsia"/>
          <w:b/>
          <w:bCs/>
          <w:color w:val="000000" w:themeColor="text1"/>
          <w:sz w:val="24"/>
          <w:szCs w:val="24"/>
          <w:highlight w:val="none"/>
          <w14:textFill>
            <w14:solidFill>
              <w14:schemeClr w14:val="tx1"/>
            </w14:solidFill>
          </w14:textFill>
        </w:rPr>
        <w:t>、委托人的其他要求</w:t>
      </w:r>
    </w:p>
    <w:p>
      <w:pPr>
        <w:pStyle w:val="12"/>
        <w:adjustRightInd w:val="0"/>
        <w:snapToGrid w:val="0"/>
        <w:spacing w:line="360" w:lineRule="auto"/>
        <w:ind w:firstLine="480" w:firstLineChars="200"/>
        <w:rPr>
          <w:color w:val="000000" w:themeColor="text1"/>
          <w:sz w:val="24"/>
          <w:szCs w:val="24"/>
          <w:highlight w:val="none"/>
          <w14:textFill>
            <w14:solidFill>
              <w14:schemeClr w14:val="tx1"/>
            </w14:solidFill>
          </w14:textFill>
        </w:rPr>
        <w:sectPr>
          <w:pgSz w:w="11906" w:h="16838"/>
          <w:pgMar w:top="940" w:right="886" w:bottom="1120" w:left="1120" w:header="0" w:footer="841" w:gutter="0"/>
          <w:cols w:space="720" w:num="1"/>
        </w:sectPr>
      </w:pPr>
      <w:r>
        <w:rPr>
          <w:rFonts w:hint="eastAsia"/>
          <w:color w:val="000000" w:themeColor="text1"/>
          <w:sz w:val="24"/>
          <w:szCs w:val="24"/>
          <w:highlight w:val="none"/>
          <w14:textFill>
            <w14:solidFill>
              <w14:schemeClr w14:val="tx1"/>
            </w14:solidFill>
          </w14:textFill>
        </w:rPr>
        <w:t>委托人的其他要求：</w:t>
      </w:r>
      <w:r>
        <w:rPr>
          <w:rFonts w:hint="eastAsia"/>
          <w:color w:val="000000" w:themeColor="text1"/>
          <w:sz w:val="24"/>
          <w:szCs w:val="24"/>
          <w:highlight w:val="none"/>
          <w:u w:val="single"/>
          <w14:textFill>
            <w14:solidFill>
              <w14:schemeClr w14:val="tx1"/>
            </w14:solidFill>
          </w14:textFill>
        </w:rPr>
        <w:t>其他要求详见</w:t>
      </w:r>
      <w:r>
        <w:rPr>
          <w:rFonts w:hint="eastAsia"/>
          <w:color w:val="000000" w:themeColor="text1"/>
          <w:sz w:val="24"/>
          <w:szCs w:val="24"/>
          <w:highlight w:val="none"/>
          <w:u w:val="single"/>
          <w:lang w:eastAsia="zh-CN"/>
          <w14:textFill>
            <w14:solidFill>
              <w14:schemeClr w14:val="tx1"/>
            </w14:solidFill>
          </w14:textFill>
        </w:rPr>
        <w:t>监理</w:t>
      </w:r>
      <w:r>
        <w:rPr>
          <w:rFonts w:hint="eastAsia"/>
          <w:color w:val="000000" w:themeColor="text1"/>
          <w:sz w:val="24"/>
          <w:szCs w:val="24"/>
          <w:highlight w:val="none"/>
          <w:u w:val="single"/>
          <w14:textFill>
            <w14:solidFill>
              <w14:schemeClr w14:val="tx1"/>
            </w14:solidFill>
          </w14:textFill>
        </w:rPr>
        <w:t>合同。</w:t>
      </w:r>
    </w:p>
    <w:p>
      <w:pPr>
        <w:pStyle w:val="4"/>
        <w:spacing w:line="360" w:lineRule="auto"/>
        <w:ind w:right="458"/>
        <w:rPr>
          <w:rFonts w:ascii="宋体" w:hAnsi="宋体" w:eastAsia="宋体" w:cs="宋体"/>
          <w:color w:val="000000" w:themeColor="text1"/>
          <w:sz w:val="36"/>
          <w:szCs w:val="36"/>
          <w:highlight w:val="none"/>
          <w14:textFill>
            <w14:solidFill>
              <w14:schemeClr w14:val="tx1"/>
            </w14:solidFill>
          </w14:textFill>
        </w:rPr>
      </w:pPr>
      <w:bookmarkStart w:id="97" w:name="_Toc31926"/>
      <w:r>
        <w:rPr>
          <w:rFonts w:hint="eastAsia" w:ascii="宋体" w:hAnsi="宋体" w:eastAsia="宋体" w:cs="宋体"/>
          <w:color w:val="000000" w:themeColor="text1"/>
          <w:sz w:val="36"/>
          <w:szCs w:val="36"/>
          <w:highlight w:val="none"/>
          <w14:textFill>
            <w14:solidFill>
              <w14:schemeClr w14:val="tx1"/>
            </w14:solidFill>
          </w14:textFill>
        </w:rPr>
        <w:t>第</w:t>
      </w:r>
      <w:r>
        <w:rPr>
          <w:rFonts w:hint="eastAsia" w:ascii="宋体" w:hAnsi="宋体" w:eastAsia="宋体" w:cs="宋体"/>
          <w:color w:val="000000" w:themeColor="text1"/>
          <w:sz w:val="36"/>
          <w:szCs w:val="36"/>
          <w:highlight w:val="none"/>
          <w:lang w:val="en-US" w:eastAsia="zh-CN"/>
          <w14:textFill>
            <w14:solidFill>
              <w14:schemeClr w14:val="tx1"/>
            </w14:solidFill>
          </w14:textFill>
        </w:rPr>
        <w:t>四</w:t>
      </w:r>
      <w:r>
        <w:rPr>
          <w:rFonts w:hint="eastAsia" w:ascii="宋体" w:hAnsi="宋体" w:eastAsia="宋体" w:cs="宋体"/>
          <w:color w:val="000000" w:themeColor="text1"/>
          <w:sz w:val="36"/>
          <w:szCs w:val="36"/>
          <w:highlight w:val="none"/>
          <w14:textFill>
            <w14:solidFill>
              <w14:schemeClr w14:val="tx1"/>
            </w14:solidFill>
          </w14:textFill>
        </w:rPr>
        <w:t>卷</w:t>
      </w:r>
      <w:bookmarkEnd w:id="97"/>
    </w:p>
    <w:p>
      <w:pPr>
        <w:pStyle w:val="4"/>
        <w:spacing w:line="360" w:lineRule="auto"/>
        <w:rPr>
          <w:rFonts w:ascii="宋体" w:hAnsi="宋体" w:eastAsia="宋体" w:cs="宋体"/>
          <w:color w:val="000000" w:themeColor="text1"/>
          <w:sz w:val="32"/>
          <w:szCs w:val="32"/>
          <w:highlight w:val="none"/>
          <w14:textFill>
            <w14:solidFill>
              <w14:schemeClr w14:val="tx1"/>
            </w14:solidFill>
          </w14:textFill>
        </w:rPr>
      </w:pPr>
      <w:bookmarkStart w:id="98" w:name="_Toc30980"/>
      <w:r>
        <w:rPr>
          <w:rFonts w:hint="eastAsia" w:ascii="宋体" w:hAnsi="宋体" w:eastAsia="宋体" w:cs="宋体"/>
          <w:color w:val="000000" w:themeColor="text1"/>
          <w:sz w:val="32"/>
          <w:szCs w:val="32"/>
          <w:highlight w:val="none"/>
          <w14:textFill>
            <w14:solidFill>
              <w14:schemeClr w14:val="tx1"/>
            </w14:solidFill>
          </w14:textFill>
        </w:rPr>
        <w:t>第六章</w:t>
      </w:r>
      <w:r>
        <w:rPr>
          <w:rFonts w:hint="eastAsia" w:ascii="宋体" w:hAnsi="宋体" w:eastAsia="宋体" w:cs="宋体"/>
          <w:color w:val="000000" w:themeColor="text1"/>
          <w:sz w:val="32"/>
          <w:szCs w:val="32"/>
          <w:highlight w:val="none"/>
          <w:lang w:val="en-US"/>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投标文件格式</w:t>
      </w:r>
      <w:bookmarkEnd w:id="98"/>
    </w:p>
    <w:p>
      <w:pPr>
        <w:spacing w:line="360" w:lineRule="auto"/>
        <w:rPr>
          <w:color w:val="000000" w:themeColor="text1"/>
          <w:highlight w:val="none"/>
          <w14:textFill>
            <w14:solidFill>
              <w14:schemeClr w14:val="tx1"/>
            </w14:solidFill>
          </w14:textFill>
        </w:rPr>
        <w:sectPr>
          <w:pgSz w:w="11906" w:h="16838"/>
          <w:pgMar w:top="1420" w:right="1100" w:bottom="1120" w:left="1560" w:header="0" w:footer="841" w:gutter="0"/>
          <w:cols w:space="720" w:num="1"/>
        </w:sectPr>
      </w:pPr>
    </w:p>
    <w:p>
      <w:pPr>
        <w:rPr>
          <w:b w:val="0"/>
          <w:color w:val="000000" w:themeColor="text1"/>
          <w:sz w:val="22"/>
          <w:highlight w:val="none"/>
          <w14:textFill>
            <w14:solidFill>
              <w14:schemeClr w14:val="tx1"/>
            </w14:solidFill>
          </w14:textFill>
        </w:rPr>
      </w:pPr>
    </w:p>
    <w:p>
      <w:pPr>
        <w:pStyle w:val="12"/>
        <w:spacing w:line="360" w:lineRule="auto"/>
        <w:jc w:val="center"/>
        <w:rPr>
          <w:rFonts w:hint="default"/>
          <w:b/>
          <w:bCs w:val="0"/>
          <w:color w:val="000000" w:themeColor="text1"/>
          <w:sz w:val="44"/>
          <w:szCs w:val="44"/>
          <w:highlight w:val="none"/>
          <w:lang w:val="en-US"/>
          <w14:textFill>
            <w14:solidFill>
              <w14:schemeClr w14:val="tx1"/>
            </w14:solidFill>
          </w14:textFill>
        </w:rPr>
      </w:pPr>
      <w:r>
        <w:rPr>
          <w:rFonts w:hint="eastAsia"/>
          <w:b/>
          <w:bCs w:val="0"/>
          <w:color w:val="000000" w:themeColor="text1"/>
          <w:sz w:val="44"/>
          <w:szCs w:val="44"/>
          <w:highlight w:val="none"/>
          <w14:textFill>
            <w14:solidFill>
              <w14:schemeClr w14:val="tx1"/>
            </w14:solidFill>
          </w14:textFill>
        </w:rPr>
        <w:t>逢源街惠城、泰兴片区微改造（惠城、泰兴社区）项目</w:t>
      </w:r>
      <w:r>
        <w:rPr>
          <w:rFonts w:hint="eastAsia"/>
          <w:b/>
          <w:bCs w:val="0"/>
          <w:color w:val="000000" w:themeColor="text1"/>
          <w:sz w:val="44"/>
          <w:szCs w:val="44"/>
          <w:highlight w:val="none"/>
          <w:lang w:val="en-US" w:eastAsia="zh-CN"/>
          <w14:textFill>
            <w14:solidFill>
              <w14:schemeClr w14:val="tx1"/>
            </w14:solidFill>
          </w14:textFill>
        </w:rPr>
        <w:t>微改造工程监理</w:t>
      </w:r>
    </w:p>
    <w:p>
      <w:pPr>
        <w:pStyle w:val="12"/>
        <w:spacing w:line="360" w:lineRule="auto"/>
        <w:rPr>
          <w:color w:val="000000" w:themeColor="text1"/>
          <w:sz w:val="20"/>
          <w:highlight w:val="none"/>
          <w14:textFill>
            <w14:solidFill>
              <w14:schemeClr w14:val="tx1"/>
            </w14:solidFill>
          </w14:textFill>
        </w:rPr>
      </w:pPr>
    </w:p>
    <w:p>
      <w:pPr>
        <w:spacing w:before="209" w:line="360" w:lineRule="auto"/>
        <w:ind w:right="455"/>
        <w:jc w:val="center"/>
        <w:rPr>
          <w:rFonts w:hint="eastAsia"/>
          <w:color w:val="000000" w:themeColor="text1"/>
          <w:sz w:val="44"/>
          <w:highlight w:val="none"/>
          <w14:textFill>
            <w14:solidFill>
              <w14:schemeClr w14:val="tx1"/>
            </w14:solidFill>
          </w14:textFill>
        </w:rPr>
      </w:pPr>
    </w:p>
    <w:p>
      <w:pPr>
        <w:spacing w:before="209" w:line="360" w:lineRule="auto"/>
        <w:ind w:right="455"/>
        <w:jc w:val="center"/>
        <w:rPr>
          <w:rFonts w:hint="eastAsia"/>
          <w:color w:val="000000" w:themeColor="text1"/>
          <w:sz w:val="44"/>
          <w:highlight w:val="none"/>
          <w14:textFill>
            <w14:solidFill>
              <w14:schemeClr w14:val="tx1"/>
            </w14:solidFill>
          </w14:textFill>
        </w:rPr>
      </w:pPr>
    </w:p>
    <w:p>
      <w:pPr>
        <w:spacing w:before="209" w:line="360" w:lineRule="auto"/>
        <w:ind w:right="455"/>
        <w:jc w:val="center"/>
        <w:rPr>
          <w:rFonts w:hint="eastAsia"/>
          <w:color w:val="000000" w:themeColor="text1"/>
          <w:sz w:val="44"/>
          <w:highlight w:val="none"/>
          <w14:textFill>
            <w14:solidFill>
              <w14:schemeClr w14:val="tx1"/>
            </w14:solidFill>
          </w14:textFill>
        </w:rPr>
      </w:pPr>
    </w:p>
    <w:p>
      <w:pPr>
        <w:spacing w:before="209" w:line="360" w:lineRule="auto"/>
        <w:ind w:right="455"/>
        <w:jc w:val="center"/>
        <w:rPr>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投 标 文 件</w:t>
      </w:r>
    </w:p>
    <w:p>
      <w:pPr>
        <w:pStyle w:val="12"/>
        <w:spacing w:line="360" w:lineRule="auto"/>
        <w:rPr>
          <w:color w:val="000000" w:themeColor="text1"/>
          <w:sz w:val="44"/>
          <w:highlight w:val="none"/>
          <w14:textFill>
            <w14:solidFill>
              <w14:schemeClr w14:val="tx1"/>
            </w14:solidFill>
          </w14:textFill>
        </w:rPr>
      </w:pPr>
    </w:p>
    <w:p>
      <w:pPr>
        <w:pStyle w:val="12"/>
        <w:spacing w:line="360" w:lineRule="auto"/>
        <w:rPr>
          <w:color w:val="000000" w:themeColor="text1"/>
          <w:sz w:val="44"/>
          <w:highlight w:val="none"/>
          <w14:textFill>
            <w14:solidFill>
              <w14:schemeClr w14:val="tx1"/>
            </w14:solidFill>
          </w14:textFill>
        </w:rPr>
      </w:pPr>
    </w:p>
    <w:p>
      <w:pPr>
        <w:pStyle w:val="12"/>
        <w:spacing w:before="3" w:line="360" w:lineRule="auto"/>
        <w:rPr>
          <w:b/>
          <w:bCs/>
          <w:color w:val="000000" w:themeColor="text1"/>
          <w:sz w:val="52"/>
          <w:highlight w:val="none"/>
          <w14:textFill>
            <w14:solidFill>
              <w14:schemeClr w14:val="tx1"/>
            </w14:solidFill>
          </w14:textFill>
        </w:rPr>
      </w:pPr>
    </w:p>
    <w:p>
      <w:pPr>
        <w:tabs>
          <w:tab w:val="left" w:pos="5737"/>
          <w:tab w:val="left" w:pos="7102"/>
        </w:tabs>
        <w:spacing w:line="360" w:lineRule="auto"/>
        <w:ind w:left="1361" w:right="795"/>
        <w:rPr>
          <w:b/>
          <w:bCs/>
          <w:color w:val="000000" w:themeColor="text1"/>
          <w:spacing w:val="-16"/>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投标人：</w:t>
      </w:r>
      <w:r>
        <w:rPr>
          <w:rFonts w:hint="eastAsia"/>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14:textFill>
            <w14:solidFill>
              <w14:schemeClr w14:val="tx1"/>
            </w14:solidFill>
          </w14:textFill>
        </w:rPr>
        <w:tab/>
      </w:r>
      <w:r>
        <w:rPr>
          <w:rFonts w:hint="eastAsia"/>
          <w:b/>
          <w:bCs/>
          <w:color w:val="000000" w:themeColor="text1"/>
          <w:sz w:val="32"/>
          <w:szCs w:val="32"/>
          <w:highlight w:val="none"/>
          <w14:textFill>
            <w14:solidFill>
              <w14:schemeClr w14:val="tx1"/>
            </w14:solidFill>
          </w14:textFill>
        </w:rPr>
        <w:t>（盖</w:t>
      </w:r>
      <w:r>
        <w:rPr>
          <w:rFonts w:hint="eastAsia"/>
          <w:b/>
          <w:bCs/>
          <w:color w:val="000000" w:themeColor="text1"/>
          <w:spacing w:val="-3"/>
          <w:sz w:val="32"/>
          <w:szCs w:val="32"/>
          <w:highlight w:val="none"/>
          <w14:textFill>
            <w14:solidFill>
              <w14:schemeClr w14:val="tx1"/>
            </w14:solidFill>
          </w14:textFill>
        </w:rPr>
        <w:t>单</w:t>
      </w:r>
      <w:r>
        <w:rPr>
          <w:rFonts w:hint="eastAsia"/>
          <w:b/>
          <w:bCs/>
          <w:color w:val="000000" w:themeColor="text1"/>
          <w:sz w:val="32"/>
          <w:szCs w:val="32"/>
          <w:highlight w:val="none"/>
          <w14:textFill>
            <w14:solidFill>
              <w14:schemeClr w14:val="tx1"/>
            </w14:solidFill>
          </w14:textFill>
        </w:rPr>
        <w:t>位</w:t>
      </w:r>
      <w:r>
        <w:rPr>
          <w:rFonts w:hint="eastAsia"/>
          <w:b/>
          <w:bCs/>
          <w:color w:val="000000" w:themeColor="text1"/>
          <w:spacing w:val="-3"/>
          <w:sz w:val="32"/>
          <w:szCs w:val="32"/>
          <w:highlight w:val="none"/>
          <w14:textFill>
            <w14:solidFill>
              <w14:schemeClr w14:val="tx1"/>
            </w14:solidFill>
          </w14:textFill>
        </w:rPr>
        <w:t>章</w:t>
      </w:r>
      <w:r>
        <w:rPr>
          <w:rFonts w:hint="eastAsia"/>
          <w:b/>
          <w:bCs/>
          <w:color w:val="000000" w:themeColor="text1"/>
          <w:spacing w:val="-16"/>
          <w:sz w:val="32"/>
          <w:szCs w:val="32"/>
          <w:highlight w:val="none"/>
          <w14:textFill>
            <w14:solidFill>
              <w14:schemeClr w14:val="tx1"/>
            </w14:solidFill>
          </w14:textFill>
        </w:rPr>
        <w:t xml:space="preserve">） </w:t>
      </w:r>
    </w:p>
    <w:p>
      <w:pPr>
        <w:tabs>
          <w:tab w:val="left" w:pos="5737"/>
          <w:tab w:val="left" w:pos="7102"/>
        </w:tabs>
        <w:spacing w:line="360" w:lineRule="auto"/>
        <w:ind w:left="1361" w:right="795"/>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法定代</w:t>
      </w:r>
      <w:r>
        <w:rPr>
          <w:rFonts w:hint="eastAsia"/>
          <w:b/>
          <w:bCs/>
          <w:color w:val="000000" w:themeColor="text1"/>
          <w:spacing w:val="-3"/>
          <w:sz w:val="32"/>
          <w:szCs w:val="32"/>
          <w:highlight w:val="none"/>
          <w14:textFill>
            <w14:solidFill>
              <w14:schemeClr w14:val="tx1"/>
            </w14:solidFill>
          </w14:textFill>
        </w:rPr>
        <w:t>表</w:t>
      </w:r>
      <w:r>
        <w:rPr>
          <w:rFonts w:hint="eastAsia"/>
          <w:b/>
          <w:bCs/>
          <w:color w:val="000000" w:themeColor="text1"/>
          <w:sz w:val="32"/>
          <w:szCs w:val="32"/>
          <w:highlight w:val="none"/>
          <w14:textFill>
            <w14:solidFill>
              <w14:schemeClr w14:val="tx1"/>
            </w14:solidFill>
          </w14:textFill>
        </w:rPr>
        <w:t>人或</w:t>
      </w:r>
      <w:r>
        <w:rPr>
          <w:rFonts w:hint="eastAsia"/>
          <w:b/>
          <w:bCs/>
          <w:color w:val="000000" w:themeColor="text1"/>
          <w:spacing w:val="-3"/>
          <w:sz w:val="32"/>
          <w:szCs w:val="32"/>
          <w:highlight w:val="none"/>
          <w14:textFill>
            <w14:solidFill>
              <w14:schemeClr w14:val="tx1"/>
            </w14:solidFill>
          </w14:textFill>
        </w:rPr>
        <w:t>其委</w:t>
      </w:r>
      <w:r>
        <w:rPr>
          <w:rFonts w:hint="eastAsia"/>
          <w:b/>
          <w:bCs/>
          <w:color w:val="000000" w:themeColor="text1"/>
          <w:sz w:val="32"/>
          <w:szCs w:val="32"/>
          <w:highlight w:val="none"/>
          <w14:textFill>
            <w14:solidFill>
              <w14:schemeClr w14:val="tx1"/>
            </w14:solidFill>
          </w14:textFill>
        </w:rPr>
        <w:t>托代理</w:t>
      </w:r>
      <w:r>
        <w:rPr>
          <w:rFonts w:hint="eastAsia"/>
          <w:b/>
          <w:bCs/>
          <w:color w:val="000000" w:themeColor="text1"/>
          <w:spacing w:val="-3"/>
          <w:sz w:val="32"/>
          <w:szCs w:val="32"/>
          <w:highlight w:val="none"/>
          <w14:textFill>
            <w14:solidFill>
              <w14:schemeClr w14:val="tx1"/>
            </w14:solidFill>
          </w14:textFill>
        </w:rPr>
        <w:t>人</w:t>
      </w:r>
      <w:r>
        <w:rPr>
          <w:rFonts w:hint="eastAsia"/>
          <w:b/>
          <w:bCs/>
          <w:color w:val="000000" w:themeColor="text1"/>
          <w:sz w:val="32"/>
          <w:szCs w:val="32"/>
          <w:highlight w:val="none"/>
          <w14:textFill>
            <w14:solidFill>
              <w14:schemeClr w14:val="tx1"/>
            </w14:solidFill>
          </w14:textFill>
        </w:rPr>
        <w:t>：</w:t>
      </w:r>
      <w:r>
        <w:rPr>
          <w:rFonts w:hint="eastAsia"/>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lang w:val="en-US" w:eastAsia="zh-CN"/>
          <w14:textFill>
            <w14:solidFill>
              <w14:schemeClr w14:val="tx1"/>
            </w14:solidFill>
          </w14:textFill>
        </w:rPr>
        <w:t xml:space="preserve"> </w:t>
      </w:r>
      <w:r>
        <w:rPr>
          <w:rFonts w:hint="eastAsia"/>
          <w:b/>
          <w:bCs/>
          <w:color w:val="000000" w:themeColor="text1"/>
          <w:sz w:val="32"/>
          <w:szCs w:val="32"/>
          <w:highlight w:val="none"/>
          <w:u w:val="single"/>
          <w14:textFill>
            <w14:solidFill>
              <w14:schemeClr w14:val="tx1"/>
            </w14:solidFill>
          </w14:textFill>
        </w:rPr>
        <w:tab/>
      </w:r>
      <w:r>
        <w:rPr>
          <w:rFonts w:hint="eastAsia"/>
          <w:b/>
          <w:bCs/>
          <w:color w:val="000000" w:themeColor="text1"/>
          <w:spacing w:val="-3"/>
          <w:sz w:val="32"/>
          <w:szCs w:val="32"/>
          <w:highlight w:val="none"/>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签字）</w:t>
      </w:r>
    </w:p>
    <w:p>
      <w:pPr>
        <w:tabs>
          <w:tab w:val="left" w:pos="734"/>
          <w:tab w:val="left" w:pos="1749"/>
          <w:tab w:val="left" w:pos="2765"/>
        </w:tabs>
        <w:spacing w:before="62" w:line="360" w:lineRule="auto"/>
        <w:ind w:right="459"/>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14:textFill>
            <w14:solidFill>
              <w14:schemeClr w14:val="tx1"/>
            </w14:solidFill>
          </w14:textFill>
        </w:rPr>
        <w:tab/>
      </w:r>
      <w:r>
        <w:rPr>
          <w:rFonts w:hint="eastAsia"/>
          <w:b/>
          <w:bCs/>
          <w:color w:val="000000" w:themeColor="text1"/>
          <w:sz w:val="32"/>
          <w:szCs w:val="32"/>
          <w:highlight w:val="none"/>
          <w14:textFill>
            <w14:solidFill>
              <w14:schemeClr w14:val="tx1"/>
            </w14:solidFill>
          </w14:textFill>
        </w:rPr>
        <w:t>年</w:t>
      </w:r>
      <w:r>
        <w:rPr>
          <w:rFonts w:hint="eastAsia"/>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14:textFill>
            <w14:solidFill>
              <w14:schemeClr w14:val="tx1"/>
            </w14:solidFill>
          </w14:textFill>
        </w:rPr>
        <w:tab/>
      </w:r>
      <w:r>
        <w:rPr>
          <w:rFonts w:hint="eastAsia"/>
          <w:b/>
          <w:bCs/>
          <w:color w:val="000000" w:themeColor="text1"/>
          <w:sz w:val="32"/>
          <w:szCs w:val="32"/>
          <w:highlight w:val="none"/>
          <w14:textFill>
            <w14:solidFill>
              <w14:schemeClr w14:val="tx1"/>
            </w14:solidFill>
          </w14:textFill>
        </w:rPr>
        <w:t>月</w:t>
      </w:r>
      <w:r>
        <w:rPr>
          <w:rFonts w:hint="eastAsia"/>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14:textFill>
            <w14:solidFill>
              <w14:schemeClr w14:val="tx1"/>
            </w14:solidFill>
          </w14:textFill>
        </w:rPr>
        <w:tab/>
      </w:r>
      <w:r>
        <w:rPr>
          <w:rFonts w:hint="eastAsia"/>
          <w:b/>
          <w:bCs/>
          <w:color w:val="000000" w:themeColor="text1"/>
          <w:sz w:val="32"/>
          <w:szCs w:val="32"/>
          <w:highlight w:val="none"/>
          <w14:textFill>
            <w14:solidFill>
              <w14:schemeClr w14:val="tx1"/>
            </w14:solidFill>
          </w14:textFill>
        </w:rPr>
        <w:t>日</w:t>
      </w:r>
    </w:p>
    <w:p>
      <w:pPr>
        <w:pStyle w:val="9"/>
        <w:ind w:firstLine="0"/>
        <w:rPr>
          <w:color w:val="000000" w:themeColor="text1"/>
          <w:sz w:val="24"/>
          <w:szCs w:val="22"/>
          <w:highlight w:val="none"/>
          <w14:textFill>
            <w14:solidFill>
              <w14:schemeClr w14:val="tx1"/>
            </w14:solidFill>
          </w14:textFill>
        </w:rPr>
      </w:pPr>
    </w:p>
    <w:p>
      <w:pPr>
        <w:pStyle w:val="5"/>
        <w:spacing w:line="360" w:lineRule="auto"/>
        <w:ind w:left="0" w:right="457" w:firstLine="0"/>
        <w:jc w:val="center"/>
        <w:rPr>
          <w:rFonts w:hint="eastAsia" w:ascii="宋体" w:hAnsi="宋体" w:eastAsia="宋体" w:cs="宋体"/>
          <w:color w:val="000000" w:themeColor="text1"/>
          <w:highlight w:val="none"/>
          <w14:textFill>
            <w14:solidFill>
              <w14:schemeClr w14:val="tx1"/>
            </w14:solidFill>
          </w14:textFill>
        </w:rPr>
      </w:pPr>
      <w:bookmarkStart w:id="99" w:name="_bookmark175"/>
      <w:bookmarkEnd w:id="99"/>
    </w:p>
    <w:p>
      <w:pPr>
        <w:pStyle w:val="5"/>
        <w:spacing w:line="360" w:lineRule="auto"/>
        <w:ind w:left="0" w:right="457" w:firstLine="0"/>
        <w:jc w:val="center"/>
        <w:rPr>
          <w:rFonts w:hint="eastAsia" w:ascii="宋体" w:hAnsi="宋体" w:eastAsia="宋体" w:cs="宋体"/>
          <w:color w:val="000000" w:themeColor="text1"/>
          <w:highlight w:val="none"/>
          <w14:textFill>
            <w14:solidFill>
              <w14:schemeClr w14:val="tx1"/>
            </w14:solidFill>
          </w14:textFill>
        </w:rPr>
      </w:pPr>
    </w:p>
    <w:p>
      <w:pPr>
        <w:pStyle w:val="5"/>
        <w:spacing w:line="360" w:lineRule="auto"/>
        <w:ind w:left="0" w:right="457"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目录</w:t>
      </w:r>
    </w:p>
    <w:p>
      <w:pPr>
        <w:pStyle w:val="12"/>
        <w:spacing w:before="1" w:line="360" w:lineRule="auto"/>
        <w:rPr>
          <w:rFonts w:hint="eastAsia" w:ascii="宋体" w:hAnsi="宋体" w:eastAsia="宋体" w:cs="宋体"/>
          <w:b/>
          <w:color w:val="000000" w:themeColor="text1"/>
          <w:sz w:val="24"/>
          <w:highlight w:val="none"/>
          <w14:textFill>
            <w14:solidFill>
              <w14:schemeClr w14:val="tx1"/>
            </w14:solidFill>
          </w14:textFill>
        </w:rPr>
      </w:pP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bookmarkStart w:id="100" w:name="_bookmark176"/>
      <w:bookmarkEnd w:id="100"/>
      <w:r>
        <w:rPr>
          <w:rFonts w:hint="eastAsia" w:ascii="宋体" w:hAnsi="宋体" w:eastAsia="宋体" w:cs="宋体"/>
          <w:color w:val="000000" w:themeColor="text1"/>
          <w:sz w:val="24"/>
          <w:highlight w:val="none"/>
          <w14:textFill>
            <w14:solidFill>
              <w14:schemeClr w14:val="tx1"/>
            </w14:solidFill>
          </w14:textFill>
        </w:rPr>
        <w:t>一、投标函及投标函附录</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二、法定代表人身份证明、授权委托书</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三、监理报酬清单</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四、资格审查资料</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五、投标人声明</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六、监理大纲</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七、投标人认为需要提供的资料</w:t>
      </w:r>
    </w:p>
    <w:p>
      <w:pPr>
        <w:spacing w:line="540" w:lineRule="exact"/>
        <w:rPr>
          <w:rFonts w:hint="eastAsia" w:ascii="宋体" w:hAnsi="宋体" w:eastAsia="宋体" w:cs="宋体"/>
          <w:color w:val="000000" w:themeColor="text1"/>
          <w:sz w:val="20"/>
          <w:highlight w:val="none"/>
          <w14:textFill>
            <w14:solidFill>
              <w14:schemeClr w14:val="tx1"/>
            </w14:solidFill>
          </w14:textFill>
        </w:rPr>
      </w:pPr>
    </w:p>
    <w:p>
      <w:pPr>
        <w:spacing w:line="540" w:lineRule="exact"/>
        <w:rPr>
          <w:rFonts w:hint="eastAsia" w:ascii="宋体" w:hAnsi="宋体" w:eastAsia="宋体" w:cs="宋体"/>
          <w:color w:val="000000" w:themeColor="text1"/>
          <w:sz w:val="20"/>
          <w:highlight w:val="none"/>
          <w14:textFill>
            <w14:solidFill>
              <w14:schemeClr w14:val="tx1"/>
            </w14:solidFill>
          </w14:textFill>
        </w:rPr>
      </w:pPr>
    </w:p>
    <w:p>
      <w:pPr>
        <w:widowControl/>
        <w:jc w:val="left"/>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br w:type="page"/>
      </w:r>
    </w:p>
    <w:p>
      <w:pPr>
        <w:pStyle w:val="5"/>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bookmarkStart w:id="101" w:name="_Toc529196600"/>
      <w:bookmarkStart w:id="102" w:name="_Toc535938751"/>
      <w:bookmarkStart w:id="103" w:name="_Toc530470642"/>
      <w:r>
        <w:rPr>
          <w:rFonts w:hint="eastAsia" w:ascii="宋体" w:hAnsi="宋体" w:eastAsia="宋体" w:cs="宋体"/>
          <w:color w:val="000000" w:themeColor="text1"/>
          <w:sz w:val="30"/>
          <w:szCs w:val="30"/>
          <w:highlight w:val="none"/>
          <w14:textFill>
            <w14:solidFill>
              <w14:schemeClr w14:val="tx1"/>
            </w14:solidFill>
          </w14:textFill>
        </w:rPr>
        <w:t>一、投标</w:t>
      </w:r>
      <w:bookmarkStart w:id="104" w:name="_Toc369531692"/>
      <w:bookmarkStart w:id="105" w:name="_Toc352691656"/>
      <w:bookmarkStart w:id="106" w:name="_Toc6931"/>
      <w:r>
        <w:rPr>
          <w:rFonts w:hint="eastAsia" w:ascii="宋体" w:hAnsi="宋体" w:eastAsia="宋体" w:cs="宋体"/>
          <w:color w:val="000000" w:themeColor="text1"/>
          <w:sz w:val="30"/>
          <w:szCs w:val="30"/>
          <w:highlight w:val="none"/>
          <w14:textFill>
            <w14:solidFill>
              <w14:schemeClr w14:val="tx1"/>
            </w14:solidFill>
          </w14:textFill>
        </w:rPr>
        <w:t>函及投标函附录</w:t>
      </w:r>
      <w:bookmarkEnd w:id="101"/>
      <w:bookmarkEnd w:id="102"/>
      <w:bookmarkEnd w:id="103"/>
    </w:p>
    <w:bookmarkEnd w:id="104"/>
    <w:bookmarkEnd w:id="105"/>
    <w:bookmarkEnd w:id="106"/>
    <w:p>
      <w:pPr>
        <w:pStyle w:val="6"/>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107" w:name="_Toc385943065"/>
      <w:bookmarkStart w:id="108" w:name="_Toc370676426"/>
      <w:bookmarkStart w:id="109" w:name="_Toc359594235"/>
      <w:bookmarkStart w:id="110" w:name="_Toc535938752"/>
      <w:bookmarkStart w:id="111" w:name="_Toc529196601"/>
      <w:bookmarkStart w:id="112" w:name="_Toc482188651"/>
      <w:bookmarkStart w:id="113" w:name="_Toc530470643"/>
      <w:bookmarkStart w:id="114" w:name="_Toc391394111"/>
      <w:r>
        <w:rPr>
          <w:rFonts w:hint="eastAsia" w:ascii="宋体" w:hAnsi="宋体" w:eastAsia="宋体" w:cs="宋体"/>
          <w:color w:val="000000" w:themeColor="text1"/>
          <w:highlight w:val="none"/>
          <w14:textFill>
            <w14:solidFill>
              <w14:schemeClr w14:val="tx1"/>
            </w14:solidFill>
          </w14:textFill>
        </w:rPr>
        <w:t>（一）投标函</w:t>
      </w:r>
      <w:bookmarkEnd w:id="107"/>
      <w:bookmarkEnd w:id="108"/>
      <w:bookmarkEnd w:id="109"/>
      <w:bookmarkEnd w:id="110"/>
      <w:bookmarkEnd w:id="111"/>
      <w:bookmarkEnd w:id="112"/>
      <w:bookmarkEnd w:id="113"/>
      <w:bookmarkEnd w:id="114"/>
    </w:p>
    <w:p>
      <w:pPr>
        <w:spacing w:line="360" w:lineRule="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u w:val="single"/>
          <w:lang w:val="en-US" w:eastAsia="zh-CN"/>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（招标人名称）：</w:t>
      </w:r>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1．我方已仔细研究了</w:t>
      </w:r>
      <w:r>
        <w:rPr>
          <w:rFonts w:hint="eastAsia" w:ascii="宋体" w:hAnsi="宋体" w:eastAsia="宋体" w:cs="宋体"/>
          <w:b w:val="0"/>
          <w:bCs w:val="0"/>
          <w:color w:val="000000" w:themeColor="text1"/>
          <w:sz w:val="24"/>
          <w:highlight w:val="none"/>
          <w:u w:val="single"/>
          <w14:textFill>
            <w14:solidFill>
              <w14:schemeClr w14:val="tx1"/>
            </w14:solidFill>
          </w14:textFill>
        </w:rPr>
        <w:t>逢源街惠城、泰兴片区微改造（惠城、泰兴社区）项目</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微改造工程监理</w:t>
      </w:r>
      <w:r>
        <w:rPr>
          <w:rFonts w:hint="eastAsia" w:ascii="宋体" w:hAnsi="宋体" w:eastAsia="宋体" w:cs="宋体"/>
          <w:color w:val="000000" w:themeColor="text1"/>
          <w:sz w:val="24"/>
          <w:highlight w:val="none"/>
          <w14:textFill>
            <w14:solidFill>
              <w14:schemeClr w14:val="tx1"/>
            </w14:solidFill>
          </w14:textFill>
        </w:rPr>
        <w:t>招标项目招标文件的全部内容，愿意以投标函附录中的报价和监理服务期，按合同约定完成监理工作。</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5" w:name="_Toc530470644"/>
      <w:r>
        <w:rPr>
          <w:rFonts w:hint="eastAsia" w:ascii="宋体" w:hAnsi="宋体" w:eastAsia="宋体" w:cs="宋体"/>
          <w:color w:val="000000" w:themeColor="text1"/>
          <w:sz w:val="24"/>
          <w:highlight w:val="none"/>
          <w14:textFill>
            <w14:solidFill>
              <w14:schemeClr w14:val="tx1"/>
            </w14:solidFill>
          </w14:textFill>
        </w:rPr>
        <w:t>2. 我方的投标文件包括下列内容：</w:t>
      </w:r>
      <w:bookmarkEnd w:id="115"/>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（1）投标函及投标函附录；</w:t>
      </w:r>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（2）法定代表人身份证明、授权委托书；</w:t>
      </w:r>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）监理报酬清单； </w:t>
      </w:r>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）资格审查资料</w:t>
      </w:r>
    </w:p>
    <w:p>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）监理大纲；</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）其他资料。</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投标文件的上述组成部分如存在内容不一致的，以投标函为准。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3．我方承诺在招标文件规定的投标有效期</w:t>
      </w:r>
      <w:r>
        <w:rPr>
          <w:rFonts w:hint="eastAsia" w:ascii="宋体" w:hAnsi="宋体" w:eastAsia="宋体" w:cs="宋体"/>
          <w:color w:val="000000" w:themeColor="text1"/>
          <w:sz w:val="24"/>
          <w:highlight w:val="none"/>
          <w:u w:val="singl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日历天内不撤销投标文件。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4．如我方中标，我方承诺：</w:t>
      </w:r>
    </w:p>
    <w:p>
      <w:pPr>
        <w:spacing w:line="360" w:lineRule="auto"/>
        <w:ind w:left="1000" w:leftChars="400" w:hanging="120" w:hangingChars="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（1）在收到中标通知书后，在中标通知书规定的期限内与你方签订合同；</w:t>
      </w:r>
    </w:p>
    <w:p>
      <w:pPr>
        <w:spacing w:line="360" w:lineRule="auto"/>
        <w:ind w:left="1000" w:leftChars="400" w:hanging="120" w:hangingChars="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（2）在签订合同时不向你方提出附加条件；</w:t>
      </w:r>
    </w:p>
    <w:p>
      <w:pPr>
        <w:spacing w:line="360" w:lineRule="auto"/>
        <w:ind w:left="1000" w:leftChars="400" w:hanging="120" w:hangingChars="50"/>
        <w:rPr>
          <w:rFonts w:hint="eastAsia" w:ascii="宋体" w:hAnsi="宋体" w:eastAsia="宋体" w:cs="宋体"/>
          <w:color w:val="000000" w:themeColor="text1"/>
          <w:sz w:val="24"/>
          <w:highlight w:val="none"/>
          <w14:textFill>
            <w14:solidFill>
              <w14:schemeClr w14:val="tx1"/>
            </w14:solidFill>
          </w14:textFill>
        </w:rPr>
      </w:pPr>
      <w:bookmarkStart w:id="116" w:name="_Toc1187"/>
      <w:bookmarkStart w:id="117" w:name="_Toc352691658"/>
      <w:bookmarkStart w:id="118" w:name="_Toc369531694"/>
      <w:r>
        <w:rPr>
          <w:rFonts w:hint="eastAsia" w:ascii="宋体" w:hAnsi="宋体" w:eastAsia="宋体" w:cs="宋体"/>
          <w:color w:val="000000" w:themeColor="text1"/>
          <w:sz w:val="24"/>
          <w:highlight w:val="none"/>
          <w14:textFill>
            <w14:solidFill>
              <w14:schemeClr w14:val="tx1"/>
            </w14:solidFill>
          </w14:textFill>
        </w:rPr>
        <w:t>（3）在合</w:t>
      </w:r>
      <w:bookmarkEnd w:id="116"/>
      <w:bookmarkEnd w:id="117"/>
      <w:bookmarkEnd w:id="118"/>
      <w:r>
        <w:rPr>
          <w:rFonts w:hint="eastAsia" w:ascii="宋体" w:hAnsi="宋体" w:eastAsia="宋体" w:cs="宋体"/>
          <w:color w:val="000000" w:themeColor="text1"/>
          <w:sz w:val="24"/>
          <w:highlight w:val="none"/>
          <w14:textFill>
            <w14:solidFill>
              <w14:schemeClr w14:val="tx1"/>
            </w14:solidFill>
          </w14:textFill>
        </w:rPr>
        <w:t>同约定的期限内完成合同规定的全部义务；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5．我方在此声明，所递交的投标文件及有关资料内容完整、真实和准确，且不存在第二章“投标人须知”第1.4.3项规定的任何一种情形。</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 如我方中标，我方承诺，满足“委托人要求”中的所有内容。</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如我方中标，我方承诺：我司提交的所有投标资料真实可靠，并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bookmarkStart w:id="119" w:name="_Toc391394112"/>
      <w:bookmarkStart w:id="120" w:name="_Toc385943066"/>
      <w:bookmarkStart w:id="121" w:name="_Toc370676427"/>
      <w:bookmarkStart w:id="122" w:name="_Toc482188652"/>
      <w:bookmarkStart w:id="123" w:name="_Toc359594236"/>
      <w:bookmarkStart w:id="124" w:name="_Toc17960"/>
      <w:bookmarkStart w:id="125" w:name="_Toc152042576"/>
      <w:bookmarkStart w:id="126" w:name="_Toc361508752"/>
      <w:bookmarkStart w:id="127" w:name="_Toc352691661"/>
      <w:bookmarkStart w:id="128" w:name="_Toc384308375"/>
      <w:bookmarkStart w:id="129" w:name="_Toc152045787"/>
      <w:bookmarkStart w:id="130" w:name="_Toc300835209"/>
      <w:bookmarkStart w:id="131" w:name="_Toc144974856"/>
      <w:bookmarkStart w:id="132" w:name="_Toc369531697"/>
      <w:bookmarkStart w:id="133" w:name="_Toc247514246"/>
      <w:bookmarkStart w:id="134" w:name="_Toc247527827"/>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 标 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（盖单位章）</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法定代表人(或被授权人)（签名或盖章）：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p>
    <w:p>
      <w:pPr>
        <w:spacing w:line="360" w:lineRule="auto"/>
        <w:ind w:right="8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网    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2640" w:firstLineChars="1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4950" w:firstLineChars="2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pPr>
        <w:spacing w:line="360" w:lineRule="auto"/>
        <w:ind w:firstLine="4950" w:firstLineChars="2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6"/>
        <w:spacing w:line="480" w:lineRule="auto"/>
        <w:jc w:val="center"/>
        <w:rPr>
          <w:rFonts w:hint="eastAsia" w:ascii="宋体" w:hAnsi="宋体" w:eastAsia="宋体" w:cs="宋体"/>
          <w:color w:val="000000" w:themeColor="text1"/>
          <w:highlight w:val="none"/>
          <w14:textFill>
            <w14:solidFill>
              <w14:schemeClr w14:val="tx1"/>
            </w14:solidFill>
          </w14:textFill>
        </w:rPr>
      </w:pPr>
      <w:bookmarkStart w:id="135" w:name="_Toc530470645"/>
      <w:bookmarkStart w:id="136" w:name="_Toc529196602"/>
      <w:bookmarkStart w:id="137" w:name="_Toc535938753"/>
      <w:r>
        <w:rPr>
          <w:rFonts w:hint="eastAsia" w:ascii="宋体" w:hAnsi="宋体" w:eastAsia="宋体" w:cs="宋体"/>
          <w:color w:val="000000" w:themeColor="text1"/>
          <w:highlight w:val="none"/>
          <w14:textFill>
            <w14:solidFill>
              <w14:schemeClr w14:val="tx1"/>
            </w14:solidFill>
          </w14:textFill>
        </w:rPr>
        <w:t>（二）投标函附录</w:t>
      </w:r>
      <w:bookmarkEnd w:id="119"/>
      <w:bookmarkEnd w:id="120"/>
      <w:bookmarkEnd w:id="121"/>
      <w:bookmarkEnd w:id="122"/>
      <w:bookmarkEnd w:id="123"/>
      <w:bookmarkEnd w:id="135"/>
      <w:bookmarkEnd w:id="136"/>
      <w:bookmarkEnd w:id="13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2100"/>
        <w:gridCol w:w="2557"/>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561"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ind w:right="482"/>
              <w:rPr>
                <w:rFonts w:hint="eastAsia" w:ascii="宋体" w:hAnsi="宋体" w:eastAsia="宋体" w:cs="宋体"/>
                <w:color w:val="000000" w:themeColor="text1"/>
                <w:sz w:val="24"/>
                <w:szCs w:val="24"/>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资质等级及证书号</w:t>
            </w:r>
          </w:p>
        </w:tc>
        <w:tc>
          <w:tcPr>
            <w:tcW w:w="2512" w:type="dxa"/>
            <w:tcBorders>
              <w:top w:val="single" w:color="auto" w:sz="4" w:space="0"/>
              <w:left w:val="single" w:color="auto" w:sz="4" w:space="0"/>
              <w:bottom w:val="single" w:color="auto" w:sz="4" w:space="0"/>
              <w:right w:val="single" w:color="auto" w:sz="4" w:space="0"/>
            </w:tcBorders>
            <w:vAlign w:val="center"/>
          </w:tcPr>
          <w:p>
            <w:pPr>
              <w:snapToGrid w:val="0"/>
              <w:ind w:right="482"/>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2561" w:type="dxa"/>
            <w:tcBorders>
              <w:top w:val="single" w:color="auto" w:sz="4" w:space="0"/>
              <w:left w:val="single" w:color="auto" w:sz="4" w:space="0"/>
              <w:right w:val="single" w:color="auto" w:sz="4" w:space="0"/>
            </w:tcBorders>
            <w:vAlign w:val="center"/>
          </w:tcPr>
          <w:p>
            <w:pPr>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监理报价下浮率       </w:t>
            </w:r>
          </w:p>
        </w:tc>
        <w:tc>
          <w:tcPr>
            <w:tcW w:w="2100" w:type="dxa"/>
            <w:tcBorders>
              <w:top w:val="single" w:color="auto" w:sz="4" w:space="0"/>
              <w:left w:val="single" w:color="auto" w:sz="4" w:space="0"/>
              <w:right w:val="single" w:color="auto" w:sz="4" w:space="0"/>
            </w:tcBorders>
            <w:vAlign w:val="center"/>
          </w:tcPr>
          <w:p>
            <w:pPr>
              <w:snapToGrid w:val="0"/>
              <w:ind w:right="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c>
          <w:tcPr>
            <w:tcW w:w="2557"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投标总报</w:t>
            </w:r>
            <w:r>
              <w:rPr>
                <w:rFonts w:hint="eastAsia" w:ascii="宋体" w:hAnsi="宋体" w:eastAsia="宋体" w:cs="宋体"/>
                <w:color w:val="000000" w:themeColor="text1"/>
                <w:sz w:val="24"/>
                <w:szCs w:val="24"/>
                <w:highlight w:val="none"/>
                <w:lang w:val="en-US" w:eastAsia="zh-CN"/>
                <w14:textFill>
                  <w14:solidFill>
                    <w14:schemeClr w14:val="tx1"/>
                  </w14:solidFill>
                </w14:textFill>
              </w:rPr>
              <w:t>价</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2512"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highlight w:val="none"/>
                <w:u w:val="single"/>
                <w14:textFill>
                  <w14:solidFill>
                    <w14:schemeClr w14:val="tx1"/>
                  </w14:solidFill>
                </w14:textFill>
              </w:rPr>
              <w:t xml:space="preserve">         </w:t>
            </w:r>
          </w:p>
          <w:p>
            <w:pPr>
              <w:snapToGrid w:val="0"/>
              <w:ind w:right="482"/>
              <w:rPr>
                <w:rFonts w:hint="eastAsia" w:ascii="宋体" w:hAnsi="宋体" w:eastAsia="宋体" w:cs="宋体"/>
                <w:color w:val="000000" w:themeColor="text1"/>
                <w:kern w:val="0"/>
                <w:sz w:val="24"/>
                <w:szCs w:val="24"/>
                <w:highlight w:val="none"/>
                <w14:textFill>
                  <w14:solidFill>
                    <w14:schemeClr w14:val="tx1"/>
                  </w14:solidFill>
                </w14:textFill>
              </w:rPr>
            </w:pPr>
          </w:p>
          <w:p>
            <w:pPr>
              <w:pStyle w:val="9"/>
              <w:ind w:firstLine="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r>
              <w:rPr>
                <w:rFonts w:hint="eastAsia" w:ascii="宋体" w:hAnsi="宋体" w:eastAsia="宋体" w:cs="宋体"/>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61"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合同价款确定方式</w:t>
            </w:r>
          </w:p>
        </w:tc>
        <w:tc>
          <w:tcPr>
            <w:tcW w:w="210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按招标文件要求</w:t>
            </w:r>
          </w:p>
        </w:tc>
        <w:tc>
          <w:tcPr>
            <w:tcW w:w="2557"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监理服务期限</w:t>
            </w:r>
          </w:p>
        </w:tc>
        <w:tc>
          <w:tcPr>
            <w:tcW w:w="2512"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61"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监理服务期</w:t>
            </w: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按招标文件要求</w:t>
            </w:r>
          </w:p>
        </w:tc>
        <w:tc>
          <w:tcPr>
            <w:tcW w:w="25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监理质量目标</w:t>
            </w:r>
          </w:p>
        </w:tc>
        <w:tc>
          <w:tcPr>
            <w:tcW w:w="2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561" w:type="dxa"/>
            <w:tcBorders>
              <w:top w:val="single" w:color="auto" w:sz="4" w:space="0"/>
              <w:left w:val="single" w:color="auto" w:sz="4" w:space="0"/>
              <w:bottom w:val="single" w:color="auto" w:sz="4" w:space="0"/>
              <w:right w:val="single" w:color="auto" w:sz="4" w:space="0"/>
            </w:tcBorders>
            <w:vAlign w:val="center"/>
          </w:tcPr>
          <w:p>
            <w:pPr>
              <w:tabs>
                <w:tab w:val="left" w:pos="1500"/>
              </w:tabs>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驻场监理机构人数（人）</w:t>
            </w: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ind w:right="482"/>
              <w:rPr>
                <w:rFonts w:hint="eastAsia" w:ascii="宋体" w:hAnsi="宋体" w:eastAsia="宋体" w:cs="宋体"/>
                <w:color w:val="000000" w:themeColor="text1"/>
                <w:sz w:val="24"/>
                <w:szCs w:val="24"/>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vAlign w:val="center"/>
          </w:tcPr>
          <w:p>
            <w:pPr>
              <w:tabs>
                <w:tab w:val="left" w:pos="1428"/>
              </w:tabs>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拟投入本项目的监理工程师人数（人）</w:t>
            </w:r>
          </w:p>
        </w:tc>
        <w:tc>
          <w:tcPr>
            <w:tcW w:w="2512" w:type="dxa"/>
            <w:tcBorders>
              <w:top w:val="single" w:color="auto" w:sz="4" w:space="0"/>
              <w:left w:val="single" w:color="auto" w:sz="4" w:space="0"/>
              <w:bottom w:val="single" w:color="auto" w:sz="4" w:space="0"/>
              <w:right w:val="single" w:color="auto" w:sz="4" w:space="0"/>
            </w:tcBorders>
            <w:vAlign w:val="center"/>
          </w:tcPr>
          <w:p>
            <w:pPr>
              <w:snapToGrid w:val="0"/>
              <w:ind w:right="482"/>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561" w:type="dxa"/>
            <w:vMerge w:val="restart"/>
            <w:tcBorders>
              <w:top w:val="single" w:color="auto" w:sz="4" w:space="0"/>
              <w:left w:val="single" w:color="auto" w:sz="4" w:space="0"/>
              <w:bottom w:val="single" w:color="auto" w:sz="4" w:space="0"/>
              <w:right w:val="single" w:color="auto" w:sz="4" w:space="0"/>
            </w:tcBorders>
            <w:vAlign w:val="center"/>
          </w:tcPr>
          <w:p>
            <w:pPr>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拟委派的项目总监理</w:t>
            </w:r>
          </w:p>
          <w:p>
            <w:pPr>
              <w:snapToGrid w:val="0"/>
              <w:ind w:right="-7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工程师</w:t>
            </w: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5069"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56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0"/>
                <w:szCs w:val="20"/>
                <w:highlight w:val="none"/>
                <w14:textFill>
                  <w14:solidFill>
                    <w14:schemeClr w14:val="tx1"/>
                  </w14:solidFill>
                </w14:textFill>
              </w:rPr>
            </w:pP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5069"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56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0"/>
                <w:szCs w:val="20"/>
                <w:highlight w:val="none"/>
                <w14:textFill>
                  <w14:solidFill>
                    <w14:schemeClr w14:val="tx1"/>
                  </w14:solidFill>
                </w14:textFill>
              </w:rPr>
            </w:pP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注册证号</w:t>
            </w:r>
          </w:p>
        </w:tc>
        <w:tc>
          <w:tcPr>
            <w:tcW w:w="5069"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7"/>
        <w:rPr>
          <w:rFonts w:hint="eastAsia" w:ascii="宋体" w:hAnsi="宋体"/>
          <w:color w:val="000000" w:themeColor="text1"/>
          <w:sz w:val="24"/>
          <w:highlight w:val="none"/>
          <w14:textFill>
            <w14:solidFill>
              <w14:schemeClr w14:val="tx1"/>
            </w14:solidFill>
          </w14:textFill>
        </w:rPr>
      </w:pPr>
    </w:p>
    <w:p>
      <w:pPr>
        <w:spacing w:line="360" w:lineRule="auto"/>
        <w:ind w:firstLine="2880" w:firstLineChars="1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（盖单位章）</w:t>
      </w:r>
    </w:p>
    <w:p>
      <w:pPr>
        <w:spacing w:line="360" w:lineRule="auto"/>
        <w:ind w:firstLine="3120" w:firstLineChars="1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法定代表人或其委托代理人：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pPr>
        <w:wordWrap w:val="0"/>
        <w:spacing w:line="360" w:lineRule="auto"/>
        <w:ind w:firstLine="5400" w:firstLineChars="22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pStyle w:val="5"/>
        <w:spacing w:line="600" w:lineRule="auto"/>
        <w:rPr>
          <w:rFonts w:hint="eastAsia" w:ascii="宋体" w:hAnsi="宋体" w:eastAsia="宋体" w:cs="宋体"/>
          <w:color w:val="000000" w:themeColor="text1"/>
          <w:sz w:val="30"/>
          <w:szCs w:val="30"/>
          <w:highlight w:val="none"/>
          <w14:textFill>
            <w14:solidFill>
              <w14:schemeClr w14:val="tx1"/>
            </w14:solidFill>
          </w14:textFill>
        </w:rPr>
      </w:pPr>
      <w:bookmarkStart w:id="138" w:name="_Toc530470646"/>
      <w:bookmarkStart w:id="139" w:name="_Toc529196603"/>
      <w:r>
        <w:rPr>
          <w:rFonts w:hint="eastAsia" w:ascii="宋体" w:hAnsi="宋体" w:eastAsia="宋体" w:cs="宋体"/>
          <w:color w:val="000000" w:themeColor="text1"/>
          <w:highlight w:val="none"/>
          <w14:textFill>
            <w14:solidFill>
              <w14:schemeClr w14:val="tx1"/>
            </w14:solidFill>
          </w14:textFill>
        </w:rPr>
        <w:br w:type="page"/>
      </w:r>
      <w:bookmarkStart w:id="140" w:name="_Toc535938754"/>
      <w:r>
        <w:rPr>
          <w:rFonts w:hint="eastAsia" w:ascii="宋体" w:hAnsi="宋体" w:eastAsia="宋体" w:cs="宋体"/>
          <w:color w:val="000000" w:themeColor="text1"/>
          <w:sz w:val="30"/>
          <w:szCs w:val="30"/>
          <w:highlight w:val="none"/>
          <w14:textFill>
            <w14:solidFill>
              <w14:schemeClr w14:val="tx1"/>
            </w14:solidFill>
          </w14:textFill>
        </w:rPr>
        <w:t>二</w:t>
      </w:r>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color w:val="000000" w:themeColor="text1"/>
          <w:sz w:val="30"/>
          <w:szCs w:val="30"/>
          <w:highlight w:val="none"/>
          <w14:textFill>
            <w14:solidFill>
              <w14:schemeClr w14:val="tx1"/>
            </w14:solidFill>
          </w14:textFill>
        </w:rPr>
        <w:t>、法定代表人身份证明、授权委托书</w:t>
      </w:r>
      <w:bookmarkEnd w:id="138"/>
      <w:bookmarkEnd w:id="139"/>
      <w:bookmarkEnd w:id="140"/>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法定代表人身份证明</w:t>
      </w: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性别：</w:t>
      </w:r>
      <w:bookmarkStart w:id="141" w:name="_Toc369531698"/>
      <w:bookmarkStart w:id="142" w:name="_Toc27897"/>
      <w:bookmarkStart w:id="143" w:name="_Toc352691662"/>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bookmarkEnd w:id="141"/>
      <w:bookmarkEnd w:id="142"/>
      <w:bookmarkEnd w:id="143"/>
      <w:r>
        <w:rPr>
          <w:rFonts w:hint="eastAsia" w:ascii="宋体" w:hAnsi="宋体" w:eastAsia="宋体" w:cs="宋体"/>
          <w:color w:val="000000" w:themeColor="text1"/>
          <w:sz w:val="24"/>
          <w:highlight w:val="none"/>
          <w14:textFill>
            <w14:solidFill>
              <w14:schemeClr w14:val="tx1"/>
            </w14:solidFill>
          </w14:textFill>
        </w:rPr>
        <w:t>龄</w:t>
      </w:r>
      <w:bookmarkStart w:id="144" w:name="_Toc361508754"/>
      <w:bookmarkStart w:id="145" w:name="_Toc300835211"/>
      <w:bookmarkStart w:id="146" w:name="_Toc247514248"/>
      <w:bookmarkStart w:id="147" w:name="_Toc144974858"/>
      <w:bookmarkStart w:id="148" w:name="_Toc152045789"/>
      <w:bookmarkStart w:id="149" w:name="_Toc384308377"/>
      <w:bookmarkStart w:id="150" w:name="_Toc352691663"/>
      <w:bookmarkStart w:id="151" w:name="_Toc152042578"/>
      <w:bookmarkStart w:id="152" w:name="_Toc15573"/>
      <w:bookmarkStart w:id="153" w:name="_Toc369531699"/>
      <w:bookmarkStart w:id="154" w:name="_Toc247527829"/>
      <w:r>
        <w:rPr>
          <w:rFonts w:hint="eastAsia" w:ascii="宋体" w:hAnsi="宋体" w:eastAsia="宋体" w:cs="宋体"/>
          <w:color w:val="000000" w:themeColor="text1"/>
          <w:sz w:val="24"/>
          <w:highlight w:val="none"/>
          <w14:textFill>
            <w14:solidFill>
              <w14:schemeClr w14:val="tx1"/>
            </w14:solidFill>
          </w14:textFill>
        </w:rPr>
        <w:t>：</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附：法定代表人身份证扫描件。</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注：本身份证明需由投标人加盖单位公章。</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（盖单位章）</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5280" w:firstLineChars="2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bookmarkStart w:id="155" w:name="_Toc529196604"/>
      <w:bookmarkStart w:id="156" w:name="_Toc530470647"/>
      <w:r>
        <w:rPr>
          <w:rFonts w:hint="eastAsia" w:ascii="宋体" w:hAnsi="宋体" w:eastAsia="宋体" w:cs="宋体"/>
          <w:b/>
          <w:bCs/>
          <w:color w:val="000000" w:themeColor="text1"/>
          <w:sz w:val="20"/>
          <w:highlight w:val="none"/>
          <w14:textFill>
            <w14:solidFill>
              <w14:schemeClr w14:val="tx1"/>
            </w14:solidFill>
          </w14:textFill>
        </w:rPr>
        <w:br w:type="page"/>
      </w:r>
      <w:bookmarkStart w:id="157" w:name="_Toc535938755"/>
      <w:r>
        <w:rPr>
          <w:rFonts w:hint="eastAsia" w:ascii="宋体" w:hAnsi="宋体" w:eastAsia="宋体" w:cs="宋体"/>
          <w:color w:val="000000" w:themeColor="text1"/>
          <w:sz w:val="28"/>
          <w:szCs w:val="28"/>
          <w:highlight w:val="none"/>
          <w14:textFill>
            <w14:solidFill>
              <w14:schemeClr w14:val="tx1"/>
            </w14:solidFill>
          </w14:textFill>
        </w:rPr>
        <w:t xml:space="preserve"> </w:t>
      </w:r>
      <w:bookmarkEnd w:id="155"/>
      <w:bookmarkEnd w:id="156"/>
      <w:bookmarkEnd w:id="157"/>
      <w:r>
        <w:rPr>
          <w:rFonts w:hint="eastAsia" w:ascii="宋体" w:hAnsi="宋体" w:eastAsia="宋体" w:cs="宋体"/>
          <w:b/>
          <w:color w:val="000000" w:themeColor="text1"/>
          <w:sz w:val="28"/>
          <w:szCs w:val="28"/>
          <w:highlight w:val="none"/>
          <w14:textFill>
            <w14:solidFill>
              <w14:schemeClr w14:val="tx1"/>
            </w14:solidFill>
          </w14:textFill>
        </w:rPr>
        <w:t>授权委托书</w:t>
      </w:r>
    </w:p>
    <w:p>
      <w:pPr>
        <w:topLinePunct/>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（投标人名称）的法定代表人，现委托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（姓名）为我方代理人。代理人根据授权，以我方名义签署、澄清确认、递交、撤回、修改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招标项目投标文件、签订合同和处理有关事宜，其法律后果由我方承担。</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委托期限：</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代理人无转委托权。</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附：法定代表人身份证扫描件及委托代理人身份证扫描件</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注：本授权委托书需由投标人加盖单位公章并由其法定代表人和委托代理人签字。</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  标  人：</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（盖单位章）</w:t>
      </w: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3074" w:firstLineChars="128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440" w:lineRule="exact"/>
        <w:ind w:firstLine="3076" w:firstLineChars="1282"/>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3076" w:firstLineChars="128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p>
    <w:p>
      <w:pPr>
        <w:spacing w:line="440" w:lineRule="exact"/>
        <w:ind w:firstLine="2820" w:firstLineChars="1282"/>
        <w:rPr>
          <w:rFonts w:hint="eastAsia" w:ascii="宋体" w:hAnsi="宋体" w:eastAsia="宋体" w:cs="宋体"/>
          <w:color w:val="000000" w:themeColor="text1"/>
          <w:highlight w:val="none"/>
          <w14:textFill>
            <w14:solidFill>
              <w14:schemeClr w14:val="tx1"/>
            </w14:solidFill>
          </w14:textFill>
        </w:rPr>
      </w:pPr>
    </w:p>
    <w:p>
      <w:pPr>
        <w:spacing w:line="440" w:lineRule="exact"/>
        <w:ind w:firstLine="4250" w:firstLineChars="1932"/>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pacing w:line="440" w:lineRule="exact"/>
        <w:ind w:firstLine="4250" w:firstLineChars="1932"/>
        <w:jc w:val="right"/>
        <w:rPr>
          <w:rFonts w:hint="eastAsia" w:ascii="宋体" w:hAnsi="宋体" w:eastAsia="宋体" w:cs="宋体"/>
          <w:color w:val="000000" w:themeColor="text1"/>
          <w:highlight w:val="none"/>
          <w14:textFill>
            <w14:solidFill>
              <w14:schemeClr w14:val="tx1"/>
            </w14:solidFill>
          </w14:textFill>
        </w:rPr>
      </w:pPr>
    </w:p>
    <w:p>
      <w:pPr>
        <w:spacing w:line="440" w:lineRule="exact"/>
        <w:ind w:firstLine="4250" w:firstLineChars="1932"/>
        <w:jc w:val="right"/>
        <w:rPr>
          <w:rFonts w:hint="eastAsia" w:ascii="宋体" w:hAnsi="宋体" w:eastAsia="宋体" w:cs="宋体"/>
          <w:color w:val="000000" w:themeColor="text1"/>
          <w:highlight w:val="none"/>
          <w14:textFill>
            <w14:solidFill>
              <w14:schemeClr w14:val="tx1"/>
            </w14:solidFill>
          </w14:textFill>
        </w:rPr>
        <w:sectPr>
          <w:footerReference r:id="rId6" w:type="default"/>
          <w:pgSz w:w="12240" w:h="15840"/>
          <w:pgMar w:top="1440" w:right="760" w:bottom="1440" w:left="1360" w:header="720" w:footer="720" w:gutter="0"/>
          <w:cols w:space="720" w:num="1"/>
          <w:docGrid w:linePitch="285" w:charSpace="0"/>
        </w:sectPr>
      </w:pPr>
      <w:r>
        <w:rPr>
          <w:rFonts w:hint="eastAsia" w:ascii="宋体" w:hAnsi="宋体" w:eastAsia="宋体" w:cs="宋体"/>
          <w:color w:val="000000" w:themeColor="text1"/>
          <w:highlight w:val="none"/>
          <w14:textFill>
            <w14:solidFill>
              <w14:schemeClr w14:val="tx1"/>
            </w14:solidFill>
          </w14:textFill>
        </w:rPr>
        <w:br w:type="page"/>
      </w:r>
    </w:p>
    <w:p>
      <w:pPr>
        <w:pStyle w:val="5"/>
        <w:spacing w:line="600" w:lineRule="auto"/>
        <w:jc w:val="center"/>
        <w:rPr>
          <w:rFonts w:hint="eastAsia" w:ascii="宋体" w:hAnsi="宋体" w:eastAsia="宋体" w:cs="宋体"/>
          <w:color w:val="000000" w:themeColor="text1"/>
          <w:sz w:val="30"/>
          <w:szCs w:val="30"/>
          <w:highlight w:val="none"/>
          <w14:textFill>
            <w14:solidFill>
              <w14:schemeClr w14:val="tx1"/>
            </w14:solidFill>
          </w14:textFill>
        </w:rPr>
      </w:pPr>
      <w:bookmarkStart w:id="158" w:name="_Toc530470649"/>
      <w:bookmarkStart w:id="159" w:name="_Toc529196606"/>
      <w:bookmarkStart w:id="160" w:name="_Toc535938757"/>
      <w:r>
        <w:rPr>
          <w:rFonts w:hint="eastAsia" w:ascii="宋体" w:hAnsi="宋体" w:eastAsia="宋体" w:cs="宋体"/>
          <w:color w:val="000000" w:themeColor="text1"/>
          <w:sz w:val="30"/>
          <w:szCs w:val="30"/>
          <w:highlight w:val="none"/>
          <w14:textFill>
            <w14:solidFill>
              <w14:schemeClr w14:val="tx1"/>
            </w14:solidFill>
          </w14:textFill>
        </w:rPr>
        <w:t>三、监理报酬清单</w:t>
      </w:r>
      <w:bookmarkEnd w:id="158"/>
      <w:bookmarkEnd w:id="159"/>
      <w:bookmarkEnd w:id="160"/>
    </w:p>
    <w:p>
      <w:pPr>
        <w:spacing w:line="44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bookmarkStart w:id="161" w:name="_Toc529196608"/>
      <w:bookmarkStart w:id="162" w:name="_Toc530470650"/>
      <w:bookmarkStart w:id="163" w:name="_Toc525828220"/>
      <w:bookmarkStart w:id="164" w:name="_Toc525827486"/>
      <w:bookmarkStart w:id="165" w:name="_Toc361508760"/>
      <w:r>
        <w:rPr>
          <w:rFonts w:hint="eastAsia" w:ascii="宋体" w:hAnsi="宋体" w:eastAsia="宋体" w:cs="宋体"/>
          <w:color w:val="000000" w:themeColor="text1"/>
          <w:sz w:val="24"/>
          <w:szCs w:val="24"/>
          <w:highlight w:val="none"/>
          <w14:textFill>
            <w14:solidFill>
              <w14:schemeClr w14:val="tx1"/>
            </w14:solidFill>
          </w14:textFill>
        </w:rPr>
        <w:t>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2410" w:type="dxa"/>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监理报酬分项名称</w:t>
            </w:r>
          </w:p>
        </w:tc>
        <w:tc>
          <w:tcPr>
            <w:tcW w:w="2268" w:type="dxa"/>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计算依据、过程和公式</w:t>
            </w:r>
          </w:p>
        </w:tc>
        <w:tc>
          <w:tcPr>
            <w:tcW w:w="1322" w:type="dxa"/>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金额（元）</w:t>
            </w:r>
          </w:p>
        </w:tc>
        <w:tc>
          <w:tcPr>
            <w:tcW w:w="2232" w:type="dxa"/>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410"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410"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410"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410"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410"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2410" w:type="dxa"/>
            <w:noWrap/>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2268"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合计报价</w:t>
            </w:r>
          </w:p>
        </w:tc>
        <w:tc>
          <w:tcPr>
            <w:tcW w:w="132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2" w:type="dxa"/>
            <w:noWrap/>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pStyle w:val="37"/>
        <w:ind w:firstLine="4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注：监理报酬报价总金额不能超过最高限价</w:t>
      </w:r>
    </w:p>
    <w:p>
      <w:pPr>
        <w:pStyle w:val="37"/>
        <w:ind w:firstLine="496"/>
        <w:rPr>
          <w:rFonts w:hint="eastAsia" w:ascii="宋体" w:hAnsi="宋体" w:eastAsia="宋体" w:cs="宋体"/>
          <w:color w:val="000000" w:themeColor="text1"/>
          <w:highlight w:val="none"/>
          <w14:textFill>
            <w14:solidFill>
              <w14:schemeClr w14:val="tx1"/>
            </w14:solidFill>
          </w14:textFill>
        </w:rPr>
      </w:pPr>
    </w:p>
    <w:p>
      <w:pPr>
        <w:pStyle w:val="37"/>
        <w:ind w:firstLine="4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 标 人：(盖公章)</w:t>
      </w:r>
      <w:r>
        <w:rPr>
          <w:rFonts w:hint="eastAsia" w:ascii="宋体" w:hAnsi="宋体" w:eastAsia="宋体" w:cs="宋体"/>
          <w:color w:val="000000" w:themeColor="text1"/>
          <w:highlight w:val="none"/>
          <w:u w:val="single"/>
          <w14:textFill>
            <w14:solidFill>
              <w14:schemeClr w14:val="tx1"/>
            </w14:solidFill>
          </w14:textFill>
        </w:rPr>
        <w:t xml:space="preserve">                                   </w:t>
      </w:r>
    </w:p>
    <w:p>
      <w:pPr>
        <w:pStyle w:val="37"/>
        <w:ind w:firstLine="55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8"/>
          <w:highlight w:val="none"/>
          <w14:textFill>
            <w14:solidFill>
              <w14:schemeClr w14:val="tx1"/>
            </w14:solidFill>
          </w14:textFill>
        </w:rPr>
        <w:t>法定代表人(或被授权人)（签名或盖章）：</w:t>
      </w:r>
      <w:r>
        <w:rPr>
          <w:rFonts w:hint="eastAsia" w:ascii="宋体" w:hAnsi="宋体" w:eastAsia="宋体" w:cs="宋体"/>
          <w:color w:val="000000" w:themeColor="text1"/>
          <w:highlight w:val="none"/>
          <w:u w:val="single"/>
          <w14:textFill>
            <w14:solidFill>
              <w14:schemeClr w14:val="tx1"/>
            </w14:solidFill>
          </w14:textFill>
        </w:rPr>
        <w:t xml:space="preserve">               </w:t>
      </w:r>
    </w:p>
    <w:p>
      <w:pPr>
        <w:pStyle w:val="37"/>
        <w:ind w:firstLine="4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37"/>
        <w:ind w:firstLine="4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r>
        <w:rPr>
          <w:rFonts w:hint="eastAsia" w:ascii="宋体" w:hAnsi="宋体" w:eastAsia="宋体" w:cs="宋体"/>
          <w:color w:val="000000" w:themeColor="text1"/>
          <w:highlight w:val="none"/>
          <w:u w:val="single"/>
          <w14:textFill>
            <w14:solidFill>
              <w14:schemeClr w14:val="tx1"/>
            </w14:solidFill>
          </w14:textFill>
        </w:rPr>
        <w:t xml:space="preserve">                     </w:t>
      </w:r>
    </w:p>
    <w:p>
      <w:pPr>
        <w:pStyle w:val="37"/>
        <w:ind w:firstLine="4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w:t>
      </w: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bookmarkEnd w:id="161"/>
    <w:bookmarkEnd w:id="162"/>
    <w:bookmarkEnd w:id="163"/>
    <w:bookmarkEnd w:id="164"/>
    <w:p>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四、资格审查资料</w:t>
      </w:r>
    </w:p>
    <w:p>
      <w:pPr>
        <w:spacing w:before="20" w:line="415" w:lineRule="auto"/>
        <w:ind w:firstLine="137"/>
        <w:jc w:val="center"/>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（一）基本情况表</w:t>
      </w: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p>
        </w:tc>
        <w:tc>
          <w:tcPr>
            <w:tcW w:w="6994" w:type="dxa"/>
            <w:gridSpan w:val="8"/>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注册地址</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68"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241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p>
        </w:tc>
        <w:tc>
          <w:tcPr>
            <w:tcW w:w="991"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p>
        </w:tc>
        <w:tc>
          <w:tcPr>
            <w:tcW w:w="2217"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68"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p>
        </w:tc>
        <w:tc>
          <w:tcPr>
            <w:tcW w:w="241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991"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  真</w:t>
            </w:r>
          </w:p>
        </w:tc>
        <w:tc>
          <w:tcPr>
            <w:tcW w:w="2217"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68"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网 址</w:t>
            </w:r>
          </w:p>
        </w:tc>
        <w:tc>
          <w:tcPr>
            <w:tcW w:w="241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991"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991"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26"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技术职称</w:t>
            </w:r>
          </w:p>
        </w:tc>
        <w:tc>
          <w:tcPr>
            <w:tcW w:w="1368"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48"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1270"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技术负责人</w:t>
            </w:r>
          </w:p>
        </w:tc>
        <w:tc>
          <w:tcPr>
            <w:tcW w:w="991"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991"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26"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技术职称</w:t>
            </w:r>
          </w:p>
        </w:tc>
        <w:tc>
          <w:tcPr>
            <w:tcW w:w="1368"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48"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1270" w:type="dxa"/>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营业执照号</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3786" w:type="dxa"/>
            <w:gridSpan w:val="5"/>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注册资本</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456" w:type="dxa"/>
            <w:vMerge w:val="restart"/>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其中</w:t>
            </w:r>
          </w:p>
        </w:tc>
        <w:tc>
          <w:tcPr>
            <w:tcW w:w="1759"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高级职称人员</w:t>
            </w:r>
          </w:p>
        </w:tc>
        <w:tc>
          <w:tcPr>
            <w:tcW w:w="1571"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成立日期</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456" w:type="dxa"/>
            <w:vMerge w:val="continue"/>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1759"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中级职称人员</w:t>
            </w:r>
          </w:p>
        </w:tc>
        <w:tc>
          <w:tcPr>
            <w:tcW w:w="1571"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基本账户开户银行</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456" w:type="dxa"/>
            <w:vMerge w:val="continue"/>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1759"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技术人员数量</w:t>
            </w:r>
          </w:p>
        </w:tc>
        <w:tc>
          <w:tcPr>
            <w:tcW w:w="1571"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基本账户银行账号</w:t>
            </w:r>
          </w:p>
        </w:tc>
        <w:tc>
          <w:tcPr>
            <w:tcW w:w="3208" w:type="dxa"/>
            <w:gridSpan w:val="3"/>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456" w:type="dxa"/>
            <w:vMerge w:val="continue"/>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1759" w:type="dxa"/>
            <w:gridSpan w:val="2"/>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各类注册人员</w:t>
            </w:r>
          </w:p>
        </w:tc>
        <w:tc>
          <w:tcPr>
            <w:tcW w:w="1571" w:type="dxa"/>
            <w:gridSpan w:val="2"/>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经营范围</w:t>
            </w:r>
          </w:p>
        </w:tc>
        <w:tc>
          <w:tcPr>
            <w:tcW w:w="6994" w:type="dxa"/>
            <w:gridSpan w:val="8"/>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6994" w:type="dxa"/>
            <w:gridSpan w:val="8"/>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bl>
    <w:p>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注：投标人应</w:t>
      </w:r>
      <w:bookmarkStart w:id="166" w:name="_Toc520184751"/>
      <w:r>
        <w:rPr>
          <w:rFonts w:hint="eastAsia" w:ascii="宋体" w:hAnsi="宋体" w:eastAsia="宋体" w:cs="宋体"/>
          <w:color w:val="000000" w:themeColor="text1"/>
          <w:sz w:val="24"/>
          <w:highlight w:val="none"/>
          <w14:textFill>
            <w14:solidFill>
              <w14:schemeClr w14:val="tx1"/>
            </w14:solidFill>
          </w14:textFill>
        </w:rPr>
        <w:t>根据投标人须知第3.5</w:t>
      </w:r>
      <w:bookmarkEnd w:id="166"/>
      <w:r>
        <w:rPr>
          <w:rFonts w:hint="eastAsia" w:ascii="宋体" w:hAnsi="宋体" w:eastAsia="宋体" w:cs="宋体"/>
          <w:color w:val="000000" w:themeColor="text1"/>
          <w:sz w:val="24"/>
          <w:highlight w:val="none"/>
          <w14:textFill>
            <w14:solidFill>
              <w14:schemeClr w14:val="tx1"/>
            </w14:solidFill>
          </w14:textFill>
        </w:rPr>
        <w:t>.1项的要求在本表后附相关证</w:t>
      </w:r>
      <w:bookmarkStart w:id="167" w:name="_Toc520184752"/>
      <w:r>
        <w:rPr>
          <w:rFonts w:hint="eastAsia" w:ascii="宋体" w:hAnsi="宋体" w:eastAsia="宋体" w:cs="宋体"/>
          <w:color w:val="000000" w:themeColor="text1"/>
          <w:sz w:val="24"/>
          <w:highlight w:val="none"/>
          <w14:textFill>
            <w14:solidFill>
              <w14:schemeClr w14:val="tx1"/>
            </w14:solidFill>
          </w14:textFill>
        </w:rPr>
        <w:t>明材料。</w:t>
      </w:r>
      <w:bookmarkEnd w:id="167"/>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before="20" w:line="415" w:lineRule="auto"/>
        <w:ind w:firstLine="137"/>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14:textFill>
            <w14:solidFill>
              <w14:schemeClr w14:val="tx1"/>
            </w14:solidFill>
          </w14:textFill>
        </w:rPr>
        <w:t>（二）近年完成的类似项目情况表</w:t>
      </w:r>
    </w:p>
    <w:tbl>
      <w:tblPr>
        <w:tblStyle w:val="23"/>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hint="eastAsia" w:ascii="宋体" w:hAnsi="宋体" w:eastAsia="宋体" w:cs="宋体"/>
                <w:color w:val="000000" w:themeColor="text1"/>
                <w:sz w:val="24"/>
                <w:highlight w:val="none"/>
                <w14:textFill>
                  <w14:solidFill>
                    <w14:schemeClr w14:val="tx1"/>
                  </w14:solidFill>
                </w14:textFill>
              </w:rPr>
            </w:pPr>
          </w:p>
        </w:tc>
      </w:tr>
    </w:tbl>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注：投标人应根据第三章评标办法前附表评分标准及说明的要求在本表后附相关证明材料。</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color w:val="000000" w:themeColor="text1"/>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spacing w:before="20" w:line="415" w:lineRule="auto"/>
        <w:ind w:firstLine="137"/>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（三）拟委任的主要人员汇总表</w:t>
      </w:r>
    </w:p>
    <w:tbl>
      <w:tblPr>
        <w:tblStyle w:val="23"/>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bl>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pStyle w:val="5"/>
        <w:rPr>
          <w:rFonts w:hint="eastAsia" w:ascii="宋体" w:hAnsi="宋体" w:eastAsia="宋体" w:cs="宋体"/>
          <w:color w:val="000000" w:themeColor="text1"/>
          <w:highlight w:val="none"/>
          <w14:textFill>
            <w14:solidFill>
              <w14:schemeClr w14:val="tx1"/>
            </w14:solidFill>
          </w14:textFill>
        </w:rPr>
      </w:pPr>
    </w:p>
    <w:p>
      <w:pPr>
        <w:pStyle w:val="19"/>
        <w:ind w:left="42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9"/>
        <w:ind w:left="420"/>
        <w:rPr>
          <w:rFonts w:hint="eastAsia" w:ascii="宋体" w:hAnsi="宋体" w:eastAsia="宋体" w:cs="宋体"/>
          <w:color w:val="000000" w:themeColor="text1"/>
          <w:highlight w:val="none"/>
          <w14:textFill>
            <w14:solidFill>
              <w14:schemeClr w14:val="tx1"/>
            </w14:solidFill>
          </w14:textFill>
        </w:rPr>
      </w:pPr>
    </w:p>
    <w:p>
      <w:pPr>
        <w:spacing w:before="20" w:line="415" w:lineRule="auto"/>
        <w:ind w:firstLine="137"/>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（四）主要人员简历表</w:t>
      </w:r>
    </w:p>
    <w:p>
      <w:pPr>
        <w:topLinePunct/>
        <w:spacing w:line="440" w:lineRule="exact"/>
        <w:jc w:val="center"/>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 xml:space="preserve"> </w:t>
      </w:r>
    </w:p>
    <w:tbl>
      <w:tblPr>
        <w:tblStyle w:val="23"/>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themeColor="text1"/>
                <w:sz w:val="24"/>
                <w:highlight w:val="none"/>
                <w14:textFill>
                  <w14:solidFill>
                    <w14:schemeClr w14:val="tx1"/>
                  </w14:solidFill>
                </w14:textFill>
              </w:rPr>
            </w:pPr>
          </w:p>
        </w:tc>
      </w:tr>
    </w:tbl>
    <w:p>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注：投标人应根据第三章评标办法前附表评分标准及说明的要求在本表后附相关证明材料。</w:t>
      </w:r>
    </w:p>
    <w:p>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 </w:t>
      </w:r>
    </w:p>
    <w:p>
      <w:pPr>
        <w:spacing w:line="440" w:lineRule="exac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 </w:t>
      </w:r>
    </w:p>
    <w:p>
      <w:pPr>
        <w:pStyle w:val="19"/>
        <w:ind w:left="420"/>
        <w:rPr>
          <w:rFonts w:hint="eastAsia" w:ascii="宋体" w:hAnsi="宋体" w:eastAsia="宋体" w:cs="宋体"/>
          <w:b/>
          <w:bCs/>
          <w:color w:val="000000" w:themeColor="text1"/>
          <w:highlight w:val="none"/>
          <w14:textFill>
            <w14:solidFill>
              <w14:schemeClr w14:val="tx1"/>
            </w14:solidFill>
          </w14:textFill>
        </w:rPr>
      </w:pPr>
    </w:p>
    <w:p>
      <w:pPr>
        <w:rPr>
          <w:rFonts w:hint="eastAsia" w:ascii="宋体" w:hAnsi="宋体" w:eastAsia="宋体" w:cs="宋体"/>
          <w:b/>
          <w:bCs/>
          <w:color w:val="000000" w:themeColor="text1"/>
          <w:highlight w:val="none"/>
          <w14:textFill>
            <w14:solidFill>
              <w14:schemeClr w14:val="tx1"/>
            </w14:solidFill>
          </w14:textFill>
        </w:rPr>
      </w:pPr>
    </w:p>
    <w:p>
      <w:pPr>
        <w:pStyle w:val="19"/>
        <w:ind w:left="420"/>
        <w:rPr>
          <w:rFonts w:hint="eastAsia" w:ascii="宋体" w:hAnsi="宋体" w:eastAsia="宋体" w:cs="宋体"/>
          <w:color w:val="000000" w:themeColor="text1"/>
          <w:highlight w:val="none"/>
          <w14:textFill>
            <w14:solidFill>
              <w14:schemeClr w14:val="tx1"/>
            </w14:solidFill>
          </w14:textFill>
        </w:rPr>
      </w:pPr>
    </w:p>
    <w:p>
      <w:pPr>
        <w:spacing w:before="20" w:line="415" w:lineRule="auto"/>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（五）拟投入本项目的主要试验检测仪器设备表</w:t>
      </w:r>
    </w:p>
    <w:p>
      <w:pPr>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工程项目监理试验检测仪器设备配置表</w:t>
      </w:r>
    </w:p>
    <w:tbl>
      <w:tblPr>
        <w:tblStyle w:val="23"/>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40" w:firstLineChars="200"/>
        <w:rPr>
          <w:rFonts w:hint="eastAsia" w:ascii="宋体" w:hAnsi="宋体" w:eastAsia="宋体" w:cs="宋体"/>
          <w:color w:val="000000" w:themeColor="text1"/>
          <w:highlight w:val="none"/>
          <w:lang w:bidi="mn-Mong-CN"/>
          <w14:textFill>
            <w14:solidFill>
              <w14:schemeClr w14:val="tx1"/>
            </w14:solidFill>
          </w14:textFill>
        </w:rPr>
      </w:pPr>
      <w:r>
        <w:rPr>
          <w:rFonts w:hint="eastAsia" w:ascii="宋体" w:hAnsi="宋体" w:eastAsia="宋体" w:cs="宋体"/>
          <w:color w:val="000000" w:themeColor="text1"/>
          <w:highlight w:val="none"/>
          <w:lang w:bidi="mn-Mong-CN"/>
          <w14:textFill>
            <w14:solidFill>
              <w14:schemeClr w14:val="tx1"/>
            </w14:solidFill>
          </w14:textFill>
        </w:rPr>
        <w:t>注：如中标单位投标阶段配备未完全满足要求的，不作为无效标，但须在中标后签合同前按上表要求配备齐全。</w:t>
      </w:r>
    </w:p>
    <w:p>
      <w:pPr>
        <w:topLinePunct/>
        <w:spacing w:line="360" w:lineRule="auto"/>
        <w:ind w:firstLine="496" w:firstLineChars="200"/>
        <w:rPr>
          <w:rFonts w:hint="eastAsia" w:ascii="宋体" w:hAnsi="宋体" w:eastAsia="宋体" w:cs="宋体"/>
          <w:color w:val="000000" w:themeColor="text1"/>
          <w:spacing w:val="4"/>
          <w:sz w:val="24"/>
          <w:highlight w:val="none"/>
          <w14:textFill>
            <w14:solidFill>
              <w14:schemeClr w14:val="tx1"/>
            </w14:solidFill>
          </w14:textFill>
        </w:rPr>
      </w:pPr>
    </w:p>
    <w:p>
      <w:pPr>
        <w:topLinePunct/>
        <w:spacing w:line="360" w:lineRule="auto"/>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投  标  单  位（盖章）：</w:t>
      </w:r>
    </w:p>
    <w:p>
      <w:pPr>
        <w:topLinePunct/>
        <w:spacing w:line="360" w:lineRule="auto"/>
        <w:rPr>
          <w:rFonts w:hint="eastAsia" w:ascii="宋体" w:hAnsi="宋体" w:eastAsia="宋体" w:cs="宋体"/>
          <w:color w:val="000000" w:themeColor="text1"/>
          <w:spacing w:val="18"/>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法定代表人或授权委托人（签名或盖章）</w:t>
      </w:r>
      <w:r>
        <w:rPr>
          <w:rFonts w:hint="eastAsia" w:ascii="宋体" w:hAnsi="宋体" w:eastAsia="宋体" w:cs="宋体"/>
          <w:color w:val="000000" w:themeColor="text1"/>
          <w:spacing w:val="18"/>
          <w:sz w:val="24"/>
          <w:highlight w:val="none"/>
          <w14:textFill>
            <w14:solidFill>
              <w14:schemeClr w14:val="tx1"/>
            </w14:solidFill>
          </w14:textFill>
        </w:rPr>
        <w:t xml:space="preserve">：            </w:t>
      </w:r>
    </w:p>
    <w:p>
      <w:pPr>
        <w:topLinePunct/>
        <w:spacing w:line="360" w:lineRule="auto"/>
        <w:rPr>
          <w:rFonts w:hint="eastAsia" w:ascii="宋体" w:hAnsi="宋体" w:eastAsia="宋体" w:cs="宋体"/>
          <w:color w:val="000000" w:themeColor="text1"/>
          <w:spacing w:val="18"/>
          <w:sz w:val="24"/>
          <w:highlight w:val="none"/>
          <w14:textFill>
            <w14:solidFill>
              <w14:schemeClr w14:val="tx1"/>
            </w14:solidFill>
          </w14:textFill>
        </w:rPr>
      </w:pPr>
      <w:r>
        <w:rPr>
          <w:rFonts w:hint="eastAsia" w:ascii="宋体" w:hAnsi="宋体" w:eastAsia="宋体" w:cs="宋体"/>
          <w:color w:val="000000" w:themeColor="text1"/>
          <w:spacing w:val="18"/>
          <w:sz w:val="24"/>
          <w:highlight w:val="none"/>
          <w14:textFill>
            <w14:solidFill>
              <w14:schemeClr w14:val="tx1"/>
            </w14:solidFill>
          </w14:textFill>
        </w:rPr>
        <w:t xml:space="preserve">日期：   年  月  日 </w:t>
      </w:r>
    </w:p>
    <w:p>
      <w:pPr>
        <w:topLinePunct/>
        <w:spacing w:line="360" w:lineRule="auto"/>
        <w:rPr>
          <w:rFonts w:hint="eastAsia" w:ascii="宋体" w:hAnsi="宋体" w:eastAsia="宋体" w:cs="宋体"/>
          <w:color w:val="000000" w:themeColor="text1"/>
          <w:spacing w:val="18"/>
          <w:sz w:val="36"/>
          <w:szCs w:val="36"/>
          <w:highlight w:val="none"/>
          <w14:textFill>
            <w14:solidFill>
              <w14:schemeClr w14:val="tx1"/>
            </w14:solidFill>
          </w14:textFill>
        </w:rPr>
      </w:pPr>
    </w:p>
    <w:p>
      <w:pPr>
        <w:topLinePunct/>
        <w:spacing w:line="360" w:lineRule="auto"/>
        <w:rPr>
          <w:rFonts w:hint="eastAsia" w:ascii="宋体" w:hAnsi="宋体" w:eastAsia="宋体" w:cs="宋体"/>
          <w:color w:val="000000" w:themeColor="text1"/>
          <w:spacing w:val="18"/>
          <w:sz w:val="36"/>
          <w:szCs w:val="36"/>
          <w:highlight w:val="none"/>
          <w14:textFill>
            <w14:solidFill>
              <w14:schemeClr w14:val="tx1"/>
            </w14:solidFill>
          </w14:textFill>
        </w:rPr>
      </w:pPr>
    </w:p>
    <w:p>
      <w:pPr>
        <w:topLinePunct/>
        <w:spacing w:line="360" w:lineRule="auto"/>
        <w:rPr>
          <w:rFonts w:hint="eastAsia" w:ascii="宋体" w:hAnsi="宋体" w:eastAsia="宋体" w:cs="宋体"/>
          <w:color w:val="000000" w:themeColor="text1"/>
          <w:spacing w:val="18"/>
          <w:sz w:val="36"/>
          <w:szCs w:val="36"/>
          <w:highlight w:val="none"/>
          <w14:textFill>
            <w14:solidFill>
              <w14:schemeClr w14:val="tx1"/>
            </w14:solidFill>
          </w14:textFill>
        </w:rPr>
      </w:pPr>
    </w:p>
    <w:p>
      <w:pPr>
        <w:topLinePunct/>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8"/>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五、投标人声明</w:t>
      </w:r>
    </w:p>
    <w:p>
      <w:pPr>
        <w:widowControl/>
        <w:snapToGrid w:val="0"/>
        <w:spacing w:before="260" w:after="260"/>
        <w:ind w:right="386"/>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8"/>
          <w:sz w:val="24"/>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投标人声明</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广州市住房和城乡建设局、本招标项目招标人及招标监管机构：</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本公司就参加</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项目投标工作，作出郑重声明：</w:t>
      </w:r>
    </w:p>
    <w:p>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二、本公司承诺遵循公平公正、公开、诚实信用原则，如实投标，真实反映企业实力，公平竞争，不弄虚作假，不以低于</w:t>
      </w:r>
      <w:r>
        <w:rPr>
          <w:rFonts w:hint="eastAsia" w:ascii="宋体" w:hAnsi="宋体" w:eastAsia="宋体" w:cs="宋体"/>
          <w:bCs/>
          <w:color w:val="000000" w:themeColor="text1"/>
          <w:sz w:val="24"/>
          <w:szCs w:val="24"/>
          <w:highlight w:val="none"/>
          <w:lang w:eastAsia="zh-CN"/>
          <w14:textFill>
            <w14:solidFill>
              <w14:schemeClr w14:val="tx1"/>
            </w14:solidFill>
          </w14:textFill>
        </w:rPr>
        <w:t>监理</w:t>
      </w:r>
      <w:r>
        <w:rPr>
          <w:rFonts w:hint="eastAsia" w:ascii="宋体" w:hAnsi="宋体" w:eastAsia="宋体" w:cs="宋体"/>
          <w:bCs/>
          <w:color w:val="000000" w:themeColor="text1"/>
          <w:sz w:val="24"/>
          <w:szCs w:val="24"/>
          <w:highlight w:val="none"/>
          <w14:textFill>
            <w14:solidFill>
              <w14:schemeClr w14:val="tx1"/>
            </w14:solidFill>
          </w14:textFill>
        </w:rPr>
        <w:t>企业成本价竞标而降低服务质量，不与任何建设单位订立违背</w:t>
      </w:r>
      <w:r>
        <w:rPr>
          <w:rFonts w:hint="eastAsia" w:ascii="宋体" w:hAnsi="宋体" w:eastAsia="宋体" w:cs="宋体"/>
          <w:bCs/>
          <w:color w:val="000000" w:themeColor="text1"/>
          <w:sz w:val="24"/>
          <w:szCs w:val="24"/>
          <w:highlight w:val="none"/>
          <w:lang w:eastAsia="zh-CN"/>
          <w14:textFill>
            <w14:solidFill>
              <w14:schemeClr w14:val="tx1"/>
            </w14:solidFill>
          </w14:textFill>
        </w:rPr>
        <w:t>监理</w:t>
      </w:r>
      <w:r>
        <w:rPr>
          <w:rFonts w:hint="eastAsia" w:ascii="宋体" w:hAnsi="宋体" w:eastAsia="宋体" w:cs="宋体"/>
          <w:bCs/>
          <w:color w:val="000000" w:themeColor="text1"/>
          <w:sz w:val="24"/>
          <w:szCs w:val="24"/>
          <w:highlight w:val="none"/>
          <w14:textFill>
            <w14:solidFill>
              <w14:schemeClr w14:val="tx1"/>
            </w14:solidFill>
          </w14:textFill>
        </w:rPr>
        <w:t>企业成本取费标准及相关规定的“阴阳合同”进行恶性竞争，扰乱市场秩序，不与其他单位串通投标或以行贿手段谋取中标，不出借资质、转包或违法分包</w:t>
      </w:r>
      <w:r>
        <w:rPr>
          <w:rFonts w:hint="eastAsia" w:ascii="宋体" w:hAnsi="宋体" w:eastAsia="宋体" w:cs="宋体"/>
          <w:bCs/>
          <w:color w:val="000000" w:themeColor="text1"/>
          <w:sz w:val="24"/>
          <w:szCs w:val="24"/>
          <w:highlight w:val="none"/>
          <w:lang w:eastAsia="zh-CN"/>
          <w14:textFill>
            <w14:solidFill>
              <w14:schemeClr w14:val="tx1"/>
            </w14:solidFill>
          </w14:textFill>
        </w:rPr>
        <w:t>监理</w:t>
      </w:r>
      <w:r>
        <w:rPr>
          <w:rFonts w:hint="eastAsia" w:ascii="宋体" w:hAnsi="宋体" w:eastAsia="宋体" w:cs="宋体"/>
          <w:bCs/>
          <w:color w:val="000000" w:themeColor="text1"/>
          <w:sz w:val="24"/>
          <w:szCs w:val="24"/>
          <w:highlight w:val="none"/>
          <w14:textFill>
            <w14:solidFill>
              <w14:schemeClr w14:val="tx1"/>
            </w14:solidFill>
          </w14:textFill>
        </w:rPr>
        <w:t>业务。</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三、本公司不存在招标文件第二章投标人须知第1.4.3项所规定的任何一种情形。</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五、本公司承诺，中标后严格执行安全生产相关管理规定。</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六、与本公司单位负责人为同一人或者与本公司存在控股、管理关系的其他单位包括：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pPr>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本公司违反上述承诺，或本声明陈述与事实不符，经查实，本公司愿意接受公开通报，愿意按照《广州市建筑市场信用管理办法》（穗建规字﹝20</w:t>
      </w:r>
      <w:r>
        <w:rPr>
          <w:rFonts w:hint="eastAsia" w:ascii="宋体" w:hAnsi="宋体" w:eastAsia="宋体" w:cs="宋体"/>
          <w:bCs/>
          <w:color w:val="000000" w:themeColor="text1"/>
          <w:sz w:val="24"/>
          <w:szCs w:val="24"/>
          <w:highlight w:val="none"/>
          <w:lang w:val="en-US"/>
          <w14:textFill>
            <w14:solidFill>
              <w14:schemeClr w14:val="tx1"/>
            </w14:solidFill>
          </w14:textFill>
        </w:rPr>
        <w:t>19</w:t>
      </w:r>
      <w:r>
        <w:rPr>
          <w:rFonts w:hint="eastAsia" w:ascii="宋体" w:hAnsi="宋体" w:eastAsia="宋体" w:cs="宋体"/>
          <w:bCs/>
          <w:color w:val="000000" w:themeColor="text1"/>
          <w:sz w:val="24"/>
          <w:szCs w:val="24"/>
          <w:highlight w:val="none"/>
          <w14:textFill>
            <w14:solidFill>
              <w14:schemeClr w14:val="tx1"/>
            </w14:solidFill>
          </w14:textFill>
        </w:rPr>
        <w:t>﹞16号）的规定被记录为失信信息，承担由此带来的一切后果，并自愿停止参加广州市行政辖区内的招标投标活动三个月。</w:t>
      </w:r>
    </w:p>
    <w:p>
      <w:pPr>
        <w:widowControl/>
        <w:shd w:val="clear" w:color="auto" w:fill="FFFFFF"/>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pPr>
        <w:snapToGrid w:val="0"/>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声明企业：            (企业公章)</w:t>
      </w:r>
    </w:p>
    <w:p>
      <w:pPr>
        <w:snapToGrid w:val="0"/>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4"/>
          <w:szCs w:val="24"/>
          <w:highlight w:val="none"/>
          <w14:textFill>
            <w14:solidFill>
              <w14:schemeClr w14:val="tx1"/>
            </w14:solidFill>
          </w14:textFill>
        </w:rPr>
        <w:t>：         （签字）</w:t>
      </w:r>
    </w:p>
    <w:p>
      <w:pPr>
        <w:snapToGrid w:val="0"/>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w:t>
      </w:r>
    </w:p>
    <w:p>
      <w:pPr>
        <w:widowControl/>
        <w:snapToGrid w:val="0"/>
        <w:spacing w:line="360" w:lineRule="auto"/>
        <w:ind w:firstLine="4252" w:firstLineChars="1772"/>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00" w:right="1100" w:bottom="1120" w:left="1560" w:header="0" w:footer="841" w:gutter="0"/>
          <w:cols w:space="720" w:num="1"/>
        </w:sect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年   月  日 </w:t>
      </w:r>
    </w:p>
    <w:bookmarkEnd w:id="165"/>
    <w:p>
      <w:pPr>
        <w:pStyle w:val="5"/>
        <w:spacing w:line="600" w:lineRule="auto"/>
        <w:jc w:val="center"/>
        <w:rPr>
          <w:rFonts w:hint="eastAsia" w:ascii="宋体" w:hAnsi="宋体" w:eastAsia="宋体" w:cs="宋体"/>
          <w:color w:val="000000" w:themeColor="text1"/>
          <w:sz w:val="30"/>
          <w:szCs w:val="30"/>
          <w:highlight w:val="none"/>
          <w14:textFill>
            <w14:solidFill>
              <w14:schemeClr w14:val="tx1"/>
            </w14:solidFill>
          </w14:textFill>
        </w:rPr>
      </w:pPr>
      <w:bookmarkStart w:id="168" w:name="_Toc529196610"/>
      <w:bookmarkStart w:id="169" w:name="_Toc535938758"/>
      <w:bookmarkStart w:id="170" w:name="_Toc530470651"/>
      <w:r>
        <w:rPr>
          <w:rFonts w:hint="eastAsia" w:ascii="宋体" w:hAnsi="宋体" w:eastAsia="宋体" w:cs="宋体"/>
          <w:color w:val="000000" w:themeColor="text1"/>
          <w:sz w:val="30"/>
          <w:szCs w:val="30"/>
          <w:highlight w:val="none"/>
          <w14:textFill>
            <w14:solidFill>
              <w14:schemeClr w14:val="tx1"/>
            </w14:solidFill>
          </w14:textFill>
        </w:rPr>
        <w:t>六、监理服务大纲</w:t>
      </w:r>
      <w:bookmarkEnd w:id="168"/>
      <w:bookmarkEnd w:id="169"/>
      <w:bookmarkEnd w:id="170"/>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监理服务大纲应包括（但不限于）下列内容：</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一、监理工程概况；</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二、服务范围、服务内容；</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三、监理依据、监理工作目标；</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四、监理机构设置（监理组织架构框图）、岗位职责；</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五、监理工作程序、方法和制度；</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六、拟投入的监理人员、试验检测仪器设备；</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七、质量、进度、造价、安全、环保监理措施；</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八、合同、信息管理方案；</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九、组织协调内容及措施；</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十、监理工作重点、难点分析；</w:t>
      </w:r>
    </w:p>
    <w:p>
      <w:pPr>
        <w:spacing w:line="360" w:lineRule="auto"/>
        <w:ind w:firstLine="542" w:firstLineChars="22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十一、对本工程监理的合理化建议。</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5"/>
        <w:spacing w:line="600" w:lineRule="auto"/>
        <w:jc w:val="center"/>
        <w:rPr>
          <w:rFonts w:hint="eastAsia" w:ascii="宋体" w:hAnsi="宋体" w:eastAsia="宋体" w:cs="宋体"/>
          <w:color w:val="000000" w:themeColor="text1"/>
          <w:highlight w:val="none"/>
          <w14:textFill>
            <w14:solidFill>
              <w14:schemeClr w14:val="tx1"/>
            </w14:solidFill>
          </w14:textFill>
        </w:rPr>
      </w:pPr>
      <w:bookmarkStart w:id="171" w:name="_Toc529196611"/>
      <w:bookmarkStart w:id="172" w:name="_Toc530470652"/>
      <w:r>
        <w:rPr>
          <w:rFonts w:hint="eastAsia" w:ascii="宋体" w:hAnsi="宋体" w:eastAsia="宋体" w:cs="宋体"/>
          <w:color w:val="000000" w:themeColor="text1"/>
          <w:highlight w:val="none"/>
          <w14:textFill>
            <w14:solidFill>
              <w14:schemeClr w14:val="tx1"/>
            </w14:solidFill>
          </w14:textFill>
        </w:rPr>
        <w:br w:type="page"/>
      </w:r>
      <w:bookmarkStart w:id="173" w:name="_Toc535938759"/>
      <w:r>
        <w:rPr>
          <w:rFonts w:hint="eastAsia" w:ascii="宋体" w:hAnsi="宋体" w:eastAsia="宋体" w:cs="宋体"/>
          <w:color w:val="000000" w:themeColor="text1"/>
          <w:sz w:val="30"/>
          <w:szCs w:val="30"/>
          <w:highlight w:val="none"/>
          <w14:textFill>
            <w14:solidFill>
              <w14:schemeClr w14:val="tx1"/>
            </w14:solidFill>
          </w14:textFill>
        </w:rPr>
        <w:t>七、</w:t>
      </w:r>
      <w:bookmarkEnd w:id="171"/>
      <w:bookmarkEnd w:id="172"/>
      <w:bookmarkEnd w:id="173"/>
      <w:bookmarkStart w:id="174" w:name="_Toc535938767"/>
      <w:bookmarkStart w:id="175" w:name="_Toc530470660"/>
      <w:r>
        <w:rPr>
          <w:rFonts w:hint="eastAsia" w:ascii="宋体" w:hAnsi="宋体" w:eastAsia="宋体" w:cs="宋体"/>
          <w:b/>
          <w:color w:val="000000" w:themeColor="text1"/>
          <w:sz w:val="30"/>
          <w:szCs w:val="30"/>
          <w:highlight w:val="none"/>
          <w14:textFill>
            <w14:solidFill>
              <w14:schemeClr w14:val="tx1"/>
            </w14:solidFill>
          </w14:textFill>
        </w:rPr>
        <w:t>投标人认为需要提供的资料</w:t>
      </w:r>
      <w:bookmarkEnd w:id="174"/>
      <w:bookmarkEnd w:id="175"/>
    </w:p>
    <w:p>
      <w:pPr>
        <w:pStyle w:val="28"/>
        <w:rPr>
          <w:rFonts w:hint="eastAsia" w:ascii="宋体" w:hAnsi="宋体" w:eastAsia="宋体" w:cs="宋体"/>
          <w:color w:val="000000" w:themeColor="text1"/>
          <w:sz w:val="24"/>
          <w:highlight w:val="none"/>
          <w14:textFill>
            <w14:solidFill>
              <w14:schemeClr w14:val="tx1"/>
            </w14:solidFill>
          </w14:textFill>
        </w:rPr>
      </w:pPr>
    </w:p>
    <w:p>
      <w:pPr>
        <w:pStyle w:val="9"/>
        <w:ind w:firstLine="0"/>
        <w:rPr>
          <w:rFonts w:hint="eastAsia" w:ascii="宋体" w:hAnsi="宋体" w:eastAsia="宋体" w:cs="宋体"/>
          <w:color w:val="000000" w:themeColor="text1"/>
          <w:sz w:val="24"/>
          <w:szCs w:val="22"/>
          <w:highlight w:val="none"/>
          <w14:textFill>
            <w14:solidFill>
              <w14:schemeClr w14:val="tx1"/>
            </w14:solidFill>
          </w14:textFill>
        </w:rPr>
      </w:pPr>
      <w:bookmarkStart w:id="176" w:name="_bookmark194"/>
      <w:bookmarkEnd w:id="176"/>
    </w:p>
    <w:sectPr>
      <w:pgSz w:w="11906" w:h="16838"/>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6"/>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0E89"/>
    <w:multiLevelType w:val="singleLevel"/>
    <w:tmpl w:val="ECDE0E8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mMyNjY3MjA5NzIyODQzMDg4ZmQwNTJhZGY4MzIifQ=="/>
  </w:docVars>
  <w:rsids>
    <w:rsidRoot w:val="009F6590"/>
    <w:rsid w:val="00007427"/>
    <w:rsid w:val="0002117A"/>
    <w:rsid w:val="00062014"/>
    <w:rsid w:val="00066492"/>
    <w:rsid w:val="000A5C7D"/>
    <w:rsid w:val="000C5134"/>
    <w:rsid w:val="00150BBC"/>
    <w:rsid w:val="00186E6B"/>
    <w:rsid w:val="001F5185"/>
    <w:rsid w:val="002116EA"/>
    <w:rsid w:val="002202DE"/>
    <w:rsid w:val="00227CB0"/>
    <w:rsid w:val="00247274"/>
    <w:rsid w:val="00250FFC"/>
    <w:rsid w:val="00274859"/>
    <w:rsid w:val="002C464B"/>
    <w:rsid w:val="003037BB"/>
    <w:rsid w:val="0031251E"/>
    <w:rsid w:val="00363729"/>
    <w:rsid w:val="003A5EF7"/>
    <w:rsid w:val="004825A1"/>
    <w:rsid w:val="004D1FD0"/>
    <w:rsid w:val="004E37CB"/>
    <w:rsid w:val="004F24A2"/>
    <w:rsid w:val="004F4841"/>
    <w:rsid w:val="00520C66"/>
    <w:rsid w:val="0052716E"/>
    <w:rsid w:val="00554EB6"/>
    <w:rsid w:val="00555875"/>
    <w:rsid w:val="0056634F"/>
    <w:rsid w:val="005C090D"/>
    <w:rsid w:val="005C5A62"/>
    <w:rsid w:val="005E0166"/>
    <w:rsid w:val="00616E2F"/>
    <w:rsid w:val="00634E52"/>
    <w:rsid w:val="00643BE3"/>
    <w:rsid w:val="00665086"/>
    <w:rsid w:val="006A0E7C"/>
    <w:rsid w:val="006A76D0"/>
    <w:rsid w:val="006B181F"/>
    <w:rsid w:val="006C3EDC"/>
    <w:rsid w:val="006E12AD"/>
    <w:rsid w:val="00742A22"/>
    <w:rsid w:val="0075597C"/>
    <w:rsid w:val="00762DFD"/>
    <w:rsid w:val="007818B4"/>
    <w:rsid w:val="00797610"/>
    <w:rsid w:val="0080020B"/>
    <w:rsid w:val="00827E3A"/>
    <w:rsid w:val="00864AC2"/>
    <w:rsid w:val="008B1368"/>
    <w:rsid w:val="008B5F0D"/>
    <w:rsid w:val="008D1935"/>
    <w:rsid w:val="008E017D"/>
    <w:rsid w:val="00915398"/>
    <w:rsid w:val="00915BF3"/>
    <w:rsid w:val="009333E2"/>
    <w:rsid w:val="009414E6"/>
    <w:rsid w:val="00950503"/>
    <w:rsid w:val="009739E8"/>
    <w:rsid w:val="00976B6C"/>
    <w:rsid w:val="00995D56"/>
    <w:rsid w:val="009C768C"/>
    <w:rsid w:val="009D4BA0"/>
    <w:rsid w:val="009D4C53"/>
    <w:rsid w:val="009E00F7"/>
    <w:rsid w:val="009F5AB3"/>
    <w:rsid w:val="009F6590"/>
    <w:rsid w:val="00A076B7"/>
    <w:rsid w:val="00A66BCE"/>
    <w:rsid w:val="00A70ADD"/>
    <w:rsid w:val="00A7413B"/>
    <w:rsid w:val="00A974D9"/>
    <w:rsid w:val="00AA2872"/>
    <w:rsid w:val="00B054E1"/>
    <w:rsid w:val="00B07956"/>
    <w:rsid w:val="00B46135"/>
    <w:rsid w:val="00B5332E"/>
    <w:rsid w:val="00B554C2"/>
    <w:rsid w:val="00B904D5"/>
    <w:rsid w:val="00B94D9F"/>
    <w:rsid w:val="00BA6258"/>
    <w:rsid w:val="00BE2404"/>
    <w:rsid w:val="00C249EC"/>
    <w:rsid w:val="00C83E9C"/>
    <w:rsid w:val="00D71629"/>
    <w:rsid w:val="00D75193"/>
    <w:rsid w:val="00DA39D7"/>
    <w:rsid w:val="00DC4E46"/>
    <w:rsid w:val="00DF0263"/>
    <w:rsid w:val="00E02CDF"/>
    <w:rsid w:val="00E3231C"/>
    <w:rsid w:val="00E37FB6"/>
    <w:rsid w:val="00E43782"/>
    <w:rsid w:val="00E50740"/>
    <w:rsid w:val="00E96711"/>
    <w:rsid w:val="00F24776"/>
    <w:rsid w:val="00FA74DC"/>
    <w:rsid w:val="00FA74F4"/>
    <w:rsid w:val="00FB6777"/>
    <w:rsid w:val="01011432"/>
    <w:rsid w:val="01762E7D"/>
    <w:rsid w:val="0194452E"/>
    <w:rsid w:val="01A31475"/>
    <w:rsid w:val="01C42A92"/>
    <w:rsid w:val="01ED4572"/>
    <w:rsid w:val="03282D6E"/>
    <w:rsid w:val="03B45165"/>
    <w:rsid w:val="03B92188"/>
    <w:rsid w:val="041D0905"/>
    <w:rsid w:val="044A3BC4"/>
    <w:rsid w:val="0450508D"/>
    <w:rsid w:val="04E43BF8"/>
    <w:rsid w:val="04F14FE7"/>
    <w:rsid w:val="04F629AA"/>
    <w:rsid w:val="04F76DD4"/>
    <w:rsid w:val="055A4234"/>
    <w:rsid w:val="055E4F55"/>
    <w:rsid w:val="06145DF3"/>
    <w:rsid w:val="062743A8"/>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3C34DB"/>
    <w:rsid w:val="0A4641C5"/>
    <w:rsid w:val="0B0B7F7B"/>
    <w:rsid w:val="0B2733C3"/>
    <w:rsid w:val="0B5A0F7B"/>
    <w:rsid w:val="0BFE2A5F"/>
    <w:rsid w:val="0CA1342B"/>
    <w:rsid w:val="0D296257"/>
    <w:rsid w:val="0D5154EF"/>
    <w:rsid w:val="0D973B36"/>
    <w:rsid w:val="0DA371D4"/>
    <w:rsid w:val="0DB7606F"/>
    <w:rsid w:val="0DF7671C"/>
    <w:rsid w:val="0E144AF2"/>
    <w:rsid w:val="0E286219"/>
    <w:rsid w:val="0E2B569A"/>
    <w:rsid w:val="0E4344E6"/>
    <w:rsid w:val="0E4F6609"/>
    <w:rsid w:val="0E8E65AB"/>
    <w:rsid w:val="0EE508B3"/>
    <w:rsid w:val="0EF7408E"/>
    <w:rsid w:val="0F90275F"/>
    <w:rsid w:val="0FB5219B"/>
    <w:rsid w:val="100203C1"/>
    <w:rsid w:val="100F0678"/>
    <w:rsid w:val="10C67FEE"/>
    <w:rsid w:val="10D604F0"/>
    <w:rsid w:val="118156B4"/>
    <w:rsid w:val="11C10A51"/>
    <w:rsid w:val="11DB7DA1"/>
    <w:rsid w:val="12020BFE"/>
    <w:rsid w:val="120314AE"/>
    <w:rsid w:val="120576E3"/>
    <w:rsid w:val="120676C9"/>
    <w:rsid w:val="12505070"/>
    <w:rsid w:val="125A1143"/>
    <w:rsid w:val="12806406"/>
    <w:rsid w:val="12C26A16"/>
    <w:rsid w:val="133A6790"/>
    <w:rsid w:val="138C36F3"/>
    <w:rsid w:val="138D233E"/>
    <w:rsid w:val="138D5C8C"/>
    <w:rsid w:val="13D977E4"/>
    <w:rsid w:val="13E85A91"/>
    <w:rsid w:val="13EA5F3E"/>
    <w:rsid w:val="14151E51"/>
    <w:rsid w:val="141F1EE1"/>
    <w:rsid w:val="144E2788"/>
    <w:rsid w:val="148511D9"/>
    <w:rsid w:val="14952165"/>
    <w:rsid w:val="14E2238D"/>
    <w:rsid w:val="15906E3E"/>
    <w:rsid w:val="15A855CE"/>
    <w:rsid w:val="15D942D4"/>
    <w:rsid w:val="16242CF1"/>
    <w:rsid w:val="16AF1A54"/>
    <w:rsid w:val="16BD1AE5"/>
    <w:rsid w:val="17066928"/>
    <w:rsid w:val="172624A2"/>
    <w:rsid w:val="172A7DE0"/>
    <w:rsid w:val="177608A9"/>
    <w:rsid w:val="17933BB8"/>
    <w:rsid w:val="17A617DF"/>
    <w:rsid w:val="18027B12"/>
    <w:rsid w:val="188644B1"/>
    <w:rsid w:val="18B74DA0"/>
    <w:rsid w:val="18C64FE3"/>
    <w:rsid w:val="18F602C8"/>
    <w:rsid w:val="1950250C"/>
    <w:rsid w:val="196A6198"/>
    <w:rsid w:val="19763FD2"/>
    <w:rsid w:val="19CB30B0"/>
    <w:rsid w:val="1A6A3078"/>
    <w:rsid w:val="1A8C1793"/>
    <w:rsid w:val="1ABD5F72"/>
    <w:rsid w:val="1ABF2E24"/>
    <w:rsid w:val="1AFA2544"/>
    <w:rsid w:val="1AFE356F"/>
    <w:rsid w:val="1B366B16"/>
    <w:rsid w:val="1B3E5305"/>
    <w:rsid w:val="1B824429"/>
    <w:rsid w:val="1C1C5240"/>
    <w:rsid w:val="1C1E4EFE"/>
    <w:rsid w:val="1C422C16"/>
    <w:rsid w:val="1C6548A8"/>
    <w:rsid w:val="1C7B6A5F"/>
    <w:rsid w:val="1CA13D9D"/>
    <w:rsid w:val="1CBA5C9C"/>
    <w:rsid w:val="1CBE5D00"/>
    <w:rsid w:val="1D2A5848"/>
    <w:rsid w:val="1DD20DCE"/>
    <w:rsid w:val="1DDC3B38"/>
    <w:rsid w:val="1E2420CC"/>
    <w:rsid w:val="1EC102EC"/>
    <w:rsid w:val="1EEE0DF0"/>
    <w:rsid w:val="1F247F42"/>
    <w:rsid w:val="1F5D0F05"/>
    <w:rsid w:val="1F5E7183"/>
    <w:rsid w:val="1FB4617B"/>
    <w:rsid w:val="1FB97362"/>
    <w:rsid w:val="1FE479EE"/>
    <w:rsid w:val="1FEB09B2"/>
    <w:rsid w:val="1FEF7B10"/>
    <w:rsid w:val="20C556E4"/>
    <w:rsid w:val="21182154"/>
    <w:rsid w:val="217C49CA"/>
    <w:rsid w:val="21DE0F1E"/>
    <w:rsid w:val="224A0233"/>
    <w:rsid w:val="22882206"/>
    <w:rsid w:val="22D85D40"/>
    <w:rsid w:val="231449D2"/>
    <w:rsid w:val="231F5671"/>
    <w:rsid w:val="23314C2D"/>
    <w:rsid w:val="23A75A11"/>
    <w:rsid w:val="23D578DF"/>
    <w:rsid w:val="23DA0456"/>
    <w:rsid w:val="241F7CE9"/>
    <w:rsid w:val="251F6D94"/>
    <w:rsid w:val="253F7037"/>
    <w:rsid w:val="255A27F5"/>
    <w:rsid w:val="25764C42"/>
    <w:rsid w:val="25813120"/>
    <w:rsid w:val="259479E9"/>
    <w:rsid w:val="25B34B41"/>
    <w:rsid w:val="264C1C01"/>
    <w:rsid w:val="26551809"/>
    <w:rsid w:val="265708E0"/>
    <w:rsid w:val="26840445"/>
    <w:rsid w:val="26FE61C4"/>
    <w:rsid w:val="2704095B"/>
    <w:rsid w:val="2714367E"/>
    <w:rsid w:val="27F27B14"/>
    <w:rsid w:val="28110AC8"/>
    <w:rsid w:val="2827687A"/>
    <w:rsid w:val="287B7C1F"/>
    <w:rsid w:val="28AD37B2"/>
    <w:rsid w:val="28DD0DC0"/>
    <w:rsid w:val="29027D1C"/>
    <w:rsid w:val="292C5EBF"/>
    <w:rsid w:val="29524CAA"/>
    <w:rsid w:val="296A6396"/>
    <w:rsid w:val="298C2BD9"/>
    <w:rsid w:val="29A769E1"/>
    <w:rsid w:val="29B6036E"/>
    <w:rsid w:val="29BA6F14"/>
    <w:rsid w:val="2A032CDB"/>
    <w:rsid w:val="2A6A79C1"/>
    <w:rsid w:val="2AAC68DF"/>
    <w:rsid w:val="2AB75689"/>
    <w:rsid w:val="2AC7242D"/>
    <w:rsid w:val="2B2F7622"/>
    <w:rsid w:val="2B385A65"/>
    <w:rsid w:val="2BC947B7"/>
    <w:rsid w:val="2C19457E"/>
    <w:rsid w:val="2C1F4CDE"/>
    <w:rsid w:val="2CA844CC"/>
    <w:rsid w:val="2D384F94"/>
    <w:rsid w:val="2D61014F"/>
    <w:rsid w:val="2DF2195B"/>
    <w:rsid w:val="2DFF27AF"/>
    <w:rsid w:val="2E3F1005"/>
    <w:rsid w:val="2E956C7E"/>
    <w:rsid w:val="2E9615EC"/>
    <w:rsid w:val="2EE04B4B"/>
    <w:rsid w:val="2F297B0D"/>
    <w:rsid w:val="2F604A5B"/>
    <w:rsid w:val="2FBA2AE1"/>
    <w:rsid w:val="2FCC5365"/>
    <w:rsid w:val="2FE207C4"/>
    <w:rsid w:val="302A3610"/>
    <w:rsid w:val="30360848"/>
    <w:rsid w:val="306971C1"/>
    <w:rsid w:val="31505E8D"/>
    <w:rsid w:val="317061F9"/>
    <w:rsid w:val="31A10741"/>
    <w:rsid w:val="32DA2C4E"/>
    <w:rsid w:val="33186790"/>
    <w:rsid w:val="33E4308B"/>
    <w:rsid w:val="34362BC5"/>
    <w:rsid w:val="34B65AB4"/>
    <w:rsid w:val="34C51B37"/>
    <w:rsid w:val="352627CF"/>
    <w:rsid w:val="352769B2"/>
    <w:rsid w:val="353C0E80"/>
    <w:rsid w:val="35AA612C"/>
    <w:rsid w:val="35C63761"/>
    <w:rsid w:val="35F44CB1"/>
    <w:rsid w:val="35FA4C0F"/>
    <w:rsid w:val="360751AF"/>
    <w:rsid w:val="36226F77"/>
    <w:rsid w:val="365E3FC7"/>
    <w:rsid w:val="366C574B"/>
    <w:rsid w:val="36853990"/>
    <w:rsid w:val="36B315CD"/>
    <w:rsid w:val="36E656B5"/>
    <w:rsid w:val="371C0798"/>
    <w:rsid w:val="376A3412"/>
    <w:rsid w:val="379E2C8B"/>
    <w:rsid w:val="38A05FC8"/>
    <w:rsid w:val="38E40DE3"/>
    <w:rsid w:val="38F923EE"/>
    <w:rsid w:val="391B64AE"/>
    <w:rsid w:val="391E05E1"/>
    <w:rsid w:val="391E5E73"/>
    <w:rsid w:val="3932583D"/>
    <w:rsid w:val="398D21B6"/>
    <w:rsid w:val="39964373"/>
    <w:rsid w:val="3A190FBF"/>
    <w:rsid w:val="3ACA22B9"/>
    <w:rsid w:val="3B335F9E"/>
    <w:rsid w:val="3B7364AD"/>
    <w:rsid w:val="3B8E4274"/>
    <w:rsid w:val="3BF2488F"/>
    <w:rsid w:val="3C0A47E2"/>
    <w:rsid w:val="3C3A346E"/>
    <w:rsid w:val="3C513A86"/>
    <w:rsid w:val="3C6D6E28"/>
    <w:rsid w:val="3C976F69"/>
    <w:rsid w:val="3DA64264"/>
    <w:rsid w:val="3E366EC1"/>
    <w:rsid w:val="3E4C3FFA"/>
    <w:rsid w:val="3E683393"/>
    <w:rsid w:val="3E6F6146"/>
    <w:rsid w:val="3EBD3802"/>
    <w:rsid w:val="3ED92D3E"/>
    <w:rsid w:val="3EDF3CDD"/>
    <w:rsid w:val="3EF51422"/>
    <w:rsid w:val="3F0F2AD9"/>
    <w:rsid w:val="3F131F15"/>
    <w:rsid w:val="3F1E7077"/>
    <w:rsid w:val="3F214472"/>
    <w:rsid w:val="3F3B3785"/>
    <w:rsid w:val="3FDF4CAD"/>
    <w:rsid w:val="40AD06B3"/>
    <w:rsid w:val="40B52556"/>
    <w:rsid w:val="40C1653F"/>
    <w:rsid w:val="40C21B30"/>
    <w:rsid w:val="40C36392"/>
    <w:rsid w:val="414508EB"/>
    <w:rsid w:val="41647224"/>
    <w:rsid w:val="41814051"/>
    <w:rsid w:val="41AB4B6D"/>
    <w:rsid w:val="41D807F3"/>
    <w:rsid w:val="424E5295"/>
    <w:rsid w:val="42733BF6"/>
    <w:rsid w:val="42DD57D6"/>
    <w:rsid w:val="42E865A9"/>
    <w:rsid w:val="42FE695D"/>
    <w:rsid w:val="433F009B"/>
    <w:rsid w:val="43455072"/>
    <w:rsid w:val="434E0DAB"/>
    <w:rsid w:val="43541C78"/>
    <w:rsid w:val="43A656B7"/>
    <w:rsid w:val="43C35D74"/>
    <w:rsid w:val="44001434"/>
    <w:rsid w:val="44CA37BE"/>
    <w:rsid w:val="45516687"/>
    <w:rsid w:val="45692D31"/>
    <w:rsid w:val="45F64587"/>
    <w:rsid w:val="464A534D"/>
    <w:rsid w:val="46E9309D"/>
    <w:rsid w:val="47A81166"/>
    <w:rsid w:val="47CA0117"/>
    <w:rsid w:val="47D85797"/>
    <w:rsid w:val="47DD11F5"/>
    <w:rsid w:val="486D180C"/>
    <w:rsid w:val="48961F89"/>
    <w:rsid w:val="48BE1216"/>
    <w:rsid w:val="491C56F8"/>
    <w:rsid w:val="49234BEC"/>
    <w:rsid w:val="49491748"/>
    <w:rsid w:val="497A3F01"/>
    <w:rsid w:val="498542F6"/>
    <w:rsid w:val="4A2E578E"/>
    <w:rsid w:val="4A4C0CA0"/>
    <w:rsid w:val="4AAA05F0"/>
    <w:rsid w:val="4AFC7BF7"/>
    <w:rsid w:val="4B441A17"/>
    <w:rsid w:val="4B7206E4"/>
    <w:rsid w:val="4B8F3198"/>
    <w:rsid w:val="4BDD3336"/>
    <w:rsid w:val="4C426C54"/>
    <w:rsid w:val="4CC1705B"/>
    <w:rsid w:val="4D3136CA"/>
    <w:rsid w:val="4D330192"/>
    <w:rsid w:val="4D3C1263"/>
    <w:rsid w:val="4D5E7A32"/>
    <w:rsid w:val="4D627DFA"/>
    <w:rsid w:val="4D8153BF"/>
    <w:rsid w:val="4D8A4D28"/>
    <w:rsid w:val="4D8E0094"/>
    <w:rsid w:val="4DDB4FA8"/>
    <w:rsid w:val="4DE5533C"/>
    <w:rsid w:val="4DEF38A1"/>
    <w:rsid w:val="4DF75353"/>
    <w:rsid w:val="4E1414AF"/>
    <w:rsid w:val="4E266ACE"/>
    <w:rsid w:val="4E5E019D"/>
    <w:rsid w:val="4E747C76"/>
    <w:rsid w:val="4E91022B"/>
    <w:rsid w:val="4EF3162A"/>
    <w:rsid w:val="4F235554"/>
    <w:rsid w:val="4F9A498F"/>
    <w:rsid w:val="4FAA05B3"/>
    <w:rsid w:val="4FB7118C"/>
    <w:rsid w:val="4FC81BF6"/>
    <w:rsid w:val="4FF761B4"/>
    <w:rsid w:val="50055777"/>
    <w:rsid w:val="505841B1"/>
    <w:rsid w:val="508911CB"/>
    <w:rsid w:val="50926F7D"/>
    <w:rsid w:val="50F73B65"/>
    <w:rsid w:val="513227F0"/>
    <w:rsid w:val="5156435F"/>
    <w:rsid w:val="5189533D"/>
    <w:rsid w:val="51FE3BD7"/>
    <w:rsid w:val="520366E0"/>
    <w:rsid w:val="520A23C1"/>
    <w:rsid w:val="521F5647"/>
    <w:rsid w:val="5231207B"/>
    <w:rsid w:val="52572919"/>
    <w:rsid w:val="5291572A"/>
    <w:rsid w:val="5294038D"/>
    <w:rsid w:val="52E361B6"/>
    <w:rsid w:val="532C5FC2"/>
    <w:rsid w:val="53597850"/>
    <w:rsid w:val="53CC1890"/>
    <w:rsid w:val="54B85C1D"/>
    <w:rsid w:val="54BA4CF5"/>
    <w:rsid w:val="54E21498"/>
    <w:rsid w:val="54ED024A"/>
    <w:rsid w:val="55545420"/>
    <w:rsid w:val="55840764"/>
    <w:rsid w:val="565261A5"/>
    <w:rsid w:val="57BA0F2F"/>
    <w:rsid w:val="584E18D2"/>
    <w:rsid w:val="589958B4"/>
    <w:rsid w:val="58D84726"/>
    <w:rsid w:val="5938297B"/>
    <w:rsid w:val="596077FA"/>
    <w:rsid w:val="599D70BF"/>
    <w:rsid w:val="59A1080B"/>
    <w:rsid w:val="59CE213F"/>
    <w:rsid w:val="5A581238"/>
    <w:rsid w:val="5A5836E3"/>
    <w:rsid w:val="5A59036A"/>
    <w:rsid w:val="5AF33DE4"/>
    <w:rsid w:val="5B5D2E7D"/>
    <w:rsid w:val="5BF50220"/>
    <w:rsid w:val="5CEF4389"/>
    <w:rsid w:val="5D19408F"/>
    <w:rsid w:val="5D2B4042"/>
    <w:rsid w:val="5E55480F"/>
    <w:rsid w:val="5EAD1EB4"/>
    <w:rsid w:val="5EEE216B"/>
    <w:rsid w:val="5F1E3C06"/>
    <w:rsid w:val="5F242D7A"/>
    <w:rsid w:val="5F291320"/>
    <w:rsid w:val="5F292F68"/>
    <w:rsid w:val="5F850E49"/>
    <w:rsid w:val="5FD04AAD"/>
    <w:rsid w:val="5FD12AC5"/>
    <w:rsid w:val="600B59F5"/>
    <w:rsid w:val="601654D5"/>
    <w:rsid w:val="602F5D3A"/>
    <w:rsid w:val="603911C4"/>
    <w:rsid w:val="60AC0F7A"/>
    <w:rsid w:val="6155520D"/>
    <w:rsid w:val="619D4A75"/>
    <w:rsid w:val="61DE0274"/>
    <w:rsid w:val="61F35244"/>
    <w:rsid w:val="628404CB"/>
    <w:rsid w:val="62D8486D"/>
    <w:rsid w:val="630E2CD3"/>
    <w:rsid w:val="633A597E"/>
    <w:rsid w:val="637366AE"/>
    <w:rsid w:val="637B39CD"/>
    <w:rsid w:val="63B035EB"/>
    <w:rsid w:val="63D61434"/>
    <w:rsid w:val="63FE4BFE"/>
    <w:rsid w:val="6410048D"/>
    <w:rsid w:val="641073CB"/>
    <w:rsid w:val="64251946"/>
    <w:rsid w:val="642C76AE"/>
    <w:rsid w:val="64D140C0"/>
    <w:rsid w:val="64E00A12"/>
    <w:rsid w:val="6562763E"/>
    <w:rsid w:val="65832D56"/>
    <w:rsid w:val="65B71873"/>
    <w:rsid w:val="66067D9A"/>
    <w:rsid w:val="66687FFE"/>
    <w:rsid w:val="666A6821"/>
    <w:rsid w:val="66BD2757"/>
    <w:rsid w:val="672B39E4"/>
    <w:rsid w:val="674004CA"/>
    <w:rsid w:val="67531C1F"/>
    <w:rsid w:val="675475DC"/>
    <w:rsid w:val="675D78DA"/>
    <w:rsid w:val="678A6392"/>
    <w:rsid w:val="67AB7BB3"/>
    <w:rsid w:val="684E6C7E"/>
    <w:rsid w:val="6859580C"/>
    <w:rsid w:val="68595D1F"/>
    <w:rsid w:val="690E546B"/>
    <w:rsid w:val="69274C15"/>
    <w:rsid w:val="69527DB7"/>
    <w:rsid w:val="69771F51"/>
    <w:rsid w:val="69F949F7"/>
    <w:rsid w:val="6A136F29"/>
    <w:rsid w:val="6A2B72A7"/>
    <w:rsid w:val="6A8E435D"/>
    <w:rsid w:val="6A9D1CFD"/>
    <w:rsid w:val="6AA62C9C"/>
    <w:rsid w:val="6B1936D6"/>
    <w:rsid w:val="6B300FB9"/>
    <w:rsid w:val="6B6825BB"/>
    <w:rsid w:val="6B6B5AAD"/>
    <w:rsid w:val="6B7D5228"/>
    <w:rsid w:val="6B892397"/>
    <w:rsid w:val="6BFA5D9B"/>
    <w:rsid w:val="6C276B06"/>
    <w:rsid w:val="6C4808BE"/>
    <w:rsid w:val="6C7E4D88"/>
    <w:rsid w:val="6CB9396A"/>
    <w:rsid w:val="6E364F96"/>
    <w:rsid w:val="6E8B5ABF"/>
    <w:rsid w:val="6EB04CAB"/>
    <w:rsid w:val="6EBA782A"/>
    <w:rsid w:val="6EC71A35"/>
    <w:rsid w:val="6EEB2223"/>
    <w:rsid w:val="6F16342F"/>
    <w:rsid w:val="6F1761AB"/>
    <w:rsid w:val="6FD20CED"/>
    <w:rsid w:val="70840045"/>
    <w:rsid w:val="70890753"/>
    <w:rsid w:val="71204BF1"/>
    <w:rsid w:val="713B4D68"/>
    <w:rsid w:val="714E16E1"/>
    <w:rsid w:val="71597204"/>
    <w:rsid w:val="71773B7C"/>
    <w:rsid w:val="719E2FA2"/>
    <w:rsid w:val="72075D23"/>
    <w:rsid w:val="72396EDD"/>
    <w:rsid w:val="72590EAE"/>
    <w:rsid w:val="726063F0"/>
    <w:rsid w:val="72FD4B07"/>
    <w:rsid w:val="73133F3E"/>
    <w:rsid w:val="73BC52F2"/>
    <w:rsid w:val="74242C96"/>
    <w:rsid w:val="742F4BD7"/>
    <w:rsid w:val="742F7C77"/>
    <w:rsid w:val="74381E67"/>
    <w:rsid w:val="743F519E"/>
    <w:rsid w:val="74526B34"/>
    <w:rsid w:val="74837F46"/>
    <w:rsid w:val="74C26693"/>
    <w:rsid w:val="74FA2B4A"/>
    <w:rsid w:val="752E16B6"/>
    <w:rsid w:val="753E2CCF"/>
    <w:rsid w:val="755128BA"/>
    <w:rsid w:val="75597E96"/>
    <w:rsid w:val="75691D09"/>
    <w:rsid w:val="757E664F"/>
    <w:rsid w:val="75C061A8"/>
    <w:rsid w:val="75C90F3B"/>
    <w:rsid w:val="764F51C4"/>
    <w:rsid w:val="7656792B"/>
    <w:rsid w:val="769B4676"/>
    <w:rsid w:val="76BF21B8"/>
    <w:rsid w:val="76CC3DC7"/>
    <w:rsid w:val="7709593C"/>
    <w:rsid w:val="772C41D1"/>
    <w:rsid w:val="77C72403"/>
    <w:rsid w:val="77E0068F"/>
    <w:rsid w:val="77E01C3B"/>
    <w:rsid w:val="78592C86"/>
    <w:rsid w:val="787D1BCA"/>
    <w:rsid w:val="78FE09EE"/>
    <w:rsid w:val="790077DD"/>
    <w:rsid w:val="79041518"/>
    <w:rsid w:val="791526DA"/>
    <w:rsid w:val="79394D24"/>
    <w:rsid w:val="795C05E7"/>
    <w:rsid w:val="79FA5A10"/>
    <w:rsid w:val="7A717CA2"/>
    <w:rsid w:val="7A9E4394"/>
    <w:rsid w:val="7ACD3F4B"/>
    <w:rsid w:val="7AF02C54"/>
    <w:rsid w:val="7B3C6AE9"/>
    <w:rsid w:val="7B681FE9"/>
    <w:rsid w:val="7BE03F1E"/>
    <w:rsid w:val="7BF623E4"/>
    <w:rsid w:val="7C664AC6"/>
    <w:rsid w:val="7CF76B30"/>
    <w:rsid w:val="7D4A21DC"/>
    <w:rsid w:val="7D56134E"/>
    <w:rsid w:val="7D6531A0"/>
    <w:rsid w:val="7D92659B"/>
    <w:rsid w:val="7D993270"/>
    <w:rsid w:val="7DBF0B02"/>
    <w:rsid w:val="7DD76462"/>
    <w:rsid w:val="7DDA60A9"/>
    <w:rsid w:val="7E0742CC"/>
    <w:rsid w:val="7E304566"/>
    <w:rsid w:val="7E514691"/>
    <w:rsid w:val="7E7B428D"/>
    <w:rsid w:val="7F0A050B"/>
    <w:rsid w:val="7F127358"/>
    <w:rsid w:val="7F364CFB"/>
    <w:rsid w:val="7F5021D0"/>
    <w:rsid w:val="7F891C08"/>
    <w:rsid w:val="7F906A84"/>
    <w:rsid w:val="7FCA28CE"/>
    <w:rsid w:val="7FED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5">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6">
    <w:name w:val="heading 3"/>
    <w:basedOn w:val="1"/>
    <w:next w:val="1"/>
    <w:qFormat/>
    <w:uiPriority w:val="1"/>
    <w:pPr>
      <w:ind w:left="866" w:hanging="490"/>
      <w:outlineLvl w:val="2"/>
    </w:pPr>
    <w:rPr>
      <w:sz w:val="28"/>
      <w:szCs w:val="28"/>
    </w:rPr>
  </w:style>
  <w:style w:type="paragraph" w:styleId="7">
    <w:name w:val="heading 4"/>
    <w:basedOn w:val="1"/>
    <w:next w:val="1"/>
    <w:qFormat/>
    <w:uiPriority w:val="1"/>
    <w:pPr>
      <w:ind w:left="240" w:firstLine="479"/>
      <w:outlineLvl w:val="3"/>
    </w:pPr>
    <w:rPr>
      <w:sz w:val="24"/>
      <w:szCs w:val="24"/>
    </w:rPr>
  </w:style>
  <w:style w:type="paragraph" w:styleId="8">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paragraph" w:styleId="3">
    <w:name w:val="Body Text Indent"/>
    <w:basedOn w:val="1"/>
    <w:qFormat/>
    <w:uiPriority w:val="0"/>
    <w:pPr>
      <w:ind w:firstLine="570"/>
    </w:pPr>
    <w:rPr>
      <w:rFonts w:ascii="Times New Roman" w:hAnsi="Times New Roman"/>
      <w:kern w:val="0"/>
      <w:sz w:val="28"/>
      <w:szCs w:val="20"/>
    </w:rPr>
  </w:style>
  <w:style w:type="paragraph" w:styleId="9">
    <w:name w:val="Normal Indent"/>
    <w:basedOn w:val="1"/>
    <w:next w:val="1"/>
    <w:qFormat/>
    <w:uiPriority w:val="0"/>
    <w:pPr>
      <w:ind w:firstLine="420"/>
    </w:pPr>
    <w:rPr>
      <w:szCs w:val="20"/>
    </w:rPr>
  </w:style>
  <w:style w:type="paragraph" w:styleId="10">
    <w:name w:val="annotation text"/>
    <w:basedOn w:val="1"/>
    <w:link w:val="38"/>
    <w:qFormat/>
    <w:uiPriority w:val="0"/>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1"/>
    <w:rPr>
      <w:sz w:val="21"/>
      <w:szCs w:val="21"/>
    </w:rPr>
  </w:style>
  <w:style w:type="paragraph" w:styleId="13">
    <w:name w:val="toc 3"/>
    <w:basedOn w:val="1"/>
    <w:next w:val="1"/>
    <w:qFormat/>
    <w:uiPriority w:val="1"/>
    <w:pPr>
      <w:spacing w:before="2"/>
      <w:ind w:left="1450" w:hanging="370"/>
    </w:pPr>
    <w:rPr>
      <w:sz w:val="21"/>
      <w:szCs w:val="21"/>
    </w:rPr>
  </w:style>
  <w:style w:type="paragraph" w:styleId="14">
    <w:name w:val="Plain Text"/>
    <w:basedOn w:val="1"/>
    <w:next w:val="1"/>
    <w:qFormat/>
    <w:uiPriority w:val="99"/>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2"/>
      <w:ind w:right="703"/>
      <w:jc w:val="right"/>
    </w:pPr>
    <w:rPr>
      <w:sz w:val="21"/>
      <w:szCs w:val="21"/>
    </w:rPr>
  </w:style>
  <w:style w:type="paragraph" w:styleId="19">
    <w:name w:val="toc 2"/>
    <w:basedOn w:val="1"/>
    <w:next w:val="1"/>
    <w:qFormat/>
    <w:uiPriority w:val="1"/>
    <w:pPr>
      <w:spacing w:before="2"/>
      <w:ind w:left="660"/>
    </w:pPr>
    <w:rPr>
      <w:sz w:val="21"/>
      <w:szCs w:val="21"/>
    </w:rPr>
  </w:style>
  <w:style w:type="paragraph" w:styleId="20">
    <w:name w:val="Body Text 2"/>
    <w:basedOn w:val="1"/>
    <w:qFormat/>
    <w:uiPriority w:val="0"/>
    <w:pPr>
      <w:spacing w:after="120" w:line="480" w:lineRule="auto"/>
    </w:pPr>
    <w:rPr>
      <w:rFonts w:cs="Times New Roman"/>
      <w:sz w:val="20"/>
      <w:szCs w:val="24"/>
    </w:rPr>
  </w:style>
  <w:style w:type="paragraph" w:styleId="21">
    <w:name w:val="annotation subject"/>
    <w:basedOn w:val="10"/>
    <w:next w:val="10"/>
    <w:link w:val="39"/>
    <w:qFormat/>
    <w:uiPriority w:val="0"/>
    <w:rPr>
      <w:b/>
      <w:bCs/>
    </w:rPr>
  </w:style>
  <w:style w:type="paragraph" w:styleId="22">
    <w:name w:val="Body Text First Indent"/>
    <w:basedOn w:val="12"/>
    <w:qFormat/>
    <w:uiPriority w:val="0"/>
    <w:pPr>
      <w:spacing w:line="312" w:lineRule="auto"/>
      <w:ind w:firstLine="420"/>
    </w:pPr>
    <w:rPr>
      <w:szCs w:val="24"/>
      <w:lang w:val="en-US"/>
    </w:rPr>
  </w:style>
  <w:style w:type="character" w:styleId="25">
    <w:name w:val="page number"/>
    <w:qFormat/>
    <w:uiPriority w:val="0"/>
  </w:style>
  <w:style w:type="character" w:styleId="26">
    <w:name w:val="annotation reference"/>
    <w:basedOn w:val="24"/>
    <w:qFormat/>
    <w:uiPriority w:val="0"/>
    <w:rPr>
      <w:sz w:val="21"/>
      <w:szCs w:val="21"/>
    </w:rPr>
  </w:style>
  <w:style w:type="paragraph" w:customStyle="1" w:styleId="27">
    <w:name w:val="首行缩进"/>
    <w:basedOn w:val="1"/>
    <w:qFormat/>
    <w:uiPriority w:val="0"/>
    <w:pPr>
      <w:spacing w:line="300" w:lineRule="auto"/>
      <w:ind w:firstLine="420" w:firstLineChars="200"/>
    </w:pPr>
    <w:rPr>
      <w:rFonts w:eastAsia="方正书宋简体"/>
      <w:szCs w:val="20"/>
    </w:rPr>
  </w:style>
  <w:style w:type="paragraph" w:customStyle="1" w:styleId="28">
    <w:name w:val="表格文字"/>
    <w:basedOn w:val="1"/>
    <w:qFormat/>
    <w:uiPriority w:val="0"/>
    <w:pPr>
      <w:adjustRightInd w:val="0"/>
      <w:spacing w:line="420" w:lineRule="atLeast"/>
      <w:textAlignment w:val="baseline"/>
    </w:pPr>
    <w:rPr>
      <w:szCs w:val="20"/>
    </w:rPr>
  </w:style>
  <w:style w:type="paragraph" w:customStyle="1" w:styleId="2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240" w:firstLine="419"/>
    </w:pPr>
  </w:style>
  <w:style w:type="paragraph" w:customStyle="1" w:styleId="32">
    <w:name w:val="Table Paragraph"/>
    <w:basedOn w:val="1"/>
    <w:qFormat/>
    <w:uiPriority w:val="1"/>
  </w:style>
  <w:style w:type="character" w:customStyle="1" w:styleId="33">
    <w:name w:val="font31"/>
    <w:basedOn w:val="24"/>
    <w:qFormat/>
    <w:uiPriority w:val="0"/>
    <w:rPr>
      <w:rFonts w:hint="eastAsia" w:ascii="仿宋" w:hAnsi="仿宋" w:eastAsia="仿宋" w:cs="仿宋"/>
      <w:color w:val="000000"/>
      <w:sz w:val="28"/>
      <w:szCs w:val="28"/>
      <w:u w:val="none"/>
    </w:rPr>
  </w:style>
  <w:style w:type="character" w:customStyle="1" w:styleId="34">
    <w:name w:val="font41"/>
    <w:basedOn w:val="24"/>
    <w:qFormat/>
    <w:uiPriority w:val="0"/>
    <w:rPr>
      <w:rFonts w:hint="eastAsia" w:ascii="仿宋" w:hAnsi="仿宋" w:eastAsia="仿宋" w:cs="仿宋"/>
      <w:b/>
      <w:bCs/>
      <w:color w:val="000000"/>
      <w:sz w:val="28"/>
      <w:szCs w:val="28"/>
      <w:u w:val="none"/>
    </w:rPr>
  </w:style>
  <w:style w:type="character" w:customStyle="1" w:styleId="35">
    <w:name w:val="批注框文本 字符"/>
    <w:basedOn w:val="24"/>
    <w:link w:val="15"/>
    <w:qFormat/>
    <w:uiPriority w:val="0"/>
    <w:rPr>
      <w:rFonts w:ascii="宋体" w:hAnsi="宋体" w:cs="宋体"/>
      <w:sz w:val="18"/>
      <w:szCs w:val="18"/>
      <w:lang w:val="zh-CN" w:bidi="zh-CN"/>
    </w:rPr>
  </w:style>
  <w:style w:type="paragraph" w:customStyle="1" w:styleId="36">
    <w:name w:val="正文文本 31"/>
    <w:basedOn w:val="1"/>
    <w:qFormat/>
    <w:uiPriority w:val="99"/>
    <w:rPr>
      <w:sz w:val="16"/>
      <w:szCs w:val="16"/>
    </w:rPr>
  </w:style>
  <w:style w:type="paragraph" w:customStyle="1" w:styleId="3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8">
    <w:name w:val="批注文字 字符"/>
    <w:basedOn w:val="24"/>
    <w:link w:val="10"/>
    <w:qFormat/>
    <w:uiPriority w:val="0"/>
    <w:rPr>
      <w:rFonts w:ascii="宋体" w:hAnsi="宋体" w:cs="宋体"/>
      <w:sz w:val="22"/>
      <w:szCs w:val="22"/>
      <w:lang w:val="zh-CN" w:bidi="zh-CN"/>
    </w:rPr>
  </w:style>
  <w:style w:type="character" w:customStyle="1" w:styleId="39">
    <w:name w:val="批注主题 字符"/>
    <w:basedOn w:val="38"/>
    <w:link w:val="21"/>
    <w:qFormat/>
    <w:uiPriority w:val="0"/>
    <w:rPr>
      <w:rFonts w:ascii="宋体" w:hAnsi="宋体" w:cs="宋体"/>
      <w:b/>
      <w:bCs/>
      <w:sz w:val="22"/>
      <w:szCs w:val="22"/>
      <w:lang w:val="zh-CN" w:bidi="zh-CN"/>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NormalCharacter"/>
    <w:semiHidden/>
    <w:qFormat/>
    <w:uiPriority w:val="0"/>
  </w:style>
  <w:style w:type="paragraph" w:customStyle="1" w:styleId="42">
    <w:name w:val="Char"/>
    <w:basedOn w:val="1"/>
    <w:qFormat/>
    <w:uiPriority w:val="0"/>
    <w:pPr>
      <w:autoSpaceDE/>
      <w:autoSpaceDN/>
      <w:ind w:left="567" w:hanging="279"/>
      <w:jc w:val="both"/>
    </w:pPr>
    <w:rPr>
      <w:rFonts w:ascii="Times New Roman" w:hAnsi="Times New Roman" w:cs="Times New Roman"/>
      <w:kern w:val="2"/>
      <w:sz w:val="24"/>
      <w:szCs w:val="24"/>
      <w:lang w:val="en-US" w:bidi="ar-SA"/>
    </w:rPr>
  </w:style>
  <w:style w:type="paragraph" w:customStyle="1" w:styleId="43">
    <w:name w:val="文二"/>
    <w:basedOn w:val="1"/>
    <w:qFormat/>
    <w:uiPriority w:val="0"/>
    <w:pPr>
      <w:jc w:val="left"/>
    </w:pPr>
    <w:rPr>
      <w:rFonts w:ascii="宋体" w:hAnsi="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25579</Words>
  <Characters>26970</Characters>
  <Lines>252</Lines>
  <Paragraphs>71</Paragraphs>
  <TotalTime>82</TotalTime>
  <ScaleCrop>false</ScaleCrop>
  <LinksUpToDate>false</LinksUpToDate>
  <CharactersWithSpaces>36225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77495</dc:creator>
  <cp:lastModifiedBy>小益</cp:lastModifiedBy>
  <cp:lastPrinted>2023-11-01T07:54:00Z</cp:lastPrinted>
  <dcterms:modified xsi:type="dcterms:W3CDTF">2023-11-03T06:01:05Z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2052-12.1.0.15712</vt:lpwstr>
  </property>
  <property fmtid="{D5CDD505-2E9C-101B-9397-08002B2CF9AE}" pid="6" name="ICV">
    <vt:lpwstr>EDA3E1D0BC7D454FA7FD9C3772951465_13</vt:lpwstr>
  </property>
</Properties>
</file>