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ind w:firstLine="8433" w:firstLineChars="3500"/>
        <w:rPr>
          <w:rFonts w:ascii="仿宋" w:hAnsi="仿宋" w:eastAsia="仿宋"/>
          <w:b/>
          <w:sz w:val="24"/>
        </w:rPr>
      </w:pPr>
    </w:p>
    <w:p>
      <w:pPr>
        <w:ind w:firstLine="1124" w:firstLineChars="400"/>
        <w:rPr>
          <w:rFonts w:ascii="方正大标宋简体" w:eastAsia="方正大标宋简体"/>
          <w:b/>
          <w:sz w:val="28"/>
          <w:szCs w:val="28"/>
        </w:rPr>
      </w:pPr>
    </w:p>
    <w:p>
      <w:pPr>
        <w:ind w:firstLine="840" w:firstLineChars="400"/>
      </w:pPr>
    </w:p>
    <w:p>
      <w:pPr>
        <w:ind w:firstLine="840" w:firstLineChars="400"/>
      </w:pPr>
    </w:p>
    <w:p>
      <w:pPr>
        <w:snapToGrid w:val="0"/>
        <w:spacing w:line="440" w:lineRule="exact"/>
        <w:jc w:val="center"/>
        <w:rPr>
          <w:rFonts w:ascii="宋体" w:hAnsi="宋体"/>
        </w:rPr>
      </w:pPr>
    </w:p>
    <w:p>
      <w:pPr>
        <w:snapToGrid w:val="0"/>
        <w:spacing w:line="440" w:lineRule="exact"/>
        <w:jc w:val="center"/>
        <w:rPr>
          <w:rFonts w:ascii="宋体" w:hAnsi="宋体"/>
        </w:rPr>
      </w:pPr>
    </w:p>
    <w:p>
      <w:pPr>
        <w:snapToGrid w:val="0"/>
        <w:spacing w:line="440" w:lineRule="exact"/>
        <w:ind w:left="-197" w:leftChars="-94"/>
        <w:jc w:val="center"/>
        <w:rPr>
          <w:rFonts w:ascii="宋体" w:hAnsi="宋体"/>
        </w:rPr>
      </w:pPr>
    </w:p>
    <w:p>
      <w:pPr>
        <w:pStyle w:val="3"/>
      </w:pPr>
    </w:p>
    <w:p>
      <w:pPr>
        <w:pStyle w:val="3"/>
      </w:pPr>
    </w:p>
    <w:p>
      <w:pPr>
        <w:spacing w:line="900" w:lineRule="exact"/>
        <w:jc w:val="center"/>
        <w:rPr>
          <w:rFonts w:ascii="华文中宋" w:hAnsi="华文中宋" w:eastAsia="华文中宋"/>
          <w:b/>
          <w:bCs/>
          <w:sz w:val="76"/>
          <w:szCs w:val="76"/>
        </w:rPr>
      </w:pPr>
      <w:r>
        <w:rPr>
          <w:rFonts w:hint="eastAsia" w:ascii="华文中宋" w:hAnsi="华文中宋" w:eastAsia="华文中宋"/>
          <w:b/>
          <w:bCs/>
          <w:spacing w:val="63"/>
          <w:sz w:val="76"/>
          <w:szCs w:val="76"/>
        </w:rPr>
        <w:t>建设工程第三方检测</w:t>
      </w:r>
      <w:r>
        <w:rPr>
          <w:rFonts w:hint="eastAsia" w:ascii="华文中宋" w:hAnsi="华文中宋" w:eastAsia="华文中宋"/>
          <w:b/>
          <w:bCs/>
          <w:spacing w:val="63"/>
          <w:sz w:val="76"/>
          <w:szCs w:val="76"/>
          <w:lang w:val="en-US" w:eastAsia="zh-CN"/>
        </w:rPr>
        <w:t>监测</w:t>
      </w:r>
      <w:r>
        <w:rPr>
          <w:rFonts w:hint="eastAsia" w:ascii="华文中宋" w:hAnsi="华文中宋" w:eastAsia="华文中宋"/>
          <w:b/>
          <w:bCs/>
          <w:spacing w:val="63"/>
          <w:sz w:val="76"/>
          <w:szCs w:val="76"/>
        </w:rPr>
        <w:t>服务合同</w:t>
      </w:r>
    </w:p>
    <w:p>
      <w:pPr>
        <w:pStyle w:val="23"/>
      </w:pPr>
    </w:p>
    <w:p>
      <w:pPr>
        <w:pStyle w:val="23"/>
      </w:pPr>
    </w:p>
    <w:p>
      <w:pPr>
        <w:pStyle w:val="23"/>
      </w:pPr>
    </w:p>
    <w:p>
      <w:pPr>
        <w:pStyle w:val="23"/>
      </w:pPr>
    </w:p>
    <w:p>
      <w:pPr>
        <w:spacing w:line="480" w:lineRule="exact"/>
        <w:rPr>
          <w:rFonts w:hint="eastAsia" w:ascii="仿宋" w:hAnsi="仿宋" w:eastAsia="仿宋"/>
          <w:b/>
          <w:sz w:val="28"/>
          <w:szCs w:val="28"/>
          <w:u w:val="single"/>
          <w:lang w:eastAsia="zh-CN"/>
        </w:rPr>
      </w:pPr>
      <w:r>
        <w:rPr>
          <w:rFonts w:hint="eastAsia" w:ascii="仿宋" w:hAnsi="仿宋" w:eastAsia="仿宋"/>
          <w:b/>
          <w:sz w:val="28"/>
          <w:szCs w:val="28"/>
        </w:rPr>
        <w:t xml:space="preserve">   项 目 名 称：</w:t>
      </w:r>
      <w:r>
        <w:rPr>
          <w:rFonts w:hint="eastAsia" w:ascii="仿宋" w:hAnsi="仿宋" w:eastAsia="仿宋"/>
          <w:b/>
          <w:sz w:val="28"/>
          <w:szCs w:val="28"/>
          <w:lang w:eastAsia="zh-CN"/>
        </w:rPr>
        <w:t>广东省人民医院白云院区项目第三方检测监测服务</w:t>
      </w:r>
    </w:p>
    <w:p>
      <w:pPr>
        <w:spacing w:line="480" w:lineRule="exact"/>
        <w:rPr>
          <w:rFonts w:ascii="仿宋" w:hAnsi="仿宋" w:eastAsia="仿宋"/>
          <w:b/>
          <w:sz w:val="28"/>
          <w:szCs w:val="28"/>
          <w:u w:val="single"/>
        </w:rPr>
      </w:pPr>
      <w:r>
        <w:rPr>
          <w:rFonts w:hint="eastAsia" w:ascii="仿宋" w:hAnsi="仿宋" w:eastAsia="仿宋"/>
          <w:b/>
          <w:sz w:val="28"/>
          <w:szCs w:val="28"/>
        </w:rPr>
        <w:t xml:space="preserve">   甲方（委托单位）：</w:t>
      </w:r>
    </w:p>
    <w:p>
      <w:pPr>
        <w:spacing w:line="480" w:lineRule="exact"/>
        <w:rPr>
          <w:rFonts w:ascii="仿宋" w:hAnsi="仿宋" w:eastAsia="仿宋"/>
          <w:b/>
          <w:sz w:val="28"/>
          <w:szCs w:val="28"/>
          <w:u w:val="single"/>
        </w:rPr>
      </w:pPr>
      <w:r>
        <w:rPr>
          <w:rFonts w:hint="eastAsia" w:ascii="仿宋" w:hAnsi="仿宋" w:eastAsia="仿宋"/>
          <w:b/>
          <w:sz w:val="28"/>
          <w:szCs w:val="28"/>
        </w:rPr>
        <w:t xml:space="preserve">   乙方（服务单位</w:t>
      </w:r>
      <w:r>
        <w:rPr>
          <w:rFonts w:ascii="仿宋" w:hAnsi="仿宋" w:eastAsia="仿宋"/>
          <w:b/>
          <w:sz w:val="28"/>
          <w:szCs w:val="28"/>
        </w:rPr>
        <w:t>）</w:t>
      </w:r>
      <w:r>
        <w:rPr>
          <w:rFonts w:hint="eastAsia" w:ascii="仿宋" w:hAnsi="仿宋" w:eastAsia="仿宋"/>
          <w:b/>
          <w:sz w:val="28"/>
          <w:szCs w:val="28"/>
        </w:rPr>
        <w:t>：</w:t>
      </w:r>
    </w:p>
    <w:p>
      <w:pPr>
        <w:spacing w:line="480" w:lineRule="exact"/>
        <w:rPr>
          <w:rFonts w:ascii="仿宋" w:hAnsi="仿宋" w:eastAsia="仿宋"/>
          <w:b/>
          <w:sz w:val="28"/>
          <w:szCs w:val="28"/>
          <w:u w:val="single"/>
        </w:rPr>
      </w:pPr>
      <w:r>
        <w:rPr>
          <w:rFonts w:hint="eastAsia" w:ascii="仿宋" w:hAnsi="仿宋" w:eastAsia="仿宋"/>
          <w:b/>
          <w:sz w:val="28"/>
          <w:szCs w:val="28"/>
        </w:rPr>
        <w:t xml:space="preserve">   合同签 订 日 期：</w:t>
      </w:r>
      <w:r>
        <w:rPr>
          <w:rFonts w:hint="eastAsia" w:ascii="仿宋" w:hAnsi="仿宋" w:eastAsia="仿宋"/>
          <w:b/>
          <w:sz w:val="28"/>
          <w:szCs w:val="28"/>
          <w:u w:val="single"/>
        </w:rPr>
        <w:t>2023年    月   日</w:t>
      </w:r>
    </w:p>
    <w:p>
      <w:pPr>
        <w:spacing w:line="480" w:lineRule="exact"/>
        <w:rPr>
          <w:rFonts w:ascii="楷体_GB2312" w:hAnsi="宋体" w:eastAsia="楷体_GB2312"/>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567" w:gutter="0"/>
          <w:pgNumType w:start="1"/>
          <w:cols w:space="720" w:num="1"/>
          <w:titlePg/>
          <w:docGrid w:linePitch="286" w:charSpace="0"/>
        </w:sectPr>
      </w:pPr>
      <w:r>
        <w:rPr>
          <w:rFonts w:hint="eastAsia" w:ascii="仿宋" w:hAnsi="仿宋" w:eastAsia="仿宋"/>
          <w:b/>
          <w:sz w:val="28"/>
          <w:szCs w:val="28"/>
        </w:rPr>
        <w:t xml:space="preserve">   签  订  地   点：广州市</w:t>
      </w:r>
    </w:p>
    <w:p>
      <w:pPr>
        <w:spacing w:line="540" w:lineRule="exact"/>
        <w:rPr>
          <w:rFonts w:ascii="仿宋" w:hAnsi="仿宋" w:eastAsia="仿宋"/>
          <w:sz w:val="28"/>
          <w:szCs w:val="28"/>
        </w:rPr>
      </w:pPr>
      <w:r>
        <w:rPr>
          <w:rFonts w:hint="eastAsia" w:ascii="仿宋" w:hAnsi="仿宋" w:eastAsia="仿宋"/>
          <w:sz w:val="28"/>
          <w:szCs w:val="28"/>
        </w:rPr>
        <w:t>甲方：</w:t>
      </w:r>
    </w:p>
    <w:p>
      <w:pPr>
        <w:spacing w:line="540" w:lineRule="exact"/>
        <w:rPr>
          <w:rFonts w:ascii="仿宋" w:hAnsi="仿宋" w:eastAsia="仿宋"/>
          <w:sz w:val="28"/>
          <w:szCs w:val="28"/>
        </w:rPr>
      </w:pPr>
      <w:r>
        <w:rPr>
          <w:rFonts w:hint="eastAsia" w:ascii="仿宋" w:hAnsi="仿宋" w:eastAsia="仿宋"/>
          <w:sz w:val="28"/>
          <w:szCs w:val="28"/>
        </w:rPr>
        <w:t>乙方：</w:t>
      </w:r>
    </w:p>
    <w:p>
      <w:pPr>
        <w:adjustRightInd w:val="0"/>
        <w:snapToGrid w:val="0"/>
        <w:spacing w:line="540" w:lineRule="exact"/>
        <w:ind w:right="11"/>
        <w:rPr>
          <w:rFonts w:ascii="仿宋" w:hAnsi="仿宋" w:eastAsia="仿宋"/>
          <w:sz w:val="28"/>
          <w:szCs w:val="28"/>
        </w:rPr>
      </w:pPr>
    </w:p>
    <w:p>
      <w:pPr>
        <w:adjustRightInd w:val="0"/>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鉴于（以下称甲方）就进行了公开招标，中标人为（下称乙方），甲方与乙方依照《中华人民共和国民法典》、《中华人民共和国建筑法》及其他有关法律、行政法规、部门规章、地方性法规和规章，遵循平等、自愿、公平和诚实信用的原则，双方就事宜协商一致，订立本合同。</w:t>
      </w:r>
    </w:p>
    <w:p>
      <w:pPr>
        <w:adjustRightInd w:val="0"/>
        <w:snapToGrid w:val="0"/>
        <w:spacing w:line="540" w:lineRule="exact"/>
        <w:ind w:right="11" w:firstLine="560" w:firstLineChars="200"/>
        <w:rPr>
          <w:rFonts w:ascii="仿宋" w:hAnsi="仿宋" w:eastAsia="仿宋"/>
          <w:bCs/>
          <w:sz w:val="28"/>
          <w:szCs w:val="28"/>
        </w:rPr>
      </w:pPr>
    </w:p>
    <w:p>
      <w:pPr>
        <w:adjustRightInd w:val="0"/>
        <w:snapToGrid w:val="0"/>
        <w:spacing w:line="540" w:lineRule="exact"/>
        <w:ind w:right="11" w:firstLine="562" w:firstLineChars="200"/>
        <w:rPr>
          <w:rFonts w:ascii="仿宋" w:hAnsi="仿宋" w:eastAsia="仿宋"/>
          <w:bCs/>
          <w:sz w:val="28"/>
          <w:szCs w:val="28"/>
        </w:rPr>
      </w:pPr>
      <w:r>
        <w:rPr>
          <w:rFonts w:hint="eastAsia" w:ascii="仿宋" w:hAnsi="仿宋" w:eastAsia="仿宋"/>
          <w:b/>
          <w:sz w:val="28"/>
          <w:szCs w:val="28"/>
        </w:rPr>
        <w:t>一、下列文件应被认为是组成本合同的一部分，并互为补充和解释，如各文件存在冲突之处，以如下排列次序在前者优先适用：</w:t>
      </w:r>
    </w:p>
    <w:p>
      <w:pPr>
        <w:adjustRightInd w:val="0"/>
        <w:snapToGrid w:val="0"/>
        <w:spacing w:line="540" w:lineRule="exact"/>
        <w:ind w:right="11" w:firstLine="560" w:firstLineChars="200"/>
        <w:rPr>
          <w:rFonts w:ascii="仿宋" w:hAnsi="仿宋" w:eastAsia="仿宋"/>
          <w:bCs/>
          <w:sz w:val="28"/>
          <w:szCs w:val="28"/>
        </w:rPr>
      </w:pPr>
      <w:r>
        <w:rPr>
          <w:rFonts w:hint="eastAsia" w:ascii="仿宋" w:hAnsi="仿宋" w:eastAsia="仿宋"/>
          <w:bCs/>
          <w:sz w:val="28"/>
          <w:szCs w:val="28"/>
        </w:rPr>
        <w:t>1、国家和广东省、广州市关于本工程的有关文件；</w:t>
      </w:r>
    </w:p>
    <w:p>
      <w:pPr>
        <w:spacing w:line="540" w:lineRule="exact"/>
        <w:rPr>
          <w:rFonts w:ascii="仿宋" w:hAnsi="仿宋" w:eastAsia="仿宋"/>
          <w:sz w:val="28"/>
          <w:szCs w:val="28"/>
        </w:rPr>
      </w:pPr>
      <w:r>
        <w:rPr>
          <w:rFonts w:hint="eastAsia" w:ascii="仿宋" w:hAnsi="仿宋" w:eastAsia="仿宋"/>
          <w:sz w:val="28"/>
          <w:szCs w:val="28"/>
        </w:rPr>
        <w:t xml:space="preserve">    2、本合同实施期间双方签订的其补充协议；</w:t>
      </w:r>
    </w:p>
    <w:p>
      <w:pPr>
        <w:spacing w:line="540" w:lineRule="exact"/>
        <w:rPr>
          <w:rFonts w:ascii="仿宋" w:hAnsi="仿宋" w:eastAsia="仿宋"/>
          <w:sz w:val="28"/>
          <w:szCs w:val="28"/>
        </w:rPr>
      </w:pPr>
      <w:r>
        <w:rPr>
          <w:rFonts w:hint="eastAsia" w:ascii="仿宋" w:hAnsi="仿宋" w:eastAsia="仿宋"/>
          <w:sz w:val="28"/>
          <w:szCs w:val="28"/>
        </w:rPr>
        <w:t>　  3、中标通知书；</w:t>
      </w:r>
    </w:p>
    <w:p>
      <w:pPr>
        <w:adjustRightInd w:val="0"/>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4、第三方检测</w:t>
      </w:r>
      <w:r>
        <w:rPr>
          <w:rFonts w:hint="eastAsia" w:ascii="仿宋" w:hAnsi="仿宋" w:eastAsia="仿宋"/>
          <w:sz w:val="28"/>
          <w:szCs w:val="28"/>
          <w:lang w:eastAsia="zh-CN"/>
        </w:rPr>
        <w:t>监测</w:t>
      </w:r>
      <w:r>
        <w:rPr>
          <w:rFonts w:hint="eastAsia" w:ascii="仿宋" w:hAnsi="仿宋" w:eastAsia="仿宋"/>
          <w:sz w:val="28"/>
          <w:szCs w:val="28"/>
        </w:rPr>
        <w:t>服务招标文件</w:t>
      </w:r>
      <w:r>
        <w:rPr>
          <w:rFonts w:hint="eastAsia" w:ascii="仿宋" w:hAnsi="仿宋" w:eastAsia="仿宋"/>
          <w:bCs/>
          <w:sz w:val="28"/>
          <w:szCs w:val="28"/>
        </w:rPr>
        <w:t>（含招标文件补充文件、澄清文件、答疑文件等）</w:t>
      </w:r>
      <w:r>
        <w:rPr>
          <w:rFonts w:hint="eastAsia" w:ascii="仿宋" w:hAnsi="仿宋" w:eastAsia="仿宋"/>
          <w:sz w:val="28"/>
          <w:szCs w:val="28"/>
        </w:rPr>
        <w:t>；</w:t>
      </w:r>
    </w:p>
    <w:p>
      <w:pPr>
        <w:adjustRightInd w:val="0"/>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5、第三方检测</w:t>
      </w:r>
      <w:r>
        <w:rPr>
          <w:rFonts w:hint="eastAsia" w:ascii="仿宋" w:hAnsi="仿宋" w:eastAsia="仿宋"/>
          <w:sz w:val="28"/>
          <w:szCs w:val="28"/>
          <w:lang w:eastAsia="zh-CN"/>
        </w:rPr>
        <w:t>监测</w:t>
      </w:r>
      <w:r>
        <w:rPr>
          <w:rFonts w:hint="eastAsia" w:ascii="仿宋" w:hAnsi="仿宋" w:eastAsia="仿宋"/>
          <w:sz w:val="28"/>
          <w:szCs w:val="28"/>
        </w:rPr>
        <w:t>服务投标文件</w:t>
      </w:r>
      <w:r>
        <w:rPr>
          <w:rFonts w:hint="eastAsia" w:ascii="仿宋" w:hAnsi="仿宋" w:eastAsia="仿宋"/>
          <w:bCs/>
          <w:sz w:val="28"/>
          <w:szCs w:val="28"/>
        </w:rPr>
        <w:t>（含投标文件澄清等）；</w:t>
      </w:r>
    </w:p>
    <w:p>
      <w:pPr>
        <w:adjustRightInd w:val="0"/>
        <w:snapToGrid w:val="0"/>
        <w:spacing w:line="540" w:lineRule="exact"/>
        <w:ind w:firstLine="560" w:firstLineChars="200"/>
        <w:rPr>
          <w:rFonts w:ascii="仿宋" w:hAnsi="仿宋" w:eastAsia="仿宋"/>
          <w:sz w:val="28"/>
          <w:szCs w:val="28"/>
        </w:rPr>
      </w:pPr>
      <w:r>
        <w:rPr>
          <w:rFonts w:hint="eastAsia" w:ascii="仿宋" w:hAnsi="仿宋" w:eastAsia="仿宋"/>
          <w:sz w:val="28"/>
          <w:szCs w:val="28"/>
        </w:rPr>
        <w:t>6、组成本合同的其他文件</w:t>
      </w:r>
      <w:r>
        <w:rPr>
          <w:rFonts w:hint="eastAsia" w:ascii="仿宋" w:hAnsi="仿宋" w:eastAsia="仿宋"/>
          <w:sz w:val="28"/>
          <w:szCs w:val="28"/>
          <w:lang w:eastAsia="zh-CN"/>
        </w:rPr>
        <w:t>，其内容应当包括经</w:t>
      </w:r>
      <w:r>
        <w:rPr>
          <w:rFonts w:hint="eastAsia" w:ascii="仿宋" w:hAnsi="仿宋" w:eastAsia="仿宋"/>
          <w:sz w:val="28"/>
          <w:szCs w:val="28"/>
          <w:lang w:val="en-US" w:eastAsia="zh-CN"/>
        </w:rPr>
        <w:t>甲方</w:t>
      </w:r>
      <w:r>
        <w:rPr>
          <w:rFonts w:hint="eastAsia" w:ascii="仿宋" w:hAnsi="仿宋" w:eastAsia="仿宋"/>
          <w:sz w:val="28"/>
          <w:szCs w:val="28"/>
          <w:lang w:eastAsia="zh-CN"/>
        </w:rPr>
        <w:t>审批签证及设计变更、政府部门关于本项目的有关文件等依据性文件</w:t>
      </w:r>
      <w:r>
        <w:rPr>
          <w:rFonts w:hint="eastAsia" w:ascii="仿宋" w:hAnsi="仿宋" w:eastAsia="仿宋"/>
          <w:sz w:val="28"/>
          <w:szCs w:val="28"/>
        </w:rPr>
        <w:t>。</w:t>
      </w:r>
    </w:p>
    <w:p>
      <w:pPr>
        <w:adjustRightInd w:val="0"/>
        <w:snapToGrid w:val="0"/>
        <w:spacing w:line="540" w:lineRule="exact"/>
        <w:ind w:firstLine="560" w:firstLineChars="200"/>
        <w:rPr>
          <w:rFonts w:ascii="仿宋" w:hAnsi="仿宋" w:eastAsia="仿宋"/>
          <w:b/>
          <w:bCs/>
          <w:sz w:val="28"/>
          <w:szCs w:val="28"/>
        </w:rPr>
      </w:pPr>
      <w:r>
        <w:rPr>
          <w:rFonts w:hint="eastAsia" w:ascii="仿宋" w:hAnsi="仿宋" w:eastAsia="仿宋"/>
          <w:sz w:val="28"/>
          <w:szCs w:val="28"/>
        </w:rPr>
        <w:t>通过上述顺序解释仍无法明确的事项，由甲方与乙方协商解决；如协商不成，由甲方按照公平合理和有利于本合同工程建设的原则作出决定，乙方应无条件执行。</w:t>
      </w:r>
    </w:p>
    <w:p>
      <w:pPr>
        <w:spacing w:line="540" w:lineRule="exact"/>
        <w:ind w:firstLine="562" w:firstLineChars="200"/>
        <w:contextualSpacing/>
        <w:jc w:val="left"/>
        <w:rPr>
          <w:rFonts w:ascii="仿宋" w:hAnsi="仿宋" w:eastAsia="仿宋"/>
          <w:b/>
          <w:bCs/>
          <w:sz w:val="28"/>
          <w:szCs w:val="28"/>
        </w:rPr>
      </w:pPr>
      <w:r>
        <w:rPr>
          <w:rFonts w:hint="eastAsia" w:ascii="仿宋" w:hAnsi="仿宋" w:eastAsia="仿宋"/>
          <w:b/>
          <w:bCs/>
          <w:sz w:val="28"/>
          <w:szCs w:val="28"/>
        </w:rPr>
        <w:t>二、项目概况</w:t>
      </w:r>
    </w:p>
    <w:p>
      <w:pPr>
        <w:adjustRightInd w:val="0"/>
        <w:snapToGrid w:val="0"/>
        <w:spacing w:line="540" w:lineRule="exact"/>
        <w:ind w:firstLine="560" w:firstLineChars="200"/>
        <w:rPr>
          <w:rFonts w:ascii="仿宋" w:hAnsi="仿宋" w:eastAsia="仿宋"/>
          <w:sz w:val="28"/>
          <w:szCs w:val="28"/>
        </w:rPr>
      </w:pPr>
      <w:r>
        <w:rPr>
          <w:rFonts w:hint="eastAsia" w:ascii="仿宋" w:hAnsi="仿宋" w:eastAsia="仿宋"/>
          <w:bCs/>
          <w:sz w:val="28"/>
          <w:szCs w:val="28"/>
        </w:rPr>
        <w:t>1、项目名称：</w:t>
      </w:r>
      <w:r>
        <w:rPr>
          <w:rFonts w:hint="eastAsia" w:ascii="仿宋" w:hAnsi="仿宋" w:eastAsia="仿宋"/>
          <w:bCs/>
          <w:sz w:val="28"/>
          <w:szCs w:val="28"/>
          <w:lang w:eastAsia="zh-CN"/>
        </w:rPr>
        <w:t>广东省人民医院白云院区项目第三方检测监测服务</w:t>
      </w:r>
      <w:r>
        <w:rPr>
          <w:rFonts w:hint="eastAsia" w:ascii="仿宋" w:hAnsi="仿宋" w:eastAsia="仿宋"/>
          <w:bCs/>
          <w:sz w:val="28"/>
          <w:szCs w:val="28"/>
        </w:rPr>
        <w:t>。</w:t>
      </w:r>
    </w:p>
    <w:p>
      <w:pPr>
        <w:spacing w:line="540" w:lineRule="exact"/>
        <w:ind w:firstLine="560" w:firstLineChars="200"/>
        <w:contextualSpacing/>
        <w:jc w:val="left"/>
        <w:rPr>
          <w:rFonts w:ascii="仿宋" w:hAnsi="仿宋" w:eastAsia="仿宋"/>
          <w:sz w:val="28"/>
          <w:szCs w:val="28"/>
        </w:rPr>
      </w:pPr>
      <w:r>
        <w:rPr>
          <w:rFonts w:hint="eastAsia" w:ascii="仿宋" w:hAnsi="仿宋" w:eastAsia="仿宋"/>
          <w:bCs/>
          <w:sz w:val="28"/>
          <w:szCs w:val="28"/>
        </w:rPr>
        <w:t>2、项目地点：广州市。</w:t>
      </w:r>
    </w:p>
    <w:p>
      <w:pPr>
        <w:spacing w:line="540" w:lineRule="exact"/>
        <w:ind w:firstLine="560" w:firstLineChars="200"/>
        <w:contextualSpacing/>
        <w:jc w:val="left"/>
        <w:rPr>
          <w:rFonts w:ascii="仿宋" w:hAnsi="仿宋" w:eastAsia="仿宋"/>
          <w:sz w:val="28"/>
          <w:szCs w:val="28"/>
        </w:rPr>
      </w:pPr>
      <w:r>
        <w:rPr>
          <w:rFonts w:hint="eastAsia" w:ascii="仿宋" w:hAnsi="仿宋" w:eastAsia="仿宋"/>
          <w:sz w:val="28"/>
          <w:szCs w:val="28"/>
        </w:rPr>
        <w:t>3、服务目标：乙方按照国家有关检测</w:t>
      </w:r>
      <w:r>
        <w:rPr>
          <w:rFonts w:hint="eastAsia" w:ascii="仿宋" w:hAnsi="仿宋" w:eastAsia="仿宋"/>
          <w:sz w:val="28"/>
          <w:szCs w:val="28"/>
          <w:lang w:eastAsia="zh-CN"/>
        </w:rPr>
        <w:t>监测</w:t>
      </w:r>
      <w:r>
        <w:rPr>
          <w:rFonts w:hint="eastAsia" w:ascii="仿宋" w:hAnsi="仿宋" w:eastAsia="仿宋"/>
          <w:sz w:val="28"/>
          <w:szCs w:val="28"/>
        </w:rPr>
        <w:t>规范对甲方委托的服务项目进行检测</w:t>
      </w:r>
      <w:r>
        <w:rPr>
          <w:rFonts w:hint="eastAsia" w:ascii="仿宋" w:hAnsi="仿宋" w:eastAsia="仿宋"/>
          <w:sz w:val="28"/>
          <w:szCs w:val="28"/>
          <w:lang w:eastAsia="zh-CN"/>
        </w:rPr>
        <w:t>监测</w:t>
      </w:r>
      <w:r>
        <w:rPr>
          <w:rFonts w:hint="eastAsia" w:ascii="仿宋" w:hAnsi="仿宋" w:eastAsia="仿宋"/>
          <w:sz w:val="28"/>
          <w:szCs w:val="28"/>
        </w:rPr>
        <w:t>，确保工程质量。</w:t>
      </w:r>
    </w:p>
    <w:p>
      <w:pPr>
        <w:pStyle w:val="23"/>
        <w:spacing w:line="540" w:lineRule="exact"/>
        <w:jc w:val="both"/>
        <w:rPr>
          <w:rFonts w:ascii="仿宋" w:hAnsi="仿宋" w:eastAsia="仿宋"/>
        </w:rPr>
      </w:pPr>
      <w:r>
        <w:rPr>
          <w:rFonts w:hint="eastAsia" w:ascii="仿宋" w:hAnsi="仿宋" w:eastAsia="仿宋"/>
          <w:sz w:val="28"/>
          <w:szCs w:val="28"/>
        </w:rPr>
        <w:t xml:space="preserve">    4、从乙方进场至所有服务项目完成竣工验收备案为止，服务周期必须满足实际施工要求。</w:t>
      </w:r>
    </w:p>
    <w:p>
      <w:pPr>
        <w:spacing w:line="540" w:lineRule="exact"/>
        <w:ind w:firstLine="560" w:firstLineChars="200"/>
        <w:contextualSpacing/>
        <w:jc w:val="left"/>
        <w:rPr>
          <w:rFonts w:ascii="仿宋" w:hAnsi="仿宋" w:eastAsia="仿宋"/>
          <w:sz w:val="28"/>
          <w:szCs w:val="28"/>
        </w:rPr>
      </w:pPr>
      <w:r>
        <w:rPr>
          <w:rFonts w:hint="eastAsia" w:ascii="仿宋" w:hAnsi="仿宋" w:eastAsia="仿宋"/>
          <w:sz w:val="28"/>
          <w:szCs w:val="28"/>
        </w:rPr>
        <w:t>5、监理单位：</w:t>
      </w:r>
    </w:p>
    <w:p>
      <w:pPr>
        <w:spacing w:line="540" w:lineRule="exact"/>
        <w:ind w:firstLine="551" w:firstLineChars="196"/>
        <w:contextualSpacing/>
        <w:jc w:val="left"/>
        <w:rPr>
          <w:rFonts w:ascii="仿宋" w:hAnsi="仿宋" w:eastAsia="仿宋"/>
          <w:sz w:val="28"/>
          <w:szCs w:val="28"/>
        </w:rPr>
      </w:pPr>
      <w:r>
        <w:rPr>
          <w:rFonts w:hint="eastAsia" w:ascii="仿宋" w:hAnsi="仿宋" w:eastAsia="仿宋"/>
          <w:b/>
          <w:sz w:val="28"/>
          <w:szCs w:val="28"/>
        </w:rPr>
        <w:t>三、工作内容及技术要求</w:t>
      </w:r>
    </w:p>
    <w:p>
      <w:pPr>
        <w:shd w:val="clear" w:color="auto" w:fill="FFFFFF"/>
        <w:adjustRightInd w:val="0"/>
        <w:spacing w:line="540" w:lineRule="exact"/>
        <w:ind w:firstLine="492" w:firstLineChars="175"/>
        <w:rPr>
          <w:rFonts w:hint="eastAsia" w:ascii="仿宋" w:hAnsi="仿宋" w:eastAsia="仿宋" w:cs="Times New Roman"/>
          <w:b/>
          <w:sz w:val="28"/>
          <w:szCs w:val="28"/>
          <w:highlight w:val="none"/>
        </w:rPr>
      </w:pPr>
      <w:r>
        <w:rPr>
          <w:rFonts w:hint="eastAsia" w:ascii="仿宋" w:hAnsi="仿宋" w:eastAsia="仿宋" w:cs="Times New Roman"/>
          <w:b/>
          <w:sz w:val="28"/>
          <w:szCs w:val="28"/>
          <w:highlight w:val="none"/>
        </w:rPr>
        <w:t>1、检测</w:t>
      </w:r>
      <w:r>
        <w:rPr>
          <w:rFonts w:hint="eastAsia" w:ascii="仿宋" w:hAnsi="仿宋" w:eastAsia="仿宋" w:cs="Times New Roman"/>
          <w:b/>
          <w:sz w:val="28"/>
          <w:szCs w:val="28"/>
          <w:highlight w:val="none"/>
          <w:lang w:val="en-US" w:eastAsia="zh-CN"/>
        </w:rPr>
        <w:t>监测</w:t>
      </w:r>
      <w:r>
        <w:rPr>
          <w:rFonts w:hint="eastAsia" w:ascii="仿宋" w:hAnsi="仿宋" w:eastAsia="仿宋" w:cs="Times New Roman"/>
          <w:b/>
          <w:sz w:val="28"/>
          <w:szCs w:val="28"/>
          <w:highlight w:val="none"/>
        </w:rPr>
        <w:t>服务的工作内容：</w:t>
      </w:r>
    </w:p>
    <w:p>
      <w:pPr>
        <w:shd w:val="clear" w:color="auto" w:fill="FFFFFF"/>
        <w:adjustRightInd w:val="0"/>
        <w:spacing w:line="540" w:lineRule="exact"/>
        <w:ind w:firstLine="492" w:firstLineChars="175"/>
        <w:rPr>
          <w:rFonts w:hint="eastAsia" w:ascii="仿宋" w:hAnsi="仿宋" w:eastAsia="仿宋" w:cs="仿宋"/>
          <w:sz w:val="28"/>
          <w:szCs w:val="28"/>
          <w:highlight w:val="none"/>
          <w:u w:val="single"/>
        </w:rPr>
      </w:pPr>
      <w:r>
        <w:rPr>
          <w:rFonts w:hint="eastAsia" w:ascii="仿宋" w:hAnsi="仿宋" w:eastAsia="仿宋" w:cs="Times New Roman"/>
          <w:b/>
          <w:sz w:val="28"/>
          <w:szCs w:val="28"/>
          <w:highlight w:val="none"/>
          <w:lang w:val="en-US" w:eastAsia="zh-CN"/>
        </w:rPr>
        <w:t>检测监测服务包括</w:t>
      </w:r>
      <w:r>
        <w:rPr>
          <w:rFonts w:hint="eastAsia" w:ascii="仿宋" w:hAnsi="仿宋" w:eastAsia="仿宋" w:cs="仿宋"/>
          <w:sz w:val="28"/>
          <w:szCs w:val="28"/>
          <w:u w:val="single"/>
        </w:rPr>
        <w:t>建设项目第三方检测</w:t>
      </w:r>
      <w:r>
        <w:rPr>
          <w:rFonts w:hint="eastAsia" w:ascii="仿宋" w:hAnsi="仿宋" w:eastAsia="仿宋" w:cs="仿宋"/>
          <w:sz w:val="28"/>
          <w:szCs w:val="28"/>
          <w:u w:val="single"/>
          <w:lang w:val="en-US" w:eastAsia="zh-CN"/>
        </w:rPr>
        <w:t>监测</w:t>
      </w:r>
      <w:r>
        <w:rPr>
          <w:rFonts w:hint="eastAsia" w:ascii="仿宋" w:hAnsi="仿宋" w:eastAsia="仿宋" w:cs="仿宋"/>
          <w:sz w:val="28"/>
          <w:szCs w:val="28"/>
          <w:u w:val="single"/>
        </w:rPr>
        <w:t>，编制检测及监测方案,检测项目及数量经</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、监理单位以及当地质量监督部门确认实施检测</w:t>
      </w:r>
      <w:r>
        <w:rPr>
          <w:rFonts w:hint="eastAsia" w:ascii="仿宋" w:hAnsi="仿宋" w:eastAsia="仿宋" w:cs="仿宋"/>
          <w:sz w:val="28"/>
          <w:szCs w:val="28"/>
          <w:u w:val="single"/>
          <w:lang w:eastAsia="zh-CN"/>
        </w:rPr>
        <w:t>监测</w:t>
      </w:r>
      <w:r>
        <w:rPr>
          <w:rFonts w:hint="eastAsia" w:ascii="仿宋" w:hAnsi="仿宋" w:eastAsia="仿宋" w:cs="仿宋"/>
          <w:sz w:val="28"/>
          <w:szCs w:val="28"/>
          <w:u w:val="single"/>
        </w:rPr>
        <w:t>并出具检测、监测报告。</w:t>
      </w:r>
      <w:r>
        <w:rPr>
          <w:rFonts w:hint="eastAsia" w:ascii="仿宋" w:hAnsi="仿宋" w:eastAsia="仿宋" w:cs="仿宋"/>
          <w:sz w:val="28"/>
          <w:szCs w:val="28"/>
          <w:u w:val="single"/>
          <w:lang w:eastAsia="zh-CN"/>
        </w:rPr>
        <w:t>检测监测</w:t>
      </w:r>
      <w:r>
        <w:rPr>
          <w:rFonts w:hint="eastAsia" w:ascii="仿宋" w:hAnsi="仿宋" w:eastAsia="仿宋" w:cs="仿宋"/>
          <w:sz w:val="28"/>
          <w:szCs w:val="28"/>
          <w:u w:val="single"/>
        </w:rPr>
        <w:t>工作内容主要包含但不限于：</w:t>
      </w:r>
      <w:r>
        <w:rPr>
          <w:rFonts w:hint="eastAsia" w:ascii="仿宋" w:hAnsi="仿宋" w:eastAsia="仿宋" w:cs="仿宋"/>
          <w:bCs/>
          <w:sz w:val="28"/>
          <w:szCs w:val="28"/>
          <w:u w:val="single"/>
        </w:rPr>
        <w:t>地基</w:t>
      </w:r>
      <w:r>
        <w:rPr>
          <w:rFonts w:hint="eastAsia" w:ascii="仿宋" w:hAnsi="仿宋" w:eastAsia="仿宋" w:cs="仿宋"/>
          <w:bCs/>
          <w:sz w:val="28"/>
          <w:szCs w:val="28"/>
          <w:highlight w:val="none"/>
          <w:u w:val="single"/>
        </w:rPr>
        <w:t>基础及基坑支护工程检测、主体结构工程现场检测、钢结构工程检测、建筑幕墙工程检测、人防结构检测、电气检测</w:t>
      </w:r>
      <w:r>
        <w:rPr>
          <w:rFonts w:hint="eastAsia" w:ascii="仿宋" w:hAnsi="仿宋" w:eastAsia="仿宋" w:cs="仿宋"/>
          <w:bCs/>
          <w:sz w:val="28"/>
          <w:szCs w:val="28"/>
          <w:highlight w:val="none"/>
          <w:u w:val="single"/>
          <w:lang w:val="en-US" w:eastAsia="zh-CN"/>
        </w:rPr>
        <w:t>、</w:t>
      </w:r>
      <w:r>
        <w:rPr>
          <w:rFonts w:hint="eastAsia" w:ascii="仿宋" w:hAnsi="仿宋" w:eastAsia="仿宋" w:cs="仿宋"/>
          <w:bCs/>
          <w:sz w:val="28"/>
          <w:szCs w:val="28"/>
          <w:highlight w:val="none"/>
          <w:u w:val="single"/>
        </w:rPr>
        <w:t>防雷检测、消防检测、道路及连廊桥工程检测、建筑材料及设备检测</w:t>
      </w:r>
      <w:r>
        <w:rPr>
          <w:rFonts w:hint="eastAsia" w:ascii="仿宋" w:hAnsi="仿宋" w:eastAsia="仿宋" w:cs="仿宋"/>
          <w:bCs/>
          <w:sz w:val="28"/>
          <w:szCs w:val="28"/>
          <w:highlight w:val="none"/>
          <w:u w:val="single"/>
          <w:lang w:val="en-US" w:eastAsia="zh-CN"/>
        </w:rPr>
        <w:t>、</w:t>
      </w:r>
      <w:r>
        <w:rPr>
          <w:rFonts w:hint="eastAsia" w:ascii="仿宋" w:hAnsi="仿宋" w:eastAsia="仿宋" w:cs="仿宋"/>
          <w:bCs/>
          <w:sz w:val="28"/>
          <w:szCs w:val="28"/>
          <w:highlight w:val="none"/>
          <w:u w:val="single"/>
        </w:rPr>
        <w:t>见证取样材料检测、节能检测、环境检测、智能化检测、园林绿化检测、基坑监测、主体沉降观测、高支模监测等按规范和验收要求必须检测</w:t>
      </w:r>
      <w:r>
        <w:rPr>
          <w:rFonts w:hint="eastAsia" w:ascii="仿宋" w:hAnsi="仿宋" w:eastAsia="仿宋" w:cs="仿宋"/>
          <w:bCs/>
          <w:sz w:val="28"/>
          <w:szCs w:val="28"/>
          <w:highlight w:val="none"/>
          <w:u w:val="single"/>
          <w:lang w:eastAsia="zh-CN"/>
        </w:rPr>
        <w:t>监测</w:t>
      </w:r>
      <w:r>
        <w:rPr>
          <w:rFonts w:hint="eastAsia" w:ascii="仿宋" w:hAnsi="仿宋" w:eastAsia="仿宋" w:cs="仿宋"/>
          <w:bCs/>
          <w:sz w:val="28"/>
          <w:szCs w:val="28"/>
          <w:highlight w:val="none"/>
          <w:u w:val="single"/>
        </w:rPr>
        <w:t>的项目，具体检测</w:t>
      </w:r>
      <w:r>
        <w:rPr>
          <w:rFonts w:hint="eastAsia" w:ascii="仿宋" w:hAnsi="仿宋" w:eastAsia="仿宋" w:cs="仿宋"/>
          <w:bCs/>
          <w:sz w:val="28"/>
          <w:szCs w:val="28"/>
          <w:highlight w:val="none"/>
          <w:u w:val="single"/>
          <w:lang w:eastAsia="zh-CN"/>
        </w:rPr>
        <w:t>监测</w:t>
      </w:r>
      <w:r>
        <w:rPr>
          <w:rFonts w:hint="eastAsia" w:ascii="仿宋" w:hAnsi="仿宋" w:eastAsia="仿宋" w:cs="仿宋"/>
          <w:bCs/>
          <w:sz w:val="28"/>
          <w:szCs w:val="28"/>
          <w:highlight w:val="none"/>
          <w:u w:val="single"/>
        </w:rPr>
        <w:t>项目以最终</w:t>
      </w:r>
      <w:r>
        <w:rPr>
          <w:rFonts w:hint="eastAsia" w:ascii="仿宋" w:hAnsi="仿宋" w:eastAsia="仿宋" w:cs="仿宋"/>
          <w:bCs/>
          <w:sz w:val="28"/>
          <w:szCs w:val="28"/>
          <w:highlight w:val="none"/>
          <w:u w:val="single"/>
          <w:lang w:eastAsia="zh-CN"/>
        </w:rPr>
        <w:t>甲方</w:t>
      </w:r>
      <w:r>
        <w:rPr>
          <w:rFonts w:hint="eastAsia" w:ascii="仿宋" w:hAnsi="仿宋" w:eastAsia="仿宋" w:cs="仿宋"/>
          <w:bCs/>
          <w:sz w:val="28"/>
          <w:szCs w:val="28"/>
          <w:highlight w:val="none"/>
          <w:u w:val="single"/>
        </w:rPr>
        <w:t>要求、设计图纸及相关规范要求为准。</w:t>
      </w:r>
    </w:p>
    <w:p>
      <w:pPr>
        <w:shd w:val="clear" w:color="auto" w:fill="FFFFFF"/>
        <w:adjustRightInd w:val="0"/>
        <w:spacing w:line="540" w:lineRule="exact"/>
        <w:ind w:firstLine="490" w:firstLineChars="175"/>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服务范围除以上工作外，还包括但不限于以下内容：</w:t>
      </w:r>
    </w:p>
    <w:p>
      <w:pPr>
        <w:shd w:val="clear" w:color="auto" w:fill="FFFFFF"/>
        <w:adjustRightInd w:val="0"/>
        <w:spacing w:line="540" w:lineRule="exact"/>
        <w:ind w:firstLine="490" w:firstLineChars="175"/>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（1）根据设计文件、施工组织设计、相关规范和相关行政职能部门要求和招标人要求，结合项目实际情况，编制检测、监测方案，并确保检测</w:t>
      </w:r>
      <w:r>
        <w:rPr>
          <w:rFonts w:hint="eastAsia" w:ascii="仿宋" w:hAnsi="仿宋" w:eastAsia="仿宋" w:cs="仿宋"/>
          <w:bCs/>
          <w:sz w:val="28"/>
          <w:szCs w:val="28"/>
          <w:highlight w:val="none"/>
          <w:u w:val="single"/>
          <w:lang w:val="en-US" w:eastAsia="zh-CN"/>
        </w:rPr>
        <w:t>、监测</w:t>
      </w:r>
      <w:r>
        <w:rPr>
          <w:rFonts w:hint="eastAsia" w:ascii="仿宋" w:hAnsi="仿宋" w:eastAsia="仿宋" w:cs="仿宋"/>
          <w:sz w:val="28"/>
          <w:szCs w:val="28"/>
          <w:highlight w:val="none"/>
          <w:u w:val="single"/>
        </w:rPr>
        <w:t>方案符合有关规范要求及通过工程所在行政区域的相关建设行政主管部门和监督部门的审批，同时负责协调上述相关部门工作，并负责申报检测及检测技术成果的审批，保证技术成果能够一次通过相关部门认可，确保不因检测及监测工作影响本工程项目的建设进度、竣工验收。</w:t>
      </w:r>
    </w:p>
    <w:p>
      <w:pPr>
        <w:shd w:val="clear" w:color="auto" w:fill="FFFFFF"/>
        <w:adjustRightInd w:val="0"/>
        <w:spacing w:line="540" w:lineRule="exact"/>
        <w:ind w:firstLine="490" w:firstLineChars="175"/>
        <w:rPr>
          <w:rFonts w:hint="eastAsia" w:ascii="仿宋" w:hAnsi="仿宋" w:eastAsia="仿宋" w:cs="仿宋"/>
          <w:sz w:val="28"/>
          <w:szCs w:val="28"/>
          <w:u w:val="single"/>
        </w:rPr>
      </w:pPr>
      <w:r>
        <w:rPr>
          <w:rFonts w:hint="eastAsia" w:ascii="仿宋" w:hAnsi="仿宋" w:eastAsia="仿宋" w:cs="仿宋"/>
          <w:sz w:val="28"/>
          <w:szCs w:val="28"/>
          <w:u w:val="single"/>
        </w:rPr>
        <w:t>（2）在进行检测、监测任务的过程中与该工程相关的施工单位、监理单位、设计单位、甲方、</w:t>
      </w:r>
      <w:r>
        <w:rPr>
          <w:rFonts w:hint="eastAsia" w:ascii="仿宋" w:hAnsi="仿宋" w:eastAsia="仿宋" w:cs="仿宋"/>
          <w:sz w:val="28"/>
          <w:szCs w:val="28"/>
          <w:u w:val="single"/>
          <w:lang w:val="en-US" w:eastAsia="zh-CN"/>
        </w:rPr>
        <w:t>项目管理咨询单位</w:t>
      </w:r>
      <w:r>
        <w:rPr>
          <w:rFonts w:hint="eastAsia" w:ascii="仿宋" w:hAnsi="仿宋" w:eastAsia="仿宋" w:cs="仿宋"/>
          <w:sz w:val="28"/>
          <w:szCs w:val="28"/>
          <w:u w:val="single"/>
        </w:rPr>
        <w:t>、建设主管部门等相关单位的协调工作，且合同价中已经综合考虑了该项协调工作的费用。</w:t>
      </w:r>
    </w:p>
    <w:p>
      <w:pPr>
        <w:shd w:val="clear" w:color="auto" w:fill="FFFFFF"/>
        <w:adjustRightInd w:val="0"/>
        <w:spacing w:line="540" w:lineRule="exact"/>
        <w:ind w:firstLine="490" w:firstLineChars="175"/>
        <w:rPr>
          <w:rFonts w:hint="eastAsia" w:ascii="仿宋" w:hAnsi="仿宋" w:eastAsia="仿宋" w:cs="仿宋"/>
          <w:sz w:val="28"/>
          <w:szCs w:val="28"/>
          <w:u w:val="single"/>
        </w:rPr>
      </w:pPr>
      <w:r>
        <w:rPr>
          <w:rFonts w:hint="eastAsia" w:ascii="仿宋" w:hAnsi="仿宋" w:eastAsia="仿宋" w:cs="仿宋"/>
          <w:sz w:val="28"/>
          <w:szCs w:val="28"/>
          <w:u w:val="single"/>
        </w:rPr>
        <w:t>（3）本项目已包含监督抽检的工作内容，监督抽检数量按建设行政主管部门要求实施，需在合同价中综合考虑该部分费用。</w:t>
      </w:r>
    </w:p>
    <w:p>
      <w:pPr>
        <w:shd w:val="clear" w:color="auto" w:fill="FFFFFF"/>
        <w:adjustRightInd w:val="0"/>
        <w:spacing w:line="540" w:lineRule="exact"/>
        <w:ind w:firstLine="490" w:firstLineChars="175"/>
        <w:rPr>
          <w:rFonts w:hint="eastAsia" w:ascii="仿宋" w:hAnsi="仿宋" w:eastAsia="仿宋" w:cs="仿宋"/>
          <w:sz w:val="28"/>
          <w:szCs w:val="28"/>
          <w:u w:val="single"/>
        </w:rPr>
      </w:pPr>
      <w:r>
        <w:rPr>
          <w:rFonts w:hint="eastAsia" w:ascii="仿宋" w:hAnsi="仿宋" w:eastAsia="仿宋" w:cs="仿宋"/>
          <w:sz w:val="28"/>
          <w:szCs w:val="28"/>
          <w:u w:val="single"/>
        </w:rPr>
        <w:t>（4）因按相关规定须与行业、行政监督部门传输报送检测数据信息的工作，且合同价中已经综合考虑了该项协调工作的费用。</w:t>
      </w:r>
    </w:p>
    <w:p>
      <w:pPr>
        <w:shd w:val="clear" w:color="auto" w:fill="FFFFFF"/>
        <w:adjustRightInd w:val="0"/>
        <w:spacing w:line="540" w:lineRule="exact"/>
        <w:ind w:firstLine="490" w:firstLineChars="175"/>
        <w:rPr>
          <w:rFonts w:hint="eastAsia" w:ascii="仿宋" w:hAnsi="仿宋" w:eastAsia="仿宋" w:cs="仿宋"/>
          <w:sz w:val="28"/>
          <w:szCs w:val="28"/>
          <w:u w:val="single"/>
        </w:rPr>
      </w:pPr>
      <w:r>
        <w:rPr>
          <w:rFonts w:hint="eastAsia" w:ascii="仿宋" w:hAnsi="仿宋" w:eastAsia="仿宋" w:cs="仿宋"/>
          <w:sz w:val="28"/>
          <w:szCs w:val="28"/>
          <w:u w:val="single"/>
        </w:rPr>
        <w:t>（5）根据相关规范和标准、主管部门文件的规定以及设计图纸的有关要求，结合工程实际情况编制相关项目的《检测方案》和《监测方案》，并报质监部门备案（如需要）。</w:t>
      </w:r>
    </w:p>
    <w:p>
      <w:pPr>
        <w:shd w:val="clear" w:color="auto" w:fill="FFFFFF"/>
        <w:adjustRightInd w:val="0"/>
        <w:spacing w:line="540" w:lineRule="exact"/>
        <w:ind w:firstLine="490" w:firstLineChars="175"/>
        <w:rPr>
          <w:rFonts w:hint="eastAsia" w:ascii="仿宋" w:hAnsi="仿宋" w:eastAsia="仿宋" w:cs="仿宋"/>
          <w:sz w:val="28"/>
          <w:szCs w:val="28"/>
          <w:u w:val="single"/>
        </w:rPr>
      </w:pPr>
      <w:r>
        <w:rPr>
          <w:rFonts w:hint="eastAsia" w:ascii="仿宋" w:hAnsi="仿宋" w:eastAsia="仿宋" w:cs="仿宋"/>
          <w:sz w:val="28"/>
          <w:szCs w:val="28"/>
          <w:u w:val="single"/>
        </w:rPr>
        <w:t>（6）负责检测的工程质量需符合《建设工程质量管理条例》等国家相关管理要求。</w:t>
      </w:r>
    </w:p>
    <w:p>
      <w:pPr>
        <w:shd w:val="clear" w:color="auto" w:fill="FFFFFF"/>
        <w:adjustRightInd w:val="0"/>
        <w:spacing w:line="540" w:lineRule="exact"/>
        <w:ind w:firstLine="490" w:firstLineChars="175"/>
        <w:rPr>
          <w:rFonts w:hint="eastAsia" w:ascii="仿宋" w:hAnsi="仿宋" w:eastAsia="仿宋" w:cs="仿宋"/>
          <w:sz w:val="28"/>
          <w:szCs w:val="28"/>
          <w:u w:val="single"/>
        </w:rPr>
      </w:pPr>
      <w:r>
        <w:rPr>
          <w:rFonts w:hint="eastAsia" w:ascii="仿宋" w:hAnsi="仿宋" w:eastAsia="仿宋" w:cs="仿宋"/>
          <w:sz w:val="28"/>
          <w:szCs w:val="28"/>
          <w:u w:val="single"/>
        </w:rPr>
        <w:t>（7）本项目实施期间，如果因本项目验收需要，按规范和经批准的检测方案，经甲方确认需增加《材料检测清单表》中没有的检测项目，且乙方也具备相应资质，则乙方不得以任何原因拒绝为招标人提供检测，并按要求出具符合验收要求的检测报告。若有乙方检测资质不能涵盖的项目，必须报甲方批准后可委托具有相应资质的第三方实施，乙方应对该第三方出具的结果负责，并取得相应管理部门的确认。</w:t>
      </w:r>
    </w:p>
    <w:p>
      <w:pPr>
        <w:shd w:val="clear" w:color="auto" w:fill="FFFFFF"/>
        <w:adjustRightInd w:val="0"/>
        <w:spacing w:line="540" w:lineRule="exact"/>
        <w:ind w:firstLine="490" w:firstLineChars="175"/>
        <w:rPr>
          <w:rFonts w:hint="eastAsia" w:ascii="仿宋" w:hAnsi="仿宋" w:eastAsia="仿宋" w:cs="仿宋"/>
          <w:sz w:val="28"/>
          <w:szCs w:val="28"/>
          <w:u w:val="single"/>
        </w:rPr>
      </w:pP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8</w:t>
      </w:r>
      <w:r>
        <w:rPr>
          <w:rFonts w:hint="eastAsia" w:ascii="仿宋" w:hAnsi="仿宋" w:eastAsia="仿宋" w:cs="仿宋"/>
          <w:sz w:val="28"/>
          <w:szCs w:val="28"/>
          <w:u w:val="single"/>
        </w:rPr>
        <w:t>）根据《广州市城乡建设委员会关于启用地下工程及深基坑安全监测信息管理系统的通知》要求，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需配合做好信息化管理工作。</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需按广州市住房和城乡建设局的规定，开通基坑监测数据管理系统账号，配备能实时上传监测数据的相关仪器设备，并具备将监测数据实时上传至广州市地下工程和深基坑安全监测信息管理系统的能力及经验。</w:t>
      </w:r>
    </w:p>
    <w:p>
      <w:pPr>
        <w:shd w:val="clear" w:color="auto" w:fill="FFFFFF"/>
        <w:adjustRightInd w:val="0"/>
        <w:spacing w:line="540" w:lineRule="exact"/>
        <w:ind w:firstLine="490" w:firstLineChars="175"/>
        <w:rPr>
          <w:rFonts w:hint="eastAsia" w:ascii="仿宋" w:hAnsi="仿宋" w:eastAsia="仿宋" w:cs="仿宋"/>
          <w:sz w:val="28"/>
          <w:szCs w:val="28"/>
          <w:u w:val="single"/>
        </w:rPr>
      </w:pP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9</w:t>
      </w:r>
      <w:r>
        <w:rPr>
          <w:rFonts w:hint="eastAsia" w:ascii="仿宋" w:hAnsi="仿宋" w:eastAsia="仿宋" w:cs="仿宋"/>
          <w:sz w:val="28"/>
          <w:szCs w:val="28"/>
          <w:u w:val="single"/>
        </w:rPr>
        <w:t>）根据《广州市住房和城乡建设委员会关于启用高大模板实时监测管理平台的通知》要求，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需配合做好信息化管理工作。</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需按广州市住房和城乡建设局的规定，开通高大模板自动化监测数据管理系统账号，配备能实时上传监测数据的相关仪器设备，并具备将监测数据实时上传至广州市高大模板实时监测管理平台的能力及经验。</w:t>
      </w:r>
    </w:p>
    <w:p>
      <w:pPr>
        <w:shd w:val="clear" w:color="auto" w:fill="FFFFFF"/>
        <w:adjustRightInd w:val="0"/>
        <w:spacing w:line="540" w:lineRule="exact"/>
        <w:ind w:firstLine="490" w:firstLineChars="175"/>
        <w:rPr>
          <w:rFonts w:hint="eastAsia" w:ascii="仿宋" w:hAnsi="仿宋" w:eastAsia="仿宋" w:cs="仿宋"/>
          <w:sz w:val="28"/>
          <w:szCs w:val="28"/>
          <w:u w:val="single"/>
        </w:rPr>
      </w:pP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1</w:t>
      </w:r>
      <w:r>
        <w:rPr>
          <w:rFonts w:hint="eastAsia" w:ascii="仿宋" w:hAnsi="仿宋" w:eastAsia="仿宋" w:cs="仿宋"/>
          <w:sz w:val="28"/>
          <w:szCs w:val="28"/>
          <w:u w:val="single"/>
          <w:lang w:val="en-US" w:eastAsia="zh-CN"/>
        </w:rPr>
        <w:t>0</w:t>
      </w:r>
      <w:r>
        <w:rPr>
          <w:rFonts w:hint="eastAsia" w:ascii="仿宋" w:hAnsi="仿宋" w:eastAsia="仿宋" w:cs="仿宋"/>
          <w:sz w:val="28"/>
          <w:szCs w:val="28"/>
          <w:u w:val="single"/>
        </w:rPr>
        <w:t>）与工程所在行政区域的相关建设行政主管部门和监督部门进行监测工作的协调，申报监测技术成果的审批。保证技术成果能够通过相关部门认可，确保不因监测和建筑物主体沉降观工作影响本工程项目的建设进度、项目竣工验收和在城建档案馆备案。</w:t>
      </w:r>
    </w:p>
    <w:p>
      <w:pPr>
        <w:shd w:val="clear" w:color="auto" w:fill="FFFFFF"/>
        <w:adjustRightInd w:val="0"/>
        <w:spacing w:line="540" w:lineRule="exact"/>
        <w:ind w:firstLine="490" w:firstLineChars="175"/>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（具体以招标文件、施工图纸、检测</w:t>
      </w:r>
      <w:r>
        <w:rPr>
          <w:rFonts w:hint="eastAsia" w:ascii="仿宋" w:hAnsi="仿宋" w:eastAsia="仿宋" w:cs="仿宋"/>
          <w:sz w:val="28"/>
          <w:szCs w:val="28"/>
          <w:highlight w:val="none"/>
          <w:u w:val="single"/>
          <w:lang w:val="en-US" w:eastAsia="zh-CN"/>
        </w:rPr>
        <w:t>监测</w:t>
      </w:r>
      <w:r>
        <w:rPr>
          <w:rFonts w:hint="eastAsia" w:ascii="仿宋" w:hAnsi="仿宋" w:eastAsia="仿宋" w:cs="仿宋"/>
          <w:sz w:val="28"/>
          <w:szCs w:val="28"/>
          <w:highlight w:val="none"/>
          <w:u w:val="single"/>
        </w:rPr>
        <w:t>方案为准）。</w:t>
      </w:r>
    </w:p>
    <w:p>
      <w:pPr>
        <w:spacing w:after="120" w:line="540" w:lineRule="exact"/>
        <w:ind w:left="482"/>
        <w:rPr>
          <w:rFonts w:ascii="仿宋" w:hAnsi="仿宋" w:eastAsia="仿宋"/>
          <w:b/>
          <w:sz w:val="28"/>
          <w:szCs w:val="28"/>
          <w:highlight w:val="none"/>
        </w:rPr>
      </w:pPr>
      <w:r>
        <w:rPr>
          <w:rFonts w:hint="eastAsia" w:ascii="仿宋" w:hAnsi="仿宋" w:eastAsia="仿宋"/>
          <w:b/>
          <w:sz w:val="28"/>
          <w:szCs w:val="28"/>
          <w:highlight w:val="none"/>
        </w:rPr>
        <w:t>2、检测监测服务的工作要求：</w:t>
      </w:r>
    </w:p>
    <w:p>
      <w:pPr>
        <w:autoSpaceDE w:val="0"/>
        <w:autoSpaceDN w:val="0"/>
        <w:spacing w:line="540" w:lineRule="exact"/>
        <w:ind w:firstLine="560" w:firstLineChars="200"/>
        <w:contextualSpacing/>
        <w:jc w:val="left"/>
        <w:rPr>
          <w:rFonts w:ascii="仿宋" w:hAnsi="仿宋" w:eastAsia="仿宋"/>
          <w:kern w:val="28"/>
          <w:sz w:val="28"/>
          <w:szCs w:val="28"/>
          <w:highlight w:val="none"/>
        </w:rPr>
      </w:pPr>
      <w:r>
        <w:rPr>
          <w:rFonts w:hint="eastAsia" w:ascii="仿宋" w:hAnsi="仿宋" w:eastAsia="仿宋"/>
          <w:kern w:val="28"/>
          <w:sz w:val="28"/>
          <w:szCs w:val="28"/>
          <w:highlight w:val="none"/>
        </w:rPr>
        <w:t>（1）工程的检测监测要符合国家、省、市有关规范规程和规定的要求及设计要求，确保工程质量，达到相关主管部门和甲方所要求的内容和深度，保证技术成果能够一次性通过相关主管部门认可，确保不因检测监测工作影响本工程项目的建设进度和竣工验收。</w:t>
      </w:r>
    </w:p>
    <w:p>
      <w:pPr>
        <w:widowControl/>
        <w:tabs>
          <w:tab w:val="left" w:pos="1800"/>
        </w:tabs>
        <w:spacing w:line="540" w:lineRule="exact"/>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（2）根据甲方要求，检测监测工作必须满足广东省人民医院白云院区建设项目进度。检测及监测单位在接到甲方发出的开工通知后，管理人员和工作人员必须准时到岗，且在规定时间内完成工作。</w:t>
      </w:r>
    </w:p>
    <w:p>
      <w:pPr>
        <w:widowControl/>
        <w:tabs>
          <w:tab w:val="left" w:pos="1800"/>
        </w:tabs>
        <w:spacing w:line="540" w:lineRule="exact"/>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（3）检测及监测项目负责人、技术负责人以及技术人员专业、数量应满足招投标文件和检测及监测合同要求。所有检测及监测人员应保持相对稳定，不得随意调换。</w:t>
      </w:r>
    </w:p>
    <w:p>
      <w:pPr>
        <w:widowControl/>
        <w:tabs>
          <w:tab w:val="left" w:pos="1800"/>
        </w:tabs>
        <w:spacing w:line="540" w:lineRule="exact"/>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（4）若工作进度不能满足要求的，检测及监测单位须无条件增加人员、机械和物料。</w:t>
      </w:r>
    </w:p>
    <w:p>
      <w:pPr>
        <w:widowControl/>
        <w:tabs>
          <w:tab w:val="left" w:pos="1800"/>
        </w:tabs>
        <w:spacing w:line="540" w:lineRule="exact"/>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（5）服从监理单位、甲方、</w:t>
      </w:r>
      <w:r>
        <w:rPr>
          <w:rFonts w:hint="eastAsia" w:ascii="仿宋" w:hAnsi="仿宋" w:eastAsia="仿宋"/>
          <w:sz w:val="28"/>
          <w:szCs w:val="28"/>
          <w:highlight w:val="none"/>
          <w:lang w:val="en-US" w:eastAsia="zh-CN"/>
        </w:rPr>
        <w:t>项目管理咨询单位</w:t>
      </w:r>
      <w:r>
        <w:rPr>
          <w:rFonts w:hint="eastAsia" w:ascii="仿宋" w:hAnsi="仿宋" w:eastAsia="仿宋"/>
          <w:sz w:val="28"/>
          <w:szCs w:val="28"/>
          <w:highlight w:val="none"/>
        </w:rPr>
        <w:t>的安全管理,做好安全防护工作。</w:t>
      </w:r>
    </w:p>
    <w:p>
      <w:pPr>
        <w:widowControl/>
        <w:tabs>
          <w:tab w:val="left" w:pos="1800"/>
        </w:tabs>
        <w:spacing w:line="540" w:lineRule="exact"/>
        <w:ind w:firstLine="560" w:firstLineChars="200"/>
        <w:jc w:val="left"/>
        <w:rPr>
          <w:rFonts w:hint="eastAsia" w:ascii="仿宋" w:hAnsi="仿宋" w:eastAsia="仿宋"/>
          <w:sz w:val="28"/>
          <w:szCs w:val="28"/>
          <w:highlight w:val="none"/>
        </w:rPr>
      </w:pPr>
      <w:r>
        <w:rPr>
          <w:rFonts w:hint="eastAsia" w:ascii="仿宋" w:hAnsi="仿宋" w:eastAsia="仿宋"/>
          <w:sz w:val="28"/>
          <w:szCs w:val="28"/>
          <w:highlight w:val="none"/>
        </w:rPr>
        <w:t>（6）正式开工前，须对现场工作人员进行技术交底工作。</w:t>
      </w:r>
    </w:p>
    <w:p>
      <w:pPr>
        <w:widowControl/>
        <w:tabs>
          <w:tab w:val="left" w:pos="1800"/>
        </w:tabs>
        <w:spacing w:line="540" w:lineRule="exact"/>
        <w:ind w:firstLine="560" w:firstLineChars="200"/>
        <w:jc w:val="left"/>
        <w:rPr>
          <w:rFonts w:ascii="仿宋" w:hAnsi="仿宋" w:eastAsia="仿宋"/>
          <w:sz w:val="28"/>
          <w:szCs w:val="28"/>
          <w:highlight w:val="none"/>
        </w:rPr>
      </w:pPr>
      <w:r>
        <w:rPr>
          <w:rFonts w:hint="eastAsia" w:ascii="仿宋" w:hAnsi="仿宋" w:eastAsia="仿宋"/>
          <w:sz w:val="28"/>
          <w:szCs w:val="28"/>
          <w:highlight w:val="none"/>
        </w:rPr>
        <w:t>（7）检测及监测作业采用的仪器设备的类型、数量和精度应满足实际工程需要。进场的监测仪器和设备必须在有效期内且性能完好，仪器设备的检定（标定）单位必须具有国家检定资质，检定证书盖有检定单位公章。在进场、检测前和检测过程中应按规定进行检定和标定。对不合格的仪器设备，应立即给予更换，不得因此影响检测及监测工作的实施。</w:t>
      </w:r>
    </w:p>
    <w:p>
      <w:pPr>
        <w:tabs>
          <w:tab w:val="left" w:pos="1155"/>
        </w:tabs>
        <w:spacing w:before="20" w:after="120" w:line="540" w:lineRule="exact"/>
        <w:ind w:left="420" w:firstLine="281" w:firstLineChars="100"/>
        <w:rPr>
          <w:rFonts w:ascii="仿宋" w:hAnsi="仿宋" w:eastAsia="仿宋"/>
          <w:b/>
          <w:sz w:val="28"/>
          <w:szCs w:val="28"/>
          <w:highlight w:val="none"/>
        </w:rPr>
      </w:pPr>
      <w:r>
        <w:rPr>
          <w:rFonts w:hint="eastAsia" w:ascii="仿宋" w:hAnsi="仿宋" w:eastAsia="仿宋"/>
          <w:b/>
          <w:sz w:val="28"/>
          <w:szCs w:val="28"/>
          <w:highlight w:val="none"/>
        </w:rPr>
        <w:t>四、甲乙双方的责任与义务</w:t>
      </w:r>
    </w:p>
    <w:p>
      <w:pPr>
        <w:tabs>
          <w:tab w:val="left" w:pos="1155"/>
        </w:tabs>
        <w:spacing w:before="20" w:after="120" w:line="540" w:lineRule="exact"/>
        <w:ind w:firstLine="562" w:firstLineChars="200"/>
        <w:rPr>
          <w:rFonts w:ascii="仿宋" w:hAnsi="仿宋" w:eastAsia="仿宋"/>
          <w:b/>
          <w:sz w:val="28"/>
          <w:szCs w:val="28"/>
          <w:highlight w:val="none"/>
        </w:rPr>
      </w:pPr>
      <w:r>
        <w:rPr>
          <w:rFonts w:hint="eastAsia" w:ascii="仿宋" w:hAnsi="仿宋" w:eastAsia="仿宋"/>
          <w:b/>
          <w:sz w:val="28"/>
          <w:szCs w:val="28"/>
          <w:highlight w:val="none"/>
        </w:rPr>
        <w:t>（一）甲方责任与义务</w:t>
      </w:r>
    </w:p>
    <w:p>
      <w:pPr>
        <w:spacing w:line="54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1、及时审核乙方提交的检测</w:t>
      </w:r>
      <w:r>
        <w:rPr>
          <w:rFonts w:hint="eastAsia" w:ascii="仿宋" w:hAnsi="仿宋" w:eastAsia="仿宋"/>
          <w:sz w:val="28"/>
          <w:szCs w:val="28"/>
          <w:highlight w:val="none"/>
          <w:lang w:val="en-US" w:eastAsia="zh-CN"/>
        </w:rPr>
        <w:t>监测</w:t>
      </w:r>
      <w:r>
        <w:rPr>
          <w:rFonts w:hint="eastAsia" w:ascii="仿宋" w:hAnsi="仿宋" w:eastAsia="仿宋"/>
          <w:sz w:val="28"/>
          <w:szCs w:val="28"/>
          <w:highlight w:val="none"/>
        </w:rPr>
        <w:t>实施方案。</w:t>
      </w:r>
    </w:p>
    <w:p>
      <w:pPr>
        <w:spacing w:line="540" w:lineRule="exact"/>
        <w:ind w:firstLine="554" w:firstLineChars="198"/>
        <w:contextualSpacing/>
        <w:rPr>
          <w:rFonts w:ascii="仿宋" w:hAnsi="仿宋" w:eastAsia="仿宋"/>
          <w:sz w:val="28"/>
          <w:szCs w:val="28"/>
        </w:rPr>
      </w:pPr>
      <w:r>
        <w:rPr>
          <w:rFonts w:hint="eastAsia" w:ascii="仿宋" w:hAnsi="仿宋" w:eastAsia="仿宋"/>
          <w:sz w:val="28"/>
          <w:szCs w:val="28"/>
        </w:rPr>
        <w:t>2、为乙方提供必要的工作条件和协助解决检验过程中出现的问题。</w:t>
      </w:r>
    </w:p>
    <w:p>
      <w:pPr>
        <w:spacing w:line="540" w:lineRule="exact"/>
        <w:ind w:firstLine="554" w:firstLineChars="198"/>
        <w:contextualSpacing/>
        <w:rPr>
          <w:rFonts w:ascii="仿宋" w:hAnsi="仿宋" w:eastAsia="仿宋"/>
          <w:sz w:val="28"/>
          <w:szCs w:val="28"/>
        </w:rPr>
      </w:pPr>
      <w:r>
        <w:rPr>
          <w:rFonts w:hint="eastAsia" w:ascii="仿宋" w:hAnsi="仿宋" w:eastAsia="仿宋"/>
          <w:sz w:val="28"/>
          <w:szCs w:val="28"/>
        </w:rPr>
        <w:t>3、协助乙方设备进、退场。</w:t>
      </w:r>
    </w:p>
    <w:p>
      <w:pPr>
        <w:spacing w:line="540" w:lineRule="exact"/>
        <w:ind w:firstLine="554" w:firstLineChars="198"/>
        <w:contextualSpacing/>
        <w:rPr>
          <w:rFonts w:ascii="仿宋" w:hAnsi="仿宋" w:eastAsia="仿宋"/>
          <w:sz w:val="28"/>
          <w:szCs w:val="28"/>
        </w:rPr>
      </w:pPr>
      <w:r>
        <w:rPr>
          <w:rFonts w:hint="eastAsia" w:ascii="仿宋" w:hAnsi="仿宋" w:eastAsia="仿宋"/>
          <w:sz w:val="28"/>
          <w:szCs w:val="28"/>
        </w:rPr>
        <w:t>4、指定专人或委托相关单位对乙方现场检验进行旁站式监督，对乙方按要求完成的工作量予以签字确认。</w:t>
      </w:r>
    </w:p>
    <w:p>
      <w:pPr>
        <w:tabs>
          <w:tab w:val="left" w:pos="1155"/>
        </w:tabs>
        <w:spacing w:before="20" w:after="120" w:line="540" w:lineRule="exact"/>
        <w:ind w:firstLine="562" w:firstLineChars="200"/>
        <w:rPr>
          <w:rFonts w:ascii="仿宋" w:hAnsi="仿宋" w:eastAsia="仿宋"/>
          <w:b/>
          <w:sz w:val="28"/>
          <w:szCs w:val="28"/>
        </w:rPr>
      </w:pPr>
      <w:r>
        <w:rPr>
          <w:rFonts w:hint="eastAsia" w:ascii="仿宋" w:hAnsi="仿宋" w:eastAsia="仿宋"/>
          <w:b/>
          <w:sz w:val="28"/>
          <w:szCs w:val="28"/>
        </w:rPr>
        <w:t>（二）乙方责任与义务</w:t>
      </w:r>
    </w:p>
    <w:p>
      <w:pPr>
        <w:spacing w:line="54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rPr>
        <w:t>1</w:t>
      </w:r>
      <w:r>
        <w:rPr>
          <w:rFonts w:hint="eastAsia" w:ascii="仿宋" w:hAnsi="仿宋" w:eastAsia="仿宋"/>
          <w:sz w:val="28"/>
          <w:szCs w:val="28"/>
          <w:highlight w:val="none"/>
        </w:rPr>
        <w:t>、开展检测</w:t>
      </w:r>
      <w:r>
        <w:rPr>
          <w:rFonts w:hint="eastAsia" w:ascii="仿宋" w:hAnsi="仿宋" w:eastAsia="仿宋"/>
          <w:sz w:val="28"/>
          <w:szCs w:val="28"/>
          <w:highlight w:val="none"/>
          <w:lang w:eastAsia="zh-CN"/>
        </w:rPr>
        <w:t>、监测</w:t>
      </w:r>
      <w:r>
        <w:rPr>
          <w:rFonts w:hint="eastAsia" w:ascii="仿宋" w:hAnsi="仿宋" w:eastAsia="仿宋"/>
          <w:sz w:val="28"/>
          <w:szCs w:val="28"/>
          <w:highlight w:val="none"/>
        </w:rPr>
        <w:t>工作前，乙方应向甲方提交检测监测实施方案，</w:t>
      </w:r>
      <w:r>
        <w:rPr>
          <w:rFonts w:hint="eastAsia" w:ascii="仿宋" w:hAnsi="仿宋" w:eastAsia="仿宋"/>
          <w:bCs/>
          <w:sz w:val="28"/>
          <w:szCs w:val="28"/>
          <w:highlight w:val="none"/>
        </w:rPr>
        <w:t>经施工单位复核、监理单位</w:t>
      </w:r>
      <w:r>
        <w:rPr>
          <w:rFonts w:hint="eastAsia" w:ascii="仿宋" w:hAnsi="仿宋" w:eastAsia="仿宋"/>
          <w:bCs/>
          <w:sz w:val="28"/>
          <w:szCs w:val="28"/>
          <w:highlight w:val="none"/>
          <w:lang w:eastAsia="zh-CN"/>
        </w:rPr>
        <w:t>、</w:t>
      </w:r>
      <w:r>
        <w:rPr>
          <w:rFonts w:hint="eastAsia" w:ascii="仿宋" w:hAnsi="仿宋" w:eastAsia="仿宋"/>
          <w:bCs/>
          <w:sz w:val="28"/>
          <w:szCs w:val="28"/>
          <w:highlight w:val="none"/>
          <w:lang w:val="en-US" w:eastAsia="zh-CN"/>
        </w:rPr>
        <w:t>项目管理咨询单位</w:t>
      </w:r>
      <w:r>
        <w:rPr>
          <w:rFonts w:hint="eastAsia" w:ascii="仿宋" w:hAnsi="仿宋" w:eastAsia="仿宋"/>
          <w:bCs/>
          <w:sz w:val="28"/>
          <w:szCs w:val="28"/>
          <w:highlight w:val="none"/>
        </w:rPr>
        <w:t>及甲方审核确定后执行</w:t>
      </w:r>
      <w:r>
        <w:rPr>
          <w:rFonts w:hint="eastAsia" w:ascii="仿宋" w:hAnsi="仿宋" w:eastAsia="仿宋"/>
          <w:bCs/>
          <w:sz w:val="28"/>
          <w:szCs w:val="28"/>
          <w:highlight w:val="none"/>
          <w:lang w:val="en-US" w:eastAsia="zh-CN"/>
        </w:rPr>
        <w:t>，</w:t>
      </w:r>
      <w:r>
        <w:rPr>
          <w:rFonts w:hint="eastAsia" w:ascii="仿宋" w:hAnsi="仿宋" w:eastAsia="仿宋"/>
          <w:bCs/>
          <w:sz w:val="28"/>
          <w:szCs w:val="28"/>
          <w:highlight w:val="none"/>
        </w:rPr>
        <w:t>甲方以此具体考核乙方的检测监测工作。如甲方要求乙方对</w:t>
      </w:r>
      <w:r>
        <w:rPr>
          <w:rFonts w:hint="eastAsia" w:ascii="仿宋" w:hAnsi="仿宋" w:eastAsia="仿宋"/>
          <w:sz w:val="28"/>
          <w:szCs w:val="28"/>
          <w:highlight w:val="none"/>
        </w:rPr>
        <w:t>检测监测实施方案</w:t>
      </w:r>
      <w:r>
        <w:rPr>
          <w:rFonts w:hint="eastAsia" w:ascii="仿宋" w:hAnsi="仿宋" w:eastAsia="仿宋"/>
          <w:bCs/>
          <w:sz w:val="28"/>
          <w:szCs w:val="28"/>
          <w:highlight w:val="none"/>
        </w:rPr>
        <w:t>进行调整，乙方必须在收到甲方调整意见之日起3个工作日内，按甲方要求完成调整并重新报甲方审核</w:t>
      </w:r>
      <w:r>
        <w:rPr>
          <w:rFonts w:hint="eastAsia" w:ascii="仿宋" w:hAnsi="仿宋" w:eastAsia="仿宋"/>
          <w:sz w:val="28"/>
          <w:szCs w:val="28"/>
          <w:highlight w:val="none"/>
        </w:rPr>
        <w:t>。</w:t>
      </w:r>
    </w:p>
    <w:p>
      <w:pPr>
        <w:spacing w:line="54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2、对需要抽查检验的项目，由乙方根据工程实际进度向甲方递交抽查申请单，经甲方签字盖章确认后执行现场见证抽检。</w:t>
      </w:r>
    </w:p>
    <w:p>
      <w:pPr>
        <w:spacing w:line="54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3、乙方应组织技术人员、仪器设备按甲方要求进场，并按本合同约定及有关技术规范、标准、规程和甲方的任务通知、技术要求进行检测监测工作，向甲方提交检验报告。</w:t>
      </w:r>
    </w:p>
    <w:p>
      <w:pPr>
        <w:spacing w:line="54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4、乙方发现甲方提供的资料、数据、场地等工作条件不符合约定时应及时通知甲方，经甲方审核确认后检验工期可得顺延；超过3个工作日未通知甲方的，视为其对甲方提供的工作条件予以认可，检验工期不得顺延。</w:t>
      </w:r>
    </w:p>
    <w:p>
      <w:pPr>
        <w:spacing w:line="540" w:lineRule="exact"/>
        <w:ind w:firstLine="554" w:firstLineChars="198"/>
        <w:contextualSpacing/>
        <w:rPr>
          <w:rFonts w:ascii="仿宋" w:hAnsi="仿宋" w:eastAsia="仿宋"/>
          <w:sz w:val="28"/>
          <w:szCs w:val="28"/>
          <w:highlight w:val="none"/>
        </w:rPr>
      </w:pPr>
      <w:r>
        <w:rPr>
          <w:rFonts w:hint="eastAsia" w:ascii="仿宋" w:hAnsi="仿宋" w:eastAsia="仿宋"/>
          <w:sz w:val="28"/>
          <w:szCs w:val="28"/>
          <w:highlight w:val="none"/>
        </w:rPr>
        <w:t>5、乙方在现场检验过程中，发现检验结果异常时，应立即通知甲方、</w:t>
      </w:r>
      <w:r>
        <w:rPr>
          <w:rFonts w:hint="eastAsia" w:ascii="仿宋" w:hAnsi="仿宋" w:eastAsia="仿宋"/>
          <w:bCs/>
          <w:sz w:val="28"/>
          <w:szCs w:val="28"/>
          <w:highlight w:val="none"/>
          <w:lang w:val="en-US" w:eastAsia="zh-CN"/>
        </w:rPr>
        <w:t>项目管理咨询单位</w:t>
      </w:r>
      <w:r>
        <w:rPr>
          <w:rFonts w:hint="eastAsia" w:ascii="仿宋" w:hAnsi="仿宋" w:eastAsia="仿宋"/>
          <w:bCs/>
          <w:sz w:val="28"/>
          <w:szCs w:val="28"/>
          <w:highlight w:val="none"/>
          <w:lang w:eastAsia="zh-CN"/>
        </w:rPr>
        <w:t>、</w:t>
      </w:r>
      <w:r>
        <w:rPr>
          <w:rFonts w:hint="eastAsia" w:ascii="仿宋" w:hAnsi="仿宋" w:eastAsia="仿宋"/>
          <w:sz w:val="28"/>
          <w:szCs w:val="28"/>
          <w:highlight w:val="none"/>
        </w:rPr>
        <w:t>监理单位、施工单位到场见证；如当场无法得出结论而经分析后得出的结果异常时，应在检验结束后的2个日历日内通知甲方、</w:t>
      </w:r>
      <w:r>
        <w:rPr>
          <w:rFonts w:hint="eastAsia" w:ascii="仿宋" w:hAnsi="仿宋" w:eastAsia="仿宋"/>
          <w:bCs/>
          <w:sz w:val="28"/>
          <w:szCs w:val="28"/>
          <w:highlight w:val="none"/>
          <w:lang w:val="en-US" w:eastAsia="zh-CN"/>
        </w:rPr>
        <w:t>项目管理咨询单位</w:t>
      </w:r>
      <w:r>
        <w:rPr>
          <w:rFonts w:hint="eastAsia" w:ascii="仿宋" w:hAnsi="仿宋" w:eastAsia="仿宋"/>
          <w:bCs/>
          <w:sz w:val="28"/>
          <w:szCs w:val="28"/>
          <w:highlight w:val="none"/>
          <w:lang w:eastAsia="zh-CN"/>
        </w:rPr>
        <w:t>、</w:t>
      </w:r>
      <w:r>
        <w:rPr>
          <w:rFonts w:hint="eastAsia" w:ascii="仿宋" w:hAnsi="仿宋" w:eastAsia="仿宋"/>
          <w:sz w:val="28"/>
          <w:szCs w:val="28"/>
          <w:highlight w:val="none"/>
        </w:rPr>
        <w:t>监理单位、施工单位。</w:t>
      </w:r>
    </w:p>
    <w:p>
      <w:pPr>
        <w:spacing w:line="5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6、在现场工作的乙方人员，应遵守甲方的安全保卫及其它有关的规章制度。</w:t>
      </w:r>
    </w:p>
    <w:p>
      <w:pPr>
        <w:spacing w:line="5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7、负责检测监测过程和检测监测设备、人员的进退场以及检测监测用水电使用费。</w:t>
      </w:r>
    </w:p>
    <w:p>
      <w:pPr>
        <w:spacing w:line="5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8、保证检测监测成果的公正性、准确性、及时性，保证检测监测工作符合合同约定及相关技术规范要求。若因乙方原因造成报告出现错误或不能真实反映情况，乙方需无条件重新对错误的部分进行重新检测监测，并赔偿由此引起的相关费用。</w:t>
      </w:r>
    </w:p>
    <w:p>
      <w:pPr>
        <w:spacing w:line="5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9、检测监测报告盖有检验检测报告专用章、广东省质量技术监督局核准的计量认证合格“CMA”标志，盖章后的检测监测报告具有法律效力。</w:t>
      </w:r>
    </w:p>
    <w:p>
      <w:pPr>
        <w:spacing w:line="5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10、在检测监测工作中，乙方应按安全防护有关规定进入现场作业，若发生安全事故，乙方自行承担一切责任。</w:t>
      </w:r>
    </w:p>
    <w:p>
      <w:pPr>
        <w:adjustRightInd w:val="0"/>
        <w:snapToGrid w:val="0"/>
        <w:spacing w:line="5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11、本项目实施期间，如果因本项目施工质量抽查监督及验收需要，按规范和经批准的检测监测方案，经甲方确认需增加检测监测项目，且乙方也具备相应资质，则乙方不得以任何原因拒绝为甲方提供检测监测，并按要求出具检测监测报告。乙方检测监测资质不能涵盖的项目报甲方批准后，由乙方委托具有相应资质的第三方实施，乙方应对该第三方出具的结果负责，并取得相应管理部门的确认。</w:t>
      </w:r>
    </w:p>
    <w:p>
      <w:pPr>
        <w:adjustRightInd w:val="0"/>
        <w:snapToGrid w:val="0"/>
        <w:spacing w:line="540" w:lineRule="exact"/>
        <w:ind w:firstLine="560" w:firstLineChars="200"/>
      </w:pPr>
      <w:r>
        <w:rPr>
          <w:rFonts w:hint="eastAsia" w:ascii="仿宋" w:hAnsi="仿宋" w:eastAsia="仿宋"/>
          <w:sz w:val="28"/>
          <w:szCs w:val="28"/>
          <w:highlight w:val="none"/>
        </w:rPr>
        <w:t>12、在施工过程中，乙方依据施工图及相关检测验收规范，编制检测监测方案和工程量清单，以满足施工质量抽查监督、各单项竣工验收、竣工验收备案及区质检站等政府职能部门要求为前提，合理编制，不可擅自虚增检测监测项目和工作量，否则不予结算。检测监测方案需报施工单位、监理单位、设计单位、勘察单位、</w:t>
      </w:r>
      <w:r>
        <w:rPr>
          <w:rFonts w:hint="eastAsia" w:ascii="仿宋" w:hAnsi="仿宋" w:eastAsia="仿宋"/>
          <w:bCs/>
          <w:sz w:val="28"/>
          <w:szCs w:val="28"/>
          <w:highlight w:val="none"/>
          <w:lang w:val="en-US" w:eastAsia="zh-CN"/>
        </w:rPr>
        <w:t>项目管理咨询单位</w:t>
      </w:r>
      <w:r>
        <w:rPr>
          <w:rFonts w:hint="eastAsia" w:ascii="仿宋" w:hAnsi="仿宋" w:eastAsia="仿宋"/>
          <w:sz w:val="28"/>
          <w:szCs w:val="28"/>
          <w:highlight w:val="none"/>
        </w:rPr>
        <w:t>和</w:t>
      </w:r>
      <w:r>
        <w:rPr>
          <w:rFonts w:hint="eastAsia" w:ascii="仿宋" w:hAnsi="仿宋" w:eastAsia="仿宋"/>
          <w:sz w:val="28"/>
          <w:szCs w:val="28"/>
          <w:highlight w:val="none"/>
          <w:lang w:val="en-US" w:eastAsia="zh-CN"/>
        </w:rPr>
        <w:t>甲方</w:t>
      </w:r>
      <w:r>
        <w:rPr>
          <w:rFonts w:hint="eastAsia" w:ascii="仿宋" w:hAnsi="仿宋" w:eastAsia="仿宋"/>
          <w:sz w:val="28"/>
          <w:szCs w:val="28"/>
          <w:highlight w:val="none"/>
        </w:rPr>
        <w:t>审核确认后方可实施，检测监测</w:t>
      </w:r>
      <w:r>
        <w:rPr>
          <w:rFonts w:hint="eastAsia" w:ascii="仿宋" w:hAnsi="仿宋" w:eastAsia="仿宋"/>
          <w:sz w:val="28"/>
          <w:szCs w:val="28"/>
        </w:rPr>
        <w:t>项目及工作量按实结算。</w:t>
      </w:r>
    </w:p>
    <w:p>
      <w:pPr>
        <w:tabs>
          <w:tab w:val="left" w:pos="1155"/>
        </w:tabs>
        <w:spacing w:before="20" w:after="120" w:line="540" w:lineRule="exact"/>
        <w:ind w:left="420" w:firstLine="281" w:firstLineChars="100"/>
        <w:rPr>
          <w:rFonts w:ascii="仿宋" w:hAnsi="仿宋" w:eastAsia="仿宋"/>
          <w:b/>
          <w:sz w:val="28"/>
          <w:szCs w:val="28"/>
        </w:rPr>
      </w:pPr>
      <w:r>
        <w:rPr>
          <w:rFonts w:hint="eastAsia" w:ascii="仿宋" w:hAnsi="仿宋" w:eastAsia="仿宋"/>
          <w:b/>
          <w:sz w:val="28"/>
          <w:szCs w:val="28"/>
        </w:rPr>
        <w:t>五、服务周期</w:t>
      </w:r>
    </w:p>
    <w:p>
      <w:pPr>
        <w:spacing w:line="540" w:lineRule="exact"/>
        <w:ind w:firstLine="554" w:firstLineChars="198"/>
        <w:contextualSpacing/>
        <w:rPr>
          <w:rFonts w:hint="eastAsia" w:ascii="仿宋" w:hAnsi="仿宋" w:eastAsia="仿宋"/>
          <w:sz w:val="28"/>
          <w:szCs w:val="28"/>
        </w:rPr>
      </w:pPr>
      <w:r>
        <w:rPr>
          <w:rFonts w:hint="eastAsia" w:ascii="仿宋" w:hAnsi="仿宋" w:eastAsia="仿宋"/>
          <w:sz w:val="28"/>
          <w:szCs w:val="28"/>
        </w:rPr>
        <w:t>1、从乙方进场至完成所有检测</w:t>
      </w:r>
      <w:r>
        <w:rPr>
          <w:rFonts w:hint="eastAsia" w:ascii="仿宋" w:hAnsi="仿宋" w:eastAsia="仿宋"/>
          <w:sz w:val="28"/>
          <w:szCs w:val="28"/>
          <w:lang w:eastAsia="zh-CN"/>
        </w:rPr>
        <w:t>监测</w:t>
      </w:r>
      <w:r>
        <w:rPr>
          <w:rFonts w:hint="eastAsia" w:ascii="仿宋" w:hAnsi="仿宋" w:eastAsia="仿宋"/>
          <w:sz w:val="28"/>
          <w:szCs w:val="28"/>
        </w:rPr>
        <w:t>项目且技术成果通过审批，服务周期必须满足实际施工及验收要求，且甲方有权根据工程实际需要调整工期及验收时间，乙方需配合甲方的调整作出相应的执行计划。</w:t>
      </w:r>
    </w:p>
    <w:p>
      <w:pPr>
        <w:pStyle w:val="2"/>
      </w:pPr>
    </w:p>
    <w:p>
      <w:pPr>
        <w:tabs>
          <w:tab w:val="left" w:pos="1155"/>
        </w:tabs>
        <w:spacing w:before="20" w:after="120" w:line="540" w:lineRule="exact"/>
        <w:ind w:firstLine="562" w:firstLineChars="200"/>
        <w:rPr>
          <w:rFonts w:ascii="仿宋" w:hAnsi="仿宋" w:eastAsia="仿宋"/>
          <w:b/>
          <w:sz w:val="28"/>
          <w:szCs w:val="28"/>
        </w:rPr>
      </w:pPr>
      <w:r>
        <w:rPr>
          <w:rFonts w:hint="eastAsia" w:ascii="仿宋" w:hAnsi="仿宋" w:eastAsia="仿宋"/>
          <w:b/>
          <w:sz w:val="28"/>
          <w:szCs w:val="28"/>
        </w:rPr>
        <w:t>六、检测标准</w:t>
      </w:r>
    </w:p>
    <w:p>
      <w:pPr>
        <w:tabs>
          <w:tab w:val="left" w:pos="0"/>
        </w:tabs>
        <w:spacing w:line="540" w:lineRule="exact"/>
        <w:ind w:firstLine="560" w:firstLineChars="200"/>
        <w:rPr>
          <w:rFonts w:ascii="仿宋" w:hAnsi="仿宋" w:eastAsia="仿宋"/>
          <w:sz w:val="28"/>
          <w:szCs w:val="28"/>
        </w:rPr>
      </w:pPr>
      <w:r>
        <w:rPr>
          <w:rFonts w:hint="eastAsia" w:ascii="仿宋" w:hAnsi="仿宋" w:eastAsia="仿宋"/>
          <w:sz w:val="28"/>
          <w:szCs w:val="28"/>
        </w:rPr>
        <w:t>1、《建筑工程施工质量验收统一标准》（GB50300-2013）；</w:t>
      </w:r>
    </w:p>
    <w:p>
      <w:pPr>
        <w:tabs>
          <w:tab w:val="left" w:pos="0"/>
        </w:tabs>
        <w:spacing w:line="540" w:lineRule="exact"/>
        <w:ind w:firstLine="560" w:firstLineChars="200"/>
        <w:rPr>
          <w:rFonts w:ascii="仿宋" w:hAnsi="仿宋" w:eastAsia="仿宋"/>
          <w:sz w:val="28"/>
          <w:szCs w:val="28"/>
        </w:rPr>
      </w:pPr>
      <w:r>
        <w:rPr>
          <w:rFonts w:hint="eastAsia" w:ascii="仿宋" w:hAnsi="仿宋" w:eastAsia="仿宋"/>
          <w:sz w:val="28"/>
          <w:szCs w:val="28"/>
        </w:rPr>
        <w:t>2、《混凝土结构工程施工质量验收规范》（GB50204-2015）；</w:t>
      </w:r>
    </w:p>
    <w:p>
      <w:pPr>
        <w:tabs>
          <w:tab w:val="left" w:pos="0"/>
        </w:tabs>
        <w:spacing w:line="540" w:lineRule="exact"/>
        <w:ind w:firstLine="560" w:firstLineChars="200"/>
        <w:rPr>
          <w:rFonts w:ascii="仿宋" w:hAnsi="仿宋" w:eastAsia="仿宋"/>
          <w:sz w:val="28"/>
          <w:szCs w:val="28"/>
        </w:rPr>
      </w:pPr>
      <w:r>
        <w:rPr>
          <w:rFonts w:hint="eastAsia" w:ascii="仿宋" w:hAnsi="仿宋" w:eastAsia="仿宋"/>
          <w:sz w:val="28"/>
          <w:szCs w:val="28"/>
        </w:rPr>
        <w:t>3、《砌体工程施工质量验收规范》（GB50203-2011）；</w:t>
      </w:r>
    </w:p>
    <w:p>
      <w:pPr>
        <w:tabs>
          <w:tab w:val="left" w:pos="0"/>
        </w:tabs>
        <w:spacing w:line="540" w:lineRule="exact"/>
        <w:ind w:firstLine="560" w:firstLineChars="200"/>
        <w:rPr>
          <w:rFonts w:ascii="仿宋" w:hAnsi="仿宋" w:eastAsia="仿宋"/>
          <w:sz w:val="28"/>
          <w:szCs w:val="28"/>
        </w:rPr>
      </w:pPr>
      <w:r>
        <w:rPr>
          <w:rFonts w:hint="eastAsia" w:ascii="仿宋" w:hAnsi="仿宋" w:eastAsia="仿宋"/>
          <w:sz w:val="28"/>
          <w:szCs w:val="28"/>
        </w:rPr>
        <w:t>4、《屋面工程质量验收规范》（GB50207-2012）；</w:t>
      </w:r>
    </w:p>
    <w:p>
      <w:pPr>
        <w:tabs>
          <w:tab w:val="left" w:pos="0"/>
        </w:tabs>
        <w:spacing w:line="540" w:lineRule="exact"/>
        <w:ind w:firstLine="560" w:firstLineChars="200"/>
        <w:rPr>
          <w:rFonts w:ascii="仿宋" w:hAnsi="仿宋" w:eastAsia="仿宋"/>
          <w:sz w:val="28"/>
          <w:szCs w:val="28"/>
        </w:rPr>
      </w:pPr>
      <w:r>
        <w:rPr>
          <w:rFonts w:hint="eastAsia" w:ascii="仿宋" w:hAnsi="仿宋" w:eastAsia="仿宋"/>
          <w:sz w:val="28"/>
          <w:szCs w:val="28"/>
        </w:rPr>
        <w:t>5、《给水排水管道工程施工及验收规范》（GB50268-2008）；</w:t>
      </w:r>
    </w:p>
    <w:p>
      <w:pPr>
        <w:tabs>
          <w:tab w:val="left" w:pos="0"/>
        </w:tabs>
        <w:spacing w:line="540" w:lineRule="exact"/>
        <w:ind w:firstLine="560" w:firstLineChars="200"/>
        <w:rPr>
          <w:rFonts w:ascii="仿宋" w:hAnsi="仿宋" w:eastAsia="仿宋"/>
          <w:sz w:val="28"/>
          <w:szCs w:val="28"/>
        </w:rPr>
      </w:pPr>
      <w:r>
        <w:rPr>
          <w:rFonts w:hint="eastAsia" w:ascii="仿宋" w:hAnsi="仿宋" w:eastAsia="仿宋"/>
          <w:sz w:val="28"/>
          <w:szCs w:val="28"/>
        </w:rPr>
        <w:t>6、《建筑地面工程施工质量验收规范》（GB50209-2002）；</w:t>
      </w:r>
    </w:p>
    <w:p>
      <w:pPr>
        <w:tabs>
          <w:tab w:val="left" w:pos="0"/>
        </w:tabs>
        <w:spacing w:line="540" w:lineRule="exact"/>
        <w:ind w:firstLine="560" w:firstLineChars="200"/>
        <w:rPr>
          <w:rFonts w:ascii="仿宋" w:hAnsi="仿宋" w:eastAsia="仿宋"/>
          <w:sz w:val="28"/>
          <w:szCs w:val="28"/>
        </w:rPr>
      </w:pPr>
      <w:r>
        <w:rPr>
          <w:rFonts w:hint="eastAsia" w:ascii="仿宋" w:hAnsi="仿宋" w:eastAsia="仿宋"/>
          <w:sz w:val="28"/>
          <w:szCs w:val="28"/>
        </w:rPr>
        <w:t>7、《建筑装饰装修工程质量验收规范》（GB50300-2018）；</w:t>
      </w:r>
    </w:p>
    <w:p>
      <w:pPr>
        <w:tabs>
          <w:tab w:val="left" w:pos="0"/>
        </w:tabs>
        <w:spacing w:line="540" w:lineRule="exact"/>
        <w:ind w:firstLine="560" w:firstLineChars="200"/>
        <w:rPr>
          <w:rFonts w:ascii="仿宋" w:hAnsi="仿宋" w:eastAsia="仿宋"/>
          <w:sz w:val="28"/>
          <w:szCs w:val="28"/>
        </w:rPr>
      </w:pPr>
      <w:r>
        <w:rPr>
          <w:rFonts w:hint="eastAsia" w:ascii="仿宋" w:hAnsi="仿宋" w:eastAsia="仿宋"/>
          <w:sz w:val="28"/>
          <w:szCs w:val="28"/>
        </w:rPr>
        <w:t>8、《广东省建筑节能工程施工质量验收规范》DBJ15-65-2009；</w:t>
      </w:r>
    </w:p>
    <w:p>
      <w:pPr>
        <w:tabs>
          <w:tab w:val="left" w:pos="0"/>
        </w:tabs>
        <w:spacing w:line="540" w:lineRule="exact"/>
        <w:ind w:firstLine="560" w:firstLineChars="200"/>
        <w:rPr>
          <w:rFonts w:ascii="仿宋" w:hAnsi="仿宋" w:eastAsia="仿宋"/>
          <w:sz w:val="28"/>
          <w:szCs w:val="28"/>
        </w:rPr>
      </w:pPr>
      <w:r>
        <w:rPr>
          <w:rFonts w:hint="eastAsia" w:ascii="仿宋" w:hAnsi="仿宋" w:eastAsia="仿宋"/>
          <w:sz w:val="28"/>
          <w:szCs w:val="28"/>
        </w:rPr>
        <w:t>9、《建筑节能工程施工质量验收规范》GB50411；</w:t>
      </w:r>
    </w:p>
    <w:p>
      <w:pPr>
        <w:tabs>
          <w:tab w:val="left" w:pos="0"/>
        </w:tabs>
        <w:spacing w:line="540" w:lineRule="exact"/>
        <w:ind w:firstLine="504" w:firstLineChars="180"/>
        <w:rPr>
          <w:rFonts w:ascii="仿宋" w:hAnsi="仿宋" w:eastAsia="仿宋"/>
          <w:sz w:val="28"/>
          <w:szCs w:val="28"/>
        </w:rPr>
      </w:pPr>
      <w:r>
        <w:rPr>
          <w:rFonts w:hint="eastAsia" w:ascii="仿宋" w:hAnsi="仿宋" w:eastAsia="仿宋"/>
          <w:sz w:val="28"/>
          <w:szCs w:val="28"/>
        </w:rPr>
        <w:t>10、《民用建筑工程室内环境污染控制规范》GB50325-2010；</w:t>
      </w:r>
    </w:p>
    <w:p>
      <w:pPr>
        <w:tabs>
          <w:tab w:val="left" w:pos="0"/>
        </w:tabs>
        <w:spacing w:line="540" w:lineRule="exact"/>
        <w:ind w:firstLine="504" w:firstLineChars="180"/>
        <w:rPr>
          <w:rFonts w:ascii="仿宋" w:hAnsi="仿宋" w:eastAsia="仿宋"/>
          <w:sz w:val="28"/>
          <w:szCs w:val="28"/>
        </w:rPr>
      </w:pPr>
      <w:r>
        <w:rPr>
          <w:rFonts w:hint="eastAsia" w:ascii="仿宋" w:hAnsi="仿宋" w:eastAsia="仿宋"/>
          <w:sz w:val="28"/>
          <w:szCs w:val="28"/>
        </w:rPr>
        <w:t>11、《通风与空调工程施工质量验收规范》GB50243；</w:t>
      </w:r>
    </w:p>
    <w:p>
      <w:pPr>
        <w:tabs>
          <w:tab w:val="left" w:pos="0"/>
        </w:tabs>
        <w:spacing w:line="540" w:lineRule="exact"/>
        <w:ind w:firstLine="504" w:firstLineChars="180"/>
        <w:rPr>
          <w:rFonts w:ascii="仿宋" w:hAnsi="仿宋" w:eastAsia="仿宋"/>
          <w:sz w:val="28"/>
          <w:szCs w:val="28"/>
        </w:rPr>
      </w:pPr>
      <w:r>
        <w:rPr>
          <w:rFonts w:hint="eastAsia" w:ascii="仿宋" w:hAnsi="仿宋" w:eastAsia="仿宋"/>
          <w:sz w:val="28"/>
          <w:szCs w:val="28"/>
        </w:rPr>
        <w:t>12、《建筑电气工程施工质量验收规范》GB50303；</w:t>
      </w:r>
    </w:p>
    <w:p>
      <w:pPr>
        <w:tabs>
          <w:tab w:val="left" w:pos="0"/>
        </w:tabs>
        <w:spacing w:line="540" w:lineRule="exact"/>
        <w:ind w:firstLine="504" w:firstLineChars="180"/>
        <w:rPr>
          <w:rFonts w:ascii="仿宋" w:hAnsi="仿宋" w:eastAsia="仿宋"/>
          <w:sz w:val="28"/>
          <w:szCs w:val="28"/>
        </w:rPr>
      </w:pPr>
      <w:r>
        <w:rPr>
          <w:rFonts w:hint="eastAsia" w:ascii="仿宋" w:hAnsi="仿宋" w:eastAsia="仿宋"/>
          <w:sz w:val="28"/>
          <w:szCs w:val="28"/>
        </w:rPr>
        <w:t>13、《公共建筑节能检测标准》JGJ/T177；</w:t>
      </w:r>
    </w:p>
    <w:p>
      <w:pPr>
        <w:tabs>
          <w:tab w:val="left" w:pos="0"/>
        </w:tabs>
        <w:spacing w:line="540" w:lineRule="exact"/>
        <w:ind w:firstLine="504" w:firstLineChars="180"/>
        <w:rPr>
          <w:rFonts w:ascii="仿宋" w:hAnsi="仿宋" w:eastAsia="仿宋"/>
          <w:sz w:val="28"/>
          <w:szCs w:val="28"/>
        </w:rPr>
      </w:pPr>
      <w:r>
        <w:rPr>
          <w:rFonts w:hint="eastAsia" w:ascii="仿宋" w:hAnsi="仿宋" w:eastAsia="仿宋"/>
          <w:sz w:val="28"/>
          <w:szCs w:val="28"/>
        </w:rPr>
        <w:t>14、《居住建筑节能检测标准》JGJ/T132；</w:t>
      </w:r>
    </w:p>
    <w:p>
      <w:pPr>
        <w:tabs>
          <w:tab w:val="left" w:pos="0"/>
        </w:tabs>
        <w:spacing w:line="540" w:lineRule="exact"/>
        <w:ind w:firstLine="504" w:firstLineChars="180"/>
        <w:rPr>
          <w:rFonts w:ascii="仿宋" w:hAnsi="仿宋" w:eastAsia="仿宋"/>
          <w:sz w:val="28"/>
          <w:szCs w:val="28"/>
        </w:rPr>
      </w:pPr>
      <w:r>
        <w:rPr>
          <w:rFonts w:hint="eastAsia" w:ascii="仿宋" w:hAnsi="仿宋" w:eastAsia="仿宋"/>
          <w:sz w:val="28"/>
          <w:szCs w:val="28"/>
        </w:rPr>
        <w:t>15、《照明测量方法》GB/T5700；</w:t>
      </w:r>
    </w:p>
    <w:p>
      <w:pPr>
        <w:tabs>
          <w:tab w:val="left" w:pos="0"/>
        </w:tabs>
        <w:spacing w:line="540" w:lineRule="exact"/>
        <w:ind w:firstLine="504" w:firstLineChars="180"/>
        <w:rPr>
          <w:rFonts w:ascii="仿宋" w:hAnsi="仿宋" w:eastAsia="仿宋"/>
          <w:sz w:val="28"/>
          <w:szCs w:val="28"/>
        </w:rPr>
      </w:pPr>
      <w:r>
        <w:rPr>
          <w:rFonts w:hint="eastAsia" w:ascii="仿宋" w:hAnsi="仿宋" w:eastAsia="仿宋"/>
          <w:sz w:val="28"/>
          <w:szCs w:val="28"/>
        </w:rPr>
        <w:t>16、《风机盘管机组》GB/T19232；</w:t>
      </w:r>
    </w:p>
    <w:p>
      <w:pPr>
        <w:tabs>
          <w:tab w:val="left" w:pos="0"/>
        </w:tabs>
        <w:spacing w:line="540" w:lineRule="exact"/>
        <w:ind w:firstLine="504" w:firstLineChars="180"/>
        <w:rPr>
          <w:rFonts w:ascii="仿宋" w:hAnsi="仿宋" w:eastAsia="仿宋"/>
          <w:sz w:val="28"/>
          <w:szCs w:val="28"/>
        </w:rPr>
      </w:pPr>
      <w:r>
        <w:rPr>
          <w:rFonts w:hint="eastAsia" w:ascii="仿宋" w:hAnsi="仿宋" w:eastAsia="仿宋"/>
          <w:sz w:val="28"/>
          <w:szCs w:val="28"/>
        </w:rPr>
        <w:t>17、广东省标准《园林绿化用植物材料》DB440100/T105-2006；</w:t>
      </w:r>
    </w:p>
    <w:p>
      <w:pPr>
        <w:tabs>
          <w:tab w:val="left" w:pos="0"/>
        </w:tabs>
        <w:spacing w:line="540" w:lineRule="exact"/>
        <w:ind w:firstLine="504" w:firstLineChars="180"/>
        <w:rPr>
          <w:rFonts w:ascii="仿宋" w:hAnsi="仿宋" w:eastAsia="仿宋"/>
          <w:sz w:val="28"/>
          <w:szCs w:val="28"/>
        </w:rPr>
      </w:pPr>
      <w:r>
        <w:rPr>
          <w:rFonts w:hint="eastAsia" w:ascii="仿宋" w:hAnsi="仿宋" w:eastAsia="仿宋"/>
          <w:sz w:val="28"/>
          <w:szCs w:val="28"/>
        </w:rPr>
        <w:t>18、广东省标准《广东城市绿化工程施工和验收规范》DB44/T581-2009；</w:t>
      </w:r>
    </w:p>
    <w:p>
      <w:pPr>
        <w:tabs>
          <w:tab w:val="left" w:pos="0"/>
        </w:tabs>
        <w:spacing w:line="540" w:lineRule="exact"/>
        <w:ind w:firstLine="504" w:firstLineChars="180"/>
        <w:rPr>
          <w:rFonts w:ascii="仿宋" w:hAnsi="仿宋" w:eastAsia="仿宋"/>
          <w:sz w:val="28"/>
          <w:szCs w:val="28"/>
        </w:rPr>
      </w:pPr>
      <w:r>
        <w:rPr>
          <w:rFonts w:hint="eastAsia" w:ascii="仿宋" w:hAnsi="仿宋" w:eastAsia="仿宋"/>
          <w:sz w:val="28"/>
          <w:szCs w:val="28"/>
        </w:rPr>
        <w:t>19、广东省标准《城市绿化和园林绿地用植物材料木本苗》CJ/T24-1999；</w:t>
      </w:r>
    </w:p>
    <w:p>
      <w:pPr>
        <w:tabs>
          <w:tab w:val="left" w:pos="0"/>
        </w:tabs>
        <w:spacing w:line="540" w:lineRule="exact"/>
        <w:ind w:firstLine="504" w:firstLineChars="180"/>
        <w:rPr>
          <w:rFonts w:ascii="仿宋" w:hAnsi="仿宋" w:eastAsia="仿宋"/>
          <w:b/>
          <w:sz w:val="28"/>
          <w:szCs w:val="28"/>
        </w:rPr>
      </w:pPr>
      <w:r>
        <w:rPr>
          <w:rFonts w:hint="eastAsia" w:ascii="仿宋" w:hAnsi="仿宋" w:eastAsia="仿宋"/>
          <w:sz w:val="28"/>
          <w:szCs w:val="28"/>
        </w:rPr>
        <w:t>20、国家和广东省、广州市其他有关检测</w:t>
      </w:r>
      <w:r>
        <w:rPr>
          <w:rFonts w:hint="eastAsia" w:ascii="仿宋" w:hAnsi="仿宋" w:eastAsia="仿宋"/>
          <w:sz w:val="28"/>
          <w:szCs w:val="28"/>
          <w:lang w:eastAsia="zh-CN"/>
        </w:rPr>
        <w:t>监测</w:t>
      </w:r>
      <w:r>
        <w:rPr>
          <w:rFonts w:hint="eastAsia" w:ascii="仿宋" w:hAnsi="仿宋" w:eastAsia="仿宋"/>
          <w:sz w:val="28"/>
          <w:szCs w:val="28"/>
        </w:rPr>
        <w:t>的法律、法规、规章、规范及标准。实际检测</w:t>
      </w:r>
      <w:r>
        <w:rPr>
          <w:rFonts w:hint="eastAsia" w:ascii="仿宋" w:hAnsi="仿宋" w:eastAsia="仿宋"/>
          <w:sz w:val="28"/>
          <w:szCs w:val="28"/>
          <w:lang w:eastAsia="zh-CN"/>
        </w:rPr>
        <w:t>监测</w:t>
      </w:r>
      <w:r>
        <w:rPr>
          <w:rFonts w:hint="eastAsia" w:ascii="仿宋" w:hAnsi="仿宋" w:eastAsia="仿宋"/>
          <w:sz w:val="28"/>
          <w:szCs w:val="28"/>
        </w:rPr>
        <w:t>依据以实施检测</w:t>
      </w:r>
      <w:r>
        <w:rPr>
          <w:rFonts w:hint="eastAsia" w:ascii="仿宋" w:hAnsi="仿宋" w:eastAsia="仿宋"/>
          <w:sz w:val="28"/>
          <w:szCs w:val="28"/>
          <w:lang w:eastAsia="zh-CN"/>
        </w:rPr>
        <w:t>监测</w:t>
      </w:r>
      <w:r>
        <w:rPr>
          <w:rFonts w:hint="eastAsia" w:ascii="仿宋" w:hAnsi="仿宋" w:eastAsia="仿宋"/>
          <w:sz w:val="28"/>
          <w:szCs w:val="28"/>
        </w:rPr>
        <w:t>时国家及地方发布的最新规范、标准及规定为准。</w:t>
      </w:r>
    </w:p>
    <w:p>
      <w:pPr>
        <w:tabs>
          <w:tab w:val="left" w:pos="0"/>
        </w:tabs>
        <w:spacing w:line="540" w:lineRule="exact"/>
        <w:ind w:firstLine="506" w:firstLineChars="180"/>
        <w:rPr>
          <w:rFonts w:ascii="仿宋" w:hAnsi="仿宋" w:eastAsia="仿宋"/>
          <w:sz w:val="28"/>
          <w:szCs w:val="28"/>
        </w:rPr>
      </w:pPr>
      <w:r>
        <w:rPr>
          <w:rFonts w:hint="eastAsia" w:ascii="仿宋" w:hAnsi="仿宋" w:eastAsia="仿宋"/>
          <w:b/>
          <w:sz w:val="28"/>
          <w:szCs w:val="28"/>
        </w:rPr>
        <w:t>七、技术服务成果的提交</w:t>
      </w:r>
    </w:p>
    <w:p>
      <w:pPr>
        <w:spacing w:line="540" w:lineRule="exact"/>
        <w:ind w:firstLine="560" w:firstLineChars="200"/>
        <w:contextualSpacing/>
        <w:rPr>
          <w:rFonts w:ascii="仿宋" w:hAnsi="仿宋" w:eastAsia="仿宋"/>
          <w:sz w:val="28"/>
          <w:szCs w:val="28"/>
          <w:highlight w:val="none"/>
        </w:rPr>
      </w:pPr>
      <w:r>
        <w:rPr>
          <w:rFonts w:hint="eastAsia" w:ascii="仿宋" w:hAnsi="仿宋" w:eastAsia="仿宋"/>
          <w:sz w:val="28"/>
          <w:szCs w:val="28"/>
          <w:highlight w:val="none"/>
        </w:rPr>
        <w:t>1、乙方提交技术服务成果的形式：现场检测监测后3个工作日内提交正式检测及监测报告及成果资料，共提供一式10份。</w:t>
      </w:r>
    </w:p>
    <w:p>
      <w:pPr>
        <w:spacing w:after="120" w:line="54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2、技术服务成果的验收标准：国家、省、市现行有关规范、标准及要求等。</w:t>
      </w:r>
    </w:p>
    <w:p>
      <w:pPr>
        <w:spacing w:after="120" w:line="5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3、技术服务成果的验收方法：检测及监测报告经甲方和相关主管部门审核通过。</w:t>
      </w:r>
    </w:p>
    <w:p>
      <w:pPr>
        <w:spacing w:line="540" w:lineRule="exact"/>
        <w:contextualSpacing/>
        <w:rPr>
          <w:rFonts w:ascii="仿宋" w:hAnsi="仿宋" w:eastAsia="仿宋"/>
          <w:b/>
          <w:sz w:val="28"/>
          <w:szCs w:val="28"/>
        </w:rPr>
      </w:pPr>
      <w:r>
        <w:rPr>
          <w:rFonts w:hint="eastAsia" w:ascii="仿宋" w:hAnsi="仿宋" w:eastAsia="仿宋"/>
          <w:b/>
          <w:sz w:val="28"/>
          <w:szCs w:val="28"/>
        </w:rPr>
        <w:t xml:space="preserve">    八、服务报酬及支付方式</w:t>
      </w:r>
    </w:p>
    <w:p>
      <w:pPr>
        <w:autoSpaceDE w:val="0"/>
        <w:autoSpaceDN w:val="0"/>
        <w:adjustRightInd w:val="0"/>
        <w:spacing w:line="540" w:lineRule="exact"/>
        <w:ind w:firstLine="560" w:firstLineChars="200"/>
        <w:contextualSpacing/>
        <w:rPr>
          <w:rFonts w:ascii="仿宋" w:hAnsi="仿宋" w:eastAsia="仿宋"/>
          <w:sz w:val="28"/>
          <w:szCs w:val="28"/>
        </w:rPr>
      </w:pPr>
      <w:r>
        <w:rPr>
          <w:rFonts w:hint="eastAsia" w:ascii="仿宋" w:hAnsi="仿宋" w:eastAsia="仿宋"/>
          <w:sz w:val="28"/>
          <w:szCs w:val="28"/>
        </w:rPr>
        <w:t>1、本合同价</w:t>
      </w:r>
      <w:r>
        <w:rPr>
          <w:rFonts w:hint="eastAsia" w:ascii="仿宋" w:hAnsi="仿宋" w:eastAsia="仿宋"/>
          <w:sz w:val="28"/>
          <w:szCs w:val="28"/>
          <w:lang w:val="en-US" w:eastAsia="zh-CN"/>
        </w:rPr>
        <w:t>为暂定价</w:t>
      </w:r>
      <w:r>
        <w:rPr>
          <w:rFonts w:hint="eastAsia" w:ascii="仿宋" w:hAnsi="仿宋" w:eastAsia="仿宋"/>
          <w:sz w:val="28"/>
          <w:szCs w:val="28"/>
        </w:rPr>
        <w:t>，即人民币：       元（大写：     ）；</w:t>
      </w:r>
      <w:r>
        <w:rPr>
          <w:rFonts w:hint="eastAsia" w:ascii="仿宋" w:hAnsi="仿宋" w:eastAsia="仿宋"/>
          <w:sz w:val="28"/>
          <w:szCs w:val="28"/>
          <w:lang w:val="en-US" w:eastAsia="zh-CN"/>
        </w:rPr>
        <w:t>中</w:t>
      </w:r>
      <w:r>
        <w:rPr>
          <w:rFonts w:hint="eastAsia" w:ascii="仿宋" w:hAnsi="仿宋" w:eastAsia="仿宋"/>
          <w:sz w:val="28"/>
          <w:szCs w:val="28"/>
        </w:rPr>
        <w:t>标下浮率为：</w:t>
      </w:r>
      <w:r>
        <w:rPr>
          <w:rFonts w:hint="eastAsia" w:ascii="仿宋" w:hAnsi="仿宋" w:eastAsia="仿宋"/>
          <w:b/>
          <w:sz w:val="28"/>
          <w:szCs w:val="28"/>
          <w:u w:val="single"/>
        </w:rPr>
        <w:t xml:space="preserve">     </w:t>
      </w:r>
      <w:r>
        <w:rPr>
          <w:rFonts w:hint="eastAsia" w:ascii="仿宋" w:hAnsi="仿宋" w:eastAsia="仿宋"/>
          <w:b/>
          <w:sz w:val="28"/>
          <w:szCs w:val="28"/>
        </w:rPr>
        <w:t>%</w:t>
      </w:r>
      <w:r>
        <w:rPr>
          <w:rFonts w:hint="eastAsia" w:ascii="仿宋" w:hAnsi="仿宋" w:eastAsia="仿宋"/>
          <w:sz w:val="28"/>
          <w:szCs w:val="28"/>
        </w:rPr>
        <w:t>。乙方按照甲方审核同意的检测</w:t>
      </w:r>
      <w:r>
        <w:rPr>
          <w:rFonts w:hint="eastAsia" w:ascii="仿宋" w:hAnsi="仿宋" w:eastAsia="仿宋"/>
          <w:sz w:val="28"/>
          <w:szCs w:val="28"/>
          <w:lang w:eastAsia="zh-CN"/>
        </w:rPr>
        <w:t>监测</w:t>
      </w:r>
      <w:r>
        <w:rPr>
          <w:rFonts w:hint="eastAsia" w:ascii="仿宋" w:hAnsi="仿宋" w:eastAsia="仿宋"/>
          <w:sz w:val="28"/>
          <w:szCs w:val="28"/>
        </w:rPr>
        <w:t>实施方案及本合同约定的计费标准</w:t>
      </w:r>
      <w:r>
        <w:rPr>
          <w:rFonts w:hint="eastAsia" w:ascii="仿宋" w:hAnsi="仿宋" w:eastAsia="仿宋"/>
          <w:sz w:val="28"/>
          <w:szCs w:val="28"/>
          <w:lang w:val="en-US" w:eastAsia="zh-CN"/>
        </w:rPr>
        <w:t>及计算方式（详见第2点）</w:t>
      </w:r>
      <w:r>
        <w:rPr>
          <w:rFonts w:hint="eastAsia" w:ascii="仿宋" w:hAnsi="仿宋" w:eastAsia="仿宋"/>
          <w:sz w:val="28"/>
          <w:szCs w:val="28"/>
        </w:rPr>
        <w:t>编制本工程检测</w:t>
      </w:r>
      <w:r>
        <w:rPr>
          <w:rFonts w:hint="eastAsia" w:ascii="仿宋" w:hAnsi="仿宋" w:eastAsia="仿宋"/>
          <w:sz w:val="28"/>
          <w:szCs w:val="28"/>
          <w:lang w:eastAsia="zh-CN"/>
        </w:rPr>
        <w:t>监测</w:t>
      </w:r>
      <w:r>
        <w:rPr>
          <w:rFonts w:hint="eastAsia" w:ascii="仿宋" w:hAnsi="仿宋" w:eastAsia="仿宋"/>
          <w:sz w:val="28"/>
          <w:szCs w:val="28"/>
        </w:rPr>
        <w:t>服务</w:t>
      </w:r>
      <w:r>
        <w:rPr>
          <w:rFonts w:hint="eastAsia" w:ascii="仿宋" w:hAnsi="仿宋" w:eastAsia="仿宋"/>
          <w:sz w:val="28"/>
          <w:szCs w:val="28"/>
          <w:lang w:val="en-US" w:eastAsia="zh-CN"/>
        </w:rPr>
        <w:t>预算</w:t>
      </w:r>
      <w:r>
        <w:rPr>
          <w:rFonts w:hint="eastAsia" w:ascii="仿宋" w:hAnsi="仿宋" w:eastAsia="仿宋"/>
          <w:sz w:val="28"/>
          <w:szCs w:val="28"/>
        </w:rPr>
        <w:t>明细表，经甲方及监理单位审核后，根据审核的检测</w:t>
      </w:r>
      <w:r>
        <w:rPr>
          <w:rFonts w:hint="eastAsia" w:ascii="仿宋" w:hAnsi="仿宋" w:eastAsia="仿宋"/>
          <w:sz w:val="28"/>
          <w:szCs w:val="28"/>
          <w:lang w:eastAsia="zh-CN"/>
        </w:rPr>
        <w:t>监测服务预算明细表</w:t>
      </w:r>
      <w:r>
        <w:rPr>
          <w:rFonts w:hint="eastAsia" w:ascii="仿宋" w:hAnsi="仿宋" w:eastAsia="仿宋"/>
          <w:sz w:val="28"/>
          <w:szCs w:val="28"/>
        </w:rPr>
        <w:t>签订补充协议，并作为支付本工程检测</w:t>
      </w:r>
      <w:r>
        <w:rPr>
          <w:rFonts w:hint="eastAsia" w:ascii="仿宋" w:hAnsi="仿宋" w:eastAsia="仿宋"/>
          <w:sz w:val="28"/>
          <w:szCs w:val="28"/>
          <w:lang w:eastAsia="zh-CN"/>
        </w:rPr>
        <w:t>监测</w:t>
      </w:r>
      <w:r>
        <w:rPr>
          <w:rFonts w:hint="eastAsia" w:ascii="仿宋" w:hAnsi="仿宋" w:eastAsia="仿宋"/>
          <w:sz w:val="28"/>
          <w:szCs w:val="28"/>
        </w:rPr>
        <w:t>进度款及结算的依据。</w:t>
      </w:r>
    </w:p>
    <w:p>
      <w:pPr>
        <w:autoSpaceDE w:val="0"/>
        <w:autoSpaceDN w:val="0"/>
        <w:adjustRightInd w:val="0"/>
        <w:spacing w:line="540" w:lineRule="exact"/>
        <w:ind w:firstLine="562" w:firstLineChars="200"/>
        <w:contextualSpacing/>
        <w:rPr>
          <w:rFonts w:hint="default" w:ascii="仿宋" w:hAnsi="仿宋" w:eastAsia="仿宋"/>
          <w:b/>
          <w:sz w:val="28"/>
          <w:szCs w:val="28"/>
          <w:lang w:val="en-US" w:eastAsia="zh-CN"/>
        </w:rPr>
      </w:pPr>
      <w:r>
        <w:rPr>
          <w:rFonts w:hint="eastAsia" w:ascii="仿宋" w:hAnsi="仿宋" w:eastAsia="仿宋"/>
          <w:b/>
          <w:sz w:val="28"/>
          <w:szCs w:val="28"/>
        </w:rPr>
        <w:t>2、计费标准</w:t>
      </w:r>
      <w:r>
        <w:rPr>
          <w:rFonts w:hint="eastAsia" w:ascii="仿宋" w:hAnsi="仿宋" w:eastAsia="仿宋"/>
          <w:b/>
          <w:sz w:val="28"/>
          <w:szCs w:val="28"/>
          <w:lang w:val="en-US" w:eastAsia="zh-CN"/>
        </w:rPr>
        <w:t>及计算方式</w:t>
      </w:r>
    </w:p>
    <w:p>
      <w:pPr>
        <w:autoSpaceDE w:val="0"/>
        <w:autoSpaceDN w:val="0"/>
        <w:adjustRightInd w:val="0"/>
        <w:spacing w:line="540" w:lineRule="exact"/>
        <w:ind w:firstLine="560" w:firstLineChars="200"/>
        <w:contextualSpacing/>
        <w:rPr>
          <w:rFonts w:ascii="仿宋" w:hAnsi="仿宋" w:eastAsia="仿宋"/>
          <w:sz w:val="28"/>
          <w:szCs w:val="28"/>
        </w:rPr>
      </w:pPr>
      <w:r>
        <w:rPr>
          <w:rFonts w:hint="eastAsia" w:ascii="仿宋" w:hAnsi="仿宋" w:eastAsia="仿宋"/>
          <w:sz w:val="28"/>
          <w:szCs w:val="28"/>
        </w:rPr>
        <w:t>综合单价的计取应依据《关于印发〈广东省房屋建筑和市政工程质量安全检测收费指导价（第一批）〉、〈广东省既有房屋建筑安全性鉴定收费指导价〉的通知》（粤建检协〔2015〕8号）相适用的单价下浮40%后再乘以（1-</w:t>
      </w:r>
      <w:r>
        <w:rPr>
          <w:rFonts w:hint="eastAsia" w:ascii="仿宋" w:hAnsi="仿宋" w:eastAsia="仿宋"/>
          <w:sz w:val="28"/>
          <w:szCs w:val="28"/>
          <w:lang w:val="en-US" w:eastAsia="zh-CN"/>
        </w:rPr>
        <w:t>中</w:t>
      </w:r>
      <w:r>
        <w:rPr>
          <w:rFonts w:hint="eastAsia" w:ascii="仿宋" w:hAnsi="仿宋" w:eastAsia="仿宋"/>
          <w:sz w:val="28"/>
          <w:szCs w:val="28"/>
        </w:rPr>
        <w:t>标下浮率）（</w:t>
      </w:r>
      <w:r>
        <w:rPr>
          <w:rFonts w:hint="eastAsia" w:ascii="仿宋" w:hAnsi="仿宋" w:eastAsia="仿宋"/>
          <w:sz w:val="28"/>
          <w:szCs w:val="28"/>
          <w:lang w:val="en-US" w:eastAsia="zh-CN"/>
        </w:rPr>
        <w:t>中</w:t>
      </w:r>
      <w:r>
        <w:rPr>
          <w:rFonts w:hint="eastAsia" w:ascii="仿宋" w:hAnsi="仿宋" w:eastAsia="仿宋"/>
          <w:sz w:val="28"/>
          <w:szCs w:val="28"/>
        </w:rPr>
        <w:t>标下浮率＝1-</w:t>
      </w:r>
      <w:r>
        <w:rPr>
          <w:rFonts w:hint="eastAsia" w:ascii="仿宋" w:hAnsi="仿宋" w:eastAsia="仿宋"/>
          <w:sz w:val="28"/>
          <w:szCs w:val="28"/>
          <w:lang w:val="en-US" w:eastAsia="zh-CN"/>
        </w:rPr>
        <w:t>中标</w:t>
      </w:r>
      <w:r>
        <w:rPr>
          <w:rFonts w:hint="eastAsia" w:ascii="仿宋" w:hAnsi="仿宋" w:eastAsia="仿宋"/>
          <w:sz w:val="28"/>
          <w:szCs w:val="28"/>
        </w:rPr>
        <w:t>价/最高投标限价总价的百分比，下同）计算，上述计费文件没有的单价，按以下优先顺序参照《关于建筑工程质量检测收费问题的复函》（粤价函〔2004〕428号）、粤价函〔2012〕1490号文件、勘察设计收费标准〔2002〕10号文件相适用的单价下浮40%后再乘以（1-</w:t>
      </w:r>
      <w:r>
        <w:rPr>
          <w:rFonts w:hint="eastAsia" w:ascii="仿宋" w:hAnsi="仿宋" w:eastAsia="仿宋"/>
          <w:sz w:val="28"/>
          <w:szCs w:val="28"/>
          <w:lang w:val="en-US" w:eastAsia="zh-CN"/>
        </w:rPr>
        <w:t>中</w:t>
      </w:r>
      <w:r>
        <w:rPr>
          <w:rFonts w:hint="eastAsia" w:ascii="仿宋" w:hAnsi="仿宋" w:eastAsia="仿宋"/>
          <w:sz w:val="28"/>
          <w:szCs w:val="28"/>
        </w:rPr>
        <w:t>标下浮率），上述计费文件均没有的单价，按由甲乙双方参照市场价格协商确</w:t>
      </w:r>
      <w:r>
        <w:rPr>
          <w:rFonts w:hint="eastAsia" w:ascii="仿宋" w:hAnsi="仿宋" w:eastAsia="仿宋"/>
          <w:sz w:val="28"/>
          <w:szCs w:val="28"/>
          <w:highlight w:val="none"/>
        </w:rPr>
        <w:t>定。最终检测综合单价和结算总价以</w:t>
      </w:r>
      <w:r>
        <w:rPr>
          <w:rFonts w:hint="eastAsia" w:ascii="仿宋" w:hAnsi="仿宋" w:eastAsia="仿宋"/>
          <w:sz w:val="28"/>
          <w:szCs w:val="28"/>
          <w:highlight w:val="none"/>
          <w:lang w:val="en-US" w:eastAsia="zh-CN"/>
        </w:rPr>
        <w:t>政府或甲方终审部门</w:t>
      </w:r>
      <w:r>
        <w:rPr>
          <w:rFonts w:hint="eastAsia" w:ascii="仿宋" w:hAnsi="仿宋" w:eastAsia="仿宋"/>
          <w:sz w:val="28"/>
          <w:szCs w:val="28"/>
          <w:highlight w:val="none"/>
        </w:rPr>
        <w:t>审定为准。</w:t>
      </w:r>
    </w:p>
    <w:p>
      <w:pPr>
        <w:autoSpaceDE w:val="0"/>
        <w:autoSpaceDN w:val="0"/>
        <w:adjustRightInd w:val="0"/>
        <w:spacing w:line="540" w:lineRule="exact"/>
        <w:ind w:firstLine="562" w:firstLineChars="200"/>
        <w:contextualSpacing/>
        <w:rPr>
          <w:rFonts w:ascii="仿宋" w:hAnsi="仿宋" w:eastAsia="仿宋"/>
          <w:sz w:val="28"/>
          <w:szCs w:val="28"/>
        </w:rPr>
      </w:pPr>
      <w:r>
        <w:rPr>
          <w:rFonts w:hint="eastAsia" w:ascii="仿宋" w:hAnsi="仿宋" w:eastAsia="仿宋"/>
          <w:b/>
          <w:sz w:val="28"/>
          <w:szCs w:val="28"/>
        </w:rPr>
        <w:t>3、</w:t>
      </w:r>
      <w:r>
        <w:rPr>
          <w:rFonts w:hint="eastAsia" w:ascii="仿宋" w:hAnsi="仿宋" w:eastAsia="仿宋"/>
          <w:sz w:val="28"/>
          <w:szCs w:val="28"/>
        </w:rPr>
        <w:t>本工程预算价中的综合单价已包括了为完成设计文件及有关规范要求的所有材料设备检测</w:t>
      </w:r>
      <w:r>
        <w:rPr>
          <w:rFonts w:hint="eastAsia" w:ascii="仿宋" w:hAnsi="仿宋" w:eastAsia="仿宋"/>
          <w:sz w:val="28"/>
          <w:szCs w:val="28"/>
          <w:lang w:eastAsia="zh-CN"/>
        </w:rPr>
        <w:t>监测</w:t>
      </w:r>
      <w:r>
        <w:rPr>
          <w:rFonts w:hint="eastAsia" w:ascii="仿宋" w:hAnsi="仿宋" w:eastAsia="仿宋"/>
          <w:sz w:val="28"/>
          <w:szCs w:val="28"/>
        </w:rPr>
        <w:t>项目所发生的劳务(含技术人员)、材料、机械(含各种车辆、仪器设备、软件等使用费、进出场费)、差旅交通费、临时设施费、检测</w:t>
      </w:r>
      <w:r>
        <w:rPr>
          <w:rFonts w:hint="eastAsia" w:ascii="仿宋" w:hAnsi="仿宋" w:eastAsia="仿宋"/>
          <w:sz w:val="28"/>
          <w:szCs w:val="28"/>
          <w:lang w:eastAsia="zh-CN"/>
        </w:rPr>
        <w:t>监测</w:t>
      </w:r>
      <w:r>
        <w:rPr>
          <w:rFonts w:hint="eastAsia" w:ascii="仿宋" w:hAnsi="仿宋" w:eastAsia="仿宋"/>
          <w:sz w:val="28"/>
          <w:szCs w:val="28"/>
        </w:rPr>
        <w:t>试验费、报告编写费、各项管理费、就餐费、住宿费、管理费、利润、规费、税金、保险费、相关协调费及其他实物和技术工作收费等全部相关费用，以及合同明示或暗示的所有责任、义务和风险。</w:t>
      </w:r>
    </w:p>
    <w:p>
      <w:pPr>
        <w:spacing w:line="540" w:lineRule="exact"/>
        <w:ind w:firstLine="482"/>
        <w:rPr>
          <w:rFonts w:ascii="仿宋" w:hAnsi="仿宋" w:eastAsia="仿宋"/>
          <w:b/>
          <w:sz w:val="28"/>
          <w:szCs w:val="28"/>
        </w:rPr>
      </w:pPr>
      <w:r>
        <w:rPr>
          <w:rFonts w:hint="eastAsia" w:ascii="仿宋" w:hAnsi="仿宋" w:eastAsia="仿宋"/>
          <w:b/>
          <w:sz w:val="28"/>
          <w:szCs w:val="28"/>
        </w:rPr>
        <w:t>4、结算方式</w:t>
      </w:r>
    </w:p>
    <w:p>
      <w:pPr>
        <w:spacing w:line="540" w:lineRule="exact"/>
        <w:ind w:firstLine="548" w:firstLineChars="196"/>
        <w:rPr>
          <w:rFonts w:ascii="仿宋" w:hAnsi="仿宋" w:eastAsia="仿宋"/>
          <w:sz w:val="28"/>
          <w:szCs w:val="28"/>
        </w:rPr>
      </w:pPr>
      <w:r>
        <w:rPr>
          <w:rFonts w:hint="eastAsia" w:ascii="仿宋" w:hAnsi="仿宋" w:eastAsia="仿宋"/>
          <w:sz w:val="28"/>
          <w:szCs w:val="28"/>
        </w:rPr>
        <w:t>按经甲方审核后的预算综合单价</w:t>
      </w:r>
      <w:r>
        <w:rPr>
          <w:rFonts w:hint="eastAsia" w:ascii="仿宋" w:hAnsi="仿宋" w:eastAsia="仿宋"/>
          <w:sz w:val="28"/>
          <w:szCs w:val="28"/>
          <w:highlight w:val="none"/>
        </w:rPr>
        <w:t>包干</w:t>
      </w:r>
      <w:r>
        <w:rPr>
          <w:rFonts w:hint="eastAsia" w:ascii="仿宋" w:hAnsi="仿宋" w:eastAsia="仿宋"/>
          <w:sz w:val="28"/>
          <w:szCs w:val="28"/>
        </w:rPr>
        <w:t>【工程检测</w:t>
      </w:r>
      <w:r>
        <w:rPr>
          <w:rFonts w:hint="eastAsia" w:ascii="仿宋" w:hAnsi="仿宋" w:eastAsia="仿宋"/>
          <w:sz w:val="28"/>
          <w:szCs w:val="28"/>
          <w:lang w:eastAsia="zh-CN"/>
        </w:rPr>
        <w:t>监测</w:t>
      </w:r>
      <w:r>
        <w:rPr>
          <w:rFonts w:hint="eastAsia" w:ascii="仿宋" w:hAnsi="仿宋" w:eastAsia="仿宋"/>
          <w:sz w:val="28"/>
          <w:szCs w:val="28"/>
        </w:rPr>
        <w:t>服务合同综合单价包干（其中综合单价中含子项目的，综合单价按实际实施的子项目单价计算）】，工程量按实际发生量并经甲方审核同意。预算书没有开列但实际已实施的检测项目，按合同中约定的计费标准</w:t>
      </w:r>
      <w:r>
        <w:rPr>
          <w:rFonts w:hint="eastAsia" w:ascii="仿宋" w:hAnsi="仿宋" w:eastAsia="仿宋"/>
          <w:sz w:val="28"/>
          <w:szCs w:val="28"/>
          <w:lang w:val="en-US" w:eastAsia="zh-CN"/>
        </w:rPr>
        <w:t>及计算方式（详见第2点）</w:t>
      </w:r>
      <w:r>
        <w:rPr>
          <w:rFonts w:hint="eastAsia" w:ascii="仿宋" w:hAnsi="仿宋" w:eastAsia="仿宋"/>
          <w:sz w:val="28"/>
          <w:szCs w:val="28"/>
        </w:rPr>
        <w:t>确认检测项目综合单价，再乘以实际工程量进行结算。最终结算以</w:t>
      </w:r>
      <w:r>
        <w:rPr>
          <w:rFonts w:hint="eastAsia" w:ascii="仿宋" w:hAnsi="仿宋" w:eastAsia="仿宋"/>
          <w:sz w:val="28"/>
          <w:szCs w:val="28"/>
          <w:lang w:val="en-US" w:eastAsia="zh-CN"/>
        </w:rPr>
        <w:t>政府或</w:t>
      </w:r>
      <w:r>
        <w:rPr>
          <w:rFonts w:hint="eastAsia" w:ascii="仿宋" w:hAnsi="仿宋" w:eastAsia="仿宋"/>
          <w:sz w:val="28"/>
          <w:szCs w:val="28"/>
        </w:rPr>
        <w:t>甲方</w:t>
      </w:r>
      <w:r>
        <w:rPr>
          <w:rFonts w:hint="eastAsia" w:ascii="仿宋" w:hAnsi="仿宋" w:eastAsia="仿宋"/>
          <w:sz w:val="28"/>
          <w:szCs w:val="28"/>
          <w:lang w:eastAsia="zh-CN"/>
        </w:rPr>
        <w:t>的</w:t>
      </w:r>
      <w:r>
        <w:rPr>
          <w:rFonts w:hint="eastAsia" w:ascii="仿宋" w:hAnsi="仿宋" w:eastAsia="仿宋"/>
          <w:sz w:val="28"/>
          <w:szCs w:val="28"/>
          <w:lang w:val="en-US" w:eastAsia="zh-CN"/>
        </w:rPr>
        <w:t>终审部门</w:t>
      </w:r>
      <w:r>
        <w:rPr>
          <w:rFonts w:hint="eastAsia" w:ascii="仿宋" w:hAnsi="仿宋" w:eastAsia="仿宋"/>
          <w:sz w:val="28"/>
          <w:szCs w:val="28"/>
        </w:rPr>
        <w:t>审定为准，结算金额不得超过</w:t>
      </w:r>
      <w:r>
        <w:rPr>
          <w:rFonts w:hint="eastAsia" w:ascii="仿宋" w:hAnsi="仿宋" w:eastAsia="仿宋"/>
          <w:sz w:val="28"/>
          <w:szCs w:val="28"/>
          <w:lang w:val="en-US" w:eastAsia="zh-CN"/>
        </w:rPr>
        <w:t>中标</w:t>
      </w:r>
      <w:r>
        <w:rPr>
          <w:rFonts w:hint="eastAsia" w:ascii="仿宋" w:hAnsi="仿宋" w:eastAsia="仿宋"/>
          <w:sz w:val="28"/>
          <w:szCs w:val="28"/>
        </w:rPr>
        <w:t>价的10%，并不得超过概算批复的金额。如</w:t>
      </w:r>
      <w:r>
        <w:rPr>
          <w:rFonts w:hint="eastAsia" w:ascii="仿宋" w:hAnsi="仿宋" w:eastAsia="仿宋"/>
          <w:sz w:val="28"/>
          <w:szCs w:val="28"/>
          <w:lang w:val="en-US" w:eastAsia="zh-CN"/>
        </w:rPr>
        <w:t>政府</w:t>
      </w:r>
      <w:r>
        <w:rPr>
          <w:rFonts w:hint="eastAsia" w:ascii="仿宋" w:hAnsi="仿宋" w:eastAsia="仿宋"/>
          <w:sz w:val="28"/>
          <w:szCs w:val="28"/>
        </w:rPr>
        <w:t>或</w:t>
      </w:r>
      <w:r>
        <w:rPr>
          <w:rFonts w:hint="eastAsia" w:ascii="仿宋" w:hAnsi="仿宋" w:eastAsia="仿宋"/>
          <w:sz w:val="28"/>
          <w:szCs w:val="28"/>
          <w:lang w:val="en-US" w:eastAsia="zh-CN"/>
        </w:rPr>
        <w:t>甲方终审</w:t>
      </w:r>
      <w:r>
        <w:rPr>
          <w:rFonts w:hint="eastAsia" w:ascii="仿宋" w:hAnsi="仿宋" w:eastAsia="仿宋"/>
          <w:sz w:val="28"/>
          <w:szCs w:val="28"/>
        </w:rPr>
        <w:t>部门对本项目进行决算的，则以</w:t>
      </w:r>
      <w:r>
        <w:rPr>
          <w:rFonts w:hint="eastAsia" w:ascii="仿宋" w:hAnsi="仿宋" w:eastAsia="仿宋"/>
          <w:sz w:val="28"/>
          <w:szCs w:val="28"/>
          <w:lang w:val="en-US" w:eastAsia="zh-CN"/>
        </w:rPr>
        <w:t>政府或甲方终审部门</w:t>
      </w:r>
      <w:r>
        <w:rPr>
          <w:rFonts w:hint="eastAsia" w:ascii="仿宋" w:hAnsi="仿宋" w:eastAsia="仿宋"/>
          <w:sz w:val="28"/>
          <w:szCs w:val="28"/>
        </w:rPr>
        <w:t>审核结果为准，并对服务费用多退少补。</w:t>
      </w:r>
    </w:p>
    <w:p>
      <w:pPr>
        <w:spacing w:line="540" w:lineRule="exact"/>
        <w:ind w:left="105" w:leftChars="50" w:firstLine="422" w:firstLineChars="150"/>
        <w:rPr>
          <w:rFonts w:ascii="仿宋" w:hAnsi="仿宋" w:eastAsia="仿宋"/>
          <w:b/>
          <w:sz w:val="28"/>
          <w:szCs w:val="28"/>
        </w:rPr>
      </w:pPr>
      <w:r>
        <w:rPr>
          <w:rFonts w:hint="eastAsia" w:ascii="仿宋" w:hAnsi="仿宋" w:eastAsia="仿宋"/>
          <w:b/>
          <w:sz w:val="28"/>
          <w:szCs w:val="28"/>
        </w:rPr>
        <w:t>5</w:t>
      </w:r>
      <w:r>
        <w:rPr>
          <w:rFonts w:ascii="仿宋" w:hAnsi="仿宋" w:eastAsia="仿宋"/>
          <w:b/>
          <w:sz w:val="28"/>
          <w:szCs w:val="28"/>
        </w:rPr>
        <w:t>、支付方式</w:t>
      </w:r>
    </w:p>
    <w:p>
      <w:pPr>
        <w:spacing w:line="540" w:lineRule="exact"/>
        <w:ind w:firstLine="560" w:firstLineChars="200"/>
        <w:rPr>
          <w:rFonts w:ascii="仿宋" w:hAnsi="仿宋" w:eastAsia="仿宋"/>
          <w:sz w:val="28"/>
          <w:szCs w:val="28"/>
        </w:rPr>
      </w:pPr>
      <w:r>
        <w:rPr>
          <w:rFonts w:ascii="仿宋" w:hAnsi="仿宋" w:eastAsia="仿宋"/>
          <w:sz w:val="28"/>
          <w:szCs w:val="28"/>
        </w:rPr>
        <w:t>（1）本合同签订生效后，乙方按要求编制完成检测</w:t>
      </w:r>
      <w:r>
        <w:rPr>
          <w:rFonts w:hint="eastAsia" w:ascii="仿宋" w:hAnsi="仿宋" w:eastAsia="仿宋"/>
          <w:sz w:val="28"/>
          <w:szCs w:val="28"/>
          <w:lang w:val="en-US" w:eastAsia="zh-CN"/>
        </w:rPr>
        <w:t>监测</w:t>
      </w:r>
      <w:r>
        <w:rPr>
          <w:rFonts w:ascii="仿宋" w:hAnsi="仿宋" w:eastAsia="仿宋"/>
          <w:sz w:val="28"/>
          <w:szCs w:val="28"/>
        </w:rPr>
        <w:t>预算并经甲方审核通过后，可向甲方申请支付</w:t>
      </w:r>
      <w:r>
        <w:rPr>
          <w:rFonts w:hint="eastAsia" w:ascii="仿宋" w:hAnsi="仿宋" w:eastAsia="仿宋"/>
          <w:sz w:val="28"/>
          <w:szCs w:val="28"/>
        </w:rPr>
        <w:t>按检测</w:t>
      </w:r>
      <w:r>
        <w:rPr>
          <w:rFonts w:hint="eastAsia" w:ascii="仿宋" w:hAnsi="仿宋" w:eastAsia="仿宋"/>
          <w:sz w:val="28"/>
          <w:szCs w:val="28"/>
          <w:lang w:val="en-US" w:eastAsia="zh-CN"/>
        </w:rPr>
        <w:t>监测</w:t>
      </w:r>
      <w:r>
        <w:rPr>
          <w:rFonts w:hint="eastAsia" w:ascii="仿宋" w:hAnsi="仿宋" w:eastAsia="仿宋"/>
          <w:sz w:val="28"/>
          <w:szCs w:val="28"/>
        </w:rPr>
        <w:t>预算或补充协议约定金额</w:t>
      </w:r>
      <w:r>
        <w:rPr>
          <w:rFonts w:ascii="仿宋" w:hAnsi="仿宋" w:eastAsia="仿宋"/>
          <w:sz w:val="28"/>
          <w:szCs w:val="28"/>
        </w:rPr>
        <w:t>的</w:t>
      </w:r>
      <w:r>
        <w:rPr>
          <w:rFonts w:hint="eastAsia" w:ascii="仿宋" w:hAnsi="仿宋" w:eastAsia="仿宋"/>
          <w:sz w:val="28"/>
          <w:szCs w:val="28"/>
          <w:lang w:val="en-US" w:eastAsia="zh-CN"/>
        </w:rPr>
        <w:t>1</w:t>
      </w:r>
      <w:r>
        <w:rPr>
          <w:rFonts w:ascii="仿宋" w:hAnsi="仿宋" w:eastAsia="仿宋"/>
          <w:sz w:val="28"/>
          <w:szCs w:val="28"/>
        </w:rPr>
        <w:t>0%，甲方应在收到乙方款项申请手续并审核确认之日起十</w:t>
      </w:r>
      <w:r>
        <w:rPr>
          <w:rFonts w:hint="eastAsia" w:ascii="仿宋" w:hAnsi="仿宋" w:eastAsia="仿宋"/>
          <w:sz w:val="28"/>
          <w:szCs w:val="28"/>
          <w:lang w:val="en-US" w:eastAsia="zh-CN"/>
        </w:rPr>
        <w:t>五</w:t>
      </w:r>
      <w:r>
        <w:rPr>
          <w:rFonts w:ascii="仿宋" w:hAnsi="仿宋" w:eastAsia="仿宋"/>
          <w:sz w:val="28"/>
          <w:szCs w:val="28"/>
        </w:rPr>
        <w:t>个工作日内支付。</w:t>
      </w:r>
    </w:p>
    <w:p>
      <w:pPr>
        <w:spacing w:line="540" w:lineRule="exact"/>
        <w:ind w:firstLine="560" w:firstLineChars="200"/>
        <w:rPr>
          <w:rFonts w:ascii="仿宋" w:hAnsi="仿宋" w:eastAsia="仿宋"/>
          <w:sz w:val="28"/>
          <w:szCs w:val="28"/>
        </w:rPr>
      </w:pPr>
      <w:r>
        <w:rPr>
          <w:rFonts w:ascii="仿宋" w:hAnsi="仿宋" w:eastAsia="仿宋"/>
          <w:sz w:val="28"/>
          <w:szCs w:val="28"/>
        </w:rPr>
        <w:t>（2）每季度支付一次检测费用，乙方完成各分项检测</w:t>
      </w:r>
      <w:r>
        <w:rPr>
          <w:rFonts w:hint="eastAsia" w:ascii="仿宋" w:hAnsi="仿宋" w:eastAsia="仿宋"/>
          <w:sz w:val="28"/>
          <w:szCs w:val="28"/>
          <w:lang w:val="en-US" w:eastAsia="zh-CN"/>
        </w:rPr>
        <w:t>监测</w:t>
      </w:r>
      <w:r>
        <w:rPr>
          <w:rFonts w:ascii="仿宋" w:hAnsi="仿宋" w:eastAsia="仿宋"/>
          <w:sz w:val="28"/>
          <w:szCs w:val="28"/>
        </w:rPr>
        <w:t>工作并提交符合要求的检测成果报告经甲方审核通过后，</w:t>
      </w:r>
      <w:r>
        <w:rPr>
          <w:rFonts w:ascii="仿宋" w:hAnsi="仿宋" w:eastAsia="仿宋"/>
          <w:sz w:val="28"/>
          <w:szCs w:val="28"/>
          <w:highlight w:val="none"/>
        </w:rPr>
        <w:t>乙方可向甲方申请</w:t>
      </w:r>
      <w:r>
        <w:rPr>
          <w:rFonts w:hint="eastAsia" w:ascii="仿宋" w:hAnsi="仿宋" w:eastAsia="仿宋"/>
          <w:sz w:val="28"/>
          <w:szCs w:val="28"/>
          <w:highlight w:val="none"/>
          <w:lang w:val="en-US" w:eastAsia="zh-CN"/>
        </w:rPr>
        <w:t>支付至</w:t>
      </w:r>
      <w:r>
        <w:rPr>
          <w:rFonts w:ascii="仿宋" w:hAnsi="仿宋" w:eastAsia="仿宋"/>
          <w:sz w:val="28"/>
          <w:szCs w:val="28"/>
          <w:highlight w:val="none"/>
        </w:rPr>
        <w:t>该分项检测</w:t>
      </w:r>
      <w:r>
        <w:rPr>
          <w:rFonts w:hint="eastAsia" w:ascii="仿宋" w:hAnsi="仿宋" w:eastAsia="仿宋"/>
          <w:sz w:val="28"/>
          <w:szCs w:val="28"/>
          <w:highlight w:val="none"/>
          <w:lang w:val="en-US" w:eastAsia="zh-CN"/>
        </w:rPr>
        <w:t>监测</w:t>
      </w:r>
      <w:r>
        <w:rPr>
          <w:rFonts w:ascii="仿宋" w:hAnsi="仿宋" w:eastAsia="仿宋"/>
          <w:sz w:val="28"/>
          <w:szCs w:val="28"/>
          <w:highlight w:val="none"/>
        </w:rPr>
        <w:t>工作实际金额的80%（即实际工程量乘以经甲方审核的综合单价）作为本合同检测服务进度款（前期已付预付款转作甲方已付进度款），</w:t>
      </w:r>
      <w:r>
        <w:rPr>
          <w:rFonts w:ascii="仿宋" w:hAnsi="仿宋" w:eastAsia="仿宋"/>
          <w:sz w:val="28"/>
          <w:szCs w:val="28"/>
        </w:rPr>
        <w:t>且累计支付不超过</w:t>
      </w:r>
      <w:r>
        <w:rPr>
          <w:rFonts w:hint="eastAsia" w:ascii="仿宋" w:hAnsi="仿宋" w:eastAsia="仿宋"/>
          <w:sz w:val="28"/>
          <w:szCs w:val="28"/>
          <w:highlight w:val="none"/>
        </w:rPr>
        <w:t>按检测预算或补充协议约定金额</w:t>
      </w:r>
      <w:r>
        <w:rPr>
          <w:rFonts w:ascii="仿宋" w:hAnsi="仿宋" w:eastAsia="仿宋"/>
          <w:sz w:val="28"/>
          <w:szCs w:val="28"/>
          <w:highlight w:val="none"/>
        </w:rPr>
        <w:t>的80%。甲方应在收到乙方款项申请手</w:t>
      </w:r>
      <w:r>
        <w:rPr>
          <w:rFonts w:ascii="仿宋" w:hAnsi="仿宋" w:eastAsia="仿宋"/>
          <w:sz w:val="28"/>
          <w:szCs w:val="28"/>
        </w:rPr>
        <w:t>续并审核确认之日起十</w:t>
      </w:r>
      <w:r>
        <w:rPr>
          <w:rFonts w:hint="eastAsia" w:ascii="仿宋" w:hAnsi="仿宋" w:eastAsia="仿宋"/>
          <w:sz w:val="28"/>
          <w:szCs w:val="28"/>
          <w:lang w:val="en-US" w:eastAsia="zh-CN"/>
        </w:rPr>
        <w:t>五</w:t>
      </w:r>
      <w:r>
        <w:rPr>
          <w:rFonts w:ascii="仿宋" w:hAnsi="仿宋" w:eastAsia="仿宋"/>
          <w:sz w:val="28"/>
          <w:szCs w:val="28"/>
        </w:rPr>
        <w:t>个工作日内支付。</w:t>
      </w:r>
    </w:p>
    <w:p>
      <w:pPr>
        <w:spacing w:line="540" w:lineRule="exact"/>
        <w:ind w:firstLine="560" w:firstLineChars="200"/>
        <w:rPr>
          <w:rFonts w:hint="eastAsia" w:ascii="仿宋" w:hAnsi="仿宋" w:eastAsia="仿宋"/>
          <w:sz w:val="28"/>
          <w:szCs w:val="28"/>
        </w:rPr>
      </w:pPr>
      <w:r>
        <w:rPr>
          <w:rFonts w:ascii="仿宋" w:hAnsi="仿宋" w:eastAsia="仿宋"/>
          <w:sz w:val="28"/>
          <w:szCs w:val="28"/>
        </w:rPr>
        <w:t>（3）本合同全部检测</w:t>
      </w:r>
      <w:r>
        <w:rPr>
          <w:rFonts w:hint="eastAsia" w:ascii="仿宋" w:hAnsi="仿宋" w:eastAsia="仿宋"/>
          <w:sz w:val="28"/>
          <w:szCs w:val="28"/>
          <w:lang w:val="en-US" w:eastAsia="zh-CN"/>
        </w:rPr>
        <w:t>监测</w:t>
      </w:r>
      <w:r>
        <w:rPr>
          <w:rFonts w:ascii="仿宋" w:hAnsi="仿宋" w:eastAsia="仿宋"/>
          <w:sz w:val="28"/>
          <w:szCs w:val="28"/>
        </w:rPr>
        <w:t>技术服务工作完成，乙方向甲方报送符合要求的检测</w:t>
      </w:r>
      <w:r>
        <w:rPr>
          <w:rFonts w:hint="eastAsia" w:ascii="仿宋" w:hAnsi="仿宋" w:eastAsia="仿宋"/>
          <w:sz w:val="28"/>
          <w:szCs w:val="28"/>
          <w:lang w:val="en-US" w:eastAsia="zh-CN"/>
        </w:rPr>
        <w:t>监测</w:t>
      </w:r>
      <w:r>
        <w:rPr>
          <w:rFonts w:ascii="仿宋" w:hAnsi="仿宋" w:eastAsia="仿宋"/>
          <w:sz w:val="28"/>
          <w:szCs w:val="28"/>
        </w:rPr>
        <w:t>成果报告及完整的合同结算资料，经</w:t>
      </w:r>
      <w:r>
        <w:rPr>
          <w:rFonts w:hint="eastAsia" w:ascii="仿宋" w:hAnsi="仿宋" w:eastAsia="仿宋"/>
          <w:sz w:val="28"/>
          <w:szCs w:val="28"/>
        </w:rPr>
        <w:t>甲方审定</w:t>
      </w:r>
      <w:r>
        <w:rPr>
          <w:rFonts w:ascii="仿宋" w:hAnsi="仿宋" w:eastAsia="仿宋"/>
          <w:sz w:val="28"/>
          <w:szCs w:val="28"/>
        </w:rPr>
        <w:t>最终结算价款后，甲方应该在收到乙方款项申请手续并审核确认之日十</w:t>
      </w:r>
      <w:r>
        <w:rPr>
          <w:rFonts w:hint="eastAsia" w:ascii="仿宋" w:hAnsi="仿宋" w:eastAsia="仿宋"/>
          <w:sz w:val="28"/>
          <w:szCs w:val="28"/>
          <w:lang w:val="en-US" w:eastAsia="zh-CN"/>
        </w:rPr>
        <w:t>五</w:t>
      </w:r>
      <w:r>
        <w:rPr>
          <w:rFonts w:ascii="仿宋" w:hAnsi="仿宋" w:eastAsia="仿宋"/>
          <w:sz w:val="28"/>
          <w:szCs w:val="28"/>
        </w:rPr>
        <w:t>个工作日内一次付清结算余款给乙方</w:t>
      </w:r>
      <w:r>
        <w:rPr>
          <w:rFonts w:hint="eastAsia" w:ascii="仿宋" w:hAnsi="仿宋" w:eastAsia="仿宋"/>
          <w:sz w:val="28"/>
          <w:szCs w:val="28"/>
          <w:lang w:eastAsia="zh-CN"/>
        </w:rPr>
        <w:t>（</w:t>
      </w:r>
      <w:r>
        <w:rPr>
          <w:rFonts w:hint="eastAsia" w:ascii="仿宋" w:hAnsi="仿宋" w:eastAsia="仿宋"/>
          <w:sz w:val="28"/>
          <w:szCs w:val="28"/>
          <w:lang w:val="en-US" w:eastAsia="zh-CN"/>
        </w:rPr>
        <w:t>无息</w:t>
      </w:r>
      <w:r>
        <w:rPr>
          <w:rFonts w:hint="eastAsia" w:ascii="仿宋" w:hAnsi="仿宋" w:eastAsia="仿宋"/>
          <w:sz w:val="28"/>
          <w:szCs w:val="28"/>
          <w:lang w:eastAsia="zh-CN"/>
        </w:rPr>
        <w:t>）</w:t>
      </w:r>
      <w:r>
        <w:rPr>
          <w:rFonts w:ascii="仿宋" w:hAnsi="仿宋" w:eastAsia="仿宋"/>
          <w:sz w:val="28"/>
          <w:szCs w:val="28"/>
        </w:rPr>
        <w:t>。</w:t>
      </w:r>
    </w:p>
    <w:p>
      <w:pPr>
        <w:pStyle w:val="7"/>
        <w:rPr>
          <w:rFonts w:hint="eastAsia" w:ascii="仿宋" w:hAnsi="仿宋" w:eastAsia="仿宋"/>
          <w:b/>
          <w:bCs w:val="0"/>
          <w:sz w:val="28"/>
          <w:szCs w:val="28"/>
          <w:highlight w:val="none"/>
          <w:lang w:val="en-US" w:eastAsia="zh-CN"/>
        </w:rPr>
      </w:pPr>
      <w:r>
        <w:rPr>
          <w:rFonts w:hint="eastAsia" w:ascii="仿宋" w:hAnsi="仿宋" w:eastAsia="仿宋"/>
          <w:b/>
          <w:bCs w:val="0"/>
          <w:sz w:val="28"/>
          <w:szCs w:val="28"/>
          <w:highlight w:val="none"/>
          <w:lang w:val="en-US" w:eastAsia="zh-CN"/>
        </w:rPr>
        <w:t>6、履约保函</w:t>
      </w:r>
    </w:p>
    <w:p>
      <w:pPr>
        <w:spacing w:line="540" w:lineRule="exact"/>
        <w:ind w:firstLine="560" w:firstLineChars="200"/>
        <w:rPr>
          <w:rFonts w:hint="default" w:ascii="仿宋" w:hAnsi="仿宋" w:eastAsia="仿宋"/>
          <w:sz w:val="28"/>
          <w:szCs w:val="28"/>
          <w:highlight w:val="none"/>
          <w:lang w:val="en-US" w:eastAsia="zh-CN"/>
        </w:rPr>
      </w:pPr>
      <w:r>
        <w:rPr>
          <w:rFonts w:hint="default" w:ascii="仿宋" w:hAnsi="仿宋" w:eastAsia="仿宋"/>
          <w:sz w:val="28"/>
          <w:szCs w:val="28"/>
          <w:highlight w:val="none"/>
          <w:lang w:val="en-US" w:eastAsia="zh-CN"/>
        </w:rPr>
        <w:t>（1）履约保函的金额：中标合同</w:t>
      </w:r>
      <w:r>
        <w:rPr>
          <w:rFonts w:hint="eastAsia" w:ascii="仿宋" w:hAnsi="仿宋" w:eastAsia="仿宋"/>
          <w:sz w:val="28"/>
          <w:szCs w:val="28"/>
          <w:highlight w:val="none"/>
          <w:lang w:val="en-US" w:eastAsia="zh-CN"/>
        </w:rPr>
        <w:t>价</w:t>
      </w:r>
      <w:r>
        <w:rPr>
          <w:rFonts w:hint="default" w:ascii="仿宋" w:hAnsi="仿宋" w:eastAsia="仿宋"/>
          <w:sz w:val="28"/>
          <w:szCs w:val="28"/>
          <w:highlight w:val="none"/>
          <w:lang w:val="en-US" w:eastAsia="zh-CN"/>
        </w:rPr>
        <w:t>的5%，联合体投标的由联合体牵头方牵头办理。履约担保的形式：需为中华人民共和国境内的银行分行或以上开具的无条件、不可撤销、见索即付银行保函。</w:t>
      </w:r>
    </w:p>
    <w:p>
      <w:pPr>
        <w:spacing w:line="540" w:lineRule="exact"/>
        <w:ind w:firstLine="560" w:firstLineChars="200"/>
        <w:rPr>
          <w:rFonts w:hint="default" w:ascii="仿宋" w:hAnsi="仿宋" w:eastAsia="仿宋"/>
          <w:sz w:val="28"/>
          <w:szCs w:val="28"/>
          <w:highlight w:val="none"/>
          <w:lang w:val="en-US" w:eastAsia="zh-CN"/>
        </w:rPr>
      </w:pPr>
      <w:r>
        <w:rPr>
          <w:rFonts w:hint="default" w:ascii="仿宋" w:hAnsi="仿宋" w:eastAsia="仿宋"/>
          <w:sz w:val="28"/>
          <w:szCs w:val="28"/>
          <w:highlight w:val="none"/>
          <w:lang w:val="en-US" w:eastAsia="zh-CN"/>
        </w:rPr>
        <w:t>（2）提交履约保函的时间：</w:t>
      </w:r>
      <w:r>
        <w:rPr>
          <w:rFonts w:hint="eastAsia" w:ascii="仿宋" w:hAnsi="仿宋" w:eastAsia="仿宋"/>
          <w:sz w:val="28"/>
          <w:szCs w:val="28"/>
          <w:highlight w:val="none"/>
          <w:lang w:val="en-US" w:eastAsia="zh-CN"/>
        </w:rPr>
        <w:t>甲方</w:t>
      </w:r>
      <w:r>
        <w:rPr>
          <w:rFonts w:hint="default" w:ascii="仿宋" w:hAnsi="仿宋" w:eastAsia="仿宋"/>
          <w:sz w:val="28"/>
          <w:szCs w:val="28"/>
          <w:highlight w:val="none"/>
          <w:lang w:val="en-US" w:eastAsia="zh-CN"/>
        </w:rPr>
        <w:t>发出中标通知书之日起十五个工作日内，乙方向甲方提供《履约保函》原件。如未能在上述约定的时间内提交履约保函的，视为自动放弃中标资格。履约保函到期后，如果合同约定的工作内容未完成，必须无条件延期。</w:t>
      </w:r>
    </w:p>
    <w:p>
      <w:pPr>
        <w:spacing w:line="540" w:lineRule="exact"/>
        <w:ind w:firstLine="560" w:firstLineChars="200"/>
        <w:rPr>
          <w:rFonts w:hint="default" w:ascii="仿宋" w:hAnsi="仿宋" w:eastAsia="仿宋"/>
          <w:sz w:val="28"/>
          <w:szCs w:val="28"/>
          <w:highlight w:val="none"/>
          <w:lang w:val="en-US" w:eastAsia="zh-CN"/>
        </w:rPr>
      </w:pPr>
      <w:r>
        <w:rPr>
          <w:rFonts w:hint="default" w:ascii="仿宋" w:hAnsi="仿宋" w:eastAsia="仿宋"/>
          <w:sz w:val="28"/>
          <w:szCs w:val="28"/>
          <w:highlight w:val="none"/>
          <w:lang w:val="en-US" w:eastAsia="zh-CN"/>
        </w:rPr>
        <w:t>（3）乙方提交的履约保函是对本合同约定的乙方的全部义务（包括但不限于乙方违约后应支付的违约金和赔偿金）的担保，乙方的任何一次不履行或不完全履行合同义务的行为，</w:t>
      </w:r>
      <w:r>
        <w:rPr>
          <w:rFonts w:hint="eastAsia" w:ascii="仿宋" w:hAnsi="仿宋" w:eastAsia="仿宋"/>
          <w:sz w:val="28"/>
          <w:szCs w:val="28"/>
          <w:highlight w:val="none"/>
          <w:lang w:val="en-US" w:eastAsia="zh-CN"/>
        </w:rPr>
        <w:t>甲方</w:t>
      </w:r>
      <w:r>
        <w:rPr>
          <w:rFonts w:hint="default" w:ascii="仿宋" w:hAnsi="仿宋" w:eastAsia="仿宋"/>
          <w:sz w:val="28"/>
          <w:szCs w:val="28"/>
          <w:highlight w:val="none"/>
          <w:lang w:val="en-US" w:eastAsia="zh-CN"/>
        </w:rPr>
        <w:t>均有权向出函银行提出索赔。</w:t>
      </w:r>
    </w:p>
    <w:p>
      <w:pPr>
        <w:spacing w:line="540" w:lineRule="exact"/>
        <w:ind w:firstLine="560" w:firstLineChars="200"/>
        <w:rPr>
          <w:rFonts w:hint="default" w:ascii="仿宋" w:hAnsi="仿宋" w:eastAsia="仿宋"/>
          <w:sz w:val="28"/>
          <w:szCs w:val="28"/>
          <w:highlight w:val="none"/>
          <w:lang w:val="en-US" w:eastAsia="zh-CN"/>
        </w:rPr>
      </w:pPr>
      <w:r>
        <w:rPr>
          <w:rFonts w:hint="default" w:ascii="仿宋" w:hAnsi="仿宋" w:eastAsia="仿宋"/>
          <w:sz w:val="28"/>
          <w:szCs w:val="28"/>
          <w:highlight w:val="none"/>
          <w:lang w:val="en-US" w:eastAsia="zh-CN"/>
        </w:rPr>
        <w:t>（4）乙方不履行或不完全履行合同义务的行为导致甲方依据履约保函向银行索赔履约保函金额的一部分或者全部的，乙方必须在甲方规定的时间内补充提交履约保函，使得本合同履行期间有效的履约保函金额等于乙方第一次提交的履约保函金额。如果乙方不按甲方的要求及时补充提交履约保函，则甲方有权单方面部分解除或解除本合同。</w:t>
      </w:r>
    </w:p>
    <w:p>
      <w:pPr>
        <w:spacing w:line="540" w:lineRule="exact"/>
        <w:ind w:firstLine="560" w:firstLineChars="200"/>
        <w:rPr>
          <w:rFonts w:hint="default" w:ascii="仿宋" w:hAnsi="仿宋" w:eastAsia="仿宋"/>
          <w:sz w:val="28"/>
          <w:szCs w:val="28"/>
          <w:highlight w:val="yellow"/>
          <w:lang w:val="en-US" w:eastAsia="zh-CN"/>
        </w:rPr>
      </w:pPr>
      <w:r>
        <w:rPr>
          <w:rFonts w:hint="default" w:ascii="仿宋" w:hAnsi="仿宋" w:eastAsia="仿宋"/>
          <w:sz w:val="28"/>
          <w:szCs w:val="28"/>
          <w:highlight w:val="none"/>
          <w:lang w:val="en-US" w:eastAsia="zh-CN"/>
        </w:rPr>
        <w:t>（5）在乙方按照合同要求实施和完成本合同工程之前，履约担保一直有效。如果履约保函因有效期届满，致使履约保函自动失效，而乙方尚未按合同要求实施和完成本合同工程的，乙方应在保函有效期满前3个月无条件办理保函续保，新保函的有效期不低于3年。否则甲方有权从进度款中扣除相应金额（</w:t>
      </w:r>
      <w:r>
        <w:rPr>
          <w:rFonts w:hint="eastAsia" w:ascii="仿宋" w:hAnsi="仿宋" w:eastAsia="仿宋"/>
          <w:sz w:val="28"/>
          <w:szCs w:val="28"/>
          <w:highlight w:val="none"/>
          <w:lang w:val="en-US" w:eastAsia="zh-CN"/>
        </w:rPr>
        <w:t>中标</w:t>
      </w:r>
      <w:r>
        <w:rPr>
          <w:rFonts w:hint="default" w:ascii="仿宋" w:hAnsi="仿宋" w:eastAsia="仿宋"/>
          <w:sz w:val="28"/>
          <w:szCs w:val="28"/>
          <w:highlight w:val="none"/>
          <w:lang w:val="en-US" w:eastAsia="zh-CN"/>
        </w:rPr>
        <w:t>合同价的</w:t>
      </w:r>
      <w:r>
        <w:rPr>
          <w:rFonts w:hint="eastAsia" w:ascii="仿宋" w:hAnsi="仿宋" w:eastAsia="仿宋"/>
          <w:sz w:val="28"/>
          <w:szCs w:val="28"/>
          <w:highlight w:val="none"/>
          <w:lang w:val="en-US" w:eastAsia="zh-CN"/>
        </w:rPr>
        <w:t>5</w:t>
      </w:r>
      <w:r>
        <w:rPr>
          <w:rFonts w:hint="default" w:ascii="仿宋" w:hAnsi="仿宋" w:eastAsia="仿宋"/>
          <w:sz w:val="28"/>
          <w:szCs w:val="28"/>
          <w:highlight w:val="none"/>
          <w:lang w:val="en-US" w:eastAsia="zh-CN"/>
        </w:rPr>
        <w:t>%），作为履约担保。</w:t>
      </w:r>
    </w:p>
    <w:p>
      <w:pPr>
        <w:spacing w:line="540" w:lineRule="exact"/>
        <w:ind w:firstLine="562" w:firstLineChars="200"/>
        <w:rPr>
          <w:rFonts w:ascii="仿宋" w:hAnsi="仿宋" w:eastAsia="仿宋"/>
          <w:sz w:val="28"/>
          <w:szCs w:val="28"/>
          <w:u w:val="single"/>
        </w:rPr>
      </w:pPr>
      <w:r>
        <w:rPr>
          <w:rFonts w:hint="eastAsia" w:ascii="仿宋" w:hAnsi="仿宋" w:eastAsia="仿宋"/>
          <w:b/>
          <w:sz w:val="28"/>
          <w:szCs w:val="28"/>
        </w:rPr>
        <w:t>九、知识产权</w:t>
      </w:r>
    </w:p>
    <w:p>
      <w:pPr>
        <w:spacing w:line="540" w:lineRule="exact"/>
        <w:ind w:firstLine="560" w:firstLineChars="200"/>
        <w:rPr>
          <w:rFonts w:ascii="仿宋" w:hAnsi="仿宋" w:eastAsia="仿宋"/>
          <w:sz w:val="28"/>
          <w:szCs w:val="28"/>
          <w:u w:val="single"/>
        </w:rPr>
      </w:pPr>
      <w:r>
        <w:rPr>
          <w:rFonts w:hint="eastAsia" w:ascii="仿宋" w:hAnsi="仿宋" w:eastAsia="仿宋"/>
          <w:sz w:val="28"/>
          <w:szCs w:val="28"/>
        </w:rPr>
        <w:t>1、在本合同有效期内，甲方利用乙方提交的技术服务工作成果所完成的新的技术成果，归甲方所有。</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2、在本合同有效期内，乙方利用甲方提供技术资料和工作条件所完成的新的技术成果，归甲方所有。</w:t>
      </w:r>
    </w:p>
    <w:p>
      <w:pPr>
        <w:spacing w:line="540" w:lineRule="exact"/>
        <w:ind w:firstLine="562" w:firstLineChars="200"/>
        <w:rPr>
          <w:rFonts w:ascii="仿宋" w:hAnsi="仿宋" w:eastAsia="仿宋"/>
          <w:sz w:val="28"/>
          <w:szCs w:val="28"/>
          <w:u w:val="single"/>
        </w:rPr>
      </w:pPr>
      <w:r>
        <w:rPr>
          <w:rFonts w:hint="eastAsia" w:ascii="仿宋" w:hAnsi="仿宋" w:eastAsia="仿宋"/>
          <w:b/>
          <w:sz w:val="28"/>
          <w:szCs w:val="28"/>
        </w:rPr>
        <w:t>十、违约责任</w:t>
      </w:r>
    </w:p>
    <w:p>
      <w:pPr>
        <w:spacing w:line="540" w:lineRule="exact"/>
        <w:ind w:firstLine="560" w:firstLineChars="200"/>
        <w:rPr>
          <w:rFonts w:hint="eastAsia" w:ascii="仿宋" w:hAnsi="仿宋" w:eastAsia="仿宋"/>
          <w:sz w:val="28"/>
          <w:szCs w:val="28"/>
        </w:rPr>
      </w:pPr>
      <w:r>
        <w:rPr>
          <w:rFonts w:hint="eastAsia" w:ascii="仿宋" w:hAnsi="仿宋" w:eastAsia="仿宋"/>
          <w:sz w:val="28"/>
          <w:szCs w:val="28"/>
        </w:rPr>
        <w:t>1、如乙方擅自解除合同的，</w:t>
      </w:r>
      <w:r>
        <w:rPr>
          <w:rFonts w:hint="eastAsia" w:ascii="仿宋" w:hAnsi="仿宋" w:eastAsia="仿宋"/>
          <w:sz w:val="28"/>
          <w:szCs w:val="28"/>
          <w:lang w:val="en-US" w:eastAsia="zh-CN"/>
        </w:rPr>
        <w:t>应支付合同价的20%作为违约金</w:t>
      </w:r>
      <w:r>
        <w:rPr>
          <w:rFonts w:hint="eastAsia" w:ascii="仿宋" w:hAnsi="仿宋" w:eastAsia="仿宋"/>
          <w:sz w:val="28"/>
          <w:szCs w:val="28"/>
        </w:rPr>
        <w:t>。</w:t>
      </w:r>
    </w:p>
    <w:p>
      <w:pPr>
        <w:spacing w:line="540" w:lineRule="exact"/>
        <w:ind w:firstLine="560" w:firstLineChars="200"/>
        <w:rPr>
          <w:rFonts w:ascii="仿宋" w:hAnsi="仿宋" w:eastAsia="仿宋"/>
          <w:sz w:val="28"/>
          <w:szCs w:val="28"/>
          <w:u w:val="single"/>
        </w:rPr>
      </w:pPr>
      <w:r>
        <w:rPr>
          <w:rFonts w:hint="eastAsia" w:ascii="仿宋" w:hAnsi="仿宋" w:eastAsia="仿宋"/>
          <w:sz w:val="28"/>
          <w:szCs w:val="28"/>
          <w:lang w:val="en-US" w:eastAsia="zh-CN"/>
        </w:rPr>
        <w:t>2、</w:t>
      </w:r>
      <w:r>
        <w:rPr>
          <w:rFonts w:hint="eastAsia" w:ascii="仿宋" w:hAnsi="仿宋" w:eastAsia="仿宋"/>
          <w:sz w:val="28"/>
          <w:szCs w:val="28"/>
        </w:rPr>
        <w:t>甲方违反本合同第八条支付时间约定，每逾期一日按应付款项的</w:t>
      </w:r>
      <w:r>
        <w:rPr>
          <w:rFonts w:ascii="宋体" w:hAnsi="宋体"/>
          <w:sz w:val="24"/>
          <w:highlight w:val="none"/>
        </w:rPr>
        <w:t>2</w:t>
      </w:r>
      <w:r>
        <w:rPr>
          <w:rFonts w:hint="eastAsia" w:ascii="宋体" w:hAnsi="宋体"/>
          <w:sz w:val="24"/>
          <w:highlight w:val="none"/>
        </w:rPr>
        <w:t>‰</w:t>
      </w:r>
      <w:r>
        <w:rPr>
          <w:rFonts w:hint="eastAsia" w:ascii="仿宋" w:hAnsi="仿宋" w:eastAsia="仿宋"/>
          <w:sz w:val="28"/>
          <w:szCs w:val="28"/>
        </w:rPr>
        <w:t>向乙方支付违约金，但违约金总额最高不超过逾付款项的20%。</w:t>
      </w:r>
      <w:r>
        <w:rPr>
          <w:rFonts w:hint="default" w:ascii="仿宋" w:hAnsi="仿宋" w:eastAsia="仿宋"/>
          <w:sz w:val="28"/>
          <w:szCs w:val="28"/>
        </w:rPr>
        <w:t>合同生效后，因财政部门未批复财政预算，致使逾期支付，不视为</w:t>
      </w:r>
      <w:r>
        <w:rPr>
          <w:rFonts w:hint="eastAsia" w:ascii="仿宋" w:hAnsi="仿宋" w:eastAsia="仿宋"/>
          <w:sz w:val="28"/>
          <w:szCs w:val="28"/>
          <w:lang w:val="en-US" w:eastAsia="zh-CN"/>
        </w:rPr>
        <w:t>甲方</w:t>
      </w:r>
      <w:r>
        <w:rPr>
          <w:rFonts w:hint="default" w:ascii="仿宋" w:hAnsi="仿宋" w:eastAsia="仿宋"/>
          <w:sz w:val="28"/>
          <w:szCs w:val="28"/>
        </w:rPr>
        <w:t>违约</w:t>
      </w:r>
      <w:r>
        <w:rPr>
          <w:rFonts w:hint="eastAsia" w:ascii="仿宋" w:hAnsi="仿宋" w:eastAsia="仿宋"/>
          <w:sz w:val="28"/>
          <w:szCs w:val="28"/>
          <w:lang w:eastAsia="zh-CN"/>
        </w:rPr>
        <w:t>，甲方</w:t>
      </w:r>
      <w:r>
        <w:rPr>
          <w:rFonts w:hint="default" w:ascii="仿宋" w:hAnsi="仿宋" w:eastAsia="仿宋"/>
          <w:sz w:val="28"/>
          <w:szCs w:val="28"/>
        </w:rPr>
        <w:t>可以顺延至财政预算批复后付款。</w:t>
      </w:r>
      <w:r>
        <w:rPr>
          <w:rFonts w:hint="eastAsia" w:ascii="仿宋" w:hAnsi="仿宋" w:eastAsia="仿宋"/>
          <w:sz w:val="28"/>
          <w:szCs w:val="28"/>
          <w:lang w:eastAsia="zh-CN"/>
        </w:rPr>
        <w:t>甲方</w:t>
      </w:r>
      <w:r>
        <w:rPr>
          <w:rFonts w:hint="default" w:ascii="仿宋" w:hAnsi="仿宋" w:eastAsia="仿宋"/>
          <w:sz w:val="28"/>
          <w:szCs w:val="28"/>
        </w:rPr>
        <w:t>付款时间为向财政部门提出办理财政支付申请手续的时间(不含财政部门支付审核时间)，</w:t>
      </w:r>
      <w:r>
        <w:rPr>
          <w:rFonts w:hint="eastAsia" w:ascii="仿宋" w:hAnsi="仿宋" w:eastAsia="仿宋"/>
          <w:sz w:val="28"/>
          <w:szCs w:val="28"/>
          <w:lang w:eastAsia="zh-CN"/>
        </w:rPr>
        <w:t>甲方</w:t>
      </w:r>
      <w:r>
        <w:rPr>
          <w:rFonts w:hint="default" w:ascii="仿宋" w:hAnsi="仿宋" w:eastAsia="仿宋"/>
          <w:sz w:val="28"/>
          <w:szCs w:val="28"/>
        </w:rPr>
        <w:t>在约定时间内向财政部门提出支付申请手续即视为按期支付</w:t>
      </w:r>
      <w:r>
        <w:rPr>
          <w:rFonts w:hint="eastAsia" w:ascii="仿宋" w:hAnsi="仿宋" w:eastAsia="仿宋"/>
          <w:sz w:val="28"/>
          <w:szCs w:val="28"/>
          <w:lang w:eastAsia="zh-CN"/>
        </w:rPr>
        <w:t>，因财政部门审核延误支付的，</w:t>
      </w:r>
      <w:r>
        <w:rPr>
          <w:rFonts w:hint="default" w:ascii="仿宋" w:hAnsi="仿宋" w:eastAsia="仿宋"/>
          <w:sz w:val="28"/>
          <w:szCs w:val="28"/>
        </w:rPr>
        <w:t>不视为</w:t>
      </w:r>
      <w:r>
        <w:rPr>
          <w:rFonts w:hint="eastAsia" w:ascii="仿宋" w:hAnsi="仿宋" w:eastAsia="仿宋"/>
          <w:sz w:val="28"/>
          <w:szCs w:val="28"/>
          <w:lang w:eastAsia="zh-CN"/>
        </w:rPr>
        <w:t>甲方</w:t>
      </w:r>
      <w:r>
        <w:rPr>
          <w:rFonts w:hint="default" w:ascii="仿宋" w:hAnsi="仿宋" w:eastAsia="仿宋"/>
          <w:sz w:val="28"/>
          <w:szCs w:val="28"/>
        </w:rPr>
        <w:t>违约</w:t>
      </w:r>
      <w:r>
        <w:rPr>
          <w:rFonts w:hint="eastAsia" w:ascii="仿宋" w:hAnsi="仿宋" w:eastAsia="仿宋"/>
          <w:sz w:val="28"/>
          <w:szCs w:val="28"/>
          <w:lang w:eastAsia="zh-CN"/>
        </w:rPr>
        <w:t>。</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3、如因乙方失误或报告情况失实造成甲方与第三方发生纠纷或损失的，由乙方承担。</w:t>
      </w:r>
    </w:p>
    <w:p>
      <w:pPr>
        <w:spacing w:after="120" w:line="540" w:lineRule="exact"/>
        <w:ind w:firstLine="560" w:firstLineChars="200"/>
        <w:rPr>
          <w:rFonts w:ascii="仿宋" w:hAnsi="仿宋" w:eastAsia="仿宋"/>
          <w:sz w:val="28"/>
          <w:szCs w:val="28"/>
        </w:rPr>
      </w:pPr>
      <w:r>
        <w:rPr>
          <w:rFonts w:hint="default" w:ascii="仿宋" w:hAnsi="仿宋" w:eastAsia="仿宋"/>
          <w:sz w:val="28"/>
          <w:szCs w:val="28"/>
          <w:lang w:val="en-US"/>
        </w:rPr>
        <w:t>4</w:t>
      </w:r>
      <w:r>
        <w:rPr>
          <w:rFonts w:hint="eastAsia" w:ascii="仿宋" w:hAnsi="仿宋" w:eastAsia="仿宋"/>
          <w:sz w:val="28"/>
          <w:szCs w:val="28"/>
        </w:rPr>
        <w:t>、乙方不按本合同约定的期限完成检测监测工作或提交检测监测成果报告，属于违约行为。每逾期1个日历天，甲方有权扣减本合同约定的检测监测工作</w:t>
      </w:r>
      <w:r>
        <w:rPr>
          <w:rFonts w:hint="eastAsia" w:ascii="仿宋" w:hAnsi="仿宋" w:eastAsia="仿宋"/>
          <w:sz w:val="28"/>
          <w:szCs w:val="28"/>
          <w:lang w:val="en-US" w:eastAsia="zh-CN"/>
        </w:rPr>
        <w:t>合同价</w:t>
      </w:r>
      <w:r>
        <w:rPr>
          <w:rFonts w:hint="eastAsia" w:ascii="仿宋" w:hAnsi="仿宋" w:eastAsia="仿宋"/>
          <w:sz w:val="28"/>
          <w:szCs w:val="28"/>
        </w:rPr>
        <w:t>的2‰作为违约金，累计逾期10日以上，甲方有权单方面解除合同，并有权要求乙方支付本合同约定的检测监测工作</w:t>
      </w:r>
      <w:r>
        <w:rPr>
          <w:rFonts w:hint="eastAsia" w:ascii="仿宋" w:hAnsi="仿宋" w:eastAsia="仿宋"/>
          <w:sz w:val="28"/>
          <w:szCs w:val="28"/>
          <w:lang w:val="en-US" w:eastAsia="zh-CN"/>
        </w:rPr>
        <w:t>合同价</w:t>
      </w:r>
      <w:r>
        <w:rPr>
          <w:rFonts w:hint="eastAsia" w:ascii="仿宋" w:hAnsi="仿宋" w:eastAsia="仿宋"/>
          <w:sz w:val="28"/>
          <w:szCs w:val="28"/>
        </w:rPr>
        <w:t>的20%作为违约金。</w:t>
      </w:r>
    </w:p>
    <w:p>
      <w:pPr>
        <w:spacing w:after="120" w:line="520" w:lineRule="exact"/>
        <w:ind w:firstLine="560" w:firstLineChars="200"/>
        <w:rPr>
          <w:rFonts w:hint="eastAsia" w:ascii="仿宋" w:hAnsi="仿宋" w:eastAsia="仿宋"/>
          <w:sz w:val="28"/>
          <w:szCs w:val="28"/>
          <w:highlight w:val="none"/>
        </w:rPr>
      </w:pPr>
      <w:r>
        <w:rPr>
          <w:rFonts w:hint="default" w:ascii="仿宋" w:hAnsi="仿宋" w:eastAsia="仿宋"/>
          <w:sz w:val="28"/>
          <w:szCs w:val="28"/>
          <w:highlight w:val="none"/>
          <w:lang w:val="en-US"/>
        </w:rPr>
        <w:t>5</w:t>
      </w:r>
      <w:r>
        <w:rPr>
          <w:rFonts w:hint="eastAsia" w:ascii="仿宋" w:hAnsi="仿宋" w:eastAsia="仿宋"/>
          <w:sz w:val="28"/>
          <w:szCs w:val="28"/>
          <w:highlight w:val="none"/>
        </w:rPr>
        <w:t>、若乙方提交的项目检测监测成果报告未通过相关部门审批，乙方应无偿返工或采取补救措施，直至通过主管部门审批。同时，乙方应按本合同约定的检测监测工作</w:t>
      </w:r>
      <w:r>
        <w:rPr>
          <w:rFonts w:hint="eastAsia" w:ascii="仿宋" w:hAnsi="仿宋" w:eastAsia="仿宋"/>
          <w:sz w:val="28"/>
          <w:szCs w:val="28"/>
          <w:highlight w:val="none"/>
          <w:lang w:val="en-US" w:eastAsia="zh-CN"/>
        </w:rPr>
        <w:t>合同价</w:t>
      </w:r>
      <w:r>
        <w:rPr>
          <w:rFonts w:hint="eastAsia" w:ascii="仿宋" w:hAnsi="仿宋" w:eastAsia="仿宋"/>
          <w:sz w:val="28"/>
          <w:szCs w:val="28"/>
          <w:highlight w:val="none"/>
        </w:rPr>
        <w:t>的20%向甲方支付违约金。若经返工或采取补救措施仍未通过主管部门审批的，甲方有权解除本合同，并不须向乙方支付任何费用，追回全部已付款，并有权要求乙方支付本合同约定的检测监测工作</w:t>
      </w:r>
      <w:r>
        <w:rPr>
          <w:rFonts w:hint="eastAsia" w:ascii="仿宋" w:hAnsi="仿宋" w:eastAsia="仿宋"/>
          <w:sz w:val="28"/>
          <w:szCs w:val="28"/>
          <w:highlight w:val="none"/>
          <w:lang w:val="en-US" w:eastAsia="zh-CN"/>
        </w:rPr>
        <w:t>合同价</w:t>
      </w:r>
      <w:r>
        <w:rPr>
          <w:rFonts w:hint="eastAsia" w:ascii="仿宋" w:hAnsi="仿宋" w:eastAsia="仿宋"/>
          <w:sz w:val="28"/>
          <w:szCs w:val="28"/>
          <w:highlight w:val="none"/>
        </w:rPr>
        <w:t>的20%作为违约金。</w:t>
      </w:r>
    </w:p>
    <w:p>
      <w:pPr>
        <w:spacing w:after="120" w:line="520" w:lineRule="exact"/>
        <w:ind w:firstLine="560" w:firstLineChars="200"/>
        <w:rPr>
          <w:rFonts w:hint="eastAsia" w:ascii="仿宋" w:hAnsi="仿宋" w:eastAsia="仿宋"/>
          <w:sz w:val="28"/>
          <w:szCs w:val="28"/>
          <w:highlight w:val="none"/>
        </w:rPr>
      </w:pPr>
      <w:r>
        <w:rPr>
          <w:rFonts w:hint="default" w:ascii="仿宋" w:hAnsi="仿宋" w:eastAsia="仿宋"/>
          <w:sz w:val="28"/>
          <w:szCs w:val="28"/>
          <w:highlight w:val="none"/>
          <w:lang w:val="en-US"/>
        </w:rPr>
        <w:t>6</w:t>
      </w:r>
      <w:r>
        <w:rPr>
          <w:rFonts w:hint="eastAsia" w:ascii="仿宋" w:hAnsi="仿宋" w:eastAsia="仿宋"/>
          <w:sz w:val="28"/>
          <w:szCs w:val="28"/>
          <w:highlight w:val="none"/>
        </w:rPr>
        <w:t>、乙方不得私自分包检测及监测任务。若乙方私自分包编制任务，视为违约行为，除扣除全额费用外，还需承担由此造成的工期、技术及其它一切损失。</w:t>
      </w:r>
    </w:p>
    <w:p>
      <w:pPr>
        <w:spacing w:after="120" w:line="520" w:lineRule="exact"/>
        <w:ind w:firstLine="560" w:firstLineChars="200"/>
        <w:rPr>
          <w:rFonts w:hint="eastAsia" w:ascii="仿宋" w:hAnsi="仿宋" w:eastAsia="仿宋"/>
          <w:sz w:val="28"/>
          <w:szCs w:val="28"/>
          <w:highlight w:val="none"/>
        </w:rPr>
      </w:pPr>
      <w:r>
        <w:rPr>
          <w:rFonts w:hint="default" w:ascii="仿宋" w:hAnsi="仿宋" w:eastAsia="仿宋"/>
          <w:sz w:val="28"/>
          <w:szCs w:val="28"/>
          <w:highlight w:val="none"/>
          <w:lang w:val="en-US"/>
        </w:rPr>
        <w:t>7</w:t>
      </w:r>
      <w:r>
        <w:rPr>
          <w:rFonts w:hint="eastAsia" w:ascii="仿宋" w:hAnsi="仿宋" w:eastAsia="仿宋"/>
          <w:sz w:val="28"/>
          <w:szCs w:val="28"/>
          <w:highlight w:val="none"/>
        </w:rPr>
        <w:t>、若甲方未按合同约定及时提供乙方开展编制工作所需要准确有效的技术资料、基础资料等相关资料，或者由于甲方变更计划，致使乙方不能按本合同约定时间完成编制工作的，甲方应按乙方的实际情况顺延提交报告的时间。</w:t>
      </w:r>
    </w:p>
    <w:p>
      <w:pPr>
        <w:spacing w:after="120" w:line="520" w:lineRule="exact"/>
        <w:ind w:firstLine="560" w:firstLineChars="200"/>
        <w:rPr>
          <w:rFonts w:hint="eastAsia" w:ascii="仿宋" w:hAnsi="仿宋" w:eastAsia="仿宋"/>
          <w:sz w:val="28"/>
          <w:szCs w:val="28"/>
          <w:highlight w:val="none"/>
        </w:rPr>
      </w:pPr>
      <w:r>
        <w:rPr>
          <w:rFonts w:hint="default" w:ascii="仿宋" w:hAnsi="仿宋" w:eastAsia="仿宋"/>
          <w:sz w:val="28"/>
          <w:szCs w:val="28"/>
          <w:highlight w:val="none"/>
          <w:lang w:val="en-US"/>
        </w:rPr>
        <w:t>8</w:t>
      </w:r>
      <w:r>
        <w:rPr>
          <w:rFonts w:hint="eastAsia" w:ascii="仿宋" w:hAnsi="仿宋" w:eastAsia="仿宋"/>
          <w:sz w:val="28"/>
          <w:szCs w:val="28"/>
          <w:highlight w:val="none"/>
        </w:rPr>
        <w:t>、合同履行过程中，甲方有权随时发函约见乙方的法定代表人，乙方的法定代表人无正当理由拒绝约见的，每拒绝一次乙方应按本合同约定工作</w:t>
      </w:r>
      <w:r>
        <w:rPr>
          <w:rFonts w:hint="eastAsia" w:ascii="仿宋" w:hAnsi="仿宋" w:eastAsia="仿宋"/>
          <w:sz w:val="28"/>
          <w:szCs w:val="28"/>
          <w:highlight w:val="none"/>
          <w:lang w:val="en-US" w:eastAsia="zh-CN"/>
        </w:rPr>
        <w:t>合同价</w:t>
      </w:r>
      <w:r>
        <w:rPr>
          <w:rFonts w:hint="eastAsia" w:ascii="仿宋" w:hAnsi="仿宋" w:eastAsia="仿宋"/>
          <w:sz w:val="28"/>
          <w:szCs w:val="28"/>
          <w:highlight w:val="none"/>
        </w:rPr>
        <w:t>的1%向甲方支付违约金。乙方的法定代表人无正当理由拒绝约见累计3次及以上的，甲方有权解除合同，将本项目另行发包，并不免除乙方的违约赔偿责任，甲方有权书面通知乙方或者在相关网站上公示并抄送行政监督部门，拒绝乙方参与以后甲方发包项目的投标资格。</w:t>
      </w:r>
    </w:p>
    <w:p>
      <w:pPr>
        <w:spacing w:after="120" w:line="520" w:lineRule="exact"/>
        <w:ind w:firstLine="560" w:firstLineChars="200"/>
        <w:rPr>
          <w:rFonts w:hint="eastAsia" w:ascii="仿宋" w:hAnsi="仿宋" w:eastAsia="仿宋"/>
          <w:sz w:val="28"/>
          <w:szCs w:val="28"/>
          <w:highlight w:val="none"/>
        </w:rPr>
      </w:pPr>
      <w:r>
        <w:rPr>
          <w:rFonts w:hint="default" w:ascii="仿宋" w:hAnsi="仿宋" w:eastAsia="仿宋"/>
          <w:sz w:val="28"/>
          <w:szCs w:val="28"/>
          <w:highlight w:val="none"/>
          <w:lang w:val="en-US"/>
        </w:rPr>
        <w:t>9</w:t>
      </w:r>
      <w:r>
        <w:rPr>
          <w:rFonts w:hint="eastAsia" w:ascii="仿宋" w:hAnsi="仿宋" w:eastAsia="仿宋"/>
          <w:sz w:val="28"/>
          <w:szCs w:val="28"/>
          <w:highlight w:val="none"/>
        </w:rPr>
        <w:t>、若项目检测监测过程中乙方达不到甲方的要求，甲方有权随时要求乙方撤换工作不力及不合格的项目负责人和专业技术人员，并有权要求乙方每人每次支付</w:t>
      </w:r>
      <w:r>
        <w:rPr>
          <w:rFonts w:hint="eastAsia" w:ascii="仿宋" w:hAnsi="仿宋" w:eastAsia="仿宋"/>
          <w:sz w:val="28"/>
          <w:szCs w:val="28"/>
          <w:highlight w:val="none"/>
          <w:lang w:val="en-US" w:eastAsia="zh-CN"/>
        </w:rPr>
        <w:t>合同价</w:t>
      </w:r>
      <w:r>
        <w:rPr>
          <w:rFonts w:hint="eastAsia" w:ascii="仿宋" w:hAnsi="仿宋" w:eastAsia="仿宋"/>
          <w:sz w:val="28"/>
          <w:szCs w:val="28"/>
          <w:highlight w:val="none"/>
        </w:rPr>
        <w:t>的2‰作为违约金。若乙方经更换人员仍未达到甲方要求的，甲方有权解除本合同，并不须向乙方支付任何费用，甲方有权书面通知乙方或者在相关网站上公示并抄送行政监督部门，拒绝乙方参与以后甲方甲方发包项目的投标资格。</w:t>
      </w:r>
    </w:p>
    <w:p>
      <w:pPr>
        <w:spacing w:after="120" w:line="520" w:lineRule="exact"/>
        <w:ind w:firstLine="560" w:firstLineChars="200"/>
        <w:rPr>
          <w:rFonts w:hint="eastAsia" w:ascii="仿宋" w:hAnsi="仿宋" w:eastAsia="仿宋"/>
          <w:sz w:val="28"/>
          <w:szCs w:val="28"/>
          <w:highlight w:val="none"/>
          <w:lang w:val="en-US" w:eastAsia="zh-CN"/>
        </w:rPr>
      </w:pPr>
      <w:bookmarkStart w:id="0" w:name="_GoBack"/>
      <w:r>
        <w:rPr>
          <w:rFonts w:hint="eastAsia" w:ascii="仿宋" w:hAnsi="仿宋" w:eastAsia="仿宋"/>
          <w:sz w:val="28"/>
          <w:szCs w:val="28"/>
          <w:highlight w:val="none"/>
        </w:rPr>
        <w:t>10、</w:t>
      </w:r>
      <w:r>
        <w:rPr>
          <w:rFonts w:hint="eastAsia" w:ascii="仿宋" w:hAnsi="仿宋" w:eastAsia="仿宋"/>
          <w:sz w:val="28"/>
          <w:szCs w:val="28"/>
          <w:highlight w:val="none"/>
          <w:lang w:val="en-US" w:eastAsia="zh-CN"/>
        </w:rPr>
        <w:t>乙方应配合甲方对其进行考核管理工作，</w:t>
      </w:r>
      <w:r>
        <w:rPr>
          <w:rFonts w:hint="eastAsia" w:ascii="仿宋" w:hAnsi="仿宋" w:eastAsia="仿宋"/>
          <w:color w:val="auto"/>
          <w:sz w:val="28"/>
          <w:szCs w:val="28"/>
          <w:highlight w:val="none"/>
          <w:lang w:val="en-US" w:eastAsia="zh-CN"/>
        </w:rPr>
        <w:t>满足甲方</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val="en-US" w:eastAsia="zh-CN"/>
        </w:rPr>
        <w:t>检测</w:t>
      </w:r>
      <w:r>
        <w:rPr>
          <w:rFonts w:hint="eastAsia" w:ascii="仿宋" w:hAnsi="仿宋" w:eastAsia="仿宋"/>
          <w:color w:val="auto"/>
          <w:sz w:val="28"/>
          <w:szCs w:val="28"/>
          <w:highlight w:val="none"/>
        </w:rPr>
        <w:t>监测管理的要求，并接受</w:t>
      </w:r>
      <w:r>
        <w:rPr>
          <w:rFonts w:hint="eastAsia" w:ascii="仿宋" w:hAnsi="仿宋" w:eastAsia="仿宋"/>
          <w:color w:val="auto"/>
          <w:sz w:val="28"/>
          <w:szCs w:val="28"/>
          <w:highlight w:val="none"/>
          <w:lang w:val="en-US" w:eastAsia="zh-CN"/>
        </w:rPr>
        <w:t>甲方</w:t>
      </w:r>
      <w:r>
        <w:rPr>
          <w:rFonts w:hint="eastAsia" w:ascii="仿宋" w:hAnsi="仿宋" w:eastAsia="仿宋"/>
          <w:color w:val="auto"/>
          <w:sz w:val="28"/>
          <w:szCs w:val="28"/>
          <w:highlight w:val="none"/>
        </w:rPr>
        <w:t>的动态考核评价（考核评价标准见相关部门发文）。</w:t>
      </w:r>
    </w:p>
    <w:bookmarkEnd w:id="0"/>
    <w:p>
      <w:pPr>
        <w:spacing w:after="120" w:line="520" w:lineRule="exact"/>
        <w:ind w:firstLine="560" w:firstLineChars="200"/>
        <w:rPr>
          <w:rFonts w:ascii="仿宋" w:hAnsi="仿宋" w:eastAsia="仿宋"/>
          <w:sz w:val="28"/>
          <w:szCs w:val="28"/>
        </w:rPr>
      </w:pP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因一方的违约行为致使对方损失的，违约方应承担相应的赔偿责任。</w:t>
      </w:r>
    </w:p>
    <w:p>
      <w:pPr>
        <w:spacing w:line="540" w:lineRule="exact"/>
        <w:ind w:firstLine="562" w:firstLineChars="200"/>
        <w:rPr>
          <w:rFonts w:hint="eastAsia" w:ascii="仿宋" w:hAnsi="仿宋" w:eastAsia="仿宋"/>
          <w:b/>
          <w:sz w:val="28"/>
          <w:szCs w:val="28"/>
        </w:rPr>
      </w:pPr>
      <w:r>
        <w:rPr>
          <w:rFonts w:hint="eastAsia" w:ascii="仿宋" w:hAnsi="仿宋" w:eastAsia="仿宋"/>
          <w:b/>
          <w:sz w:val="28"/>
          <w:szCs w:val="28"/>
        </w:rPr>
        <w:t xml:space="preserve">十一、 </w:t>
      </w:r>
      <w:r>
        <w:rPr>
          <w:rFonts w:hint="eastAsia" w:ascii="仿宋" w:hAnsi="仿宋" w:eastAsia="仿宋"/>
          <w:b/>
          <w:sz w:val="28"/>
          <w:szCs w:val="28"/>
        </w:rPr>
        <w:t>双方约定本合同其他相关事项为：</w:t>
      </w:r>
    </w:p>
    <w:p>
      <w:pPr>
        <w:spacing w:line="520" w:lineRule="exact"/>
        <w:ind w:firstLine="560" w:firstLineChars="200"/>
        <w:rPr>
          <w:rFonts w:ascii="仿宋" w:hAnsi="仿宋" w:eastAsia="仿宋"/>
          <w:sz w:val="28"/>
          <w:szCs w:val="28"/>
          <w:u w:val="single"/>
        </w:rPr>
      </w:pPr>
      <w:r>
        <w:rPr>
          <w:rFonts w:hint="eastAsia" w:ascii="仿宋" w:hAnsi="仿宋" w:eastAsia="仿宋"/>
          <w:sz w:val="28"/>
          <w:szCs w:val="28"/>
          <w:u w:val="single"/>
        </w:rPr>
        <w:t>1、</w:t>
      </w:r>
      <w:r>
        <w:rPr>
          <w:rFonts w:ascii="仿宋" w:hAnsi="仿宋" w:eastAsia="仿宋"/>
          <w:sz w:val="28"/>
          <w:szCs w:val="28"/>
          <w:u w:val="single"/>
        </w:rPr>
        <w:t>对于非主要检测</w:t>
      </w:r>
      <w:r>
        <w:rPr>
          <w:rFonts w:hint="eastAsia" w:ascii="仿宋" w:hAnsi="仿宋" w:eastAsia="仿宋"/>
          <w:sz w:val="28"/>
          <w:szCs w:val="28"/>
          <w:u w:val="single"/>
          <w:lang w:eastAsia="zh-CN"/>
        </w:rPr>
        <w:t>监测</w:t>
      </w:r>
      <w:r>
        <w:rPr>
          <w:rFonts w:ascii="仿宋" w:hAnsi="仿宋" w:eastAsia="仿宋"/>
          <w:sz w:val="28"/>
          <w:szCs w:val="28"/>
          <w:u w:val="single"/>
        </w:rPr>
        <w:t>工作，</w:t>
      </w:r>
      <w:r>
        <w:rPr>
          <w:rFonts w:hint="eastAsia" w:ascii="仿宋" w:hAnsi="仿宋" w:eastAsia="仿宋"/>
          <w:sz w:val="28"/>
          <w:szCs w:val="28"/>
          <w:u w:val="single"/>
        </w:rPr>
        <w:t>乙方</w:t>
      </w:r>
      <w:r>
        <w:rPr>
          <w:rFonts w:ascii="仿宋" w:hAnsi="仿宋" w:eastAsia="仿宋"/>
          <w:sz w:val="28"/>
          <w:szCs w:val="28"/>
          <w:u w:val="single"/>
        </w:rPr>
        <w:t>不具备资质的，经</w:t>
      </w:r>
      <w:r>
        <w:rPr>
          <w:rFonts w:hint="eastAsia" w:ascii="仿宋" w:hAnsi="仿宋" w:eastAsia="仿宋"/>
          <w:sz w:val="28"/>
          <w:szCs w:val="28"/>
          <w:u w:val="single"/>
        </w:rPr>
        <w:t>甲方</w:t>
      </w:r>
      <w:r>
        <w:rPr>
          <w:rFonts w:ascii="仿宋" w:hAnsi="仿宋" w:eastAsia="仿宋"/>
          <w:sz w:val="28"/>
          <w:szCs w:val="28"/>
          <w:u w:val="single"/>
        </w:rPr>
        <w:t>同意后可依法分包给具备相关资质的检测</w:t>
      </w:r>
      <w:r>
        <w:rPr>
          <w:rFonts w:hint="eastAsia" w:ascii="仿宋" w:hAnsi="仿宋" w:eastAsia="仿宋"/>
          <w:sz w:val="28"/>
          <w:szCs w:val="28"/>
          <w:u w:val="single"/>
          <w:lang w:eastAsia="zh-CN"/>
        </w:rPr>
        <w:t>检测</w:t>
      </w:r>
      <w:r>
        <w:rPr>
          <w:rFonts w:ascii="仿宋" w:hAnsi="仿宋" w:eastAsia="仿宋"/>
          <w:sz w:val="28"/>
          <w:szCs w:val="28"/>
          <w:u w:val="single"/>
        </w:rPr>
        <w:t>单位，分包的检测</w:t>
      </w:r>
      <w:r>
        <w:rPr>
          <w:rFonts w:hint="eastAsia" w:ascii="仿宋" w:hAnsi="仿宋" w:eastAsia="仿宋"/>
          <w:sz w:val="28"/>
          <w:szCs w:val="28"/>
          <w:u w:val="single"/>
          <w:lang w:eastAsia="zh-CN"/>
        </w:rPr>
        <w:t>监测</w:t>
      </w:r>
      <w:r>
        <w:rPr>
          <w:rFonts w:ascii="仿宋" w:hAnsi="仿宋" w:eastAsia="仿宋"/>
          <w:sz w:val="28"/>
          <w:szCs w:val="28"/>
          <w:u w:val="single"/>
        </w:rPr>
        <w:t>工作不得再次分包</w:t>
      </w:r>
      <w:r>
        <w:rPr>
          <w:rFonts w:hint="eastAsia" w:ascii="仿宋" w:hAnsi="仿宋" w:eastAsia="仿宋"/>
          <w:sz w:val="28"/>
          <w:szCs w:val="28"/>
          <w:u w:val="single"/>
        </w:rPr>
        <w:t>，且乙方与分包检测</w:t>
      </w:r>
      <w:r>
        <w:rPr>
          <w:rFonts w:hint="eastAsia" w:ascii="仿宋" w:hAnsi="仿宋" w:eastAsia="仿宋"/>
          <w:sz w:val="28"/>
          <w:szCs w:val="28"/>
          <w:u w:val="single"/>
          <w:lang w:eastAsia="zh-CN"/>
        </w:rPr>
        <w:t>监测</w:t>
      </w:r>
      <w:r>
        <w:rPr>
          <w:rFonts w:hint="eastAsia" w:ascii="仿宋" w:hAnsi="仿宋" w:eastAsia="仿宋"/>
          <w:sz w:val="28"/>
          <w:szCs w:val="28"/>
          <w:u w:val="single"/>
        </w:rPr>
        <w:t>单位应对该检测</w:t>
      </w:r>
      <w:r>
        <w:rPr>
          <w:rFonts w:hint="eastAsia" w:ascii="仿宋" w:hAnsi="仿宋" w:eastAsia="仿宋"/>
          <w:sz w:val="28"/>
          <w:szCs w:val="28"/>
          <w:u w:val="single"/>
          <w:lang w:eastAsia="zh-CN"/>
        </w:rPr>
        <w:t>监测</w:t>
      </w:r>
      <w:r>
        <w:rPr>
          <w:rFonts w:hint="eastAsia" w:ascii="仿宋" w:hAnsi="仿宋" w:eastAsia="仿宋"/>
          <w:sz w:val="28"/>
          <w:szCs w:val="28"/>
          <w:u w:val="single"/>
        </w:rPr>
        <w:t>结果向甲方承担连带责任</w:t>
      </w:r>
      <w:r>
        <w:rPr>
          <w:rFonts w:hint="eastAsia" w:ascii="仿宋" w:hAnsi="仿宋" w:eastAsia="仿宋"/>
          <w:sz w:val="28"/>
          <w:szCs w:val="28"/>
        </w:rPr>
        <w:t>。分包不能解除</w:t>
      </w:r>
      <w:r>
        <w:rPr>
          <w:rFonts w:hint="eastAsia" w:ascii="仿宋" w:hAnsi="仿宋" w:eastAsia="仿宋"/>
          <w:sz w:val="28"/>
          <w:szCs w:val="28"/>
          <w:lang w:val="en-US" w:eastAsia="zh-CN"/>
        </w:rPr>
        <w:t>乙方</w:t>
      </w:r>
      <w:r>
        <w:rPr>
          <w:rFonts w:hint="eastAsia" w:ascii="仿宋" w:hAnsi="仿宋" w:eastAsia="仿宋"/>
          <w:sz w:val="28"/>
          <w:szCs w:val="28"/>
        </w:rPr>
        <w:t>任何责任与义务。</w:t>
      </w:r>
      <w:r>
        <w:rPr>
          <w:rFonts w:hint="eastAsia" w:ascii="仿宋" w:hAnsi="仿宋" w:eastAsia="仿宋"/>
          <w:sz w:val="28"/>
          <w:szCs w:val="28"/>
          <w:lang w:val="en-US" w:eastAsia="zh-CN"/>
        </w:rPr>
        <w:t>乙方</w:t>
      </w:r>
      <w:r>
        <w:rPr>
          <w:rFonts w:hint="eastAsia" w:ascii="仿宋" w:hAnsi="仿宋" w:eastAsia="仿宋"/>
          <w:sz w:val="28"/>
          <w:szCs w:val="28"/>
        </w:rPr>
        <w:t>应在分包场地派驻相应管理人员，保证本合同的履行。</w:t>
      </w:r>
      <w:r>
        <w:rPr>
          <w:rFonts w:hint="eastAsia" w:ascii="仿宋" w:hAnsi="仿宋" w:eastAsia="仿宋"/>
          <w:sz w:val="28"/>
          <w:szCs w:val="28"/>
          <w:lang w:val="en-US" w:eastAsia="zh-CN"/>
        </w:rPr>
        <w:t>若因</w:t>
      </w:r>
      <w:r>
        <w:rPr>
          <w:rFonts w:hint="eastAsia" w:ascii="仿宋" w:hAnsi="仿宋" w:eastAsia="仿宋"/>
          <w:sz w:val="28"/>
          <w:szCs w:val="28"/>
        </w:rPr>
        <w:t>分包单位的任何违约行为或疏忽导致工程损害或给</w:t>
      </w:r>
      <w:r>
        <w:rPr>
          <w:rFonts w:hint="eastAsia" w:ascii="仿宋" w:hAnsi="仿宋" w:eastAsia="仿宋"/>
          <w:sz w:val="28"/>
          <w:szCs w:val="28"/>
          <w:lang w:val="en-US" w:eastAsia="zh-CN"/>
        </w:rPr>
        <w:t>甲方</w:t>
      </w:r>
      <w:r>
        <w:rPr>
          <w:rFonts w:hint="eastAsia" w:ascii="仿宋" w:hAnsi="仿宋" w:eastAsia="仿宋"/>
          <w:sz w:val="28"/>
          <w:szCs w:val="28"/>
        </w:rPr>
        <w:t>造成其他损失，</w:t>
      </w:r>
      <w:r>
        <w:rPr>
          <w:rFonts w:hint="eastAsia" w:ascii="仿宋" w:hAnsi="仿宋" w:eastAsia="仿宋"/>
          <w:sz w:val="28"/>
          <w:szCs w:val="28"/>
          <w:lang w:val="en-US" w:eastAsia="zh-CN"/>
        </w:rPr>
        <w:t>乙方</w:t>
      </w:r>
      <w:r>
        <w:rPr>
          <w:rFonts w:hint="eastAsia" w:ascii="仿宋" w:hAnsi="仿宋" w:eastAsia="仿宋"/>
          <w:sz w:val="28"/>
          <w:szCs w:val="28"/>
        </w:rPr>
        <w:t>承担连带责任。</w:t>
      </w:r>
    </w:p>
    <w:p>
      <w:pPr>
        <w:spacing w:line="520" w:lineRule="exact"/>
        <w:ind w:firstLine="560" w:firstLineChars="200"/>
        <w:rPr>
          <w:rFonts w:ascii="仿宋" w:hAnsi="仿宋" w:eastAsia="仿宋"/>
          <w:sz w:val="28"/>
          <w:szCs w:val="28"/>
          <w:u w:val="single"/>
        </w:rPr>
      </w:pPr>
      <w:r>
        <w:rPr>
          <w:rFonts w:hint="eastAsia" w:ascii="仿宋" w:hAnsi="仿宋" w:eastAsia="仿宋"/>
          <w:sz w:val="28"/>
          <w:szCs w:val="28"/>
          <w:u w:val="single"/>
        </w:rPr>
        <w:t>2、</w:t>
      </w:r>
      <w:r>
        <w:rPr>
          <w:rFonts w:ascii="仿宋" w:hAnsi="仿宋" w:eastAsia="仿宋"/>
          <w:sz w:val="28"/>
          <w:szCs w:val="28"/>
          <w:u w:val="single"/>
        </w:rPr>
        <w:t>如乙方及乙方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w:t>
      </w:r>
      <w:r>
        <w:rPr>
          <w:rFonts w:hint="eastAsia" w:ascii="仿宋" w:hAnsi="仿宋" w:eastAsia="仿宋"/>
          <w:sz w:val="28"/>
          <w:szCs w:val="28"/>
          <w:u w:val="single"/>
        </w:rPr>
        <w:t>广州市</w:t>
      </w:r>
      <w:r>
        <w:rPr>
          <w:rFonts w:ascii="仿宋" w:hAnsi="仿宋" w:eastAsia="仿宋"/>
          <w:sz w:val="28"/>
          <w:szCs w:val="28"/>
          <w:u w:val="single"/>
        </w:rPr>
        <w:t>公安、城管、住建、交通、水务、规自等部门列入黑名单、不良行为记录（处罚有效期内）的，经甲方核实，甲方有权终止合同</w:t>
      </w:r>
      <w:r>
        <w:rPr>
          <w:rFonts w:ascii="仿宋" w:hAnsi="仿宋" w:eastAsia="仿宋"/>
          <w:sz w:val="28"/>
          <w:szCs w:val="28"/>
        </w:rPr>
        <w:t>。</w:t>
      </w:r>
    </w:p>
    <w:p>
      <w:pPr>
        <w:spacing w:line="520" w:lineRule="exact"/>
        <w:ind w:firstLine="560" w:firstLineChars="200"/>
        <w:rPr>
          <w:rFonts w:ascii="仿宋" w:hAnsi="仿宋" w:eastAsia="仿宋"/>
          <w:sz w:val="28"/>
          <w:szCs w:val="28"/>
          <w:u w:val="single"/>
        </w:rPr>
      </w:pPr>
      <w:r>
        <w:rPr>
          <w:rFonts w:hint="eastAsia" w:ascii="仿宋" w:hAnsi="仿宋" w:eastAsia="仿宋"/>
          <w:sz w:val="28"/>
          <w:szCs w:val="28"/>
          <w:u w:val="single"/>
        </w:rPr>
        <w:t>3、</w:t>
      </w:r>
      <w:r>
        <w:rPr>
          <w:rFonts w:ascii="仿宋" w:hAnsi="仿宋" w:eastAsia="仿宋"/>
          <w:sz w:val="28"/>
          <w:szCs w:val="28"/>
          <w:u w:val="single"/>
        </w:rPr>
        <w:t>如乙方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w:t>
      </w:r>
      <w:r>
        <w:rPr>
          <w:rFonts w:hint="eastAsia" w:ascii="仿宋" w:hAnsi="仿宋" w:eastAsia="仿宋"/>
          <w:sz w:val="28"/>
          <w:szCs w:val="28"/>
          <w:u w:val="single"/>
        </w:rPr>
        <w:t>广州市</w:t>
      </w:r>
      <w:r>
        <w:rPr>
          <w:rFonts w:ascii="仿宋" w:hAnsi="仿宋" w:eastAsia="仿宋"/>
          <w:sz w:val="28"/>
          <w:szCs w:val="28"/>
          <w:u w:val="single"/>
        </w:rPr>
        <w:t>公安、城管、住建、交通、水务、规自等部门列入黑名单、不良行为记录（处罚有效期内）的单位或个体经营者运输的，经甲方核实，甲方有权终止合同</w:t>
      </w:r>
      <w:r>
        <w:rPr>
          <w:rFonts w:ascii="仿宋" w:hAnsi="仿宋" w:eastAsia="仿宋"/>
          <w:sz w:val="28"/>
          <w:szCs w:val="28"/>
        </w:rPr>
        <w:t>。</w:t>
      </w:r>
    </w:p>
    <w:p>
      <w:pPr>
        <w:pStyle w:val="23"/>
        <w:spacing w:line="520" w:lineRule="exact"/>
        <w:ind w:firstLine="560" w:firstLineChars="200"/>
        <w:jc w:val="both"/>
        <w:rPr>
          <w:rFonts w:ascii="仿宋" w:hAnsi="仿宋" w:eastAsia="仿宋"/>
        </w:rPr>
      </w:pPr>
      <w:r>
        <w:rPr>
          <w:rFonts w:hint="eastAsia" w:ascii="仿宋" w:hAnsi="仿宋" w:eastAsia="仿宋"/>
          <w:sz w:val="28"/>
          <w:szCs w:val="28"/>
          <w:u w:val="single"/>
        </w:rPr>
        <w:t>4、</w:t>
      </w:r>
      <w:r>
        <w:rPr>
          <w:rFonts w:ascii="仿宋" w:hAnsi="仿宋" w:eastAsia="仿宋"/>
          <w:sz w:val="28"/>
          <w:szCs w:val="28"/>
          <w:u w:val="single"/>
        </w:rPr>
        <w:t>如本合同需缴纳合同印花税，乙方需在有关税务部门规定期限及结清本合同费用前，代缴按规定属甲方缴纳的部分，代缴后甲方按代缴金额实报实销。乙方未按规定期限代缴印花税的，因此产生的滞纳金由乙方承担。</w:t>
      </w:r>
    </w:p>
    <w:p>
      <w:pPr>
        <w:spacing w:line="54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5、</w:t>
      </w:r>
      <w:r>
        <w:rPr>
          <w:rFonts w:hint="eastAsia" w:ascii="仿宋" w:hAnsi="仿宋" w:eastAsia="仿宋"/>
          <w:sz w:val="28"/>
          <w:szCs w:val="28"/>
          <w:highlight w:val="yellow"/>
        </w:rPr>
        <w:t>如本合同工程停建的,则</w:t>
      </w:r>
      <w:r>
        <w:rPr>
          <w:rFonts w:hint="eastAsia" w:ascii="仿宋" w:hAnsi="仿宋" w:eastAsia="仿宋"/>
          <w:sz w:val="28"/>
          <w:szCs w:val="28"/>
          <w:highlight w:val="yellow"/>
          <w:lang w:val="en-US" w:eastAsia="zh-CN"/>
        </w:rPr>
        <w:t>乙方</w:t>
      </w:r>
      <w:r>
        <w:rPr>
          <w:rFonts w:hint="eastAsia" w:ascii="仿宋" w:hAnsi="仿宋" w:eastAsia="仿宋"/>
          <w:sz w:val="28"/>
          <w:szCs w:val="28"/>
          <w:highlight w:val="yellow"/>
        </w:rPr>
        <w:t>必须接受终止服务并积极配合</w:t>
      </w:r>
      <w:r>
        <w:rPr>
          <w:rFonts w:hint="eastAsia" w:ascii="仿宋" w:hAnsi="仿宋" w:eastAsia="仿宋"/>
          <w:sz w:val="28"/>
          <w:szCs w:val="28"/>
          <w:highlight w:val="yellow"/>
          <w:lang w:val="en-US" w:eastAsia="zh-CN"/>
        </w:rPr>
        <w:t>甲方</w:t>
      </w:r>
      <w:r>
        <w:rPr>
          <w:rFonts w:hint="eastAsia" w:ascii="仿宋" w:hAnsi="仿宋" w:eastAsia="仿宋"/>
          <w:sz w:val="28"/>
          <w:szCs w:val="28"/>
          <w:highlight w:val="yellow"/>
        </w:rPr>
        <w:t>做好善后工作,按已实际完成的</w:t>
      </w:r>
      <w:r>
        <w:rPr>
          <w:rFonts w:hint="eastAsia" w:ascii="仿宋" w:hAnsi="仿宋" w:eastAsia="仿宋"/>
          <w:sz w:val="28"/>
          <w:szCs w:val="28"/>
          <w:highlight w:val="yellow"/>
          <w:lang w:val="en-US" w:eastAsia="zh-CN"/>
        </w:rPr>
        <w:t>乙方</w:t>
      </w:r>
      <w:r>
        <w:rPr>
          <w:rFonts w:hint="eastAsia" w:ascii="仿宋" w:hAnsi="仿宋" w:eastAsia="仿宋"/>
          <w:sz w:val="28"/>
          <w:szCs w:val="28"/>
          <w:highlight w:val="yellow"/>
        </w:rPr>
        <w:t>服务内容和本合同的相关约定结清</w:t>
      </w:r>
      <w:r>
        <w:rPr>
          <w:rFonts w:hint="eastAsia" w:ascii="仿宋" w:hAnsi="仿宋" w:eastAsia="仿宋"/>
          <w:sz w:val="28"/>
          <w:szCs w:val="28"/>
          <w:highlight w:val="yellow"/>
          <w:lang w:val="en-US" w:eastAsia="zh-CN"/>
        </w:rPr>
        <w:t>检测及监测</w:t>
      </w:r>
      <w:r>
        <w:rPr>
          <w:rFonts w:hint="eastAsia" w:ascii="仿宋" w:hAnsi="仿宋" w:eastAsia="仿宋"/>
          <w:sz w:val="28"/>
          <w:szCs w:val="28"/>
          <w:highlight w:val="yellow"/>
        </w:rPr>
        <w:t>服务费,</w:t>
      </w:r>
      <w:r>
        <w:rPr>
          <w:rFonts w:hint="eastAsia" w:ascii="仿宋" w:hAnsi="仿宋" w:eastAsia="仿宋"/>
          <w:sz w:val="28"/>
          <w:szCs w:val="28"/>
          <w:highlight w:val="yellow"/>
          <w:lang w:val="en-US" w:eastAsia="zh-CN"/>
        </w:rPr>
        <w:t>乙方</w:t>
      </w:r>
      <w:r>
        <w:rPr>
          <w:rFonts w:hint="eastAsia" w:ascii="仿宋" w:hAnsi="仿宋" w:eastAsia="仿宋"/>
          <w:sz w:val="28"/>
          <w:szCs w:val="28"/>
          <w:highlight w:val="yellow"/>
        </w:rPr>
        <w:t>不得要求额外的费用及任何形式的补偿</w:t>
      </w:r>
      <w:r>
        <w:rPr>
          <w:rFonts w:hint="eastAsia" w:ascii="仿宋" w:hAnsi="仿宋" w:eastAsia="仿宋"/>
          <w:sz w:val="28"/>
          <w:szCs w:val="28"/>
          <w:highlight w:val="yellow"/>
          <w:lang w:val="en-US" w:eastAsia="zh-CN"/>
        </w:rPr>
        <w:t>且乙方已完成的工作成果归甲方所有</w:t>
      </w:r>
      <w:r>
        <w:rPr>
          <w:rFonts w:hint="eastAsia" w:ascii="仿宋" w:hAnsi="仿宋" w:eastAsia="仿宋"/>
          <w:sz w:val="28"/>
          <w:szCs w:val="28"/>
          <w:highlight w:val="yellow"/>
        </w:rPr>
        <w:t>。</w:t>
      </w:r>
    </w:p>
    <w:p>
      <w:pPr>
        <w:spacing w:line="540" w:lineRule="exact"/>
        <w:ind w:firstLine="560" w:firstLineChars="200"/>
        <w:rPr>
          <w:rFonts w:ascii="仿宋" w:hAnsi="仿宋" w:eastAsia="仿宋"/>
          <w:sz w:val="28"/>
          <w:szCs w:val="28"/>
        </w:rPr>
      </w:pPr>
      <w:r>
        <w:rPr>
          <w:rFonts w:hint="eastAsia" w:ascii="仿宋" w:hAnsi="仿宋" w:eastAsia="仿宋"/>
          <w:sz w:val="28"/>
          <w:szCs w:val="28"/>
          <w:u w:val="single"/>
          <w:lang w:val="en-US" w:eastAsia="zh-CN"/>
        </w:rPr>
        <w:t>6、</w:t>
      </w:r>
      <w:r>
        <w:rPr>
          <w:rFonts w:hint="eastAsia" w:ascii="仿宋" w:hAnsi="仿宋" w:eastAsia="仿宋"/>
          <w:sz w:val="28"/>
          <w:szCs w:val="28"/>
          <w:u w:val="single"/>
        </w:rPr>
        <w:t>如有未尽事宜，双方另行协商，达成补充协议</w:t>
      </w:r>
      <w:r>
        <w:rPr>
          <w:rFonts w:hint="eastAsia" w:ascii="仿宋" w:hAnsi="仿宋" w:eastAsia="仿宋"/>
          <w:sz w:val="28"/>
          <w:szCs w:val="28"/>
        </w:rPr>
        <w:t>。</w:t>
      </w:r>
    </w:p>
    <w:p>
      <w:pPr>
        <w:spacing w:line="540" w:lineRule="exact"/>
        <w:ind w:firstLine="562" w:firstLineChars="200"/>
        <w:rPr>
          <w:rFonts w:ascii="仿宋" w:hAnsi="仿宋" w:eastAsia="仿宋"/>
        </w:rPr>
      </w:pPr>
      <w:r>
        <w:rPr>
          <w:rFonts w:hint="eastAsia" w:ascii="仿宋" w:hAnsi="仿宋" w:eastAsia="仿宋"/>
          <w:b/>
          <w:sz w:val="28"/>
          <w:szCs w:val="28"/>
        </w:rPr>
        <w:t>十二</w:t>
      </w:r>
      <w:r>
        <w:rPr>
          <w:rFonts w:hint="eastAsia" w:ascii="仿宋" w:hAnsi="仿宋" w:eastAsia="仿宋"/>
          <w:sz w:val="28"/>
          <w:szCs w:val="28"/>
        </w:rPr>
        <w:t>、双方因履行本合同而发生的争议，应协商解决。协商不成的，向项目所在地人民法院提起诉讼。</w:t>
      </w:r>
    </w:p>
    <w:p>
      <w:pPr>
        <w:spacing w:line="540" w:lineRule="exact"/>
        <w:ind w:firstLine="562" w:firstLineChars="200"/>
        <w:rPr>
          <w:rFonts w:ascii="仿宋" w:hAnsi="仿宋" w:eastAsia="仿宋"/>
          <w:sz w:val="28"/>
          <w:szCs w:val="28"/>
        </w:rPr>
      </w:pPr>
      <w:r>
        <w:rPr>
          <w:rFonts w:hint="eastAsia" w:ascii="仿宋" w:hAnsi="仿宋" w:eastAsia="仿宋"/>
          <w:b/>
          <w:sz w:val="28"/>
          <w:szCs w:val="28"/>
        </w:rPr>
        <w:t>十三、</w:t>
      </w:r>
      <w:r>
        <w:rPr>
          <w:rFonts w:hint="eastAsia" w:ascii="仿宋" w:hAnsi="仿宋" w:eastAsia="仿宋"/>
          <w:sz w:val="28"/>
          <w:szCs w:val="28"/>
        </w:rPr>
        <w:t>本合同经甲、乙双方签字盖章后生效。本合同共六份，甲乙双方各执三份。</w:t>
      </w:r>
    </w:p>
    <w:p>
      <w:pPr>
        <w:spacing w:line="360" w:lineRule="auto"/>
        <w:rPr>
          <w:rFonts w:hint="eastAsia"/>
          <w:sz w:val="24"/>
        </w:rPr>
      </w:pPr>
      <w:r>
        <w:rPr>
          <w:rFonts w:hint="eastAsia"/>
          <w:sz w:val="24"/>
        </w:rPr>
        <w:t>甲    方：广东省人民医院               乙    方：</w:t>
      </w:r>
      <w:r>
        <w:rPr>
          <w:sz w:val="24"/>
        </w:rPr>
        <w:t xml:space="preserve"> </w:t>
      </w:r>
    </w:p>
    <w:p>
      <w:pPr>
        <w:rPr>
          <w:rFonts w:hint="eastAsia"/>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委托代理人：              　 　　      委托代理人：   </w:t>
      </w:r>
    </w:p>
    <w:p>
      <w:pPr>
        <w:spacing w:line="480" w:lineRule="auto"/>
        <w:ind w:left="6480" w:hanging="6480" w:hangingChars="2700"/>
        <w:rPr>
          <w:rFonts w:hint="eastAsia" w:ascii="宋体" w:hAnsi="宋体" w:eastAsia="宋体" w:cs="宋体"/>
          <w:sz w:val="24"/>
          <w:szCs w:val="24"/>
        </w:rPr>
      </w:pPr>
      <w:r>
        <w:rPr>
          <w:rFonts w:hint="eastAsia" w:ascii="宋体" w:hAnsi="宋体" w:eastAsia="宋体" w:cs="宋体"/>
          <w:sz w:val="24"/>
          <w:szCs w:val="24"/>
        </w:rPr>
        <w:t xml:space="preserve">地    址：广州市中山二路106号         地    址： </w:t>
      </w:r>
    </w:p>
    <w:p>
      <w:pPr>
        <w:spacing w:line="480" w:lineRule="auto"/>
        <w:rPr>
          <w:rFonts w:hint="eastAsia" w:ascii="宋体" w:hAnsi="宋体" w:eastAsia="宋体" w:cs="宋体"/>
          <w:sz w:val="24"/>
          <w:szCs w:val="24"/>
        </w:rPr>
      </w:pPr>
      <w:r>
        <w:rPr>
          <w:rFonts w:hint="eastAsia" w:ascii="宋体" w:hAnsi="宋体" w:eastAsia="宋体" w:cs="宋体"/>
          <w:sz w:val="24"/>
          <w:szCs w:val="24"/>
        </w:rPr>
        <w:t xml:space="preserve">开户银行：中国工商银行广州白云路支行   开户银行：  </w:t>
      </w:r>
    </w:p>
    <w:p>
      <w:pPr>
        <w:spacing w:line="480" w:lineRule="auto"/>
        <w:rPr>
          <w:rFonts w:hint="eastAsia" w:ascii="宋体" w:hAnsi="宋体" w:eastAsia="宋体" w:cs="宋体"/>
          <w:sz w:val="24"/>
          <w:szCs w:val="24"/>
        </w:rPr>
      </w:pPr>
      <w:r>
        <w:rPr>
          <w:rFonts w:hint="eastAsia" w:ascii="宋体" w:hAnsi="宋体" w:eastAsia="宋体" w:cs="宋体"/>
          <w:sz w:val="24"/>
          <w:szCs w:val="24"/>
        </w:rPr>
        <w:t>帐    号：3602004409001385770          帐    号：</w:t>
      </w:r>
    </w:p>
    <w:p>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电    话：020-83827812                 电    话：</w:t>
      </w:r>
    </w:p>
    <w:p>
      <w:pPr>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签订日期：2023年  月  日</w:t>
      </w:r>
    </w:p>
    <w:p>
      <w:pPr>
        <w:spacing w:line="360" w:lineRule="auto"/>
        <w:rPr>
          <w:rFonts w:hint="eastAsia" w:ascii="宋体" w:hAnsi="宋体" w:eastAsia="宋体" w:cs="宋体"/>
          <w:sz w:val="24"/>
          <w:szCs w:val="24"/>
        </w:rPr>
      </w:pPr>
      <w:r>
        <w:rPr>
          <w:rFonts w:hint="eastAsia" w:ascii="宋体" w:hAnsi="宋体" w:eastAsia="宋体" w:cs="宋体"/>
          <w:sz w:val="24"/>
          <w:szCs w:val="24"/>
        </w:rPr>
        <w:t>签订地点：广州市</w:t>
      </w:r>
    </w:p>
    <w:p>
      <w:pPr>
        <w:spacing w:line="520" w:lineRule="exact"/>
        <w:rPr>
          <w:rFonts w:hint="eastAsia" w:ascii="宋体" w:hAnsi="宋体" w:eastAsia="宋体" w:cs="宋体"/>
          <w:szCs w:val="21"/>
        </w:rPr>
      </w:pPr>
    </w:p>
    <w:sectPr>
      <w:footerReference r:id="rId9" w:type="default"/>
      <w:pgSz w:w="11907" w:h="16839"/>
      <w:pgMar w:top="1134" w:right="1175" w:bottom="1276" w:left="156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宋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宋体" w:hAnsi="宋体"/>
        <w:szCs w:val="21"/>
      </w:rPr>
    </w:pPr>
    <w:r>
      <w:rPr>
        <w:rFonts w:hint="eastAsia" w:ascii="宋体" w:hAnsi="宋体"/>
        <w:sz w:val="18"/>
        <w:szCs w:val="18"/>
      </w:rPr>
      <w:t>第</w:t>
    </w:r>
    <w:r>
      <w:rPr>
        <w:rFonts w:ascii="宋体" w:hAnsi="宋体"/>
        <w:sz w:val="18"/>
        <w:szCs w:val="18"/>
      </w:rPr>
      <w:fldChar w:fldCharType="begin"/>
    </w:r>
    <w:r>
      <w:rPr>
        <w:rFonts w:ascii="宋体" w:hAnsi="宋体"/>
        <w:sz w:val="18"/>
        <w:szCs w:val="18"/>
      </w:rPr>
      <w:instrText xml:space="preserve">PAGE  </w:instrText>
    </w:r>
    <w:r>
      <w:rPr>
        <w:rFonts w:ascii="宋体" w:hAnsi="宋体"/>
        <w:sz w:val="18"/>
        <w:szCs w:val="18"/>
      </w:rPr>
      <w:fldChar w:fldCharType="separate"/>
    </w:r>
    <w:r>
      <w:rPr>
        <w:rFonts w:ascii="宋体" w:hAnsi="宋体"/>
        <w:sz w:val="18"/>
        <w:szCs w:val="18"/>
      </w:rPr>
      <w:t>12</w:t>
    </w:r>
    <w:r>
      <w:rPr>
        <w:rFonts w:ascii="宋体" w:hAnsi="宋体"/>
        <w:sz w:val="18"/>
        <w:szCs w:val="18"/>
      </w:rPr>
      <w:fldChar w:fldCharType="end"/>
    </w:r>
    <w:r>
      <w:rPr>
        <w:rFonts w:hint="eastAsia" w:ascii="宋体" w:hAnsi="宋体"/>
        <w:sz w:val="18"/>
        <w:szCs w:val="18"/>
      </w:rPr>
      <w:t>页，共13页</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MzdhODMwZjQxZjJjNDA2MmQwNDBkYWZiOTFlZGUifQ=="/>
  </w:docVars>
  <w:rsids>
    <w:rsidRoot w:val="00F35777"/>
    <w:rsid w:val="00000206"/>
    <w:rsid w:val="0000022E"/>
    <w:rsid w:val="00000480"/>
    <w:rsid w:val="00000671"/>
    <w:rsid w:val="00000AF8"/>
    <w:rsid w:val="00000DEB"/>
    <w:rsid w:val="00000FAF"/>
    <w:rsid w:val="00000FFF"/>
    <w:rsid w:val="000012B0"/>
    <w:rsid w:val="00001382"/>
    <w:rsid w:val="000015A7"/>
    <w:rsid w:val="00001678"/>
    <w:rsid w:val="00001831"/>
    <w:rsid w:val="0000185D"/>
    <w:rsid w:val="000018EB"/>
    <w:rsid w:val="00001C5E"/>
    <w:rsid w:val="00001C72"/>
    <w:rsid w:val="00001DC6"/>
    <w:rsid w:val="00001E58"/>
    <w:rsid w:val="000021A8"/>
    <w:rsid w:val="000022BA"/>
    <w:rsid w:val="00002492"/>
    <w:rsid w:val="0000251D"/>
    <w:rsid w:val="000025DC"/>
    <w:rsid w:val="00002685"/>
    <w:rsid w:val="00002700"/>
    <w:rsid w:val="00002AC1"/>
    <w:rsid w:val="00002F92"/>
    <w:rsid w:val="00003463"/>
    <w:rsid w:val="00003826"/>
    <w:rsid w:val="00003896"/>
    <w:rsid w:val="00003A98"/>
    <w:rsid w:val="00004139"/>
    <w:rsid w:val="00004167"/>
    <w:rsid w:val="00004184"/>
    <w:rsid w:val="00004229"/>
    <w:rsid w:val="000042D4"/>
    <w:rsid w:val="000044A7"/>
    <w:rsid w:val="000046A9"/>
    <w:rsid w:val="00004B11"/>
    <w:rsid w:val="00004C1A"/>
    <w:rsid w:val="00004C96"/>
    <w:rsid w:val="00004CDA"/>
    <w:rsid w:val="00005092"/>
    <w:rsid w:val="00005628"/>
    <w:rsid w:val="0000581A"/>
    <w:rsid w:val="0000583C"/>
    <w:rsid w:val="000058F8"/>
    <w:rsid w:val="00005AAB"/>
    <w:rsid w:val="00005AB3"/>
    <w:rsid w:val="000062CF"/>
    <w:rsid w:val="000062D9"/>
    <w:rsid w:val="00006464"/>
    <w:rsid w:val="0000686C"/>
    <w:rsid w:val="00006888"/>
    <w:rsid w:val="00006A0D"/>
    <w:rsid w:val="00006AC4"/>
    <w:rsid w:val="00006AD8"/>
    <w:rsid w:val="00006CD0"/>
    <w:rsid w:val="00007198"/>
    <w:rsid w:val="0000787D"/>
    <w:rsid w:val="00007AA1"/>
    <w:rsid w:val="00010CC2"/>
    <w:rsid w:val="00010D03"/>
    <w:rsid w:val="00011150"/>
    <w:rsid w:val="0001147D"/>
    <w:rsid w:val="000117CC"/>
    <w:rsid w:val="000117E5"/>
    <w:rsid w:val="0001180E"/>
    <w:rsid w:val="0001194E"/>
    <w:rsid w:val="00012041"/>
    <w:rsid w:val="00012169"/>
    <w:rsid w:val="0001226F"/>
    <w:rsid w:val="00012278"/>
    <w:rsid w:val="00012357"/>
    <w:rsid w:val="000123D4"/>
    <w:rsid w:val="0001246D"/>
    <w:rsid w:val="000126FF"/>
    <w:rsid w:val="000127FC"/>
    <w:rsid w:val="00012A55"/>
    <w:rsid w:val="00012C05"/>
    <w:rsid w:val="00012E0B"/>
    <w:rsid w:val="00013B48"/>
    <w:rsid w:val="00013C13"/>
    <w:rsid w:val="00013D6C"/>
    <w:rsid w:val="00013ED8"/>
    <w:rsid w:val="0001403C"/>
    <w:rsid w:val="0001419E"/>
    <w:rsid w:val="000144B4"/>
    <w:rsid w:val="00014658"/>
    <w:rsid w:val="00014859"/>
    <w:rsid w:val="00014961"/>
    <w:rsid w:val="000149B6"/>
    <w:rsid w:val="000156EA"/>
    <w:rsid w:val="0001572B"/>
    <w:rsid w:val="00015829"/>
    <w:rsid w:val="000159C9"/>
    <w:rsid w:val="00016070"/>
    <w:rsid w:val="0001614A"/>
    <w:rsid w:val="0001625A"/>
    <w:rsid w:val="000162F1"/>
    <w:rsid w:val="000163CF"/>
    <w:rsid w:val="000163F0"/>
    <w:rsid w:val="00016993"/>
    <w:rsid w:val="00016AAF"/>
    <w:rsid w:val="00017282"/>
    <w:rsid w:val="000174B1"/>
    <w:rsid w:val="0001763C"/>
    <w:rsid w:val="000177EF"/>
    <w:rsid w:val="00017B0B"/>
    <w:rsid w:val="00017C0C"/>
    <w:rsid w:val="00017C54"/>
    <w:rsid w:val="00017D0D"/>
    <w:rsid w:val="00017E04"/>
    <w:rsid w:val="000208D1"/>
    <w:rsid w:val="00020B70"/>
    <w:rsid w:val="00020CF6"/>
    <w:rsid w:val="00020F03"/>
    <w:rsid w:val="0002104C"/>
    <w:rsid w:val="0002170D"/>
    <w:rsid w:val="000217DF"/>
    <w:rsid w:val="000218E3"/>
    <w:rsid w:val="0002190E"/>
    <w:rsid w:val="00021D65"/>
    <w:rsid w:val="00021E18"/>
    <w:rsid w:val="00021F29"/>
    <w:rsid w:val="00022262"/>
    <w:rsid w:val="000222B4"/>
    <w:rsid w:val="00022412"/>
    <w:rsid w:val="00022957"/>
    <w:rsid w:val="00022C40"/>
    <w:rsid w:val="00022CAF"/>
    <w:rsid w:val="00022D19"/>
    <w:rsid w:val="00022EB2"/>
    <w:rsid w:val="000230EC"/>
    <w:rsid w:val="00023262"/>
    <w:rsid w:val="00023626"/>
    <w:rsid w:val="000236D1"/>
    <w:rsid w:val="0002371A"/>
    <w:rsid w:val="0002379C"/>
    <w:rsid w:val="000237E2"/>
    <w:rsid w:val="00023803"/>
    <w:rsid w:val="00023B99"/>
    <w:rsid w:val="00023C96"/>
    <w:rsid w:val="0002429C"/>
    <w:rsid w:val="0002494C"/>
    <w:rsid w:val="00024967"/>
    <w:rsid w:val="00024A18"/>
    <w:rsid w:val="00024DE4"/>
    <w:rsid w:val="00024E8E"/>
    <w:rsid w:val="00024EC0"/>
    <w:rsid w:val="0002504A"/>
    <w:rsid w:val="000253AF"/>
    <w:rsid w:val="00025827"/>
    <w:rsid w:val="00025A3E"/>
    <w:rsid w:val="00025D94"/>
    <w:rsid w:val="00025DAF"/>
    <w:rsid w:val="000265EE"/>
    <w:rsid w:val="000268B0"/>
    <w:rsid w:val="00026C03"/>
    <w:rsid w:val="00026D5A"/>
    <w:rsid w:val="00026DFE"/>
    <w:rsid w:val="00026EC4"/>
    <w:rsid w:val="00027433"/>
    <w:rsid w:val="00027767"/>
    <w:rsid w:val="00027858"/>
    <w:rsid w:val="0002787E"/>
    <w:rsid w:val="00027960"/>
    <w:rsid w:val="00027D57"/>
    <w:rsid w:val="00027DB9"/>
    <w:rsid w:val="00027E27"/>
    <w:rsid w:val="000300EB"/>
    <w:rsid w:val="00030208"/>
    <w:rsid w:val="0003046E"/>
    <w:rsid w:val="0003063C"/>
    <w:rsid w:val="00030A61"/>
    <w:rsid w:val="00030B0D"/>
    <w:rsid w:val="00030C8E"/>
    <w:rsid w:val="00030F2F"/>
    <w:rsid w:val="0003100F"/>
    <w:rsid w:val="00031032"/>
    <w:rsid w:val="00031451"/>
    <w:rsid w:val="00031856"/>
    <w:rsid w:val="000319D3"/>
    <w:rsid w:val="00031C3B"/>
    <w:rsid w:val="00031C66"/>
    <w:rsid w:val="00031DA0"/>
    <w:rsid w:val="00031EA8"/>
    <w:rsid w:val="00032008"/>
    <w:rsid w:val="000320D9"/>
    <w:rsid w:val="00032179"/>
    <w:rsid w:val="000323A2"/>
    <w:rsid w:val="000328CD"/>
    <w:rsid w:val="000329BD"/>
    <w:rsid w:val="000333FD"/>
    <w:rsid w:val="0003392E"/>
    <w:rsid w:val="00033A6A"/>
    <w:rsid w:val="00033AA2"/>
    <w:rsid w:val="00033CC5"/>
    <w:rsid w:val="00033DCE"/>
    <w:rsid w:val="00033FC5"/>
    <w:rsid w:val="000340D2"/>
    <w:rsid w:val="000343AE"/>
    <w:rsid w:val="00034436"/>
    <w:rsid w:val="0003446A"/>
    <w:rsid w:val="00034659"/>
    <w:rsid w:val="00034B87"/>
    <w:rsid w:val="00034B8A"/>
    <w:rsid w:val="00035000"/>
    <w:rsid w:val="000351A8"/>
    <w:rsid w:val="00035211"/>
    <w:rsid w:val="000357DE"/>
    <w:rsid w:val="000358C8"/>
    <w:rsid w:val="000359C2"/>
    <w:rsid w:val="00035A67"/>
    <w:rsid w:val="00035BDE"/>
    <w:rsid w:val="00035E0E"/>
    <w:rsid w:val="000360EF"/>
    <w:rsid w:val="00036990"/>
    <w:rsid w:val="00036B69"/>
    <w:rsid w:val="00036CFB"/>
    <w:rsid w:val="00036E27"/>
    <w:rsid w:val="00036FB9"/>
    <w:rsid w:val="000370C4"/>
    <w:rsid w:val="00037416"/>
    <w:rsid w:val="000374B7"/>
    <w:rsid w:val="0003752D"/>
    <w:rsid w:val="00037643"/>
    <w:rsid w:val="000376E5"/>
    <w:rsid w:val="00037760"/>
    <w:rsid w:val="00037846"/>
    <w:rsid w:val="000378F5"/>
    <w:rsid w:val="000379C7"/>
    <w:rsid w:val="00037A6E"/>
    <w:rsid w:val="00037B7E"/>
    <w:rsid w:val="00037D05"/>
    <w:rsid w:val="00040176"/>
    <w:rsid w:val="000401C8"/>
    <w:rsid w:val="00040287"/>
    <w:rsid w:val="000405EC"/>
    <w:rsid w:val="00040900"/>
    <w:rsid w:val="00040A6E"/>
    <w:rsid w:val="00040AF0"/>
    <w:rsid w:val="00040C24"/>
    <w:rsid w:val="00040F22"/>
    <w:rsid w:val="000413A5"/>
    <w:rsid w:val="0004173B"/>
    <w:rsid w:val="000419BB"/>
    <w:rsid w:val="00041A12"/>
    <w:rsid w:val="00041D2E"/>
    <w:rsid w:val="00041F60"/>
    <w:rsid w:val="00042235"/>
    <w:rsid w:val="00042335"/>
    <w:rsid w:val="0004252C"/>
    <w:rsid w:val="00042985"/>
    <w:rsid w:val="00042A74"/>
    <w:rsid w:val="00042A9D"/>
    <w:rsid w:val="00042D13"/>
    <w:rsid w:val="00043097"/>
    <w:rsid w:val="0004309A"/>
    <w:rsid w:val="000432C0"/>
    <w:rsid w:val="00043561"/>
    <w:rsid w:val="00043863"/>
    <w:rsid w:val="00043876"/>
    <w:rsid w:val="00043AA7"/>
    <w:rsid w:val="00044138"/>
    <w:rsid w:val="0004416A"/>
    <w:rsid w:val="00044217"/>
    <w:rsid w:val="00044268"/>
    <w:rsid w:val="0004444F"/>
    <w:rsid w:val="0004456B"/>
    <w:rsid w:val="0004475B"/>
    <w:rsid w:val="0004482A"/>
    <w:rsid w:val="00044DB1"/>
    <w:rsid w:val="00044DFC"/>
    <w:rsid w:val="0004512F"/>
    <w:rsid w:val="0004516C"/>
    <w:rsid w:val="00045433"/>
    <w:rsid w:val="00045B11"/>
    <w:rsid w:val="00045B54"/>
    <w:rsid w:val="00045EDC"/>
    <w:rsid w:val="00045F64"/>
    <w:rsid w:val="00046089"/>
    <w:rsid w:val="000463D2"/>
    <w:rsid w:val="000464FA"/>
    <w:rsid w:val="00046504"/>
    <w:rsid w:val="00046505"/>
    <w:rsid w:val="00046641"/>
    <w:rsid w:val="00046A17"/>
    <w:rsid w:val="00046B44"/>
    <w:rsid w:val="00046CA0"/>
    <w:rsid w:val="00046CB3"/>
    <w:rsid w:val="0004708E"/>
    <w:rsid w:val="000470F9"/>
    <w:rsid w:val="000471BD"/>
    <w:rsid w:val="0004726E"/>
    <w:rsid w:val="00047273"/>
    <w:rsid w:val="00047605"/>
    <w:rsid w:val="0004784B"/>
    <w:rsid w:val="000479B8"/>
    <w:rsid w:val="000479BD"/>
    <w:rsid w:val="00047AFA"/>
    <w:rsid w:val="00047EF5"/>
    <w:rsid w:val="00047FB9"/>
    <w:rsid w:val="00047FE6"/>
    <w:rsid w:val="000501BF"/>
    <w:rsid w:val="0005037E"/>
    <w:rsid w:val="000504F8"/>
    <w:rsid w:val="000506AD"/>
    <w:rsid w:val="000509BA"/>
    <w:rsid w:val="00050BC7"/>
    <w:rsid w:val="00050DE0"/>
    <w:rsid w:val="000512B0"/>
    <w:rsid w:val="0005147F"/>
    <w:rsid w:val="00051501"/>
    <w:rsid w:val="000516A6"/>
    <w:rsid w:val="00051718"/>
    <w:rsid w:val="000518AF"/>
    <w:rsid w:val="00051974"/>
    <w:rsid w:val="00051A37"/>
    <w:rsid w:val="00051AD2"/>
    <w:rsid w:val="00051AD9"/>
    <w:rsid w:val="00051C61"/>
    <w:rsid w:val="00051E6F"/>
    <w:rsid w:val="00051FD7"/>
    <w:rsid w:val="0005201C"/>
    <w:rsid w:val="000521A9"/>
    <w:rsid w:val="000523DB"/>
    <w:rsid w:val="000523F2"/>
    <w:rsid w:val="0005265A"/>
    <w:rsid w:val="0005283B"/>
    <w:rsid w:val="00052904"/>
    <w:rsid w:val="00052BE5"/>
    <w:rsid w:val="00052C55"/>
    <w:rsid w:val="00053012"/>
    <w:rsid w:val="00053207"/>
    <w:rsid w:val="0005336D"/>
    <w:rsid w:val="00053394"/>
    <w:rsid w:val="00053500"/>
    <w:rsid w:val="00053852"/>
    <w:rsid w:val="00053F17"/>
    <w:rsid w:val="000544FF"/>
    <w:rsid w:val="00054623"/>
    <w:rsid w:val="0005464C"/>
    <w:rsid w:val="00054858"/>
    <w:rsid w:val="00054894"/>
    <w:rsid w:val="00054B53"/>
    <w:rsid w:val="00054DFF"/>
    <w:rsid w:val="000550B6"/>
    <w:rsid w:val="000555E4"/>
    <w:rsid w:val="00055632"/>
    <w:rsid w:val="0005584C"/>
    <w:rsid w:val="000558EA"/>
    <w:rsid w:val="00055BDC"/>
    <w:rsid w:val="00055E2C"/>
    <w:rsid w:val="00055EBC"/>
    <w:rsid w:val="00055F00"/>
    <w:rsid w:val="000561A3"/>
    <w:rsid w:val="00056271"/>
    <w:rsid w:val="000563DB"/>
    <w:rsid w:val="00056470"/>
    <w:rsid w:val="0005659E"/>
    <w:rsid w:val="00056D1E"/>
    <w:rsid w:val="00057189"/>
    <w:rsid w:val="000571CC"/>
    <w:rsid w:val="00057213"/>
    <w:rsid w:val="000574D3"/>
    <w:rsid w:val="00057593"/>
    <w:rsid w:val="00057B82"/>
    <w:rsid w:val="00057C31"/>
    <w:rsid w:val="00057C70"/>
    <w:rsid w:val="00057C7F"/>
    <w:rsid w:val="00057D93"/>
    <w:rsid w:val="00057E83"/>
    <w:rsid w:val="00057FDA"/>
    <w:rsid w:val="0006001F"/>
    <w:rsid w:val="0006010F"/>
    <w:rsid w:val="000601A9"/>
    <w:rsid w:val="0006022F"/>
    <w:rsid w:val="000603D6"/>
    <w:rsid w:val="000604AC"/>
    <w:rsid w:val="000605C4"/>
    <w:rsid w:val="000608C9"/>
    <w:rsid w:val="0006090E"/>
    <w:rsid w:val="00060A12"/>
    <w:rsid w:val="00060E09"/>
    <w:rsid w:val="00061336"/>
    <w:rsid w:val="00061339"/>
    <w:rsid w:val="00061390"/>
    <w:rsid w:val="00061392"/>
    <w:rsid w:val="00061C2A"/>
    <w:rsid w:val="00061C82"/>
    <w:rsid w:val="00061E60"/>
    <w:rsid w:val="00061FF0"/>
    <w:rsid w:val="00062086"/>
    <w:rsid w:val="000622E9"/>
    <w:rsid w:val="000625C8"/>
    <w:rsid w:val="0006262E"/>
    <w:rsid w:val="0006272E"/>
    <w:rsid w:val="000627EB"/>
    <w:rsid w:val="000630B3"/>
    <w:rsid w:val="00063525"/>
    <w:rsid w:val="000635E0"/>
    <w:rsid w:val="000635FF"/>
    <w:rsid w:val="00063777"/>
    <w:rsid w:val="000638BA"/>
    <w:rsid w:val="00064029"/>
    <w:rsid w:val="000640A5"/>
    <w:rsid w:val="00064102"/>
    <w:rsid w:val="000641EA"/>
    <w:rsid w:val="00064389"/>
    <w:rsid w:val="0006456F"/>
    <w:rsid w:val="00064667"/>
    <w:rsid w:val="00064881"/>
    <w:rsid w:val="000649BB"/>
    <w:rsid w:val="00064BDA"/>
    <w:rsid w:val="0006520D"/>
    <w:rsid w:val="00065279"/>
    <w:rsid w:val="000653F2"/>
    <w:rsid w:val="000654C1"/>
    <w:rsid w:val="000655AE"/>
    <w:rsid w:val="0006574C"/>
    <w:rsid w:val="00065751"/>
    <w:rsid w:val="0006585A"/>
    <w:rsid w:val="0006587B"/>
    <w:rsid w:val="00065BF4"/>
    <w:rsid w:val="00065C4B"/>
    <w:rsid w:val="00065CEC"/>
    <w:rsid w:val="00066054"/>
    <w:rsid w:val="00066315"/>
    <w:rsid w:val="000663DE"/>
    <w:rsid w:val="00066644"/>
    <w:rsid w:val="00066742"/>
    <w:rsid w:val="00066A36"/>
    <w:rsid w:val="00066B3F"/>
    <w:rsid w:val="00066E2D"/>
    <w:rsid w:val="000673B6"/>
    <w:rsid w:val="000673DF"/>
    <w:rsid w:val="000675E5"/>
    <w:rsid w:val="000677F4"/>
    <w:rsid w:val="000679A1"/>
    <w:rsid w:val="00067A41"/>
    <w:rsid w:val="00067B44"/>
    <w:rsid w:val="00067CE6"/>
    <w:rsid w:val="00067D3A"/>
    <w:rsid w:val="000701AE"/>
    <w:rsid w:val="000701E7"/>
    <w:rsid w:val="0007025D"/>
    <w:rsid w:val="000705F2"/>
    <w:rsid w:val="00070661"/>
    <w:rsid w:val="00070693"/>
    <w:rsid w:val="00070794"/>
    <w:rsid w:val="00070A37"/>
    <w:rsid w:val="00070B4A"/>
    <w:rsid w:val="00070C8D"/>
    <w:rsid w:val="00070D03"/>
    <w:rsid w:val="00070FB8"/>
    <w:rsid w:val="00071395"/>
    <w:rsid w:val="0007181E"/>
    <w:rsid w:val="000719B2"/>
    <w:rsid w:val="00071BC5"/>
    <w:rsid w:val="00071F0F"/>
    <w:rsid w:val="00072DC7"/>
    <w:rsid w:val="00072ED6"/>
    <w:rsid w:val="00072F9B"/>
    <w:rsid w:val="0007309C"/>
    <w:rsid w:val="00073275"/>
    <w:rsid w:val="00073644"/>
    <w:rsid w:val="000736DA"/>
    <w:rsid w:val="0007376E"/>
    <w:rsid w:val="000738E2"/>
    <w:rsid w:val="00073B35"/>
    <w:rsid w:val="00073D21"/>
    <w:rsid w:val="00073D89"/>
    <w:rsid w:val="0007413A"/>
    <w:rsid w:val="000742D3"/>
    <w:rsid w:val="00074649"/>
    <w:rsid w:val="00074744"/>
    <w:rsid w:val="0007483B"/>
    <w:rsid w:val="00074BE2"/>
    <w:rsid w:val="00075143"/>
    <w:rsid w:val="00075931"/>
    <w:rsid w:val="00075B5A"/>
    <w:rsid w:val="00075DD5"/>
    <w:rsid w:val="00075E34"/>
    <w:rsid w:val="0007606E"/>
    <w:rsid w:val="000761A1"/>
    <w:rsid w:val="0007637F"/>
    <w:rsid w:val="0007644F"/>
    <w:rsid w:val="00076468"/>
    <w:rsid w:val="00077299"/>
    <w:rsid w:val="000775EE"/>
    <w:rsid w:val="0007773A"/>
    <w:rsid w:val="0007773D"/>
    <w:rsid w:val="00077945"/>
    <w:rsid w:val="00077B2D"/>
    <w:rsid w:val="00077D80"/>
    <w:rsid w:val="000802D3"/>
    <w:rsid w:val="00080509"/>
    <w:rsid w:val="00080702"/>
    <w:rsid w:val="00080C27"/>
    <w:rsid w:val="00080F0F"/>
    <w:rsid w:val="000811AE"/>
    <w:rsid w:val="000813C9"/>
    <w:rsid w:val="0008145B"/>
    <w:rsid w:val="00081759"/>
    <w:rsid w:val="00081C0C"/>
    <w:rsid w:val="00081C3D"/>
    <w:rsid w:val="00081DA8"/>
    <w:rsid w:val="00081DB5"/>
    <w:rsid w:val="00081E78"/>
    <w:rsid w:val="00081FBF"/>
    <w:rsid w:val="00082351"/>
    <w:rsid w:val="00082485"/>
    <w:rsid w:val="00082568"/>
    <w:rsid w:val="000825AB"/>
    <w:rsid w:val="00082923"/>
    <w:rsid w:val="00082A58"/>
    <w:rsid w:val="000833C8"/>
    <w:rsid w:val="0008396E"/>
    <w:rsid w:val="00083B43"/>
    <w:rsid w:val="00083B61"/>
    <w:rsid w:val="00083D44"/>
    <w:rsid w:val="00084059"/>
    <w:rsid w:val="000841DA"/>
    <w:rsid w:val="0008448A"/>
    <w:rsid w:val="00084584"/>
    <w:rsid w:val="00084821"/>
    <w:rsid w:val="0008484A"/>
    <w:rsid w:val="00084A8F"/>
    <w:rsid w:val="00084B82"/>
    <w:rsid w:val="00085013"/>
    <w:rsid w:val="00085089"/>
    <w:rsid w:val="000853F6"/>
    <w:rsid w:val="00085429"/>
    <w:rsid w:val="00085513"/>
    <w:rsid w:val="000855FA"/>
    <w:rsid w:val="00085B9F"/>
    <w:rsid w:val="00085C88"/>
    <w:rsid w:val="00085FC0"/>
    <w:rsid w:val="00085FFC"/>
    <w:rsid w:val="0008610B"/>
    <w:rsid w:val="00086248"/>
    <w:rsid w:val="0008624B"/>
    <w:rsid w:val="00086389"/>
    <w:rsid w:val="000865F2"/>
    <w:rsid w:val="00086843"/>
    <w:rsid w:val="000868B8"/>
    <w:rsid w:val="000868E6"/>
    <w:rsid w:val="00086DE4"/>
    <w:rsid w:val="00087050"/>
    <w:rsid w:val="00087208"/>
    <w:rsid w:val="0008730F"/>
    <w:rsid w:val="00087420"/>
    <w:rsid w:val="000875CA"/>
    <w:rsid w:val="000875DD"/>
    <w:rsid w:val="00087646"/>
    <w:rsid w:val="00087F54"/>
    <w:rsid w:val="00087F94"/>
    <w:rsid w:val="00090115"/>
    <w:rsid w:val="000901C6"/>
    <w:rsid w:val="00090324"/>
    <w:rsid w:val="00090562"/>
    <w:rsid w:val="000905EA"/>
    <w:rsid w:val="000906E2"/>
    <w:rsid w:val="000907A6"/>
    <w:rsid w:val="00090CF2"/>
    <w:rsid w:val="00090F76"/>
    <w:rsid w:val="00090F87"/>
    <w:rsid w:val="00091221"/>
    <w:rsid w:val="00091527"/>
    <w:rsid w:val="000916E8"/>
    <w:rsid w:val="000918CB"/>
    <w:rsid w:val="000918D9"/>
    <w:rsid w:val="00091A04"/>
    <w:rsid w:val="00091A84"/>
    <w:rsid w:val="00091C08"/>
    <w:rsid w:val="00091E1D"/>
    <w:rsid w:val="00091F56"/>
    <w:rsid w:val="00091FFF"/>
    <w:rsid w:val="000920FA"/>
    <w:rsid w:val="00092134"/>
    <w:rsid w:val="00093249"/>
    <w:rsid w:val="000932E9"/>
    <w:rsid w:val="000934F0"/>
    <w:rsid w:val="000935CB"/>
    <w:rsid w:val="00093838"/>
    <w:rsid w:val="00093BB0"/>
    <w:rsid w:val="00093D1C"/>
    <w:rsid w:val="000941C8"/>
    <w:rsid w:val="000943C7"/>
    <w:rsid w:val="000945E3"/>
    <w:rsid w:val="00094A6A"/>
    <w:rsid w:val="00094B13"/>
    <w:rsid w:val="00094BF9"/>
    <w:rsid w:val="00094FC9"/>
    <w:rsid w:val="000950A1"/>
    <w:rsid w:val="000953A7"/>
    <w:rsid w:val="00095831"/>
    <w:rsid w:val="00095902"/>
    <w:rsid w:val="0009596E"/>
    <w:rsid w:val="00095A57"/>
    <w:rsid w:val="00095A94"/>
    <w:rsid w:val="00095B74"/>
    <w:rsid w:val="00095C26"/>
    <w:rsid w:val="00095D99"/>
    <w:rsid w:val="00095F05"/>
    <w:rsid w:val="00095F1A"/>
    <w:rsid w:val="00095F41"/>
    <w:rsid w:val="0009665C"/>
    <w:rsid w:val="00096BD6"/>
    <w:rsid w:val="0009702B"/>
    <w:rsid w:val="0009752D"/>
    <w:rsid w:val="00097770"/>
    <w:rsid w:val="00097A37"/>
    <w:rsid w:val="00097AB0"/>
    <w:rsid w:val="00097B5B"/>
    <w:rsid w:val="00097B6D"/>
    <w:rsid w:val="00097CD5"/>
    <w:rsid w:val="00097CF5"/>
    <w:rsid w:val="000A0037"/>
    <w:rsid w:val="000A026F"/>
    <w:rsid w:val="000A0427"/>
    <w:rsid w:val="000A0567"/>
    <w:rsid w:val="000A0A3B"/>
    <w:rsid w:val="000A0EA9"/>
    <w:rsid w:val="000A0F9C"/>
    <w:rsid w:val="000A1007"/>
    <w:rsid w:val="000A1318"/>
    <w:rsid w:val="000A133A"/>
    <w:rsid w:val="000A14E7"/>
    <w:rsid w:val="000A15C6"/>
    <w:rsid w:val="000A1C53"/>
    <w:rsid w:val="000A1E2C"/>
    <w:rsid w:val="000A1ED7"/>
    <w:rsid w:val="000A1EE4"/>
    <w:rsid w:val="000A241C"/>
    <w:rsid w:val="000A2E51"/>
    <w:rsid w:val="000A315A"/>
    <w:rsid w:val="000A3273"/>
    <w:rsid w:val="000A3438"/>
    <w:rsid w:val="000A34E7"/>
    <w:rsid w:val="000A388E"/>
    <w:rsid w:val="000A3A4B"/>
    <w:rsid w:val="000A4037"/>
    <w:rsid w:val="000A4229"/>
    <w:rsid w:val="000A42DC"/>
    <w:rsid w:val="000A4449"/>
    <w:rsid w:val="000A444F"/>
    <w:rsid w:val="000A45B5"/>
    <w:rsid w:val="000A4695"/>
    <w:rsid w:val="000A46F7"/>
    <w:rsid w:val="000A4722"/>
    <w:rsid w:val="000A4B23"/>
    <w:rsid w:val="000A4C43"/>
    <w:rsid w:val="000A4C52"/>
    <w:rsid w:val="000A4E03"/>
    <w:rsid w:val="000A4FDE"/>
    <w:rsid w:val="000A51CC"/>
    <w:rsid w:val="000A52C3"/>
    <w:rsid w:val="000A54F7"/>
    <w:rsid w:val="000A593B"/>
    <w:rsid w:val="000A5B6E"/>
    <w:rsid w:val="000A5CEE"/>
    <w:rsid w:val="000A5D2C"/>
    <w:rsid w:val="000A5F92"/>
    <w:rsid w:val="000A63D5"/>
    <w:rsid w:val="000A64D5"/>
    <w:rsid w:val="000A6564"/>
    <w:rsid w:val="000A6C94"/>
    <w:rsid w:val="000A6EE4"/>
    <w:rsid w:val="000A72B3"/>
    <w:rsid w:val="000A754E"/>
    <w:rsid w:val="000A75AE"/>
    <w:rsid w:val="000A7B73"/>
    <w:rsid w:val="000A7EAC"/>
    <w:rsid w:val="000A7F37"/>
    <w:rsid w:val="000B01FB"/>
    <w:rsid w:val="000B0298"/>
    <w:rsid w:val="000B048D"/>
    <w:rsid w:val="000B0594"/>
    <w:rsid w:val="000B05EF"/>
    <w:rsid w:val="000B0C28"/>
    <w:rsid w:val="000B0CBE"/>
    <w:rsid w:val="000B10FB"/>
    <w:rsid w:val="000B119A"/>
    <w:rsid w:val="000B1459"/>
    <w:rsid w:val="000B1490"/>
    <w:rsid w:val="000B166A"/>
    <w:rsid w:val="000B1B64"/>
    <w:rsid w:val="000B1B7A"/>
    <w:rsid w:val="000B1BDA"/>
    <w:rsid w:val="000B1E04"/>
    <w:rsid w:val="000B20F1"/>
    <w:rsid w:val="000B22C1"/>
    <w:rsid w:val="000B25B5"/>
    <w:rsid w:val="000B25ED"/>
    <w:rsid w:val="000B2957"/>
    <w:rsid w:val="000B2E59"/>
    <w:rsid w:val="000B2F8F"/>
    <w:rsid w:val="000B31FA"/>
    <w:rsid w:val="000B327A"/>
    <w:rsid w:val="000B32E0"/>
    <w:rsid w:val="000B34B4"/>
    <w:rsid w:val="000B35D8"/>
    <w:rsid w:val="000B37B4"/>
    <w:rsid w:val="000B3949"/>
    <w:rsid w:val="000B39B0"/>
    <w:rsid w:val="000B3B4C"/>
    <w:rsid w:val="000B3C5F"/>
    <w:rsid w:val="000B434D"/>
    <w:rsid w:val="000B453B"/>
    <w:rsid w:val="000B494F"/>
    <w:rsid w:val="000B4CD6"/>
    <w:rsid w:val="000B50BA"/>
    <w:rsid w:val="000B50C5"/>
    <w:rsid w:val="000B53B2"/>
    <w:rsid w:val="000B568B"/>
    <w:rsid w:val="000B591F"/>
    <w:rsid w:val="000B5C45"/>
    <w:rsid w:val="000B5D42"/>
    <w:rsid w:val="000B5DE5"/>
    <w:rsid w:val="000B5EFB"/>
    <w:rsid w:val="000B5F1D"/>
    <w:rsid w:val="000B5F44"/>
    <w:rsid w:val="000B6053"/>
    <w:rsid w:val="000B63CD"/>
    <w:rsid w:val="000B644C"/>
    <w:rsid w:val="000B67F0"/>
    <w:rsid w:val="000B6867"/>
    <w:rsid w:val="000B69CD"/>
    <w:rsid w:val="000B6B8E"/>
    <w:rsid w:val="000B6CEF"/>
    <w:rsid w:val="000B6D67"/>
    <w:rsid w:val="000B6F2E"/>
    <w:rsid w:val="000B701E"/>
    <w:rsid w:val="000B75AE"/>
    <w:rsid w:val="000B7666"/>
    <w:rsid w:val="000B78A7"/>
    <w:rsid w:val="000B7974"/>
    <w:rsid w:val="000B7E55"/>
    <w:rsid w:val="000C0767"/>
    <w:rsid w:val="000C0E76"/>
    <w:rsid w:val="000C0FC7"/>
    <w:rsid w:val="000C1507"/>
    <w:rsid w:val="000C15F2"/>
    <w:rsid w:val="000C1730"/>
    <w:rsid w:val="000C18E0"/>
    <w:rsid w:val="000C1AF0"/>
    <w:rsid w:val="000C22CE"/>
    <w:rsid w:val="000C2587"/>
    <w:rsid w:val="000C2968"/>
    <w:rsid w:val="000C2983"/>
    <w:rsid w:val="000C2992"/>
    <w:rsid w:val="000C29B3"/>
    <w:rsid w:val="000C2E01"/>
    <w:rsid w:val="000C2E4D"/>
    <w:rsid w:val="000C3624"/>
    <w:rsid w:val="000C363A"/>
    <w:rsid w:val="000C378C"/>
    <w:rsid w:val="000C3A02"/>
    <w:rsid w:val="000C3C6D"/>
    <w:rsid w:val="000C3DC2"/>
    <w:rsid w:val="000C3F19"/>
    <w:rsid w:val="000C3F9B"/>
    <w:rsid w:val="000C4059"/>
    <w:rsid w:val="000C464B"/>
    <w:rsid w:val="000C4741"/>
    <w:rsid w:val="000C47F2"/>
    <w:rsid w:val="000C5045"/>
    <w:rsid w:val="000C522C"/>
    <w:rsid w:val="000C534B"/>
    <w:rsid w:val="000C5496"/>
    <w:rsid w:val="000C55D2"/>
    <w:rsid w:val="000C57FA"/>
    <w:rsid w:val="000C5951"/>
    <w:rsid w:val="000C5970"/>
    <w:rsid w:val="000C59B4"/>
    <w:rsid w:val="000C5A96"/>
    <w:rsid w:val="000C5C91"/>
    <w:rsid w:val="000C5D12"/>
    <w:rsid w:val="000C60AA"/>
    <w:rsid w:val="000C61F2"/>
    <w:rsid w:val="000C632B"/>
    <w:rsid w:val="000C64E1"/>
    <w:rsid w:val="000C692C"/>
    <w:rsid w:val="000C6AC6"/>
    <w:rsid w:val="000C70FB"/>
    <w:rsid w:val="000C7307"/>
    <w:rsid w:val="000C730E"/>
    <w:rsid w:val="000C78E8"/>
    <w:rsid w:val="000C7DE9"/>
    <w:rsid w:val="000D0244"/>
    <w:rsid w:val="000D04D1"/>
    <w:rsid w:val="000D05FB"/>
    <w:rsid w:val="000D0A41"/>
    <w:rsid w:val="000D0EA3"/>
    <w:rsid w:val="000D1138"/>
    <w:rsid w:val="000D12B3"/>
    <w:rsid w:val="000D15F3"/>
    <w:rsid w:val="000D1B83"/>
    <w:rsid w:val="000D1B9D"/>
    <w:rsid w:val="000D1D7A"/>
    <w:rsid w:val="000D203B"/>
    <w:rsid w:val="000D22C7"/>
    <w:rsid w:val="000D23DD"/>
    <w:rsid w:val="000D269D"/>
    <w:rsid w:val="000D294C"/>
    <w:rsid w:val="000D298D"/>
    <w:rsid w:val="000D2A53"/>
    <w:rsid w:val="000D2AA5"/>
    <w:rsid w:val="000D2AB3"/>
    <w:rsid w:val="000D2C8B"/>
    <w:rsid w:val="000D2D57"/>
    <w:rsid w:val="000D2DF6"/>
    <w:rsid w:val="000D306A"/>
    <w:rsid w:val="000D3AF6"/>
    <w:rsid w:val="000D3BC0"/>
    <w:rsid w:val="000D3C07"/>
    <w:rsid w:val="000D40C1"/>
    <w:rsid w:val="000D40F5"/>
    <w:rsid w:val="000D4128"/>
    <w:rsid w:val="000D45D1"/>
    <w:rsid w:val="000D462E"/>
    <w:rsid w:val="000D4B04"/>
    <w:rsid w:val="000D4B3C"/>
    <w:rsid w:val="000D4BB7"/>
    <w:rsid w:val="000D52BE"/>
    <w:rsid w:val="000D5408"/>
    <w:rsid w:val="000D56D8"/>
    <w:rsid w:val="000D57D1"/>
    <w:rsid w:val="000D5978"/>
    <w:rsid w:val="000D5D4D"/>
    <w:rsid w:val="000D605A"/>
    <w:rsid w:val="000D64DB"/>
    <w:rsid w:val="000D6662"/>
    <w:rsid w:val="000D666F"/>
    <w:rsid w:val="000D686E"/>
    <w:rsid w:val="000D69BB"/>
    <w:rsid w:val="000D6D38"/>
    <w:rsid w:val="000D6D63"/>
    <w:rsid w:val="000D6EDA"/>
    <w:rsid w:val="000D720D"/>
    <w:rsid w:val="000D723C"/>
    <w:rsid w:val="000D745F"/>
    <w:rsid w:val="000D77B5"/>
    <w:rsid w:val="000D77F5"/>
    <w:rsid w:val="000D799F"/>
    <w:rsid w:val="000D7FBD"/>
    <w:rsid w:val="000E040E"/>
    <w:rsid w:val="000E04D6"/>
    <w:rsid w:val="000E07FF"/>
    <w:rsid w:val="000E09C1"/>
    <w:rsid w:val="000E0C5A"/>
    <w:rsid w:val="000E0F77"/>
    <w:rsid w:val="000E1515"/>
    <w:rsid w:val="000E1936"/>
    <w:rsid w:val="000E1DC1"/>
    <w:rsid w:val="000E1E4E"/>
    <w:rsid w:val="000E1FF0"/>
    <w:rsid w:val="000E2691"/>
    <w:rsid w:val="000E2ABF"/>
    <w:rsid w:val="000E2C49"/>
    <w:rsid w:val="000E2E35"/>
    <w:rsid w:val="000E2F17"/>
    <w:rsid w:val="000E2FB0"/>
    <w:rsid w:val="000E3020"/>
    <w:rsid w:val="000E30DC"/>
    <w:rsid w:val="000E313D"/>
    <w:rsid w:val="000E3326"/>
    <w:rsid w:val="000E35AC"/>
    <w:rsid w:val="000E3681"/>
    <w:rsid w:val="000E36C5"/>
    <w:rsid w:val="000E3A64"/>
    <w:rsid w:val="000E3DC2"/>
    <w:rsid w:val="000E40FE"/>
    <w:rsid w:val="000E42B3"/>
    <w:rsid w:val="000E42BD"/>
    <w:rsid w:val="000E465C"/>
    <w:rsid w:val="000E490B"/>
    <w:rsid w:val="000E4CC9"/>
    <w:rsid w:val="000E4DFF"/>
    <w:rsid w:val="000E4FE4"/>
    <w:rsid w:val="000E5010"/>
    <w:rsid w:val="000E512A"/>
    <w:rsid w:val="000E5673"/>
    <w:rsid w:val="000E5ABD"/>
    <w:rsid w:val="000E5F3A"/>
    <w:rsid w:val="000E62B2"/>
    <w:rsid w:val="000E6600"/>
    <w:rsid w:val="000E6614"/>
    <w:rsid w:val="000E6667"/>
    <w:rsid w:val="000E6B67"/>
    <w:rsid w:val="000E6DE7"/>
    <w:rsid w:val="000E70BA"/>
    <w:rsid w:val="000E72CE"/>
    <w:rsid w:val="000E72FB"/>
    <w:rsid w:val="000E755F"/>
    <w:rsid w:val="000E7660"/>
    <w:rsid w:val="000E7833"/>
    <w:rsid w:val="000E784E"/>
    <w:rsid w:val="000E7D57"/>
    <w:rsid w:val="000F057B"/>
    <w:rsid w:val="000F0582"/>
    <w:rsid w:val="000F09A8"/>
    <w:rsid w:val="000F0A78"/>
    <w:rsid w:val="000F0B83"/>
    <w:rsid w:val="000F0B9A"/>
    <w:rsid w:val="000F0F31"/>
    <w:rsid w:val="000F1451"/>
    <w:rsid w:val="000F1745"/>
    <w:rsid w:val="000F18EF"/>
    <w:rsid w:val="000F18F6"/>
    <w:rsid w:val="000F19E7"/>
    <w:rsid w:val="000F1B62"/>
    <w:rsid w:val="000F1F07"/>
    <w:rsid w:val="000F2349"/>
    <w:rsid w:val="000F238D"/>
    <w:rsid w:val="000F247A"/>
    <w:rsid w:val="000F2823"/>
    <w:rsid w:val="000F29FB"/>
    <w:rsid w:val="000F2CB9"/>
    <w:rsid w:val="000F2F9C"/>
    <w:rsid w:val="000F3166"/>
    <w:rsid w:val="000F3291"/>
    <w:rsid w:val="000F3701"/>
    <w:rsid w:val="000F37CC"/>
    <w:rsid w:val="000F3C1E"/>
    <w:rsid w:val="000F3C8C"/>
    <w:rsid w:val="000F3E92"/>
    <w:rsid w:val="000F427F"/>
    <w:rsid w:val="000F461A"/>
    <w:rsid w:val="000F4812"/>
    <w:rsid w:val="000F4B43"/>
    <w:rsid w:val="000F4B99"/>
    <w:rsid w:val="000F4BCE"/>
    <w:rsid w:val="000F55A1"/>
    <w:rsid w:val="000F5924"/>
    <w:rsid w:val="000F5A70"/>
    <w:rsid w:val="000F5AC5"/>
    <w:rsid w:val="000F5E31"/>
    <w:rsid w:val="000F626E"/>
    <w:rsid w:val="000F6328"/>
    <w:rsid w:val="000F6910"/>
    <w:rsid w:val="000F6A09"/>
    <w:rsid w:val="000F6DCC"/>
    <w:rsid w:val="000F6F64"/>
    <w:rsid w:val="000F7020"/>
    <w:rsid w:val="000F709B"/>
    <w:rsid w:val="000F71C6"/>
    <w:rsid w:val="000F7282"/>
    <w:rsid w:val="000F72E5"/>
    <w:rsid w:val="000F75B9"/>
    <w:rsid w:val="000F7834"/>
    <w:rsid w:val="000F7A54"/>
    <w:rsid w:val="000F7A8C"/>
    <w:rsid w:val="000F7EAF"/>
    <w:rsid w:val="00100005"/>
    <w:rsid w:val="0010041C"/>
    <w:rsid w:val="0010045F"/>
    <w:rsid w:val="00100463"/>
    <w:rsid w:val="0010046D"/>
    <w:rsid w:val="001009AB"/>
    <w:rsid w:val="001011A5"/>
    <w:rsid w:val="0010138E"/>
    <w:rsid w:val="001014D3"/>
    <w:rsid w:val="0010190C"/>
    <w:rsid w:val="00101BA3"/>
    <w:rsid w:val="00101FD7"/>
    <w:rsid w:val="0010223A"/>
    <w:rsid w:val="001026B7"/>
    <w:rsid w:val="0010286E"/>
    <w:rsid w:val="00102A66"/>
    <w:rsid w:val="00102CDC"/>
    <w:rsid w:val="00102D30"/>
    <w:rsid w:val="00102FE6"/>
    <w:rsid w:val="00102FFD"/>
    <w:rsid w:val="001030F0"/>
    <w:rsid w:val="00103382"/>
    <w:rsid w:val="00103A4C"/>
    <w:rsid w:val="0010418B"/>
    <w:rsid w:val="00104644"/>
    <w:rsid w:val="00104AC4"/>
    <w:rsid w:val="00105237"/>
    <w:rsid w:val="00105430"/>
    <w:rsid w:val="001054C3"/>
    <w:rsid w:val="001056A0"/>
    <w:rsid w:val="00105AAB"/>
    <w:rsid w:val="00105B37"/>
    <w:rsid w:val="00105BDF"/>
    <w:rsid w:val="00105C7F"/>
    <w:rsid w:val="00105CCD"/>
    <w:rsid w:val="00106103"/>
    <w:rsid w:val="001061D5"/>
    <w:rsid w:val="001064DD"/>
    <w:rsid w:val="00106703"/>
    <w:rsid w:val="001068C4"/>
    <w:rsid w:val="001069BB"/>
    <w:rsid w:val="00106C2E"/>
    <w:rsid w:val="00106F2D"/>
    <w:rsid w:val="00106F89"/>
    <w:rsid w:val="001070F7"/>
    <w:rsid w:val="00107208"/>
    <w:rsid w:val="001075F1"/>
    <w:rsid w:val="001076F9"/>
    <w:rsid w:val="001077DB"/>
    <w:rsid w:val="00107800"/>
    <w:rsid w:val="00107840"/>
    <w:rsid w:val="0011012B"/>
    <w:rsid w:val="00110277"/>
    <w:rsid w:val="00110B4B"/>
    <w:rsid w:val="00110EBF"/>
    <w:rsid w:val="00110F06"/>
    <w:rsid w:val="0011142F"/>
    <w:rsid w:val="00111550"/>
    <w:rsid w:val="00111A2C"/>
    <w:rsid w:val="00111E5A"/>
    <w:rsid w:val="0011209E"/>
    <w:rsid w:val="001121E8"/>
    <w:rsid w:val="00112476"/>
    <w:rsid w:val="00112690"/>
    <w:rsid w:val="00112865"/>
    <w:rsid w:val="00112885"/>
    <w:rsid w:val="00112A65"/>
    <w:rsid w:val="00112C8E"/>
    <w:rsid w:val="00112E17"/>
    <w:rsid w:val="00112E1C"/>
    <w:rsid w:val="00112FDB"/>
    <w:rsid w:val="001130B1"/>
    <w:rsid w:val="001131F1"/>
    <w:rsid w:val="00113203"/>
    <w:rsid w:val="001139D9"/>
    <w:rsid w:val="00113AA4"/>
    <w:rsid w:val="00113D2B"/>
    <w:rsid w:val="00113EB9"/>
    <w:rsid w:val="001148F0"/>
    <w:rsid w:val="00114A98"/>
    <w:rsid w:val="00114C8B"/>
    <w:rsid w:val="00114FC8"/>
    <w:rsid w:val="00115170"/>
    <w:rsid w:val="00115304"/>
    <w:rsid w:val="00115581"/>
    <w:rsid w:val="0011562C"/>
    <w:rsid w:val="00115669"/>
    <w:rsid w:val="00115744"/>
    <w:rsid w:val="00115A9D"/>
    <w:rsid w:val="0011615F"/>
    <w:rsid w:val="001163FB"/>
    <w:rsid w:val="00116407"/>
    <w:rsid w:val="0011647C"/>
    <w:rsid w:val="0011648E"/>
    <w:rsid w:val="0011685D"/>
    <w:rsid w:val="001168CA"/>
    <w:rsid w:val="0011695A"/>
    <w:rsid w:val="00116BEE"/>
    <w:rsid w:val="00116D85"/>
    <w:rsid w:val="0011725E"/>
    <w:rsid w:val="00117316"/>
    <w:rsid w:val="00117574"/>
    <w:rsid w:val="001179F5"/>
    <w:rsid w:val="00117AAD"/>
    <w:rsid w:val="00117BF2"/>
    <w:rsid w:val="001202DE"/>
    <w:rsid w:val="0012031A"/>
    <w:rsid w:val="0012073D"/>
    <w:rsid w:val="001208BD"/>
    <w:rsid w:val="00121053"/>
    <w:rsid w:val="001213A5"/>
    <w:rsid w:val="0012171A"/>
    <w:rsid w:val="00121C7F"/>
    <w:rsid w:val="00121D68"/>
    <w:rsid w:val="00121F44"/>
    <w:rsid w:val="001223AA"/>
    <w:rsid w:val="0012242E"/>
    <w:rsid w:val="0012248B"/>
    <w:rsid w:val="00122893"/>
    <w:rsid w:val="001238A9"/>
    <w:rsid w:val="001239AF"/>
    <w:rsid w:val="00123ACD"/>
    <w:rsid w:val="00123BD5"/>
    <w:rsid w:val="00123FCF"/>
    <w:rsid w:val="001241DA"/>
    <w:rsid w:val="001242C2"/>
    <w:rsid w:val="0012453D"/>
    <w:rsid w:val="001249D7"/>
    <w:rsid w:val="00124ACF"/>
    <w:rsid w:val="00124C47"/>
    <w:rsid w:val="00124C5A"/>
    <w:rsid w:val="00124EA2"/>
    <w:rsid w:val="001250F7"/>
    <w:rsid w:val="001251B0"/>
    <w:rsid w:val="001253F5"/>
    <w:rsid w:val="00126087"/>
    <w:rsid w:val="001260D0"/>
    <w:rsid w:val="00126445"/>
    <w:rsid w:val="001267F4"/>
    <w:rsid w:val="00126DAF"/>
    <w:rsid w:val="00126F7A"/>
    <w:rsid w:val="001270B7"/>
    <w:rsid w:val="001273C6"/>
    <w:rsid w:val="001274DF"/>
    <w:rsid w:val="0012750E"/>
    <w:rsid w:val="00127830"/>
    <w:rsid w:val="001279B9"/>
    <w:rsid w:val="00127E7A"/>
    <w:rsid w:val="001305B0"/>
    <w:rsid w:val="00130948"/>
    <w:rsid w:val="001309D1"/>
    <w:rsid w:val="00131383"/>
    <w:rsid w:val="001313A7"/>
    <w:rsid w:val="00131443"/>
    <w:rsid w:val="0013148F"/>
    <w:rsid w:val="001318CE"/>
    <w:rsid w:val="00131DEF"/>
    <w:rsid w:val="00132022"/>
    <w:rsid w:val="0013203F"/>
    <w:rsid w:val="001323CA"/>
    <w:rsid w:val="00132580"/>
    <w:rsid w:val="0013275A"/>
    <w:rsid w:val="00132ACE"/>
    <w:rsid w:val="00132E9D"/>
    <w:rsid w:val="0013326A"/>
    <w:rsid w:val="001332F0"/>
    <w:rsid w:val="00133D0E"/>
    <w:rsid w:val="00133F75"/>
    <w:rsid w:val="0013416C"/>
    <w:rsid w:val="001342BB"/>
    <w:rsid w:val="00134404"/>
    <w:rsid w:val="00134621"/>
    <w:rsid w:val="00134832"/>
    <w:rsid w:val="001349DC"/>
    <w:rsid w:val="00134C39"/>
    <w:rsid w:val="00134E97"/>
    <w:rsid w:val="00134E99"/>
    <w:rsid w:val="001353A1"/>
    <w:rsid w:val="00135D28"/>
    <w:rsid w:val="00135EC2"/>
    <w:rsid w:val="00135F0D"/>
    <w:rsid w:val="001362BC"/>
    <w:rsid w:val="00136791"/>
    <w:rsid w:val="001368DE"/>
    <w:rsid w:val="00137204"/>
    <w:rsid w:val="00137507"/>
    <w:rsid w:val="00137520"/>
    <w:rsid w:val="00137813"/>
    <w:rsid w:val="00137965"/>
    <w:rsid w:val="00137C0A"/>
    <w:rsid w:val="00140122"/>
    <w:rsid w:val="00140275"/>
    <w:rsid w:val="001403AA"/>
    <w:rsid w:val="00140451"/>
    <w:rsid w:val="001405C7"/>
    <w:rsid w:val="00140703"/>
    <w:rsid w:val="001407DF"/>
    <w:rsid w:val="00140A2D"/>
    <w:rsid w:val="00140B7A"/>
    <w:rsid w:val="00140D62"/>
    <w:rsid w:val="00140EED"/>
    <w:rsid w:val="00141275"/>
    <w:rsid w:val="001414B2"/>
    <w:rsid w:val="001416F9"/>
    <w:rsid w:val="00141C84"/>
    <w:rsid w:val="00141E1C"/>
    <w:rsid w:val="00141ECE"/>
    <w:rsid w:val="00141FFE"/>
    <w:rsid w:val="0014206C"/>
    <w:rsid w:val="001420AD"/>
    <w:rsid w:val="0014220E"/>
    <w:rsid w:val="00142284"/>
    <w:rsid w:val="0014230B"/>
    <w:rsid w:val="00142683"/>
    <w:rsid w:val="00142BF3"/>
    <w:rsid w:val="00142CBB"/>
    <w:rsid w:val="00143416"/>
    <w:rsid w:val="00143538"/>
    <w:rsid w:val="00143918"/>
    <w:rsid w:val="00143A00"/>
    <w:rsid w:val="00143E99"/>
    <w:rsid w:val="00143FBC"/>
    <w:rsid w:val="00144525"/>
    <w:rsid w:val="001445DE"/>
    <w:rsid w:val="00144660"/>
    <w:rsid w:val="00144AEB"/>
    <w:rsid w:val="00144C35"/>
    <w:rsid w:val="00144D52"/>
    <w:rsid w:val="00144D89"/>
    <w:rsid w:val="00144EA0"/>
    <w:rsid w:val="0014515D"/>
    <w:rsid w:val="001453E8"/>
    <w:rsid w:val="00145699"/>
    <w:rsid w:val="001457AE"/>
    <w:rsid w:val="001459FA"/>
    <w:rsid w:val="00145C7D"/>
    <w:rsid w:val="00145D5A"/>
    <w:rsid w:val="00145EC7"/>
    <w:rsid w:val="00145F1A"/>
    <w:rsid w:val="00145F1B"/>
    <w:rsid w:val="00145F6D"/>
    <w:rsid w:val="001462A3"/>
    <w:rsid w:val="0014638C"/>
    <w:rsid w:val="00146630"/>
    <w:rsid w:val="00146635"/>
    <w:rsid w:val="001466CA"/>
    <w:rsid w:val="00146AE4"/>
    <w:rsid w:val="00146DB3"/>
    <w:rsid w:val="00147053"/>
    <w:rsid w:val="00147372"/>
    <w:rsid w:val="00147E8F"/>
    <w:rsid w:val="00150A4C"/>
    <w:rsid w:val="00150CD4"/>
    <w:rsid w:val="00151579"/>
    <w:rsid w:val="0015159D"/>
    <w:rsid w:val="00151D14"/>
    <w:rsid w:val="00151D3E"/>
    <w:rsid w:val="0015218B"/>
    <w:rsid w:val="001523AF"/>
    <w:rsid w:val="0015279C"/>
    <w:rsid w:val="00152B26"/>
    <w:rsid w:val="00152E1F"/>
    <w:rsid w:val="001531C9"/>
    <w:rsid w:val="00153362"/>
    <w:rsid w:val="001535E4"/>
    <w:rsid w:val="00153615"/>
    <w:rsid w:val="0015367E"/>
    <w:rsid w:val="00153891"/>
    <w:rsid w:val="001538B9"/>
    <w:rsid w:val="00153B38"/>
    <w:rsid w:val="00153FE1"/>
    <w:rsid w:val="00154111"/>
    <w:rsid w:val="00154122"/>
    <w:rsid w:val="001545C6"/>
    <w:rsid w:val="00154745"/>
    <w:rsid w:val="001549EC"/>
    <w:rsid w:val="00154ADB"/>
    <w:rsid w:val="00154C70"/>
    <w:rsid w:val="00155105"/>
    <w:rsid w:val="0015529B"/>
    <w:rsid w:val="001554BF"/>
    <w:rsid w:val="00155B02"/>
    <w:rsid w:val="00155D85"/>
    <w:rsid w:val="00155E71"/>
    <w:rsid w:val="001561BB"/>
    <w:rsid w:val="0015626F"/>
    <w:rsid w:val="00156375"/>
    <w:rsid w:val="00156537"/>
    <w:rsid w:val="00156660"/>
    <w:rsid w:val="00156844"/>
    <w:rsid w:val="001568D9"/>
    <w:rsid w:val="00156A30"/>
    <w:rsid w:val="00156B63"/>
    <w:rsid w:val="00156E41"/>
    <w:rsid w:val="00156EAA"/>
    <w:rsid w:val="001575C1"/>
    <w:rsid w:val="00157890"/>
    <w:rsid w:val="00157B08"/>
    <w:rsid w:val="00157BFE"/>
    <w:rsid w:val="00157F11"/>
    <w:rsid w:val="00160572"/>
    <w:rsid w:val="001606CD"/>
    <w:rsid w:val="00160BBD"/>
    <w:rsid w:val="00160BD9"/>
    <w:rsid w:val="00160F2D"/>
    <w:rsid w:val="001610B3"/>
    <w:rsid w:val="00161120"/>
    <w:rsid w:val="00161281"/>
    <w:rsid w:val="00161309"/>
    <w:rsid w:val="00161755"/>
    <w:rsid w:val="001618FB"/>
    <w:rsid w:val="00161A1E"/>
    <w:rsid w:val="00161A67"/>
    <w:rsid w:val="00161B22"/>
    <w:rsid w:val="00161B9B"/>
    <w:rsid w:val="00161BAF"/>
    <w:rsid w:val="00161D09"/>
    <w:rsid w:val="0016242D"/>
    <w:rsid w:val="001624CA"/>
    <w:rsid w:val="00162586"/>
    <w:rsid w:val="001626AE"/>
    <w:rsid w:val="00162722"/>
    <w:rsid w:val="00162A8D"/>
    <w:rsid w:val="00163308"/>
    <w:rsid w:val="00163368"/>
    <w:rsid w:val="00163977"/>
    <w:rsid w:val="00163A8D"/>
    <w:rsid w:val="00163E45"/>
    <w:rsid w:val="00163EFB"/>
    <w:rsid w:val="001644B3"/>
    <w:rsid w:val="00164532"/>
    <w:rsid w:val="0016484E"/>
    <w:rsid w:val="00164948"/>
    <w:rsid w:val="00164A77"/>
    <w:rsid w:val="00164AF4"/>
    <w:rsid w:val="00164ED8"/>
    <w:rsid w:val="0016541E"/>
    <w:rsid w:val="001654C1"/>
    <w:rsid w:val="001656F0"/>
    <w:rsid w:val="001657E0"/>
    <w:rsid w:val="001659B4"/>
    <w:rsid w:val="00165BB2"/>
    <w:rsid w:val="00165E61"/>
    <w:rsid w:val="00165EB4"/>
    <w:rsid w:val="001662FA"/>
    <w:rsid w:val="001663A8"/>
    <w:rsid w:val="00166951"/>
    <w:rsid w:val="00166C41"/>
    <w:rsid w:val="00166DE9"/>
    <w:rsid w:val="00167456"/>
    <w:rsid w:val="0016764B"/>
    <w:rsid w:val="00167945"/>
    <w:rsid w:val="00167B58"/>
    <w:rsid w:val="00167BEF"/>
    <w:rsid w:val="00167EBA"/>
    <w:rsid w:val="001707A6"/>
    <w:rsid w:val="001707D3"/>
    <w:rsid w:val="001707D5"/>
    <w:rsid w:val="00170855"/>
    <w:rsid w:val="00170BFE"/>
    <w:rsid w:val="00170CA5"/>
    <w:rsid w:val="00171130"/>
    <w:rsid w:val="001712DB"/>
    <w:rsid w:val="001712FF"/>
    <w:rsid w:val="0017149F"/>
    <w:rsid w:val="001714A2"/>
    <w:rsid w:val="001716D2"/>
    <w:rsid w:val="0017176E"/>
    <w:rsid w:val="0017178D"/>
    <w:rsid w:val="00171B02"/>
    <w:rsid w:val="00171B79"/>
    <w:rsid w:val="00171B91"/>
    <w:rsid w:val="00171D5B"/>
    <w:rsid w:val="00172026"/>
    <w:rsid w:val="001721ED"/>
    <w:rsid w:val="00172A8A"/>
    <w:rsid w:val="00172A8E"/>
    <w:rsid w:val="00172E30"/>
    <w:rsid w:val="001730D9"/>
    <w:rsid w:val="001731A6"/>
    <w:rsid w:val="001734B1"/>
    <w:rsid w:val="00173561"/>
    <w:rsid w:val="00173593"/>
    <w:rsid w:val="001735E3"/>
    <w:rsid w:val="00173A08"/>
    <w:rsid w:val="00173A4B"/>
    <w:rsid w:val="00173ADB"/>
    <w:rsid w:val="0017445B"/>
    <w:rsid w:val="001744F9"/>
    <w:rsid w:val="00174585"/>
    <w:rsid w:val="001745A4"/>
    <w:rsid w:val="00174733"/>
    <w:rsid w:val="001747DA"/>
    <w:rsid w:val="00174850"/>
    <w:rsid w:val="00174AFD"/>
    <w:rsid w:val="00174BF8"/>
    <w:rsid w:val="00174FE1"/>
    <w:rsid w:val="00175274"/>
    <w:rsid w:val="00175662"/>
    <w:rsid w:val="001756B2"/>
    <w:rsid w:val="0017576F"/>
    <w:rsid w:val="001757E9"/>
    <w:rsid w:val="00175801"/>
    <w:rsid w:val="00175880"/>
    <w:rsid w:val="00175BA0"/>
    <w:rsid w:val="00175D56"/>
    <w:rsid w:val="001760B0"/>
    <w:rsid w:val="0017639E"/>
    <w:rsid w:val="001767A8"/>
    <w:rsid w:val="0017690D"/>
    <w:rsid w:val="001769BC"/>
    <w:rsid w:val="00176A01"/>
    <w:rsid w:val="00177E60"/>
    <w:rsid w:val="00177EAD"/>
    <w:rsid w:val="00180125"/>
    <w:rsid w:val="0018024E"/>
    <w:rsid w:val="001802A7"/>
    <w:rsid w:val="00180708"/>
    <w:rsid w:val="001809FB"/>
    <w:rsid w:val="00180A97"/>
    <w:rsid w:val="00180D05"/>
    <w:rsid w:val="00180EB1"/>
    <w:rsid w:val="00180ED7"/>
    <w:rsid w:val="00180FCA"/>
    <w:rsid w:val="0018111A"/>
    <w:rsid w:val="0018112D"/>
    <w:rsid w:val="001817A8"/>
    <w:rsid w:val="0018191F"/>
    <w:rsid w:val="001819EC"/>
    <w:rsid w:val="00181A53"/>
    <w:rsid w:val="00181B88"/>
    <w:rsid w:val="00181C80"/>
    <w:rsid w:val="00181CF4"/>
    <w:rsid w:val="001821E7"/>
    <w:rsid w:val="001825CA"/>
    <w:rsid w:val="001826DF"/>
    <w:rsid w:val="0018278C"/>
    <w:rsid w:val="00182C87"/>
    <w:rsid w:val="00182DF3"/>
    <w:rsid w:val="00182E1B"/>
    <w:rsid w:val="00183010"/>
    <w:rsid w:val="0018317B"/>
    <w:rsid w:val="0018374E"/>
    <w:rsid w:val="00183845"/>
    <w:rsid w:val="00183A92"/>
    <w:rsid w:val="001840A1"/>
    <w:rsid w:val="001840B5"/>
    <w:rsid w:val="001841F1"/>
    <w:rsid w:val="001846C9"/>
    <w:rsid w:val="001848C9"/>
    <w:rsid w:val="001848DD"/>
    <w:rsid w:val="001848F9"/>
    <w:rsid w:val="00184AED"/>
    <w:rsid w:val="00184B20"/>
    <w:rsid w:val="00184E13"/>
    <w:rsid w:val="00184F63"/>
    <w:rsid w:val="0018501F"/>
    <w:rsid w:val="001857FB"/>
    <w:rsid w:val="0018597B"/>
    <w:rsid w:val="00185CEF"/>
    <w:rsid w:val="00186176"/>
    <w:rsid w:val="001862C8"/>
    <w:rsid w:val="001863B0"/>
    <w:rsid w:val="00186444"/>
    <w:rsid w:val="00186615"/>
    <w:rsid w:val="00186682"/>
    <w:rsid w:val="00186873"/>
    <w:rsid w:val="00186BBC"/>
    <w:rsid w:val="00186BFB"/>
    <w:rsid w:val="00186C76"/>
    <w:rsid w:val="00186EF9"/>
    <w:rsid w:val="001870F7"/>
    <w:rsid w:val="00187153"/>
    <w:rsid w:val="001871F3"/>
    <w:rsid w:val="0018721E"/>
    <w:rsid w:val="001873BB"/>
    <w:rsid w:val="00187663"/>
    <w:rsid w:val="001876DA"/>
    <w:rsid w:val="00187C87"/>
    <w:rsid w:val="00187CB6"/>
    <w:rsid w:val="00187CFE"/>
    <w:rsid w:val="00187E31"/>
    <w:rsid w:val="00187E4D"/>
    <w:rsid w:val="001900F6"/>
    <w:rsid w:val="00190421"/>
    <w:rsid w:val="001908E8"/>
    <w:rsid w:val="00190CA0"/>
    <w:rsid w:val="00190CAE"/>
    <w:rsid w:val="00190FBC"/>
    <w:rsid w:val="00190FC8"/>
    <w:rsid w:val="001911FC"/>
    <w:rsid w:val="00191603"/>
    <w:rsid w:val="0019161F"/>
    <w:rsid w:val="001917DE"/>
    <w:rsid w:val="00191B21"/>
    <w:rsid w:val="00191B59"/>
    <w:rsid w:val="00191B8B"/>
    <w:rsid w:val="00191DEE"/>
    <w:rsid w:val="00191E04"/>
    <w:rsid w:val="00191E62"/>
    <w:rsid w:val="00192031"/>
    <w:rsid w:val="0019208C"/>
    <w:rsid w:val="0019248F"/>
    <w:rsid w:val="00192C03"/>
    <w:rsid w:val="00192D14"/>
    <w:rsid w:val="00192E5E"/>
    <w:rsid w:val="00192E83"/>
    <w:rsid w:val="00192F95"/>
    <w:rsid w:val="001933C0"/>
    <w:rsid w:val="00193536"/>
    <w:rsid w:val="00193916"/>
    <w:rsid w:val="00193C66"/>
    <w:rsid w:val="00193F24"/>
    <w:rsid w:val="00193FDE"/>
    <w:rsid w:val="00194615"/>
    <w:rsid w:val="0019483B"/>
    <w:rsid w:val="001949ED"/>
    <w:rsid w:val="00194E7D"/>
    <w:rsid w:val="00194EDF"/>
    <w:rsid w:val="001950B4"/>
    <w:rsid w:val="001950B5"/>
    <w:rsid w:val="0019526F"/>
    <w:rsid w:val="00195313"/>
    <w:rsid w:val="0019533E"/>
    <w:rsid w:val="001953C7"/>
    <w:rsid w:val="00195651"/>
    <w:rsid w:val="0019569E"/>
    <w:rsid w:val="001956C1"/>
    <w:rsid w:val="001957C3"/>
    <w:rsid w:val="001957E9"/>
    <w:rsid w:val="00195F2E"/>
    <w:rsid w:val="00195F6A"/>
    <w:rsid w:val="00195F79"/>
    <w:rsid w:val="001960A1"/>
    <w:rsid w:val="0019617A"/>
    <w:rsid w:val="0019632E"/>
    <w:rsid w:val="001964CD"/>
    <w:rsid w:val="001966ED"/>
    <w:rsid w:val="001969E5"/>
    <w:rsid w:val="00196AAC"/>
    <w:rsid w:val="00196D85"/>
    <w:rsid w:val="001970D0"/>
    <w:rsid w:val="00197A9F"/>
    <w:rsid w:val="00197C8A"/>
    <w:rsid w:val="00197F2F"/>
    <w:rsid w:val="00197FC2"/>
    <w:rsid w:val="001A005C"/>
    <w:rsid w:val="001A0194"/>
    <w:rsid w:val="001A0240"/>
    <w:rsid w:val="001A05D3"/>
    <w:rsid w:val="001A05E7"/>
    <w:rsid w:val="001A1256"/>
    <w:rsid w:val="001A1513"/>
    <w:rsid w:val="001A17C0"/>
    <w:rsid w:val="001A1CBA"/>
    <w:rsid w:val="001A1FA1"/>
    <w:rsid w:val="001A2113"/>
    <w:rsid w:val="001A2368"/>
    <w:rsid w:val="001A2527"/>
    <w:rsid w:val="001A2809"/>
    <w:rsid w:val="001A292F"/>
    <w:rsid w:val="001A296C"/>
    <w:rsid w:val="001A2A5F"/>
    <w:rsid w:val="001A2AD9"/>
    <w:rsid w:val="001A2C68"/>
    <w:rsid w:val="001A2E60"/>
    <w:rsid w:val="001A2E81"/>
    <w:rsid w:val="001A2EFE"/>
    <w:rsid w:val="001A3082"/>
    <w:rsid w:val="001A3383"/>
    <w:rsid w:val="001A34A2"/>
    <w:rsid w:val="001A3500"/>
    <w:rsid w:val="001A3542"/>
    <w:rsid w:val="001A3574"/>
    <w:rsid w:val="001A3647"/>
    <w:rsid w:val="001A386F"/>
    <w:rsid w:val="001A3953"/>
    <w:rsid w:val="001A3B95"/>
    <w:rsid w:val="001A4018"/>
    <w:rsid w:val="001A4270"/>
    <w:rsid w:val="001A4721"/>
    <w:rsid w:val="001A47E8"/>
    <w:rsid w:val="001A49FA"/>
    <w:rsid w:val="001A4AD7"/>
    <w:rsid w:val="001A50A1"/>
    <w:rsid w:val="001A50C7"/>
    <w:rsid w:val="001A5232"/>
    <w:rsid w:val="001A5329"/>
    <w:rsid w:val="001A5511"/>
    <w:rsid w:val="001A56A5"/>
    <w:rsid w:val="001A58E7"/>
    <w:rsid w:val="001A6165"/>
    <w:rsid w:val="001A62EF"/>
    <w:rsid w:val="001A62F7"/>
    <w:rsid w:val="001A6329"/>
    <w:rsid w:val="001A6623"/>
    <w:rsid w:val="001A6830"/>
    <w:rsid w:val="001A6889"/>
    <w:rsid w:val="001A6994"/>
    <w:rsid w:val="001A6A16"/>
    <w:rsid w:val="001A6C74"/>
    <w:rsid w:val="001A6D17"/>
    <w:rsid w:val="001A6E71"/>
    <w:rsid w:val="001A6E90"/>
    <w:rsid w:val="001A6F75"/>
    <w:rsid w:val="001A745F"/>
    <w:rsid w:val="001A752A"/>
    <w:rsid w:val="001A78E4"/>
    <w:rsid w:val="001A7EA9"/>
    <w:rsid w:val="001B000D"/>
    <w:rsid w:val="001B0131"/>
    <w:rsid w:val="001B0172"/>
    <w:rsid w:val="001B0248"/>
    <w:rsid w:val="001B0389"/>
    <w:rsid w:val="001B05CE"/>
    <w:rsid w:val="001B0696"/>
    <w:rsid w:val="001B0A6B"/>
    <w:rsid w:val="001B0B05"/>
    <w:rsid w:val="001B0D2D"/>
    <w:rsid w:val="001B0D38"/>
    <w:rsid w:val="001B109D"/>
    <w:rsid w:val="001B1206"/>
    <w:rsid w:val="001B12D8"/>
    <w:rsid w:val="001B12F2"/>
    <w:rsid w:val="001B1348"/>
    <w:rsid w:val="001B1D7E"/>
    <w:rsid w:val="001B1D96"/>
    <w:rsid w:val="001B1E8E"/>
    <w:rsid w:val="001B1F2D"/>
    <w:rsid w:val="001B220D"/>
    <w:rsid w:val="001B2594"/>
    <w:rsid w:val="001B2629"/>
    <w:rsid w:val="001B28DF"/>
    <w:rsid w:val="001B2F18"/>
    <w:rsid w:val="001B324F"/>
    <w:rsid w:val="001B33D8"/>
    <w:rsid w:val="001B3429"/>
    <w:rsid w:val="001B3792"/>
    <w:rsid w:val="001B3B1E"/>
    <w:rsid w:val="001B3EC1"/>
    <w:rsid w:val="001B3F78"/>
    <w:rsid w:val="001B3FBB"/>
    <w:rsid w:val="001B3FC5"/>
    <w:rsid w:val="001B3FC8"/>
    <w:rsid w:val="001B405D"/>
    <w:rsid w:val="001B412F"/>
    <w:rsid w:val="001B4133"/>
    <w:rsid w:val="001B4312"/>
    <w:rsid w:val="001B46C7"/>
    <w:rsid w:val="001B49A1"/>
    <w:rsid w:val="001B4D10"/>
    <w:rsid w:val="001B5036"/>
    <w:rsid w:val="001B512B"/>
    <w:rsid w:val="001B5252"/>
    <w:rsid w:val="001B55DE"/>
    <w:rsid w:val="001B565A"/>
    <w:rsid w:val="001B57B1"/>
    <w:rsid w:val="001B582C"/>
    <w:rsid w:val="001B58E6"/>
    <w:rsid w:val="001B590C"/>
    <w:rsid w:val="001B5BAB"/>
    <w:rsid w:val="001B619B"/>
    <w:rsid w:val="001B61DA"/>
    <w:rsid w:val="001B65FE"/>
    <w:rsid w:val="001B6AB8"/>
    <w:rsid w:val="001B6B38"/>
    <w:rsid w:val="001B6E5A"/>
    <w:rsid w:val="001B70EA"/>
    <w:rsid w:val="001B7108"/>
    <w:rsid w:val="001B7278"/>
    <w:rsid w:val="001B7319"/>
    <w:rsid w:val="001B7495"/>
    <w:rsid w:val="001B75EF"/>
    <w:rsid w:val="001B78BD"/>
    <w:rsid w:val="001B7B99"/>
    <w:rsid w:val="001B7E81"/>
    <w:rsid w:val="001B7FC0"/>
    <w:rsid w:val="001C0169"/>
    <w:rsid w:val="001C01F1"/>
    <w:rsid w:val="001C01F6"/>
    <w:rsid w:val="001C0276"/>
    <w:rsid w:val="001C02E8"/>
    <w:rsid w:val="001C0602"/>
    <w:rsid w:val="001C0844"/>
    <w:rsid w:val="001C08BE"/>
    <w:rsid w:val="001C0C61"/>
    <w:rsid w:val="001C0D44"/>
    <w:rsid w:val="001C130A"/>
    <w:rsid w:val="001C132B"/>
    <w:rsid w:val="001C1634"/>
    <w:rsid w:val="001C197C"/>
    <w:rsid w:val="001C1E1E"/>
    <w:rsid w:val="001C1E38"/>
    <w:rsid w:val="001C1F8F"/>
    <w:rsid w:val="001C2382"/>
    <w:rsid w:val="001C240B"/>
    <w:rsid w:val="001C2573"/>
    <w:rsid w:val="001C26D7"/>
    <w:rsid w:val="001C287F"/>
    <w:rsid w:val="001C298E"/>
    <w:rsid w:val="001C350D"/>
    <w:rsid w:val="001C369C"/>
    <w:rsid w:val="001C3847"/>
    <w:rsid w:val="001C38A4"/>
    <w:rsid w:val="001C3D4F"/>
    <w:rsid w:val="001C3E37"/>
    <w:rsid w:val="001C3EDB"/>
    <w:rsid w:val="001C3F61"/>
    <w:rsid w:val="001C3F84"/>
    <w:rsid w:val="001C4087"/>
    <w:rsid w:val="001C4164"/>
    <w:rsid w:val="001C41EE"/>
    <w:rsid w:val="001C434F"/>
    <w:rsid w:val="001C4492"/>
    <w:rsid w:val="001C474F"/>
    <w:rsid w:val="001C4C38"/>
    <w:rsid w:val="001C4CB5"/>
    <w:rsid w:val="001C4D24"/>
    <w:rsid w:val="001C4F06"/>
    <w:rsid w:val="001C4FE7"/>
    <w:rsid w:val="001C504D"/>
    <w:rsid w:val="001C5238"/>
    <w:rsid w:val="001C526B"/>
    <w:rsid w:val="001C52A6"/>
    <w:rsid w:val="001C60BC"/>
    <w:rsid w:val="001C61B2"/>
    <w:rsid w:val="001C6325"/>
    <w:rsid w:val="001C6413"/>
    <w:rsid w:val="001C646A"/>
    <w:rsid w:val="001C68C6"/>
    <w:rsid w:val="001C6A2C"/>
    <w:rsid w:val="001C6CDE"/>
    <w:rsid w:val="001C70EF"/>
    <w:rsid w:val="001C7306"/>
    <w:rsid w:val="001C73B7"/>
    <w:rsid w:val="001C7626"/>
    <w:rsid w:val="001C763D"/>
    <w:rsid w:val="001C7877"/>
    <w:rsid w:val="001C7A5A"/>
    <w:rsid w:val="001C7AE6"/>
    <w:rsid w:val="001C7E21"/>
    <w:rsid w:val="001D0036"/>
    <w:rsid w:val="001D00B2"/>
    <w:rsid w:val="001D0B3E"/>
    <w:rsid w:val="001D0CD5"/>
    <w:rsid w:val="001D0D03"/>
    <w:rsid w:val="001D0F84"/>
    <w:rsid w:val="001D102B"/>
    <w:rsid w:val="001D10CC"/>
    <w:rsid w:val="001D145A"/>
    <w:rsid w:val="001D17F7"/>
    <w:rsid w:val="001D1BB0"/>
    <w:rsid w:val="001D1C70"/>
    <w:rsid w:val="001D1D7C"/>
    <w:rsid w:val="001D1F11"/>
    <w:rsid w:val="001D1FA5"/>
    <w:rsid w:val="001D204A"/>
    <w:rsid w:val="001D207B"/>
    <w:rsid w:val="001D244A"/>
    <w:rsid w:val="001D26D8"/>
    <w:rsid w:val="001D2866"/>
    <w:rsid w:val="001D2AC7"/>
    <w:rsid w:val="001D2B89"/>
    <w:rsid w:val="001D314B"/>
    <w:rsid w:val="001D3186"/>
    <w:rsid w:val="001D327A"/>
    <w:rsid w:val="001D3363"/>
    <w:rsid w:val="001D393A"/>
    <w:rsid w:val="001D3A31"/>
    <w:rsid w:val="001D3DAD"/>
    <w:rsid w:val="001D3E62"/>
    <w:rsid w:val="001D41A3"/>
    <w:rsid w:val="001D44E9"/>
    <w:rsid w:val="001D4551"/>
    <w:rsid w:val="001D4582"/>
    <w:rsid w:val="001D4774"/>
    <w:rsid w:val="001D4C42"/>
    <w:rsid w:val="001D4CF8"/>
    <w:rsid w:val="001D4D04"/>
    <w:rsid w:val="001D551F"/>
    <w:rsid w:val="001D58E8"/>
    <w:rsid w:val="001D593B"/>
    <w:rsid w:val="001D5AF9"/>
    <w:rsid w:val="001D5B2A"/>
    <w:rsid w:val="001D5BCB"/>
    <w:rsid w:val="001D5CB8"/>
    <w:rsid w:val="001D5E9A"/>
    <w:rsid w:val="001D64CB"/>
    <w:rsid w:val="001D6581"/>
    <w:rsid w:val="001D6668"/>
    <w:rsid w:val="001D678F"/>
    <w:rsid w:val="001D6D88"/>
    <w:rsid w:val="001D6DCE"/>
    <w:rsid w:val="001D6EDA"/>
    <w:rsid w:val="001D7213"/>
    <w:rsid w:val="001D721F"/>
    <w:rsid w:val="001D7374"/>
    <w:rsid w:val="001D747C"/>
    <w:rsid w:val="001D749B"/>
    <w:rsid w:val="001D74E1"/>
    <w:rsid w:val="001D75CA"/>
    <w:rsid w:val="001D75FF"/>
    <w:rsid w:val="001D7F83"/>
    <w:rsid w:val="001E0AFE"/>
    <w:rsid w:val="001E0B29"/>
    <w:rsid w:val="001E0CB3"/>
    <w:rsid w:val="001E0D91"/>
    <w:rsid w:val="001E0FEB"/>
    <w:rsid w:val="001E10E0"/>
    <w:rsid w:val="001E1165"/>
    <w:rsid w:val="001E1291"/>
    <w:rsid w:val="001E1298"/>
    <w:rsid w:val="001E1450"/>
    <w:rsid w:val="001E15BB"/>
    <w:rsid w:val="001E160B"/>
    <w:rsid w:val="001E1673"/>
    <w:rsid w:val="001E18A7"/>
    <w:rsid w:val="001E1A20"/>
    <w:rsid w:val="001E1BBB"/>
    <w:rsid w:val="001E1C5B"/>
    <w:rsid w:val="001E1C9C"/>
    <w:rsid w:val="001E1FB3"/>
    <w:rsid w:val="001E281F"/>
    <w:rsid w:val="001E28DE"/>
    <w:rsid w:val="001E29E0"/>
    <w:rsid w:val="001E2B75"/>
    <w:rsid w:val="001E2DDD"/>
    <w:rsid w:val="001E2F50"/>
    <w:rsid w:val="001E352A"/>
    <w:rsid w:val="001E38F6"/>
    <w:rsid w:val="001E3917"/>
    <w:rsid w:val="001E3A19"/>
    <w:rsid w:val="001E3A8D"/>
    <w:rsid w:val="001E3EB6"/>
    <w:rsid w:val="001E3F9C"/>
    <w:rsid w:val="001E413A"/>
    <w:rsid w:val="001E4526"/>
    <w:rsid w:val="001E484A"/>
    <w:rsid w:val="001E48BB"/>
    <w:rsid w:val="001E4A25"/>
    <w:rsid w:val="001E4A81"/>
    <w:rsid w:val="001E4BCF"/>
    <w:rsid w:val="001E4C3B"/>
    <w:rsid w:val="001E4D1E"/>
    <w:rsid w:val="001E4E50"/>
    <w:rsid w:val="001E4E69"/>
    <w:rsid w:val="001E4F90"/>
    <w:rsid w:val="001E4FA5"/>
    <w:rsid w:val="001E50E4"/>
    <w:rsid w:val="001E580F"/>
    <w:rsid w:val="001E5C06"/>
    <w:rsid w:val="001E66BD"/>
    <w:rsid w:val="001E66C0"/>
    <w:rsid w:val="001E67E3"/>
    <w:rsid w:val="001E6934"/>
    <w:rsid w:val="001E69B1"/>
    <w:rsid w:val="001E6B12"/>
    <w:rsid w:val="001E6CE7"/>
    <w:rsid w:val="001E6F72"/>
    <w:rsid w:val="001E712E"/>
    <w:rsid w:val="001E7168"/>
    <w:rsid w:val="001E77C8"/>
    <w:rsid w:val="001E7C88"/>
    <w:rsid w:val="001E7FB4"/>
    <w:rsid w:val="001E7FBF"/>
    <w:rsid w:val="001F0487"/>
    <w:rsid w:val="001F048D"/>
    <w:rsid w:val="001F098F"/>
    <w:rsid w:val="001F0D4E"/>
    <w:rsid w:val="001F1150"/>
    <w:rsid w:val="001F11E9"/>
    <w:rsid w:val="001F16C7"/>
    <w:rsid w:val="001F1736"/>
    <w:rsid w:val="001F1910"/>
    <w:rsid w:val="001F1DFF"/>
    <w:rsid w:val="001F226B"/>
    <w:rsid w:val="001F2427"/>
    <w:rsid w:val="001F256C"/>
    <w:rsid w:val="001F2698"/>
    <w:rsid w:val="001F2B55"/>
    <w:rsid w:val="001F2C48"/>
    <w:rsid w:val="001F2E5D"/>
    <w:rsid w:val="001F31E5"/>
    <w:rsid w:val="001F3262"/>
    <w:rsid w:val="001F35A3"/>
    <w:rsid w:val="001F37CD"/>
    <w:rsid w:val="001F37E2"/>
    <w:rsid w:val="001F3810"/>
    <w:rsid w:val="001F3993"/>
    <w:rsid w:val="001F3A67"/>
    <w:rsid w:val="001F3D29"/>
    <w:rsid w:val="001F3F97"/>
    <w:rsid w:val="001F401D"/>
    <w:rsid w:val="001F4234"/>
    <w:rsid w:val="001F42D1"/>
    <w:rsid w:val="001F44C5"/>
    <w:rsid w:val="001F46B3"/>
    <w:rsid w:val="001F47DA"/>
    <w:rsid w:val="001F481A"/>
    <w:rsid w:val="001F48DD"/>
    <w:rsid w:val="001F546E"/>
    <w:rsid w:val="001F54D5"/>
    <w:rsid w:val="001F56F1"/>
    <w:rsid w:val="001F59C4"/>
    <w:rsid w:val="001F5F02"/>
    <w:rsid w:val="001F6735"/>
    <w:rsid w:val="001F6765"/>
    <w:rsid w:val="001F67C8"/>
    <w:rsid w:val="001F696F"/>
    <w:rsid w:val="001F6AD6"/>
    <w:rsid w:val="001F6B71"/>
    <w:rsid w:val="001F6C74"/>
    <w:rsid w:val="001F6D26"/>
    <w:rsid w:val="001F721A"/>
    <w:rsid w:val="001F75F1"/>
    <w:rsid w:val="001F7615"/>
    <w:rsid w:val="001F76B7"/>
    <w:rsid w:val="001F7DBF"/>
    <w:rsid w:val="001F7ECD"/>
    <w:rsid w:val="001F7EF6"/>
    <w:rsid w:val="0020009D"/>
    <w:rsid w:val="00200C82"/>
    <w:rsid w:val="0020105D"/>
    <w:rsid w:val="002011E8"/>
    <w:rsid w:val="002015C8"/>
    <w:rsid w:val="00201836"/>
    <w:rsid w:val="0020196D"/>
    <w:rsid w:val="00201A0E"/>
    <w:rsid w:val="00201C8E"/>
    <w:rsid w:val="00201D5B"/>
    <w:rsid w:val="00201D91"/>
    <w:rsid w:val="00201E22"/>
    <w:rsid w:val="00201F03"/>
    <w:rsid w:val="00201F19"/>
    <w:rsid w:val="00202075"/>
    <w:rsid w:val="0020212C"/>
    <w:rsid w:val="0020218D"/>
    <w:rsid w:val="0020276B"/>
    <w:rsid w:val="002027CB"/>
    <w:rsid w:val="00202981"/>
    <w:rsid w:val="00202D82"/>
    <w:rsid w:val="00202DDA"/>
    <w:rsid w:val="00202DEC"/>
    <w:rsid w:val="00203234"/>
    <w:rsid w:val="002034F8"/>
    <w:rsid w:val="0020359E"/>
    <w:rsid w:val="00203D46"/>
    <w:rsid w:val="00203EC2"/>
    <w:rsid w:val="00203F05"/>
    <w:rsid w:val="0020421F"/>
    <w:rsid w:val="0020444A"/>
    <w:rsid w:val="00204540"/>
    <w:rsid w:val="0020459E"/>
    <w:rsid w:val="002046D5"/>
    <w:rsid w:val="002047CE"/>
    <w:rsid w:val="00204949"/>
    <w:rsid w:val="00204E6B"/>
    <w:rsid w:val="00204E81"/>
    <w:rsid w:val="00204E90"/>
    <w:rsid w:val="002053C4"/>
    <w:rsid w:val="002053D7"/>
    <w:rsid w:val="00205A20"/>
    <w:rsid w:val="00205A9D"/>
    <w:rsid w:val="00205FA5"/>
    <w:rsid w:val="0020628A"/>
    <w:rsid w:val="0020644A"/>
    <w:rsid w:val="00206BA5"/>
    <w:rsid w:val="00206CF8"/>
    <w:rsid w:val="00206EC3"/>
    <w:rsid w:val="00206F92"/>
    <w:rsid w:val="002073CA"/>
    <w:rsid w:val="002073FF"/>
    <w:rsid w:val="002075A6"/>
    <w:rsid w:val="002075B4"/>
    <w:rsid w:val="0020761E"/>
    <w:rsid w:val="00207721"/>
    <w:rsid w:val="0020772D"/>
    <w:rsid w:val="0020774E"/>
    <w:rsid w:val="002077E8"/>
    <w:rsid w:val="00207ACB"/>
    <w:rsid w:val="00207BF7"/>
    <w:rsid w:val="00207D3B"/>
    <w:rsid w:val="00207D45"/>
    <w:rsid w:val="00207E25"/>
    <w:rsid w:val="002102E9"/>
    <w:rsid w:val="00210392"/>
    <w:rsid w:val="002104D9"/>
    <w:rsid w:val="002105C4"/>
    <w:rsid w:val="00210A31"/>
    <w:rsid w:val="00210AB6"/>
    <w:rsid w:val="00210D3D"/>
    <w:rsid w:val="00210DC6"/>
    <w:rsid w:val="002111A4"/>
    <w:rsid w:val="002111FD"/>
    <w:rsid w:val="002113A8"/>
    <w:rsid w:val="00211688"/>
    <w:rsid w:val="00211B92"/>
    <w:rsid w:val="00211E12"/>
    <w:rsid w:val="00212153"/>
    <w:rsid w:val="0021228A"/>
    <w:rsid w:val="00212B48"/>
    <w:rsid w:val="00212BD9"/>
    <w:rsid w:val="00212C5E"/>
    <w:rsid w:val="00212E5F"/>
    <w:rsid w:val="0021302B"/>
    <w:rsid w:val="002132E6"/>
    <w:rsid w:val="00213353"/>
    <w:rsid w:val="002133E1"/>
    <w:rsid w:val="00213458"/>
    <w:rsid w:val="00213506"/>
    <w:rsid w:val="00213596"/>
    <w:rsid w:val="00213757"/>
    <w:rsid w:val="00213ED5"/>
    <w:rsid w:val="00214074"/>
    <w:rsid w:val="002140DA"/>
    <w:rsid w:val="002144C1"/>
    <w:rsid w:val="002148D4"/>
    <w:rsid w:val="00214CE4"/>
    <w:rsid w:val="00214DB0"/>
    <w:rsid w:val="00215283"/>
    <w:rsid w:val="002153FC"/>
    <w:rsid w:val="002153FE"/>
    <w:rsid w:val="00215612"/>
    <w:rsid w:val="00215628"/>
    <w:rsid w:val="002157D7"/>
    <w:rsid w:val="0021596C"/>
    <w:rsid w:val="002159B1"/>
    <w:rsid w:val="00215A29"/>
    <w:rsid w:val="00215E5B"/>
    <w:rsid w:val="0021610F"/>
    <w:rsid w:val="0021625F"/>
    <w:rsid w:val="002162D0"/>
    <w:rsid w:val="002166F6"/>
    <w:rsid w:val="0021694C"/>
    <w:rsid w:val="00216B63"/>
    <w:rsid w:val="00216C8A"/>
    <w:rsid w:val="00216E70"/>
    <w:rsid w:val="00216F0E"/>
    <w:rsid w:val="0021702F"/>
    <w:rsid w:val="00217101"/>
    <w:rsid w:val="0021750E"/>
    <w:rsid w:val="0021762D"/>
    <w:rsid w:val="0021773F"/>
    <w:rsid w:val="002179DE"/>
    <w:rsid w:val="00217B0D"/>
    <w:rsid w:val="00217C00"/>
    <w:rsid w:val="00217D47"/>
    <w:rsid w:val="002203BB"/>
    <w:rsid w:val="00220C9F"/>
    <w:rsid w:val="00220D5A"/>
    <w:rsid w:val="00221218"/>
    <w:rsid w:val="00221245"/>
    <w:rsid w:val="0022129E"/>
    <w:rsid w:val="002212CF"/>
    <w:rsid w:val="0022146A"/>
    <w:rsid w:val="002217AE"/>
    <w:rsid w:val="00221AE5"/>
    <w:rsid w:val="00221D81"/>
    <w:rsid w:val="00222086"/>
    <w:rsid w:val="002221C3"/>
    <w:rsid w:val="002223DB"/>
    <w:rsid w:val="002227DB"/>
    <w:rsid w:val="002228B5"/>
    <w:rsid w:val="00222B93"/>
    <w:rsid w:val="00222D7E"/>
    <w:rsid w:val="0022350F"/>
    <w:rsid w:val="00223994"/>
    <w:rsid w:val="00223BFB"/>
    <w:rsid w:val="00223C1E"/>
    <w:rsid w:val="00223EAB"/>
    <w:rsid w:val="002241D3"/>
    <w:rsid w:val="0022447A"/>
    <w:rsid w:val="00224632"/>
    <w:rsid w:val="00224703"/>
    <w:rsid w:val="0022505B"/>
    <w:rsid w:val="00225294"/>
    <w:rsid w:val="00225495"/>
    <w:rsid w:val="002254FF"/>
    <w:rsid w:val="0022554D"/>
    <w:rsid w:val="00225614"/>
    <w:rsid w:val="00225809"/>
    <w:rsid w:val="00225879"/>
    <w:rsid w:val="00225909"/>
    <w:rsid w:val="00225AB3"/>
    <w:rsid w:val="002260D7"/>
    <w:rsid w:val="002262FC"/>
    <w:rsid w:val="0022633E"/>
    <w:rsid w:val="00226433"/>
    <w:rsid w:val="00226806"/>
    <w:rsid w:val="00226A98"/>
    <w:rsid w:val="00226B9B"/>
    <w:rsid w:val="0022702C"/>
    <w:rsid w:val="002272B9"/>
    <w:rsid w:val="00227685"/>
    <w:rsid w:val="00227834"/>
    <w:rsid w:val="00227B87"/>
    <w:rsid w:val="00227B9E"/>
    <w:rsid w:val="00227F84"/>
    <w:rsid w:val="002302D2"/>
    <w:rsid w:val="002302F3"/>
    <w:rsid w:val="002304B7"/>
    <w:rsid w:val="002305D6"/>
    <w:rsid w:val="002305F2"/>
    <w:rsid w:val="002307B0"/>
    <w:rsid w:val="00230CD4"/>
    <w:rsid w:val="00230F33"/>
    <w:rsid w:val="00231115"/>
    <w:rsid w:val="002315AF"/>
    <w:rsid w:val="00231D7B"/>
    <w:rsid w:val="00232175"/>
    <w:rsid w:val="002323D7"/>
    <w:rsid w:val="00232D75"/>
    <w:rsid w:val="00232D7B"/>
    <w:rsid w:val="00232DCF"/>
    <w:rsid w:val="00232EF3"/>
    <w:rsid w:val="00233157"/>
    <w:rsid w:val="002335DB"/>
    <w:rsid w:val="00233930"/>
    <w:rsid w:val="0023395B"/>
    <w:rsid w:val="00233B55"/>
    <w:rsid w:val="00233C5E"/>
    <w:rsid w:val="00233F31"/>
    <w:rsid w:val="00233FDF"/>
    <w:rsid w:val="00234003"/>
    <w:rsid w:val="00234074"/>
    <w:rsid w:val="002340AA"/>
    <w:rsid w:val="002341ED"/>
    <w:rsid w:val="002342C2"/>
    <w:rsid w:val="002343A3"/>
    <w:rsid w:val="00234722"/>
    <w:rsid w:val="00234758"/>
    <w:rsid w:val="00234AF3"/>
    <w:rsid w:val="00234B43"/>
    <w:rsid w:val="0023507F"/>
    <w:rsid w:val="002350EE"/>
    <w:rsid w:val="002351CD"/>
    <w:rsid w:val="00235203"/>
    <w:rsid w:val="0023550A"/>
    <w:rsid w:val="00235627"/>
    <w:rsid w:val="0023566D"/>
    <w:rsid w:val="002358FA"/>
    <w:rsid w:val="002359D6"/>
    <w:rsid w:val="00235D0A"/>
    <w:rsid w:val="00235DD4"/>
    <w:rsid w:val="00236167"/>
    <w:rsid w:val="00236494"/>
    <w:rsid w:val="0023673B"/>
    <w:rsid w:val="00236913"/>
    <w:rsid w:val="002369B5"/>
    <w:rsid w:val="00236C5F"/>
    <w:rsid w:val="0023702A"/>
    <w:rsid w:val="002371BD"/>
    <w:rsid w:val="002373DC"/>
    <w:rsid w:val="0023741A"/>
    <w:rsid w:val="00237472"/>
    <w:rsid w:val="00237650"/>
    <w:rsid w:val="00237714"/>
    <w:rsid w:val="00237718"/>
    <w:rsid w:val="0023794C"/>
    <w:rsid w:val="00237B46"/>
    <w:rsid w:val="00237CC1"/>
    <w:rsid w:val="00237CC4"/>
    <w:rsid w:val="00240155"/>
    <w:rsid w:val="002406C3"/>
    <w:rsid w:val="0024087A"/>
    <w:rsid w:val="0024097A"/>
    <w:rsid w:val="00240D84"/>
    <w:rsid w:val="00241088"/>
    <w:rsid w:val="002410AF"/>
    <w:rsid w:val="00241A0F"/>
    <w:rsid w:val="00241DE5"/>
    <w:rsid w:val="00241E8A"/>
    <w:rsid w:val="00241EBC"/>
    <w:rsid w:val="00241F60"/>
    <w:rsid w:val="0024210B"/>
    <w:rsid w:val="002421DF"/>
    <w:rsid w:val="002421EA"/>
    <w:rsid w:val="00242518"/>
    <w:rsid w:val="002426BA"/>
    <w:rsid w:val="00242704"/>
    <w:rsid w:val="00242706"/>
    <w:rsid w:val="00242733"/>
    <w:rsid w:val="002428DA"/>
    <w:rsid w:val="00242AB9"/>
    <w:rsid w:val="00242B45"/>
    <w:rsid w:val="00242EFF"/>
    <w:rsid w:val="00242F1A"/>
    <w:rsid w:val="0024308E"/>
    <w:rsid w:val="00243134"/>
    <w:rsid w:val="00243331"/>
    <w:rsid w:val="00243371"/>
    <w:rsid w:val="00243552"/>
    <w:rsid w:val="0024358F"/>
    <w:rsid w:val="00243743"/>
    <w:rsid w:val="0024377C"/>
    <w:rsid w:val="00243908"/>
    <w:rsid w:val="00243E10"/>
    <w:rsid w:val="00243FBE"/>
    <w:rsid w:val="0024410A"/>
    <w:rsid w:val="00244B72"/>
    <w:rsid w:val="00244C1B"/>
    <w:rsid w:val="00244F83"/>
    <w:rsid w:val="00245094"/>
    <w:rsid w:val="00245722"/>
    <w:rsid w:val="002457AE"/>
    <w:rsid w:val="00245944"/>
    <w:rsid w:val="002459D0"/>
    <w:rsid w:val="00245DDF"/>
    <w:rsid w:val="00245FD8"/>
    <w:rsid w:val="002463B6"/>
    <w:rsid w:val="00246436"/>
    <w:rsid w:val="002465F2"/>
    <w:rsid w:val="00246692"/>
    <w:rsid w:val="002466E6"/>
    <w:rsid w:val="00246D83"/>
    <w:rsid w:val="00246E48"/>
    <w:rsid w:val="0024729D"/>
    <w:rsid w:val="002474B6"/>
    <w:rsid w:val="00247746"/>
    <w:rsid w:val="00247986"/>
    <w:rsid w:val="002479A8"/>
    <w:rsid w:val="002479BA"/>
    <w:rsid w:val="00247BA0"/>
    <w:rsid w:val="00247E27"/>
    <w:rsid w:val="00250472"/>
    <w:rsid w:val="002504A3"/>
    <w:rsid w:val="002504B5"/>
    <w:rsid w:val="00250582"/>
    <w:rsid w:val="0025064F"/>
    <w:rsid w:val="00250737"/>
    <w:rsid w:val="0025082B"/>
    <w:rsid w:val="00250A21"/>
    <w:rsid w:val="00250C50"/>
    <w:rsid w:val="00250D37"/>
    <w:rsid w:val="00250DF2"/>
    <w:rsid w:val="002510A3"/>
    <w:rsid w:val="002511CE"/>
    <w:rsid w:val="002513B6"/>
    <w:rsid w:val="002516D4"/>
    <w:rsid w:val="002516EA"/>
    <w:rsid w:val="0025177A"/>
    <w:rsid w:val="00251874"/>
    <w:rsid w:val="00251AE4"/>
    <w:rsid w:val="00251C3D"/>
    <w:rsid w:val="00251D89"/>
    <w:rsid w:val="00251DC8"/>
    <w:rsid w:val="00251EEA"/>
    <w:rsid w:val="0025229E"/>
    <w:rsid w:val="002523D8"/>
    <w:rsid w:val="00252583"/>
    <w:rsid w:val="002527D0"/>
    <w:rsid w:val="00252891"/>
    <w:rsid w:val="002528C3"/>
    <w:rsid w:val="00252B1B"/>
    <w:rsid w:val="00252D30"/>
    <w:rsid w:val="00252E2D"/>
    <w:rsid w:val="002530E2"/>
    <w:rsid w:val="00253302"/>
    <w:rsid w:val="0025365F"/>
    <w:rsid w:val="002539C7"/>
    <w:rsid w:val="00253D65"/>
    <w:rsid w:val="00253E95"/>
    <w:rsid w:val="002544BF"/>
    <w:rsid w:val="0025454B"/>
    <w:rsid w:val="00254643"/>
    <w:rsid w:val="00254D70"/>
    <w:rsid w:val="00254E80"/>
    <w:rsid w:val="00255008"/>
    <w:rsid w:val="00255133"/>
    <w:rsid w:val="00255386"/>
    <w:rsid w:val="00255390"/>
    <w:rsid w:val="00255495"/>
    <w:rsid w:val="0025549C"/>
    <w:rsid w:val="00255861"/>
    <w:rsid w:val="00255A8D"/>
    <w:rsid w:val="00255B61"/>
    <w:rsid w:val="00255C82"/>
    <w:rsid w:val="00255D47"/>
    <w:rsid w:val="00255E86"/>
    <w:rsid w:val="00256836"/>
    <w:rsid w:val="00256B1C"/>
    <w:rsid w:val="00256C7A"/>
    <w:rsid w:val="00256E8B"/>
    <w:rsid w:val="00257066"/>
    <w:rsid w:val="00257539"/>
    <w:rsid w:val="00257625"/>
    <w:rsid w:val="0025762D"/>
    <w:rsid w:val="00257832"/>
    <w:rsid w:val="00257BCB"/>
    <w:rsid w:val="00257CB5"/>
    <w:rsid w:val="00257E57"/>
    <w:rsid w:val="0026053D"/>
    <w:rsid w:val="002608E2"/>
    <w:rsid w:val="002612ED"/>
    <w:rsid w:val="00261437"/>
    <w:rsid w:val="00261449"/>
    <w:rsid w:val="002616A4"/>
    <w:rsid w:val="002616D7"/>
    <w:rsid w:val="002617FE"/>
    <w:rsid w:val="00261CB6"/>
    <w:rsid w:val="00261E20"/>
    <w:rsid w:val="00262007"/>
    <w:rsid w:val="002622D3"/>
    <w:rsid w:val="00262370"/>
    <w:rsid w:val="002624BE"/>
    <w:rsid w:val="002624EE"/>
    <w:rsid w:val="00262534"/>
    <w:rsid w:val="00262AE3"/>
    <w:rsid w:val="00262BCB"/>
    <w:rsid w:val="00262C42"/>
    <w:rsid w:val="00262D8A"/>
    <w:rsid w:val="00262EE1"/>
    <w:rsid w:val="00263230"/>
    <w:rsid w:val="00263A1D"/>
    <w:rsid w:val="00264013"/>
    <w:rsid w:val="0026410D"/>
    <w:rsid w:val="00264187"/>
    <w:rsid w:val="00264301"/>
    <w:rsid w:val="00264444"/>
    <w:rsid w:val="002649A0"/>
    <w:rsid w:val="00264BF3"/>
    <w:rsid w:val="00264D3F"/>
    <w:rsid w:val="00264D46"/>
    <w:rsid w:val="0026520A"/>
    <w:rsid w:val="002656CC"/>
    <w:rsid w:val="0026570B"/>
    <w:rsid w:val="00265857"/>
    <w:rsid w:val="00265C42"/>
    <w:rsid w:val="00265CDB"/>
    <w:rsid w:val="00265D60"/>
    <w:rsid w:val="00265FBF"/>
    <w:rsid w:val="002661F1"/>
    <w:rsid w:val="002667DC"/>
    <w:rsid w:val="00266903"/>
    <w:rsid w:val="00266A27"/>
    <w:rsid w:val="00266D6D"/>
    <w:rsid w:val="0026724C"/>
    <w:rsid w:val="0026728E"/>
    <w:rsid w:val="00267426"/>
    <w:rsid w:val="00267505"/>
    <w:rsid w:val="00267543"/>
    <w:rsid w:val="00267724"/>
    <w:rsid w:val="002679C8"/>
    <w:rsid w:val="00267AAE"/>
    <w:rsid w:val="00267CF4"/>
    <w:rsid w:val="00267D9E"/>
    <w:rsid w:val="00267DF0"/>
    <w:rsid w:val="002702AF"/>
    <w:rsid w:val="00270571"/>
    <w:rsid w:val="002706A9"/>
    <w:rsid w:val="00270897"/>
    <w:rsid w:val="00270E9D"/>
    <w:rsid w:val="00271323"/>
    <w:rsid w:val="0027137C"/>
    <w:rsid w:val="00271603"/>
    <w:rsid w:val="00271860"/>
    <w:rsid w:val="002724F9"/>
    <w:rsid w:val="0027257F"/>
    <w:rsid w:val="0027266B"/>
    <w:rsid w:val="002727E3"/>
    <w:rsid w:val="002728A1"/>
    <w:rsid w:val="00272FAE"/>
    <w:rsid w:val="00273573"/>
    <w:rsid w:val="0027369B"/>
    <w:rsid w:val="002738FA"/>
    <w:rsid w:val="00273928"/>
    <w:rsid w:val="00273BAD"/>
    <w:rsid w:val="00273E10"/>
    <w:rsid w:val="00273FB6"/>
    <w:rsid w:val="00274078"/>
    <w:rsid w:val="0027413F"/>
    <w:rsid w:val="00274545"/>
    <w:rsid w:val="0027488D"/>
    <w:rsid w:val="00274E08"/>
    <w:rsid w:val="00274F58"/>
    <w:rsid w:val="00275713"/>
    <w:rsid w:val="00275BF4"/>
    <w:rsid w:val="00275F02"/>
    <w:rsid w:val="00276069"/>
    <w:rsid w:val="0027615F"/>
    <w:rsid w:val="002761AD"/>
    <w:rsid w:val="002762FC"/>
    <w:rsid w:val="002763EA"/>
    <w:rsid w:val="002765B5"/>
    <w:rsid w:val="002767A7"/>
    <w:rsid w:val="00276AE1"/>
    <w:rsid w:val="00276DEF"/>
    <w:rsid w:val="00276E34"/>
    <w:rsid w:val="00276EE9"/>
    <w:rsid w:val="002775FE"/>
    <w:rsid w:val="002777B0"/>
    <w:rsid w:val="00277B35"/>
    <w:rsid w:val="00280170"/>
    <w:rsid w:val="002802B8"/>
    <w:rsid w:val="00280478"/>
    <w:rsid w:val="002806BD"/>
    <w:rsid w:val="002806E0"/>
    <w:rsid w:val="00280823"/>
    <w:rsid w:val="002808BD"/>
    <w:rsid w:val="00280B27"/>
    <w:rsid w:val="00280CD1"/>
    <w:rsid w:val="00280F87"/>
    <w:rsid w:val="0028155F"/>
    <w:rsid w:val="00281B01"/>
    <w:rsid w:val="00281CBD"/>
    <w:rsid w:val="00281DCB"/>
    <w:rsid w:val="00282111"/>
    <w:rsid w:val="0028236E"/>
    <w:rsid w:val="00282536"/>
    <w:rsid w:val="002829CC"/>
    <w:rsid w:val="00282C43"/>
    <w:rsid w:val="002830AC"/>
    <w:rsid w:val="00283173"/>
    <w:rsid w:val="002837A9"/>
    <w:rsid w:val="002837AD"/>
    <w:rsid w:val="00283B8A"/>
    <w:rsid w:val="00283EC2"/>
    <w:rsid w:val="002840B1"/>
    <w:rsid w:val="0028412C"/>
    <w:rsid w:val="0028422B"/>
    <w:rsid w:val="0028429F"/>
    <w:rsid w:val="00284961"/>
    <w:rsid w:val="002849F6"/>
    <w:rsid w:val="00284B7E"/>
    <w:rsid w:val="00284D88"/>
    <w:rsid w:val="00285208"/>
    <w:rsid w:val="0028543F"/>
    <w:rsid w:val="00285467"/>
    <w:rsid w:val="0028556A"/>
    <w:rsid w:val="002855A6"/>
    <w:rsid w:val="0028574C"/>
    <w:rsid w:val="00285964"/>
    <w:rsid w:val="00285D57"/>
    <w:rsid w:val="00285E51"/>
    <w:rsid w:val="002860A0"/>
    <w:rsid w:val="002863B8"/>
    <w:rsid w:val="002863D5"/>
    <w:rsid w:val="00286485"/>
    <w:rsid w:val="002864B4"/>
    <w:rsid w:val="00286779"/>
    <w:rsid w:val="002867B2"/>
    <w:rsid w:val="00286E98"/>
    <w:rsid w:val="0028728C"/>
    <w:rsid w:val="00287390"/>
    <w:rsid w:val="00287395"/>
    <w:rsid w:val="00287637"/>
    <w:rsid w:val="0028792D"/>
    <w:rsid w:val="00287CF2"/>
    <w:rsid w:val="00287D0A"/>
    <w:rsid w:val="00287F9D"/>
    <w:rsid w:val="002903AB"/>
    <w:rsid w:val="00290623"/>
    <w:rsid w:val="00290C6E"/>
    <w:rsid w:val="00291072"/>
    <w:rsid w:val="002912EB"/>
    <w:rsid w:val="00291373"/>
    <w:rsid w:val="0029143B"/>
    <w:rsid w:val="00291AF0"/>
    <w:rsid w:val="00292439"/>
    <w:rsid w:val="00292590"/>
    <w:rsid w:val="00292A40"/>
    <w:rsid w:val="002931DE"/>
    <w:rsid w:val="002931F2"/>
    <w:rsid w:val="0029352C"/>
    <w:rsid w:val="0029388B"/>
    <w:rsid w:val="00293A19"/>
    <w:rsid w:val="00293ADA"/>
    <w:rsid w:val="00293DC7"/>
    <w:rsid w:val="00293F26"/>
    <w:rsid w:val="00294A99"/>
    <w:rsid w:val="00294AF9"/>
    <w:rsid w:val="00294D6E"/>
    <w:rsid w:val="00294EA4"/>
    <w:rsid w:val="00295090"/>
    <w:rsid w:val="0029546C"/>
    <w:rsid w:val="00295562"/>
    <w:rsid w:val="00295984"/>
    <w:rsid w:val="002959A0"/>
    <w:rsid w:val="00295B46"/>
    <w:rsid w:val="00295C0D"/>
    <w:rsid w:val="00295DF6"/>
    <w:rsid w:val="00295FB6"/>
    <w:rsid w:val="0029615F"/>
    <w:rsid w:val="002964E9"/>
    <w:rsid w:val="0029671D"/>
    <w:rsid w:val="002969E1"/>
    <w:rsid w:val="00296F36"/>
    <w:rsid w:val="00297466"/>
    <w:rsid w:val="0029765C"/>
    <w:rsid w:val="00297767"/>
    <w:rsid w:val="00297806"/>
    <w:rsid w:val="0029788E"/>
    <w:rsid w:val="002978EA"/>
    <w:rsid w:val="002978F9"/>
    <w:rsid w:val="0029792B"/>
    <w:rsid w:val="00297BDE"/>
    <w:rsid w:val="00297C48"/>
    <w:rsid w:val="00297CBE"/>
    <w:rsid w:val="00297D56"/>
    <w:rsid w:val="00297FAF"/>
    <w:rsid w:val="002A00BF"/>
    <w:rsid w:val="002A027E"/>
    <w:rsid w:val="002A02B8"/>
    <w:rsid w:val="002A0344"/>
    <w:rsid w:val="002A0501"/>
    <w:rsid w:val="002A085E"/>
    <w:rsid w:val="002A0C27"/>
    <w:rsid w:val="002A0C9E"/>
    <w:rsid w:val="002A0F0E"/>
    <w:rsid w:val="002A1434"/>
    <w:rsid w:val="002A1604"/>
    <w:rsid w:val="002A16DE"/>
    <w:rsid w:val="002A173E"/>
    <w:rsid w:val="002A1BE6"/>
    <w:rsid w:val="002A1C13"/>
    <w:rsid w:val="002A2188"/>
    <w:rsid w:val="002A219B"/>
    <w:rsid w:val="002A23FA"/>
    <w:rsid w:val="002A267F"/>
    <w:rsid w:val="002A276D"/>
    <w:rsid w:val="002A2B67"/>
    <w:rsid w:val="002A2C12"/>
    <w:rsid w:val="002A2C6C"/>
    <w:rsid w:val="002A2E40"/>
    <w:rsid w:val="002A2EB3"/>
    <w:rsid w:val="002A33AE"/>
    <w:rsid w:val="002A33DE"/>
    <w:rsid w:val="002A34FF"/>
    <w:rsid w:val="002A3629"/>
    <w:rsid w:val="002A3896"/>
    <w:rsid w:val="002A39AB"/>
    <w:rsid w:val="002A3C43"/>
    <w:rsid w:val="002A3D46"/>
    <w:rsid w:val="002A3F14"/>
    <w:rsid w:val="002A41A6"/>
    <w:rsid w:val="002A41E8"/>
    <w:rsid w:val="002A458A"/>
    <w:rsid w:val="002A45B5"/>
    <w:rsid w:val="002A4659"/>
    <w:rsid w:val="002A4922"/>
    <w:rsid w:val="002A4AB7"/>
    <w:rsid w:val="002A4E80"/>
    <w:rsid w:val="002A4FD2"/>
    <w:rsid w:val="002A5148"/>
    <w:rsid w:val="002A523D"/>
    <w:rsid w:val="002A52F6"/>
    <w:rsid w:val="002A552F"/>
    <w:rsid w:val="002A5671"/>
    <w:rsid w:val="002A569E"/>
    <w:rsid w:val="002A589E"/>
    <w:rsid w:val="002A5946"/>
    <w:rsid w:val="002A5A77"/>
    <w:rsid w:val="002A5AF5"/>
    <w:rsid w:val="002A5CE8"/>
    <w:rsid w:val="002A5D33"/>
    <w:rsid w:val="002A5D89"/>
    <w:rsid w:val="002A5D91"/>
    <w:rsid w:val="002A643E"/>
    <w:rsid w:val="002A6484"/>
    <w:rsid w:val="002A659A"/>
    <w:rsid w:val="002A6727"/>
    <w:rsid w:val="002A6C32"/>
    <w:rsid w:val="002A6DF2"/>
    <w:rsid w:val="002A7B65"/>
    <w:rsid w:val="002A7EBB"/>
    <w:rsid w:val="002B0006"/>
    <w:rsid w:val="002B0148"/>
    <w:rsid w:val="002B042F"/>
    <w:rsid w:val="002B06B2"/>
    <w:rsid w:val="002B0815"/>
    <w:rsid w:val="002B0857"/>
    <w:rsid w:val="002B0926"/>
    <w:rsid w:val="002B0949"/>
    <w:rsid w:val="002B09CF"/>
    <w:rsid w:val="002B0AC7"/>
    <w:rsid w:val="002B0B35"/>
    <w:rsid w:val="002B0B94"/>
    <w:rsid w:val="002B0BFC"/>
    <w:rsid w:val="002B106E"/>
    <w:rsid w:val="002B110A"/>
    <w:rsid w:val="002B1426"/>
    <w:rsid w:val="002B1B59"/>
    <w:rsid w:val="002B1C97"/>
    <w:rsid w:val="002B2085"/>
    <w:rsid w:val="002B219A"/>
    <w:rsid w:val="002B21B6"/>
    <w:rsid w:val="002B2969"/>
    <w:rsid w:val="002B34FC"/>
    <w:rsid w:val="002B376C"/>
    <w:rsid w:val="002B39A5"/>
    <w:rsid w:val="002B3DFB"/>
    <w:rsid w:val="002B406D"/>
    <w:rsid w:val="002B42BB"/>
    <w:rsid w:val="002B4397"/>
    <w:rsid w:val="002B4521"/>
    <w:rsid w:val="002B4A39"/>
    <w:rsid w:val="002B4A9E"/>
    <w:rsid w:val="002B51B7"/>
    <w:rsid w:val="002B5720"/>
    <w:rsid w:val="002B59EB"/>
    <w:rsid w:val="002B5A2D"/>
    <w:rsid w:val="002B5AEC"/>
    <w:rsid w:val="002B5B7C"/>
    <w:rsid w:val="002B5CB1"/>
    <w:rsid w:val="002B6129"/>
    <w:rsid w:val="002B61C3"/>
    <w:rsid w:val="002B6502"/>
    <w:rsid w:val="002B656E"/>
    <w:rsid w:val="002B65DB"/>
    <w:rsid w:val="002B67C6"/>
    <w:rsid w:val="002B6B87"/>
    <w:rsid w:val="002B77CA"/>
    <w:rsid w:val="002B7CEF"/>
    <w:rsid w:val="002B7E08"/>
    <w:rsid w:val="002C087F"/>
    <w:rsid w:val="002C0894"/>
    <w:rsid w:val="002C0978"/>
    <w:rsid w:val="002C0ABA"/>
    <w:rsid w:val="002C0E7D"/>
    <w:rsid w:val="002C10F8"/>
    <w:rsid w:val="002C1449"/>
    <w:rsid w:val="002C172B"/>
    <w:rsid w:val="002C1821"/>
    <w:rsid w:val="002C1954"/>
    <w:rsid w:val="002C19A1"/>
    <w:rsid w:val="002C1DD1"/>
    <w:rsid w:val="002C1DE2"/>
    <w:rsid w:val="002C25EA"/>
    <w:rsid w:val="002C27C1"/>
    <w:rsid w:val="002C2B82"/>
    <w:rsid w:val="002C2BD1"/>
    <w:rsid w:val="002C2CCE"/>
    <w:rsid w:val="002C2F34"/>
    <w:rsid w:val="002C2F38"/>
    <w:rsid w:val="002C3055"/>
    <w:rsid w:val="002C3074"/>
    <w:rsid w:val="002C311D"/>
    <w:rsid w:val="002C359A"/>
    <w:rsid w:val="002C398B"/>
    <w:rsid w:val="002C3B90"/>
    <w:rsid w:val="002C3C82"/>
    <w:rsid w:val="002C3FB4"/>
    <w:rsid w:val="002C3FF4"/>
    <w:rsid w:val="002C417A"/>
    <w:rsid w:val="002C435A"/>
    <w:rsid w:val="002C45C9"/>
    <w:rsid w:val="002C47EC"/>
    <w:rsid w:val="002C4945"/>
    <w:rsid w:val="002C49F7"/>
    <w:rsid w:val="002C4B70"/>
    <w:rsid w:val="002C53BB"/>
    <w:rsid w:val="002C5F84"/>
    <w:rsid w:val="002C61B8"/>
    <w:rsid w:val="002C6225"/>
    <w:rsid w:val="002C6277"/>
    <w:rsid w:val="002C645E"/>
    <w:rsid w:val="002C6605"/>
    <w:rsid w:val="002C66FE"/>
    <w:rsid w:val="002C674E"/>
    <w:rsid w:val="002C7140"/>
    <w:rsid w:val="002C73F4"/>
    <w:rsid w:val="002C743E"/>
    <w:rsid w:val="002C743F"/>
    <w:rsid w:val="002C766F"/>
    <w:rsid w:val="002C773A"/>
    <w:rsid w:val="002C7B24"/>
    <w:rsid w:val="002D0277"/>
    <w:rsid w:val="002D0657"/>
    <w:rsid w:val="002D0DC8"/>
    <w:rsid w:val="002D104E"/>
    <w:rsid w:val="002D10C9"/>
    <w:rsid w:val="002D14CD"/>
    <w:rsid w:val="002D178E"/>
    <w:rsid w:val="002D1819"/>
    <w:rsid w:val="002D1A3B"/>
    <w:rsid w:val="002D1AD4"/>
    <w:rsid w:val="002D2046"/>
    <w:rsid w:val="002D2203"/>
    <w:rsid w:val="002D22FB"/>
    <w:rsid w:val="002D2E32"/>
    <w:rsid w:val="002D2FEB"/>
    <w:rsid w:val="002D313C"/>
    <w:rsid w:val="002D331E"/>
    <w:rsid w:val="002D3856"/>
    <w:rsid w:val="002D3AC5"/>
    <w:rsid w:val="002D41CB"/>
    <w:rsid w:val="002D4631"/>
    <w:rsid w:val="002D4A54"/>
    <w:rsid w:val="002D4A6E"/>
    <w:rsid w:val="002D4BC7"/>
    <w:rsid w:val="002D4C51"/>
    <w:rsid w:val="002D4C5D"/>
    <w:rsid w:val="002D4E61"/>
    <w:rsid w:val="002D526C"/>
    <w:rsid w:val="002D544E"/>
    <w:rsid w:val="002D563E"/>
    <w:rsid w:val="002D5651"/>
    <w:rsid w:val="002D5867"/>
    <w:rsid w:val="002D5BE1"/>
    <w:rsid w:val="002D5C01"/>
    <w:rsid w:val="002D5E59"/>
    <w:rsid w:val="002D5F05"/>
    <w:rsid w:val="002D6145"/>
    <w:rsid w:val="002D62CD"/>
    <w:rsid w:val="002D68FD"/>
    <w:rsid w:val="002D6A16"/>
    <w:rsid w:val="002D6A6B"/>
    <w:rsid w:val="002D6A81"/>
    <w:rsid w:val="002D6B95"/>
    <w:rsid w:val="002D7040"/>
    <w:rsid w:val="002D75F9"/>
    <w:rsid w:val="002D78E5"/>
    <w:rsid w:val="002D7932"/>
    <w:rsid w:val="002D7A7D"/>
    <w:rsid w:val="002D7B8C"/>
    <w:rsid w:val="002D7BBF"/>
    <w:rsid w:val="002D7F66"/>
    <w:rsid w:val="002D7F67"/>
    <w:rsid w:val="002D7FA0"/>
    <w:rsid w:val="002D7FA7"/>
    <w:rsid w:val="002E03A9"/>
    <w:rsid w:val="002E0A9A"/>
    <w:rsid w:val="002E0E08"/>
    <w:rsid w:val="002E118A"/>
    <w:rsid w:val="002E1436"/>
    <w:rsid w:val="002E1A19"/>
    <w:rsid w:val="002E1CBE"/>
    <w:rsid w:val="002E2425"/>
    <w:rsid w:val="002E2462"/>
    <w:rsid w:val="002E25F8"/>
    <w:rsid w:val="002E2B84"/>
    <w:rsid w:val="002E2CB4"/>
    <w:rsid w:val="002E313C"/>
    <w:rsid w:val="002E31E3"/>
    <w:rsid w:val="002E32F7"/>
    <w:rsid w:val="002E3455"/>
    <w:rsid w:val="002E347E"/>
    <w:rsid w:val="002E360D"/>
    <w:rsid w:val="002E3715"/>
    <w:rsid w:val="002E39E0"/>
    <w:rsid w:val="002E3B76"/>
    <w:rsid w:val="002E3D1C"/>
    <w:rsid w:val="002E3E89"/>
    <w:rsid w:val="002E3EC3"/>
    <w:rsid w:val="002E4002"/>
    <w:rsid w:val="002E40B9"/>
    <w:rsid w:val="002E42F9"/>
    <w:rsid w:val="002E4779"/>
    <w:rsid w:val="002E486C"/>
    <w:rsid w:val="002E4A32"/>
    <w:rsid w:val="002E4AD0"/>
    <w:rsid w:val="002E4C64"/>
    <w:rsid w:val="002E4F26"/>
    <w:rsid w:val="002E5163"/>
    <w:rsid w:val="002E517A"/>
    <w:rsid w:val="002E522C"/>
    <w:rsid w:val="002E5272"/>
    <w:rsid w:val="002E5398"/>
    <w:rsid w:val="002E5776"/>
    <w:rsid w:val="002E5886"/>
    <w:rsid w:val="002E5E29"/>
    <w:rsid w:val="002E5E70"/>
    <w:rsid w:val="002E6089"/>
    <w:rsid w:val="002E64A8"/>
    <w:rsid w:val="002E6AB2"/>
    <w:rsid w:val="002E7091"/>
    <w:rsid w:val="002E70BF"/>
    <w:rsid w:val="002E7283"/>
    <w:rsid w:val="002E7991"/>
    <w:rsid w:val="002E799E"/>
    <w:rsid w:val="002E79AC"/>
    <w:rsid w:val="002E7E31"/>
    <w:rsid w:val="002E7FB9"/>
    <w:rsid w:val="002F00EE"/>
    <w:rsid w:val="002F02A4"/>
    <w:rsid w:val="002F0F07"/>
    <w:rsid w:val="002F0F14"/>
    <w:rsid w:val="002F0FBC"/>
    <w:rsid w:val="002F1519"/>
    <w:rsid w:val="002F15EB"/>
    <w:rsid w:val="002F1623"/>
    <w:rsid w:val="002F1C27"/>
    <w:rsid w:val="002F1C8C"/>
    <w:rsid w:val="002F1DFE"/>
    <w:rsid w:val="002F2047"/>
    <w:rsid w:val="002F219F"/>
    <w:rsid w:val="002F21DD"/>
    <w:rsid w:val="002F2277"/>
    <w:rsid w:val="002F255A"/>
    <w:rsid w:val="002F27CC"/>
    <w:rsid w:val="002F27D4"/>
    <w:rsid w:val="002F282E"/>
    <w:rsid w:val="002F2C78"/>
    <w:rsid w:val="002F2EDE"/>
    <w:rsid w:val="002F2EFE"/>
    <w:rsid w:val="002F3685"/>
    <w:rsid w:val="002F376B"/>
    <w:rsid w:val="002F3896"/>
    <w:rsid w:val="002F39C1"/>
    <w:rsid w:val="002F3AAE"/>
    <w:rsid w:val="002F3AD5"/>
    <w:rsid w:val="002F3AFA"/>
    <w:rsid w:val="002F3E3B"/>
    <w:rsid w:val="002F4517"/>
    <w:rsid w:val="002F455C"/>
    <w:rsid w:val="002F4584"/>
    <w:rsid w:val="002F47E7"/>
    <w:rsid w:val="002F497B"/>
    <w:rsid w:val="002F4AD5"/>
    <w:rsid w:val="002F4B33"/>
    <w:rsid w:val="002F4B70"/>
    <w:rsid w:val="002F4C3E"/>
    <w:rsid w:val="002F4D7F"/>
    <w:rsid w:val="002F5493"/>
    <w:rsid w:val="002F58FF"/>
    <w:rsid w:val="002F590C"/>
    <w:rsid w:val="002F5927"/>
    <w:rsid w:val="002F5C90"/>
    <w:rsid w:val="002F5D53"/>
    <w:rsid w:val="002F6399"/>
    <w:rsid w:val="002F64DF"/>
    <w:rsid w:val="002F6C52"/>
    <w:rsid w:val="002F6FF8"/>
    <w:rsid w:val="002F70F8"/>
    <w:rsid w:val="002F770F"/>
    <w:rsid w:val="002F776C"/>
    <w:rsid w:val="002F7788"/>
    <w:rsid w:val="002F77B1"/>
    <w:rsid w:val="002F77FE"/>
    <w:rsid w:val="002F79E6"/>
    <w:rsid w:val="002F7A76"/>
    <w:rsid w:val="002F7B7C"/>
    <w:rsid w:val="002F7FAF"/>
    <w:rsid w:val="003000A3"/>
    <w:rsid w:val="003000D9"/>
    <w:rsid w:val="00300514"/>
    <w:rsid w:val="00300715"/>
    <w:rsid w:val="0030086D"/>
    <w:rsid w:val="0030090D"/>
    <w:rsid w:val="00300BF8"/>
    <w:rsid w:val="00300E91"/>
    <w:rsid w:val="00300FC4"/>
    <w:rsid w:val="00301639"/>
    <w:rsid w:val="00301738"/>
    <w:rsid w:val="003017BD"/>
    <w:rsid w:val="003017EF"/>
    <w:rsid w:val="00302279"/>
    <w:rsid w:val="00302BB9"/>
    <w:rsid w:val="003030AB"/>
    <w:rsid w:val="00303173"/>
    <w:rsid w:val="003032DA"/>
    <w:rsid w:val="00303542"/>
    <w:rsid w:val="003036FE"/>
    <w:rsid w:val="00303740"/>
    <w:rsid w:val="00303960"/>
    <w:rsid w:val="00303E78"/>
    <w:rsid w:val="003044E8"/>
    <w:rsid w:val="003046D5"/>
    <w:rsid w:val="003046E8"/>
    <w:rsid w:val="00304AD7"/>
    <w:rsid w:val="00304B01"/>
    <w:rsid w:val="00304B09"/>
    <w:rsid w:val="00304EA8"/>
    <w:rsid w:val="003050B1"/>
    <w:rsid w:val="003053F0"/>
    <w:rsid w:val="003054C2"/>
    <w:rsid w:val="003054FA"/>
    <w:rsid w:val="003058BE"/>
    <w:rsid w:val="00305F20"/>
    <w:rsid w:val="0030639E"/>
    <w:rsid w:val="0030655E"/>
    <w:rsid w:val="00306DA9"/>
    <w:rsid w:val="00306E8A"/>
    <w:rsid w:val="00306F73"/>
    <w:rsid w:val="00307340"/>
    <w:rsid w:val="0030753F"/>
    <w:rsid w:val="003079B2"/>
    <w:rsid w:val="00307A28"/>
    <w:rsid w:val="00307C29"/>
    <w:rsid w:val="00307C55"/>
    <w:rsid w:val="00307DC3"/>
    <w:rsid w:val="003100D1"/>
    <w:rsid w:val="00310317"/>
    <w:rsid w:val="0031044B"/>
    <w:rsid w:val="00310740"/>
    <w:rsid w:val="003107CC"/>
    <w:rsid w:val="00310A57"/>
    <w:rsid w:val="00310DA8"/>
    <w:rsid w:val="00311027"/>
    <w:rsid w:val="0031106A"/>
    <w:rsid w:val="0031128C"/>
    <w:rsid w:val="003112EB"/>
    <w:rsid w:val="003112FC"/>
    <w:rsid w:val="003113C2"/>
    <w:rsid w:val="00311537"/>
    <w:rsid w:val="00311699"/>
    <w:rsid w:val="003119F4"/>
    <w:rsid w:val="003119FE"/>
    <w:rsid w:val="00311A09"/>
    <w:rsid w:val="00311B22"/>
    <w:rsid w:val="00311B23"/>
    <w:rsid w:val="00311C9A"/>
    <w:rsid w:val="00311CAD"/>
    <w:rsid w:val="00311E14"/>
    <w:rsid w:val="00311E19"/>
    <w:rsid w:val="00312024"/>
    <w:rsid w:val="0031224A"/>
    <w:rsid w:val="00312931"/>
    <w:rsid w:val="00312E10"/>
    <w:rsid w:val="003130C6"/>
    <w:rsid w:val="00313300"/>
    <w:rsid w:val="003138F2"/>
    <w:rsid w:val="00314258"/>
    <w:rsid w:val="003144D9"/>
    <w:rsid w:val="00314792"/>
    <w:rsid w:val="00315047"/>
    <w:rsid w:val="003156FD"/>
    <w:rsid w:val="00315A3D"/>
    <w:rsid w:val="00315B61"/>
    <w:rsid w:val="00315CA7"/>
    <w:rsid w:val="00315F48"/>
    <w:rsid w:val="00316224"/>
    <w:rsid w:val="003163E8"/>
    <w:rsid w:val="00316425"/>
    <w:rsid w:val="00316462"/>
    <w:rsid w:val="00316564"/>
    <w:rsid w:val="0031662F"/>
    <w:rsid w:val="003166B6"/>
    <w:rsid w:val="0031673B"/>
    <w:rsid w:val="00317295"/>
    <w:rsid w:val="0031729A"/>
    <w:rsid w:val="00317335"/>
    <w:rsid w:val="00317895"/>
    <w:rsid w:val="00317A61"/>
    <w:rsid w:val="00317F3A"/>
    <w:rsid w:val="003200E6"/>
    <w:rsid w:val="0032011A"/>
    <w:rsid w:val="00320658"/>
    <w:rsid w:val="003206F7"/>
    <w:rsid w:val="00320763"/>
    <w:rsid w:val="0032084E"/>
    <w:rsid w:val="00320B58"/>
    <w:rsid w:val="00320BD5"/>
    <w:rsid w:val="00320CD6"/>
    <w:rsid w:val="00320F5D"/>
    <w:rsid w:val="003213DD"/>
    <w:rsid w:val="00321547"/>
    <w:rsid w:val="00321557"/>
    <w:rsid w:val="003219C9"/>
    <w:rsid w:val="00321BCF"/>
    <w:rsid w:val="00321ECB"/>
    <w:rsid w:val="00322070"/>
    <w:rsid w:val="003221AE"/>
    <w:rsid w:val="00322362"/>
    <w:rsid w:val="00322801"/>
    <w:rsid w:val="003229ED"/>
    <w:rsid w:val="00322A77"/>
    <w:rsid w:val="00322C59"/>
    <w:rsid w:val="00322C83"/>
    <w:rsid w:val="00322F74"/>
    <w:rsid w:val="00323297"/>
    <w:rsid w:val="003232EE"/>
    <w:rsid w:val="00323401"/>
    <w:rsid w:val="0032351F"/>
    <w:rsid w:val="00323A87"/>
    <w:rsid w:val="00323C6E"/>
    <w:rsid w:val="00323CB0"/>
    <w:rsid w:val="003241E1"/>
    <w:rsid w:val="003243D7"/>
    <w:rsid w:val="00324A1C"/>
    <w:rsid w:val="00324E59"/>
    <w:rsid w:val="00324F19"/>
    <w:rsid w:val="003250DC"/>
    <w:rsid w:val="00325135"/>
    <w:rsid w:val="00325197"/>
    <w:rsid w:val="003253CC"/>
    <w:rsid w:val="00325B04"/>
    <w:rsid w:val="00325DF9"/>
    <w:rsid w:val="0032608F"/>
    <w:rsid w:val="003262B7"/>
    <w:rsid w:val="0032675B"/>
    <w:rsid w:val="00326777"/>
    <w:rsid w:val="003267E2"/>
    <w:rsid w:val="00326C3E"/>
    <w:rsid w:val="00326D7E"/>
    <w:rsid w:val="00327422"/>
    <w:rsid w:val="0032771C"/>
    <w:rsid w:val="00327851"/>
    <w:rsid w:val="00327ADF"/>
    <w:rsid w:val="00327D81"/>
    <w:rsid w:val="00327EB6"/>
    <w:rsid w:val="00327ECF"/>
    <w:rsid w:val="00327ED2"/>
    <w:rsid w:val="00330176"/>
    <w:rsid w:val="00330214"/>
    <w:rsid w:val="00330368"/>
    <w:rsid w:val="003307AA"/>
    <w:rsid w:val="00330819"/>
    <w:rsid w:val="00330D45"/>
    <w:rsid w:val="00330FCF"/>
    <w:rsid w:val="00330FF8"/>
    <w:rsid w:val="00331643"/>
    <w:rsid w:val="003318E1"/>
    <w:rsid w:val="00331ACA"/>
    <w:rsid w:val="00331AE8"/>
    <w:rsid w:val="00331B8F"/>
    <w:rsid w:val="00331B90"/>
    <w:rsid w:val="00331C92"/>
    <w:rsid w:val="00331E63"/>
    <w:rsid w:val="003323ED"/>
    <w:rsid w:val="00332799"/>
    <w:rsid w:val="00332A3A"/>
    <w:rsid w:val="00332A80"/>
    <w:rsid w:val="00332B03"/>
    <w:rsid w:val="00332EA4"/>
    <w:rsid w:val="0033300F"/>
    <w:rsid w:val="0033307C"/>
    <w:rsid w:val="00333249"/>
    <w:rsid w:val="00333418"/>
    <w:rsid w:val="00333636"/>
    <w:rsid w:val="0033388B"/>
    <w:rsid w:val="00333BDD"/>
    <w:rsid w:val="00333D6E"/>
    <w:rsid w:val="00333F12"/>
    <w:rsid w:val="0033434D"/>
    <w:rsid w:val="0033453C"/>
    <w:rsid w:val="003345AD"/>
    <w:rsid w:val="00334632"/>
    <w:rsid w:val="00334670"/>
    <w:rsid w:val="0033487F"/>
    <w:rsid w:val="00334A35"/>
    <w:rsid w:val="00334B24"/>
    <w:rsid w:val="00334BA6"/>
    <w:rsid w:val="00334D98"/>
    <w:rsid w:val="00334DE6"/>
    <w:rsid w:val="00334E42"/>
    <w:rsid w:val="00335207"/>
    <w:rsid w:val="0033550A"/>
    <w:rsid w:val="00335651"/>
    <w:rsid w:val="003358F4"/>
    <w:rsid w:val="00335A13"/>
    <w:rsid w:val="00336023"/>
    <w:rsid w:val="00336236"/>
    <w:rsid w:val="0033651E"/>
    <w:rsid w:val="003369A0"/>
    <w:rsid w:val="00336AE6"/>
    <w:rsid w:val="00336B5F"/>
    <w:rsid w:val="00336CC8"/>
    <w:rsid w:val="00336E22"/>
    <w:rsid w:val="00336F24"/>
    <w:rsid w:val="003371A6"/>
    <w:rsid w:val="00337C19"/>
    <w:rsid w:val="00337D04"/>
    <w:rsid w:val="00340448"/>
    <w:rsid w:val="00340465"/>
    <w:rsid w:val="003408F2"/>
    <w:rsid w:val="00340C41"/>
    <w:rsid w:val="00340CD3"/>
    <w:rsid w:val="00340CD5"/>
    <w:rsid w:val="00340FE6"/>
    <w:rsid w:val="003412C2"/>
    <w:rsid w:val="003417F4"/>
    <w:rsid w:val="00341C99"/>
    <w:rsid w:val="00341D27"/>
    <w:rsid w:val="00341FE7"/>
    <w:rsid w:val="00342093"/>
    <w:rsid w:val="00342236"/>
    <w:rsid w:val="003424B7"/>
    <w:rsid w:val="00342585"/>
    <w:rsid w:val="00342D4B"/>
    <w:rsid w:val="00342EB5"/>
    <w:rsid w:val="003431C8"/>
    <w:rsid w:val="00343A52"/>
    <w:rsid w:val="00343DFE"/>
    <w:rsid w:val="00344BA5"/>
    <w:rsid w:val="00344DBE"/>
    <w:rsid w:val="00344F78"/>
    <w:rsid w:val="003452B4"/>
    <w:rsid w:val="00345614"/>
    <w:rsid w:val="003457D3"/>
    <w:rsid w:val="00345982"/>
    <w:rsid w:val="00345B94"/>
    <w:rsid w:val="00345BBE"/>
    <w:rsid w:val="00345C97"/>
    <w:rsid w:val="00345FA5"/>
    <w:rsid w:val="00345FC9"/>
    <w:rsid w:val="00346197"/>
    <w:rsid w:val="0034625F"/>
    <w:rsid w:val="003463DD"/>
    <w:rsid w:val="003468FF"/>
    <w:rsid w:val="00346A02"/>
    <w:rsid w:val="00346A0D"/>
    <w:rsid w:val="00346AD6"/>
    <w:rsid w:val="00346BBD"/>
    <w:rsid w:val="00346FD9"/>
    <w:rsid w:val="00347038"/>
    <w:rsid w:val="00347475"/>
    <w:rsid w:val="003476DD"/>
    <w:rsid w:val="00347761"/>
    <w:rsid w:val="00347D2A"/>
    <w:rsid w:val="00347EE5"/>
    <w:rsid w:val="00350218"/>
    <w:rsid w:val="0035021A"/>
    <w:rsid w:val="00350429"/>
    <w:rsid w:val="003509C4"/>
    <w:rsid w:val="003509ED"/>
    <w:rsid w:val="00350A64"/>
    <w:rsid w:val="00350B17"/>
    <w:rsid w:val="00350E94"/>
    <w:rsid w:val="00351135"/>
    <w:rsid w:val="003519AD"/>
    <w:rsid w:val="00351E8C"/>
    <w:rsid w:val="0035237F"/>
    <w:rsid w:val="0035244F"/>
    <w:rsid w:val="003524AF"/>
    <w:rsid w:val="003525EA"/>
    <w:rsid w:val="00352AD6"/>
    <w:rsid w:val="00352F98"/>
    <w:rsid w:val="00353068"/>
    <w:rsid w:val="003533B3"/>
    <w:rsid w:val="003534C8"/>
    <w:rsid w:val="003539F8"/>
    <w:rsid w:val="00353A05"/>
    <w:rsid w:val="00353A0F"/>
    <w:rsid w:val="00353AC0"/>
    <w:rsid w:val="00353B13"/>
    <w:rsid w:val="00353C17"/>
    <w:rsid w:val="00353DD6"/>
    <w:rsid w:val="00353E97"/>
    <w:rsid w:val="003541BA"/>
    <w:rsid w:val="0035425D"/>
    <w:rsid w:val="003543F2"/>
    <w:rsid w:val="003545B4"/>
    <w:rsid w:val="00354D1A"/>
    <w:rsid w:val="003553AD"/>
    <w:rsid w:val="00355779"/>
    <w:rsid w:val="003559A3"/>
    <w:rsid w:val="00355A09"/>
    <w:rsid w:val="00355A20"/>
    <w:rsid w:val="00355A8E"/>
    <w:rsid w:val="00355C1C"/>
    <w:rsid w:val="00355D6D"/>
    <w:rsid w:val="00355E43"/>
    <w:rsid w:val="0035645C"/>
    <w:rsid w:val="0035693B"/>
    <w:rsid w:val="003569A6"/>
    <w:rsid w:val="00357033"/>
    <w:rsid w:val="0035723C"/>
    <w:rsid w:val="00357273"/>
    <w:rsid w:val="0035747E"/>
    <w:rsid w:val="00357A4B"/>
    <w:rsid w:val="00357BFF"/>
    <w:rsid w:val="00357D7C"/>
    <w:rsid w:val="00357E8F"/>
    <w:rsid w:val="00357EC7"/>
    <w:rsid w:val="00357FAE"/>
    <w:rsid w:val="003601BF"/>
    <w:rsid w:val="003602D7"/>
    <w:rsid w:val="0036098E"/>
    <w:rsid w:val="00360AE9"/>
    <w:rsid w:val="00360D5B"/>
    <w:rsid w:val="00361667"/>
    <w:rsid w:val="00361B18"/>
    <w:rsid w:val="00361EFA"/>
    <w:rsid w:val="003622EE"/>
    <w:rsid w:val="00362639"/>
    <w:rsid w:val="003628A0"/>
    <w:rsid w:val="0036299D"/>
    <w:rsid w:val="00362AAF"/>
    <w:rsid w:val="00362D70"/>
    <w:rsid w:val="00362E6A"/>
    <w:rsid w:val="00362FCD"/>
    <w:rsid w:val="003630F0"/>
    <w:rsid w:val="00363174"/>
    <w:rsid w:val="0036365D"/>
    <w:rsid w:val="00363988"/>
    <w:rsid w:val="00363CFA"/>
    <w:rsid w:val="00363D48"/>
    <w:rsid w:val="00363DF4"/>
    <w:rsid w:val="00363FFF"/>
    <w:rsid w:val="003642B6"/>
    <w:rsid w:val="00364381"/>
    <w:rsid w:val="003643AB"/>
    <w:rsid w:val="00364520"/>
    <w:rsid w:val="00364EC1"/>
    <w:rsid w:val="003650F4"/>
    <w:rsid w:val="0036517A"/>
    <w:rsid w:val="00365598"/>
    <w:rsid w:val="003655E2"/>
    <w:rsid w:val="003658A0"/>
    <w:rsid w:val="003659DD"/>
    <w:rsid w:val="00365AF3"/>
    <w:rsid w:val="00365D05"/>
    <w:rsid w:val="00365D0F"/>
    <w:rsid w:val="00366240"/>
    <w:rsid w:val="003662A3"/>
    <w:rsid w:val="003664A2"/>
    <w:rsid w:val="0036660B"/>
    <w:rsid w:val="0036709C"/>
    <w:rsid w:val="0036719E"/>
    <w:rsid w:val="0036747D"/>
    <w:rsid w:val="00367597"/>
    <w:rsid w:val="00367871"/>
    <w:rsid w:val="00367F33"/>
    <w:rsid w:val="0037003B"/>
    <w:rsid w:val="003701A1"/>
    <w:rsid w:val="003702D8"/>
    <w:rsid w:val="003703D6"/>
    <w:rsid w:val="0037043C"/>
    <w:rsid w:val="0037088A"/>
    <w:rsid w:val="00370BD7"/>
    <w:rsid w:val="00370C70"/>
    <w:rsid w:val="003710B4"/>
    <w:rsid w:val="0037115F"/>
    <w:rsid w:val="0037125B"/>
    <w:rsid w:val="003712BF"/>
    <w:rsid w:val="003714CE"/>
    <w:rsid w:val="003718A4"/>
    <w:rsid w:val="00372147"/>
    <w:rsid w:val="00372289"/>
    <w:rsid w:val="003725A1"/>
    <w:rsid w:val="00372E6F"/>
    <w:rsid w:val="00372FBA"/>
    <w:rsid w:val="00373010"/>
    <w:rsid w:val="00373265"/>
    <w:rsid w:val="003733EA"/>
    <w:rsid w:val="0037358C"/>
    <w:rsid w:val="003737AA"/>
    <w:rsid w:val="003738DA"/>
    <w:rsid w:val="00373954"/>
    <w:rsid w:val="00373AF9"/>
    <w:rsid w:val="00373B49"/>
    <w:rsid w:val="00373D88"/>
    <w:rsid w:val="00374415"/>
    <w:rsid w:val="003745F5"/>
    <w:rsid w:val="00374F2C"/>
    <w:rsid w:val="0037508A"/>
    <w:rsid w:val="00375118"/>
    <w:rsid w:val="003753CC"/>
    <w:rsid w:val="0037566E"/>
    <w:rsid w:val="00375687"/>
    <w:rsid w:val="00375969"/>
    <w:rsid w:val="00375A25"/>
    <w:rsid w:val="0037628C"/>
    <w:rsid w:val="0037645E"/>
    <w:rsid w:val="003764A0"/>
    <w:rsid w:val="00376535"/>
    <w:rsid w:val="003765E0"/>
    <w:rsid w:val="0037662A"/>
    <w:rsid w:val="00376A20"/>
    <w:rsid w:val="00376BCE"/>
    <w:rsid w:val="00376F25"/>
    <w:rsid w:val="0037716B"/>
    <w:rsid w:val="0037741C"/>
    <w:rsid w:val="0037745A"/>
    <w:rsid w:val="0037790D"/>
    <w:rsid w:val="00377B22"/>
    <w:rsid w:val="00377EB7"/>
    <w:rsid w:val="003800AC"/>
    <w:rsid w:val="0038057A"/>
    <w:rsid w:val="0038075F"/>
    <w:rsid w:val="003807CB"/>
    <w:rsid w:val="00380872"/>
    <w:rsid w:val="003809BE"/>
    <w:rsid w:val="00380B1E"/>
    <w:rsid w:val="00380BB0"/>
    <w:rsid w:val="00380BC3"/>
    <w:rsid w:val="00380C12"/>
    <w:rsid w:val="00380CD3"/>
    <w:rsid w:val="00380DA1"/>
    <w:rsid w:val="00380E8E"/>
    <w:rsid w:val="003817F9"/>
    <w:rsid w:val="003818CA"/>
    <w:rsid w:val="003818F7"/>
    <w:rsid w:val="00381AB9"/>
    <w:rsid w:val="00381E39"/>
    <w:rsid w:val="00382343"/>
    <w:rsid w:val="0038267C"/>
    <w:rsid w:val="0038276A"/>
    <w:rsid w:val="00382863"/>
    <w:rsid w:val="003831C7"/>
    <w:rsid w:val="00383436"/>
    <w:rsid w:val="0038344D"/>
    <w:rsid w:val="00383588"/>
    <w:rsid w:val="0038360F"/>
    <w:rsid w:val="00383CD7"/>
    <w:rsid w:val="00383F63"/>
    <w:rsid w:val="00383FB6"/>
    <w:rsid w:val="003841C9"/>
    <w:rsid w:val="00384244"/>
    <w:rsid w:val="00384480"/>
    <w:rsid w:val="0038456A"/>
    <w:rsid w:val="00384881"/>
    <w:rsid w:val="003848EB"/>
    <w:rsid w:val="00384962"/>
    <w:rsid w:val="0038499D"/>
    <w:rsid w:val="00384C05"/>
    <w:rsid w:val="00384E8A"/>
    <w:rsid w:val="00384F81"/>
    <w:rsid w:val="003850BA"/>
    <w:rsid w:val="00385298"/>
    <w:rsid w:val="00385381"/>
    <w:rsid w:val="003854D0"/>
    <w:rsid w:val="003856A8"/>
    <w:rsid w:val="00385A8D"/>
    <w:rsid w:val="00385C69"/>
    <w:rsid w:val="00385D45"/>
    <w:rsid w:val="00385DEF"/>
    <w:rsid w:val="00385E5D"/>
    <w:rsid w:val="00385EDF"/>
    <w:rsid w:val="00386129"/>
    <w:rsid w:val="00386190"/>
    <w:rsid w:val="0038619A"/>
    <w:rsid w:val="00386541"/>
    <w:rsid w:val="00386CD0"/>
    <w:rsid w:val="00386CDD"/>
    <w:rsid w:val="00386E4E"/>
    <w:rsid w:val="00387127"/>
    <w:rsid w:val="003872DD"/>
    <w:rsid w:val="00387352"/>
    <w:rsid w:val="00387DF3"/>
    <w:rsid w:val="0039043B"/>
    <w:rsid w:val="00390A0E"/>
    <w:rsid w:val="00390C32"/>
    <w:rsid w:val="00390C44"/>
    <w:rsid w:val="00390CBE"/>
    <w:rsid w:val="00390D5B"/>
    <w:rsid w:val="00390E60"/>
    <w:rsid w:val="00391057"/>
    <w:rsid w:val="003910A3"/>
    <w:rsid w:val="00391151"/>
    <w:rsid w:val="003912ED"/>
    <w:rsid w:val="003916A6"/>
    <w:rsid w:val="00391824"/>
    <w:rsid w:val="0039182F"/>
    <w:rsid w:val="0039191F"/>
    <w:rsid w:val="00391D6E"/>
    <w:rsid w:val="00391FDB"/>
    <w:rsid w:val="00392563"/>
    <w:rsid w:val="00392862"/>
    <w:rsid w:val="003929F9"/>
    <w:rsid w:val="00392CBB"/>
    <w:rsid w:val="00393042"/>
    <w:rsid w:val="00393055"/>
    <w:rsid w:val="003930C2"/>
    <w:rsid w:val="00393355"/>
    <w:rsid w:val="00393512"/>
    <w:rsid w:val="00393712"/>
    <w:rsid w:val="0039378D"/>
    <w:rsid w:val="00393D7D"/>
    <w:rsid w:val="0039405F"/>
    <w:rsid w:val="0039411C"/>
    <w:rsid w:val="003947D1"/>
    <w:rsid w:val="003948A5"/>
    <w:rsid w:val="00394B4D"/>
    <w:rsid w:val="00395220"/>
    <w:rsid w:val="0039535F"/>
    <w:rsid w:val="0039552F"/>
    <w:rsid w:val="00395531"/>
    <w:rsid w:val="0039566F"/>
    <w:rsid w:val="00395673"/>
    <w:rsid w:val="003956BC"/>
    <w:rsid w:val="00395850"/>
    <w:rsid w:val="00395A7D"/>
    <w:rsid w:val="00396066"/>
    <w:rsid w:val="003960AE"/>
    <w:rsid w:val="003962AB"/>
    <w:rsid w:val="00396717"/>
    <w:rsid w:val="00396954"/>
    <w:rsid w:val="003969D4"/>
    <w:rsid w:val="003969E9"/>
    <w:rsid w:val="00396A8F"/>
    <w:rsid w:val="00396B29"/>
    <w:rsid w:val="00396CDE"/>
    <w:rsid w:val="00397148"/>
    <w:rsid w:val="0039730A"/>
    <w:rsid w:val="003975C3"/>
    <w:rsid w:val="00397A3D"/>
    <w:rsid w:val="003A00E7"/>
    <w:rsid w:val="003A0292"/>
    <w:rsid w:val="003A02BB"/>
    <w:rsid w:val="003A0A38"/>
    <w:rsid w:val="003A0CDD"/>
    <w:rsid w:val="003A10F5"/>
    <w:rsid w:val="003A11AE"/>
    <w:rsid w:val="003A18F4"/>
    <w:rsid w:val="003A1EC1"/>
    <w:rsid w:val="003A211F"/>
    <w:rsid w:val="003A274C"/>
    <w:rsid w:val="003A29EE"/>
    <w:rsid w:val="003A2BD4"/>
    <w:rsid w:val="003A2E76"/>
    <w:rsid w:val="003A2F20"/>
    <w:rsid w:val="003A306F"/>
    <w:rsid w:val="003A3159"/>
    <w:rsid w:val="003A3194"/>
    <w:rsid w:val="003A386E"/>
    <w:rsid w:val="003A38F9"/>
    <w:rsid w:val="003A40CF"/>
    <w:rsid w:val="003A43C9"/>
    <w:rsid w:val="003A441E"/>
    <w:rsid w:val="003A45C7"/>
    <w:rsid w:val="003A48CE"/>
    <w:rsid w:val="003A4949"/>
    <w:rsid w:val="003A4CE2"/>
    <w:rsid w:val="003A4DAC"/>
    <w:rsid w:val="003A4E0B"/>
    <w:rsid w:val="003A53C9"/>
    <w:rsid w:val="003A556D"/>
    <w:rsid w:val="003A59F3"/>
    <w:rsid w:val="003A5AAB"/>
    <w:rsid w:val="003A5D56"/>
    <w:rsid w:val="003A5F8C"/>
    <w:rsid w:val="003A5FF7"/>
    <w:rsid w:val="003A64DC"/>
    <w:rsid w:val="003A6578"/>
    <w:rsid w:val="003A65A7"/>
    <w:rsid w:val="003A6962"/>
    <w:rsid w:val="003A6987"/>
    <w:rsid w:val="003A6AF4"/>
    <w:rsid w:val="003A6B17"/>
    <w:rsid w:val="003A6EED"/>
    <w:rsid w:val="003A6F96"/>
    <w:rsid w:val="003A7407"/>
    <w:rsid w:val="003A77D5"/>
    <w:rsid w:val="003A7BB0"/>
    <w:rsid w:val="003A7EA2"/>
    <w:rsid w:val="003A7FF6"/>
    <w:rsid w:val="003B0205"/>
    <w:rsid w:val="003B0D31"/>
    <w:rsid w:val="003B0D46"/>
    <w:rsid w:val="003B0FE9"/>
    <w:rsid w:val="003B1734"/>
    <w:rsid w:val="003B1966"/>
    <w:rsid w:val="003B1A5F"/>
    <w:rsid w:val="003B1A70"/>
    <w:rsid w:val="003B1CFA"/>
    <w:rsid w:val="003B1F5E"/>
    <w:rsid w:val="003B1FB1"/>
    <w:rsid w:val="003B27FF"/>
    <w:rsid w:val="003B2858"/>
    <w:rsid w:val="003B2C7C"/>
    <w:rsid w:val="003B2C80"/>
    <w:rsid w:val="003B2DA4"/>
    <w:rsid w:val="003B2DF2"/>
    <w:rsid w:val="003B2E6D"/>
    <w:rsid w:val="003B2F60"/>
    <w:rsid w:val="003B2F77"/>
    <w:rsid w:val="003B30A5"/>
    <w:rsid w:val="003B30D8"/>
    <w:rsid w:val="003B345C"/>
    <w:rsid w:val="003B36D8"/>
    <w:rsid w:val="003B37A6"/>
    <w:rsid w:val="003B39E2"/>
    <w:rsid w:val="003B3B18"/>
    <w:rsid w:val="003B3CCB"/>
    <w:rsid w:val="003B3D0F"/>
    <w:rsid w:val="003B4014"/>
    <w:rsid w:val="003B42C9"/>
    <w:rsid w:val="003B44B5"/>
    <w:rsid w:val="003B47CA"/>
    <w:rsid w:val="003B4810"/>
    <w:rsid w:val="003B486D"/>
    <w:rsid w:val="003B4A68"/>
    <w:rsid w:val="003B4AB5"/>
    <w:rsid w:val="003B4C9C"/>
    <w:rsid w:val="003B50D1"/>
    <w:rsid w:val="003B50D7"/>
    <w:rsid w:val="003B5415"/>
    <w:rsid w:val="003B5490"/>
    <w:rsid w:val="003B57EE"/>
    <w:rsid w:val="003B5B5D"/>
    <w:rsid w:val="003B6030"/>
    <w:rsid w:val="003B63DD"/>
    <w:rsid w:val="003B6455"/>
    <w:rsid w:val="003B6C12"/>
    <w:rsid w:val="003B6E45"/>
    <w:rsid w:val="003B71DF"/>
    <w:rsid w:val="003B72C2"/>
    <w:rsid w:val="003B7325"/>
    <w:rsid w:val="003B73C8"/>
    <w:rsid w:val="003B77AC"/>
    <w:rsid w:val="003B7897"/>
    <w:rsid w:val="003B7C27"/>
    <w:rsid w:val="003B7D34"/>
    <w:rsid w:val="003C0077"/>
    <w:rsid w:val="003C027E"/>
    <w:rsid w:val="003C028A"/>
    <w:rsid w:val="003C031F"/>
    <w:rsid w:val="003C05BE"/>
    <w:rsid w:val="003C0831"/>
    <w:rsid w:val="003C0889"/>
    <w:rsid w:val="003C0AAB"/>
    <w:rsid w:val="003C0F42"/>
    <w:rsid w:val="003C1008"/>
    <w:rsid w:val="003C117E"/>
    <w:rsid w:val="003C117F"/>
    <w:rsid w:val="003C1321"/>
    <w:rsid w:val="003C13F4"/>
    <w:rsid w:val="003C1A9A"/>
    <w:rsid w:val="003C1AA2"/>
    <w:rsid w:val="003C1C84"/>
    <w:rsid w:val="003C1EF4"/>
    <w:rsid w:val="003C201F"/>
    <w:rsid w:val="003C2145"/>
    <w:rsid w:val="003C221A"/>
    <w:rsid w:val="003C26FB"/>
    <w:rsid w:val="003C27EC"/>
    <w:rsid w:val="003C2880"/>
    <w:rsid w:val="003C3219"/>
    <w:rsid w:val="003C3404"/>
    <w:rsid w:val="003C3834"/>
    <w:rsid w:val="003C3B29"/>
    <w:rsid w:val="003C3ED3"/>
    <w:rsid w:val="003C3F34"/>
    <w:rsid w:val="003C4137"/>
    <w:rsid w:val="003C4151"/>
    <w:rsid w:val="003C4349"/>
    <w:rsid w:val="003C4BEB"/>
    <w:rsid w:val="003C4CD0"/>
    <w:rsid w:val="003C4CD1"/>
    <w:rsid w:val="003C4D64"/>
    <w:rsid w:val="003C4EAB"/>
    <w:rsid w:val="003C50FC"/>
    <w:rsid w:val="003C531C"/>
    <w:rsid w:val="003C5414"/>
    <w:rsid w:val="003C54E9"/>
    <w:rsid w:val="003C555E"/>
    <w:rsid w:val="003C56DF"/>
    <w:rsid w:val="003C5936"/>
    <w:rsid w:val="003C5D85"/>
    <w:rsid w:val="003C61A1"/>
    <w:rsid w:val="003C6700"/>
    <w:rsid w:val="003C67B1"/>
    <w:rsid w:val="003C67E2"/>
    <w:rsid w:val="003C68D6"/>
    <w:rsid w:val="003C6D73"/>
    <w:rsid w:val="003C6DFE"/>
    <w:rsid w:val="003C6F08"/>
    <w:rsid w:val="003C7009"/>
    <w:rsid w:val="003C703F"/>
    <w:rsid w:val="003C72CB"/>
    <w:rsid w:val="003C7B5B"/>
    <w:rsid w:val="003C7C7B"/>
    <w:rsid w:val="003D0014"/>
    <w:rsid w:val="003D017D"/>
    <w:rsid w:val="003D0371"/>
    <w:rsid w:val="003D0451"/>
    <w:rsid w:val="003D04A5"/>
    <w:rsid w:val="003D04BC"/>
    <w:rsid w:val="003D05AA"/>
    <w:rsid w:val="003D0736"/>
    <w:rsid w:val="003D0872"/>
    <w:rsid w:val="003D0897"/>
    <w:rsid w:val="003D09E4"/>
    <w:rsid w:val="003D09E9"/>
    <w:rsid w:val="003D0AAB"/>
    <w:rsid w:val="003D0B36"/>
    <w:rsid w:val="003D0BE8"/>
    <w:rsid w:val="003D0D92"/>
    <w:rsid w:val="003D0DE7"/>
    <w:rsid w:val="003D1138"/>
    <w:rsid w:val="003D125E"/>
    <w:rsid w:val="003D16D8"/>
    <w:rsid w:val="003D1A61"/>
    <w:rsid w:val="003D1C8E"/>
    <w:rsid w:val="003D1CA9"/>
    <w:rsid w:val="003D1E96"/>
    <w:rsid w:val="003D2120"/>
    <w:rsid w:val="003D22D9"/>
    <w:rsid w:val="003D23AF"/>
    <w:rsid w:val="003D25A6"/>
    <w:rsid w:val="003D2964"/>
    <w:rsid w:val="003D2B57"/>
    <w:rsid w:val="003D2C02"/>
    <w:rsid w:val="003D2C44"/>
    <w:rsid w:val="003D2DCB"/>
    <w:rsid w:val="003D346E"/>
    <w:rsid w:val="003D34C2"/>
    <w:rsid w:val="003D353F"/>
    <w:rsid w:val="003D39D2"/>
    <w:rsid w:val="003D4055"/>
    <w:rsid w:val="003D4143"/>
    <w:rsid w:val="003D4BE0"/>
    <w:rsid w:val="003D4C64"/>
    <w:rsid w:val="003D4D81"/>
    <w:rsid w:val="003D4E22"/>
    <w:rsid w:val="003D4E97"/>
    <w:rsid w:val="003D4EE7"/>
    <w:rsid w:val="003D4FB6"/>
    <w:rsid w:val="003D4FBC"/>
    <w:rsid w:val="003D53D1"/>
    <w:rsid w:val="003D56F6"/>
    <w:rsid w:val="003D5752"/>
    <w:rsid w:val="003D57DA"/>
    <w:rsid w:val="003D5A9B"/>
    <w:rsid w:val="003D5BCE"/>
    <w:rsid w:val="003D5C08"/>
    <w:rsid w:val="003D5E0D"/>
    <w:rsid w:val="003D5EAB"/>
    <w:rsid w:val="003D5FBA"/>
    <w:rsid w:val="003D5FDD"/>
    <w:rsid w:val="003D601A"/>
    <w:rsid w:val="003D6106"/>
    <w:rsid w:val="003D61D1"/>
    <w:rsid w:val="003D665E"/>
    <w:rsid w:val="003D6935"/>
    <w:rsid w:val="003D7056"/>
    <w:rsid w:val="003D7295"/>
    <w:rsid w:val="003D73E7"/>
    <w:rsid w:val="003D7513"/>
    <w:rsid w:val="003D752E"/>
    <w:rsid w:val="003D7794"/>
    <w:rsid w:val="003D7A64"/>
    <w:rsid w:val="003E024D"/>
    <w:rsid w:val="003E09C0"/>
    <w:rsid w:val="003E0BA5"/>
    <w:rsid w:val="003E0C10"/>
    <w:rsid w:val="003E0D6D"/>
    <w:rsid w:val="003E0E4E"/>
    <w:rsid w:val="003E0E82"/>
    <w:rsid w:val="003E0F28"/>
    <w:rsid w:val="003E0F8E"/>
    <w:rsid w:val="003E0FF0"/>
    <w:rsid w:val="003E121A"/>
    <w:rsid w:val="003E1245"/>
    <w:rsid w:val="003E15A5"/>
    <w:rsid w:val="003E167D"/>
    <w:rsid w:val="003E16A9"/>
    <w:rsid w:val="003E1742"/>
    <w:rsid w:val="003E1773"/>
    <w:rsid w:val="003E18CB"/>
    <w:rsid w:val="003E19DC"/>
    <w:rsid w:val="003E1DA5"/>
    <w:rsid w:val="003E1ED9"/>
    <w:rsid w:val="003E1F43"/>
    <w:rsid w:val="003E1F8D"/>
    <w:rsid w:val="003E22EF"/>
    <w:rsid w:val="003E24AB"/>
    <w:rsid w:val="003E287F"/>
    <w:rsid w:val="003E2ABB"/>
    <w:rsid w:val="003E2E48"/>
    <w:rsid w:val="003E312F"/>
    <w:rsid w:val="003E31AE"/>
    <w:rsid w:val="003E3391"/>
    <w:rsid w:val="003E3533"/>
    <w:rsid w:val="003E35A0"/>
    <w:rsid w:val="003E362E"/>
    <w:rsid w:val="003E38E5"/>
    <w:rsid w:val="003E39CA"/>
    <w:rsid w:val="003E39FE"/>
    <w:rsid w:val="003E3B3B"/>
    <w:rsid w:val="003E3E95"/>
    <w:rsid w:val="003E3F4F"/>
    <w:rsid w:val="003E3FE0"/>
    <w:rsid w:val="003E43DF"/>
    <w:rsid w:val="003E442C"/>
    <w:rsid w:val="003E4548"/>
    <w:rsid w:val="003E4811"/>
    <w:rsid w:val="003E4ADF"/>
    <w:rsid w:val="003E4B1D"/>
    <w:rsid w:val="003E4BD8"/>
    <w:rsid w:val="003E4DB4"/>
    <w:rsid w:val="003E5237"/>
    <w:rsid w:val="003E5829"/>
    <w:rsid w:val="003E584B"/>
    <w:rsid w:val="003E58B3"/>
    <w:rsid w:val="003E5B3A"/>
    <w:rsid w:val="003E5BBA"/>
    <w:rsid w:val="003E5FEB"/>
    <w:rsid w:val="003E65A9"/>
    <w:rsid w:val="003E6E0E"/>
    <w:rsid w:val="003E73EE"/>
    <w:rsid w:val="003E7442"/>
    <w:rsid w:val="003E780D"/>
    <w:rsid w:val="003E78F0"/>
    <w:rsid w:val="003E796E"/>
    <w:rsid w:val="003E7A3B"/>
    <w:rsid w:val="003F013D"/>
    <w:rsid w:val="003F0162"/>
    <w:rsid w:val="003F0321"/>
    <w:rsid w:val="003F0323"/>
    <w:rsid w:val="003F0395"/>
    <w:rsid w:val="003F0812"/>
    <w:rsid w:val="003F0F68"/>
    <w:rsid w:val="003F0F7C"/>
    <w:rsid w:val="003F0FBD"/>
    <w:rsid w:val="003F100D"/>
    <w:rsid w:val="003F111A"/>
    <w:rsid w:val="003F1266"/>
    <w:rsid w:val="003F1622"/>
    <w:rsid w:val="003F18D1"/>
    <w:rsid w:val="003F1B80"/>
    <w:rsid w:val="003F1D84"/>
    <w:rsid w:val="003F2069"/>
    <w:rsid w:val="003F23FB"/>
    <w:rsid w:val="003F2950"/>
    <w:rsid w:val="003F2B74"/>
    <w:rsid w:val="003F2CB5"/>
    <w:rsid w:val="003F30C3"/>
    <w:rsid w:val="003F320F"/>
    <w:rsid w:val="003F37E7"/>
    <w:rsid w:val="003F38A3"/>
    <w:rsid w:val="003F3909"/>
    <w:rsid w:val="003F394B"/>
    <w:rsid w:val="003F3B8B"/>
    <w:rsid w:val="003F3B9C"/>
    <w:rsid w:val="003F3BAE"/>
    <w:rsid w:val="003F3C85"/>
    <w:rsid w:val="003F3E96"/>
    <w:rsid w:val="003F42EE"/>
    <w:rsid w:val="003F4589"/>
    <w:rsid w:val="003F494D"/>
    <w:rsid w:val="003F4C07"/>
    <w:rsid w:val="003F4F9B"/>
    <w:rsid w:val="003F50B7"/>
    <w:rsid w:val="003F510C"/>
    <w:rsid w:val="003F526B"/>
    <w:rsid w:val="003F5302"/>
    <w:rsid w:val="003F57C0"/>
    <w:rsid w:val="003F5803"/>
    <w:rsid w:val="003F5AEF"/>
    <w:rsid w:val="003F5BAC"/>
    <w:rsid w:val="003F5E6D"/>
    <w:rsid w:val="003F5FC8"/>
    <w:rsid w:val="003F6046"/>
    <w:rsid w:val="003F6049"/>
    <w:rsid w:val="003F6505"/>
    <w:rsid w:val="003F695E"/>
    <w:rsid w:val="003F73CA"/>
    <w:rsid w:val="003F7408"/>
    <w:rsid w:val="003F7D9F"/>
    <w:rsid w:val="003F7FC3"/>
    <w:rsid w:val="0040058F"/>
    <w:rsid w:val="00400AC1"/>
    <w:rsid w:val="00400CFC"/>
    <w:rsid w:val="0040118F"/>
    <w:rsid w:val="004011BC"/>
    <w:rsid w:val="00401376"/>
    <w:rsid w:val="004015DF"/>
    <w:rsid w:val="00401622"/>
    <w:rsid w:val="004018D1"/>
    <w:rsid w:val="00401C5B"/>
    <w:rsid w:val="0040202E"/>
    <w:rsid w:val="00402147"/>
    <w:rsid w:val="004024B0"/>
    <w:rsid w:val="004024FF"/>
    <w:rsid w:val="00402858"/>
    <w:rsid w:val="0040291C"/>
    <w:rsid w:val="00402A69"/>
    <w:rsid w:val="00402D4B"/>
    <w:rsid w:val="004030BD"/>
    <w:rsid w:val="00403783"/>
    <w:rsid w:val="00403928"/>
    <w:rsid w:val="00403A24"/>
    <w:rsid w:val="00403AC8"/>
    <w:rsid w:val="00403CD2"/>
    <w:rsid w:val="00403CDA"/>
    <w:rsid w:val="004040B9"/>
    <w:rsid w:val="00404B53"/>
    <w:rsid w:val="00404B75"/>
    <w:rsid w:val="00404C99"/>
    <w:rsid w:val="00404CDE"/>
    <w:rsid w:val="00404CF5"/>
    <w:rsid w:val="00404E70"/>
    <w:rsid w:val="00405573"/>
    <w:rsid w:val="00405673"/>
    <w:rsid w:val="004056C1"/>
    <w:rsid w:val="004057C4"/>
    <w:rsid w:val="00405CF9"/>
    <w:rsid w:val="00406278"/>
    <w:rsid w:val="004067E6"/>
    <w:rsid w:val="0040691F"/>
    <w:rsid w:val="0040700A"/>
    <w:rsid w:val="0040740F"/>
    <w:rsid w:val="004077D7"/>
    <w:rsid w:val="00407922"/>
    <w:rsid w:val="00407A66"/>
    <w:rsid w:val="00407D0E"/>
    <w:rsid w:val="00410674"/>
    <w:rsid w:val="0041088C"/>
    <w:rsid w:val="0041094C"/>
    <w:rsid w:val="00410ACB"/>
    <w:rsid w:val="00410ACC"/>
    <w:rsid w:val="00410CA9"/>
    <w:rsid w:val="004116B6"/>
    <w:rsid w:val="00411AB9"/>
    <w:rsid w:val="00411BBB"/>
    <w:rsid w:val="004120A9"/>
    <w:rsid w:val="004120DE"/>
    <w:rsid w:val="00412272"/>
    <w:rsid w:val="00412A8C"/>
    <w:rsid w:val="00412AB0"/>
    <w:rsid w:val="00413487"/>
    <w:rsid w:val="004134BE"/>
    <w:rsid w:val="0041373A"/>
    <w:rsid w:val="00413898"/>
    <w:rsid w:val="004139DC"/>
    <w:rsid w:val="00413F79"/>
    <w:rsid w:val="00414102"/>
    <w:rsid w:val="00414172"/>
    <w:rsid w:val="004145B9"/>
    <w:rsid w:val="00414A75"/>
    <w:rsid w:val="00414A7A"/>
    <w:rsid w:val="00414FA6"/>
    <w:rsid w:val="0041538A"/>
    <w:rsid w:val="004154B9"/>
    <w:rsid w:val="004156EC"/>
    <w:rsid w:val="0041573B"/>
    <w:rsid w:val="00415862"/>
    <w:rsid w:val="00415B95"/>
    <w:rsid w:val="00415C63"/>
    <w:rsid w:val="00415D6A"/>
    <w:rsid w:val="00415E4C"/>
    <w:rsid w:val="00415EB7"/>
    <w:rsid w:val="004161B9"/>
    <w:rsid w:val="004161D8"/>
    <w:rsid w:val="00416204"/>
    <w:rsid w:val="004163E2"/>
    <w:rsid w:val="004164B7"/>
    <w:rsid w:val="00416522"/>
    <w:rsid w:val="00416584"/>
    <w:rsid w:val="0041679C"/>
    <w:rsid w:val="00416D87"/>
    <w:rsid w:val="00416E5D"/>
    <w:rsid w:val="004174FF"/>
    <w:rsid w:val="00417793"/>
    <w:rsid w:val="0041781C"/>
    <w:rsid w:val="00417870"/>
    <w:rsid w:val="00417888"/>
    <w:rsid w:val="004178B9"/>
    <w:rsid w:val="0041795C"/>
    <w:rsid w:val="00417AF6"/>
    <w:rsid w:val="00417C96"/>
    <w:rsid w:val="00417E3C"/>
    <w:rsid w:val="004202F7"/>
    <w:rsid w:val="00420312"/>
    <w:rsid w:val="00420340"/>
    <w:rsid w:val="0042054A"/>
    <w:rsid w:val="0042060E"/>
    <w:rsid w:val="00420AB6"/>
    <w:rsid w:val="00420F62"/>
    <w:rsid w:val="0042169F"/>
    <w:rsid w:val="004219A9"/>
    <w:rsid w:val="004219C4"/>
    <w:rsid w:val="00421A3F"/>
    <w:rsid w:val="00421B50"/>
    <w:rsid w:val="00421E64"/>
    <w:rsid w:val="00421F08"/>
    <w:rsid w:val="0042211E"/>
    <w:rsid w:val="0042219D"/>
    <w:rsid w:val="004222A5"/>
    <w:rsid w:val="0042235D"/>
    <w:rsid w:val="004223BC"/>
    <w:rsid w:val="0042245D"/>
    <w:rsid w:val="00422739"/>
    <w:rsid w:val="00422A8E"/>
    <w:rsid w:val="00422DCE"/>
    <w:rsid w:val="00422F63"/>
    <w:rsid w:val="00422FC9"/>
    <w:rsid w:val="00423079"/>
    <w:rsid w:val="0042316B"/>
    <w:rsid w:val="004238E7"/>
    <w:rsid w:val="00423BA7"/>
    <w:rsid w:val="00423C34"/>
    <w:rsid w:val="00423E6F"/>
    <w:rsid w:val="00423F41"/>
    <w:rsid w:val="00423F79"/>
    <w:rsid w:val="00423F7D"/>
    <w:rsid w:val="004246AD"/>
    <w:rsid w:val="00424713"/>
    <w:rsid w:val="004248F1"/>
    <w:rsid w:val="00424C00"/>
    <w:rsid w:val="00424D93"/>
    <w:rsid w:val="00425141"/>
    <w:rsid w:val="004251DF"/>
    <w:rsid w:val="0042545B"/>
    <w:rsid w:val="00425502"/>
    <w:rsid w:val="00425AB9"/>
    <w:rsid w:val="00425ABA"/>
    <w:rsid w:val="00425CA1"/>
    <w:rsid w:val="00425E47"/>
    <w:rsid w:val="00425F7A"/>
    <w:rsid w:val="004261EB"/>
    <w:rsid w:val="004262B6"/>
    <w:rsid w:val="004262BA"/>
    <w:rsid w:val="00426431"/>
    <w:rsid w:val="004265CC"/>
    <w:rsid w:val="00426AF8"/>
    <w:rsid w:val="00426D7C"/>
    <w:rsid w:val="00426E6C"/>
    <w:rsid w:val="0042702E"/>
    <w:rsid w:val="004270B5"/>
    <w:rsid w:val="00427227"/>
    <w:rsid w:val="00427234"/>
    <w:rsid w:val="004275E0"/>
    <w:rsid w:val="004278CC"/>
    <w:rsid w:val="00427AD2"/>
    <w:rsid w:val="00427CAF"/>
    <w:rsid w:val="00427DCB"/>
    <w:rsid w:val="00427DDC"/>
    <w:rsid w:val="00427E99"/>
    <w:rsid w:val="00430805"/>
    <w:rsid w:val="004308B5"/>
    <w:rsid w:val="00430ABF"/>
    <w:rsid w:val="00430CFD"/>
    <w:rsid w:val="004310FE"/>
    <w:rsid w:val="00431141"/>
    <w:rsid w:val="0043132A"/>
    <w:rsid w:val="0043152B"/>
    <w:rsid w:val="00431977"/>
    <w:rsid w:val="00431C41"/>
    <w:rsid w:val="00431F93"/>
    <w:rsid w:val="00432082"/>
    <w:rsid w:val="0043232E"/>
    <w:rsid w:val="0043263B"/>
    <w:rsid w:val="004329E1"/>
    <w:rsid w:val="00432C34"/>
    <w:rsid w:val="004333D7"/>
    <w:rsid w:val="00433405"/>
    <w:rsid w:val="0043346E"/>
    <w:rsid w:val="0043383D"/>
    <w:rsid w:val="004338AC"/>
    <w:rsid w:val="0043391D"/>
    <w:rsid w:val="00433D2E"/>
    <w:rsid w:val="00434006"/>
    <w:rsid w:val="00434035"/>
    <w:rsid w:val="004340F4"/>
    <w:rsid w:val="004340FF"/>
    <w:rsid w:val="0043434D"/>
    <w:rsid w:val="0043451B"/>
    <w:rsid w:val="00435064"/>
    <w:rsid w:val="004351C6"/>
    <w:rsid w:val="0043531A"/>
    <w:rsid w:val="00435327"/>
    <w:rsid w:val="00435779"/>
    <w:rsid w:val="00435855"/>
    <w:rsid w:val="00435AF2"/>
    <w:rsid w:val="00435B8D"/>
    <w:rsid w:val="00435BEF"/>
    <w:rsid w:val="00435CA6"/>
    <w:rsid w:val="00435CF4"/>
    <w:rsid w:val="00435F90"/>
    <w:rsid w:val="004361CD"/>
    <w:rsid w:val="004363BB"/>
    <w:rsid w:val="004365EC"/>
    <w:rsid w:val="004369E2"/>
    <w:rsid w:val="00436A3A"/>
    <w:rsid w:val="00436A7F"/>
    <w:rsid w:val="00436B52"/>
    <w:rsid w:val="004370E5"/>
    <w:rsid w:val="00437386"/>
    <w:rsid w:val="00437579"/>
    <w:rsid w:val="0043757E"/>
    <w:rsid w:val="004377DF"/>
    <w:rsid w:val="00437D3C"/>
    <w:rsid w:val="00440028"/>
    <w:rsid w:val="0044003F"/>
    <w:rsid w:val="004404D2"/>
    <w:rsid w:val="0044070A"/>
    <w:rsid w:val="0044073C"/>
    <w:rsid w:val="00440756"/>
    <w:rsid w:val="004407D2"/>
    <w:rsid w:val="00440838"/>
    <w:rsid w:val="0044088B"/>
    <w:rsid w:val="00440947"/>
    <w:rsid w:val="00440CC9"/>
    <w:rsid w:val="004410CE"/>
    <w:rsid w:val="004411FA"/>
    <w:rsid w:val="004416DB"/>
    <w:rsid w:val="004419B6"/>
    <w:rsid w:val="00441CF1"/>
    <w:rsid w:val="00441D33"/>
    <w:rsid w:val="00442033"/>
    <w:rsid w:val="00442098"/>
    <w:rsid w:val="004423CC"/>
    <w:rsid w:val="00442673"/>
    <w:rsid w:val="004428F7"/>
    <w:rsid w:val="00442B6B"/>
    <w:rsid w:val="00442EEB"/>
    <w:rsid w:val="00442F75"/>
    <w:rsid w:val="004430BD"/>
    <w:rsid w:val="00443140"/>
    <w:rsid w:val="00443572"/>
    <w:rsid w:val="0044368B"/>
    <w:rsid w:val="0044381D"/>
    <w:rsid w:val="00443A35"/>
    <w:rsid w:val="00443E79"/>
    <w:rsid w:val="00443F5F"/>
    <w:rsid w:val="004442F4"/>
    <w:rsid w:val="004443E2"/>
    <w:rsid w:val="00444439"/>
    <w:rsid w:val="004445A3"/>
    <w:rsid w:val="00444A5A"/>
    <w:rsid w:val="00444ACA"/>
    <w:rsid w:val="00444B22"/>
    <w:rsid w:val="00444B56"/>
    <w:rsid w:val="00444BC9"/>
    <w:rsid w:val="004450C7"/>
    <w:rsid w:val="004451EC"/>
    <w:rsid w:val="00445416"/>
    <w:rsid w:val="00445565"/>
    <w:rsid w:val="0044556D"/>
    <w:rsid w:val="0044568A"/>
    <w:rsid w:val="00445B38"/>
    <w:rsid w:val="00445BB1"/>
    <w:rsid w:val="00445D11"/>
    <w:rsid w:val="004465BF"/>
    <w:rsid w:val="004467E9"/>
    <w:rsid w:val="004468A7"/>
    <w:rsid w:val="004475DB"/>
    <w:rsid w:val="004476DD"/>
    <w:rsid w:val="00450B8F"/>
    <w:rsid w:val="00450C5A"/>
    <w:rsid w:val="00451202"/>
    <w:rsid w:val="00451271"/>
    <w:rsid w:val="004512CA"/>
    <w:rsid w:val="004514B8"/>
    <w:rsid w:val="004514F5"/>
    <w:rsid w:val="004515AB"/>
    <w:rsid w:val="00452318"/>
    <w:rsid w:val="004523E9"/>
    <w:rsid w:val="0045282E"/>
    <w:rsid w:val="00452C98"/>
    <w:rsid w:val="00452CAA"/>
    <w:rsid w:val="00452FD5"/>
    <w:rsid w:val="004533B4"/>
    <w:rsid w:val="0045383D"/>
    <w:rsid w:val="00453A97"/>
    <w:rsid w:val="00453E02"/>
    <w:rsid w:val="00453E0E"/>
    <w:rsid w:val="00454391"/>
    <w:rsid w:val="00454770"/>
    <w:rsid w:val="00454858"/>
    <w:rsid w:val="00454D37"/>
    <w:rsid w:val="00454DD7"/>
    <w:rsid w:val="00454DED"/>
    <w:rsid w:val="00454E9E"/>
    <w:rsid w:val="0045562B"/>
    <w:rsid w:val="004559BB"/>
    <w:rsid w:val="004559D4"/>
    <w:rsid w:val="00455AE7"/>
    <w:rsid w:val="00455B0E"/>
    <w:rsid w:val="00455BE3"/>
    <w:rsid w:val="00455D0E"/>
    <w:rsid w:val="00456070"/>
    <w:rsid w:val="00456212"/>
    <w:rsid w:val="0045624A"/>
    <w:rsid w:val="0045646D"/>
    <w:rsid w:val="00456570"/>
    <w:rsid w:val="00456613"/>
    <w:rsid w:val="004568F7"/>
    <w:rsid w:val="00456A09"/>
    <w:rsid w:val="00456CE9"/>
    <w:rsid w:val="00456D1E"/>
    <w:rsid w:val="00456F8A"/>
    <w:rsid w:val="0045733A"/>
    <w:rsid w:val="0045747D"/>
    <w:rsid w:val="0045749E"/>
    <w:rsid w:val="004576B8"/>
    <w:rsid w:val="00457817"/>
    <w:rsid w:val="00457BAC"/>
    <w:rsid w:val="00457DAF"/>
    <w:rsid w:val="00457F98"/>
    <w:rsid w:val="00460083"/>
    <w:rsid w:val="00460283"/>
    <w:rsid w:val="0046033B"/>
    <w:rsid w:val="00460612"/>
    <w:rsid w:val="004606DE"/>
    <w:rsid w:val="00460B59"/>
    <w:rsid w:val="0046111D"/>
    <w:rsid w:val="00461753"/>
    <w:rsid w:val="00461AFA"/>
    <w:rsid w:val="00461F77"/>
    <w:rsid w:val="00462199"/>
    <w:rsid w:val="00462385"/>
    <w:rsid w:val="00462770"/>
    <w:rsid w:val="0046287B"/>
    <w:rsid w:val="004629A2"/>
    <w:rsid w:val="00462A59"/>
    <w:rsid w:val="00462C23"/>
    <w:rsid w:val="00463142"/>
    <w:rsid w:val="0046352A"/>
    <w:rsid w:val="004635D0"/>
    <w:rsid w:val="004637D9"/>
    <w:rsid w:val="00463953"/>
    <w:rsid w:val="00463A80"/>
    <w:rsid w:val="004643FE"/>
    <w:rsid w:val="00464417"/>
    <w:rsid w:val="004645E5"/>
    <w:rsid w:val="0046485C"/>
    <w:rsid w:val="00464908"/>
    <w:rsid w:val="00464A17"/>
    <w:rsid w:val="00464D00"/>
    <w:rsid w:val="00465077"/>
    <w:rsid w:val="004650A6"/>
    <w:rsid w:val="00465146"/>
    <w:rsid w:val="0046522A"/>
    <w:rsid w:val="004653B0"/>
    <w:rsid w:val="00465406"/>
    <w:rsid w:val="0046571E"/>
    <w:rsid w:val="004657D3"/>
    <w:rsid w:val="00465827"/>
    <w:rsid w:val="00465A05"/>
    <w:rsid w:val="00465F6D"/>
    <w:rsid w:val="00465FD3"/>
    <w:rsid w:val="00466136"/>
    <w:rsid w:val="0046622E"/>
    <w:rsid w:val="0046626F"/>
    <w:rsid w:val="004662C6"/>
    <w:rsid w:val="0046645C"/>
    <w:rsid w:val="00466682"/>
    <w:rsid w:val="004666E5"/>
    <w:rsid w:val="00466831"/>
    <w:rsid w:val="00466B12"/>
    <w:rsid w:val="00466C00"/>
    <w:rsid w:val="00466CA9"/>
    <w:rsid w:val="00466D33"/>
    <w:rsid w:val="00466E9B"/>
    <w:rsid w:val="00467086"/>
    <w:rsid w:val="00467089"/>
    <w:rsid w:val="004673F4"/>
    <w:rsid w:val="004676AB"/>
    <w:rsid w:val="004676E1"/>
    <w:rsid w:val="0046794D"/>
    <w:rsid w:val="00467E41"/>
    <w:rsid w:val="00467FAC"/>
    <w:rsid w:val="004702EB"/>
    <w:rsid w:val="0047044B"/>
    <w:rsid w:val="00471087"/>
    <w:rsid w:val="004711C2"/>
    <w:rsid w:val="0047144F"/>
    <w:rsid w:val="004718BE"/>
    <w:rsid w:val="00471AA0"/>
    <w:rsid w:val="00471BD7"/>
    <w:rsid w:val="00471EF2"/>
    <w:rsid w:val="00471FA1"/>
    <w:rsid w:val="004725F8"/>
    <w:rsid w:val="0047294C"/>
    <w:rsid w:val="0047295C"/>
    <w:rsid w:val="00472C1E"/>
    <w:rsid w:val="00472EEC"/>
    <w:rsid w:val="00473625"/>
    <w:rsid w:val="00473774"/>
    <w:rsid w:val="00473775"/>
    <w:rsid w:val="004740BD"/>
    <w:rsid w:val="00474586"/>
    <w:rsid w:val="00474891"/>
    <w:rsid w:val="004749B2"/>
    <w:rsid w:val="00474BEE"/>
    <w:rsid w:val="00474F6A"/>
    <w:rsid w:val="00474F8D"/>
    <w:rsid w:val="00474FD6"/>
    <w:rsid w:val="00474FF3"/>
    <w:rsid w:val="00475015"/>
    <w:rsid w:val="004756F7"/>
    <w:rsid w:val="00475857"/>
    <w:rsid w:val="00475EA2"/>
    <w:rsid w:val="004760D1"/>
    <w:rsid w:val="004760D4"/>
    <w:rsid w:val="0047630D"/>
    <w:rsid w:val="00476699"/>
    <w:rsid w:val="0047693D"/>
    <w:rsid w:val="00476F84"/>
    <w:rsid w:val="00477105"/>
    <w:rsid w:val="00477144"/>
    <w:rsid w:val="004772B4"/>
    <w:rsid w:val="004772F2"/>
    <w:rsid w:val="004773BE"/>
    <w:rsid w:val="00477BFA"/>
    <w:rsid w:val="00477C57"/>
    <w:rsid w:val="0048032B"/>
    <w:rsid w:val="0048034C"/>
    <w:rsid w:val="004804A0"/>
    <w:rsid w:val="00480780"/>
    <w:rsid w:val="0048095C"/>
    <w:rsid w:val="00480A3F"/>
    <w:rsid w:val="00480B86"/>
    <w:rsid w:val="004813CC"/>
    <w:rsid w:val="004813E0"/>
    <w:rsid w:val="004813EF"/>
    <w:rsid w:val="00481537"/>
    <w:rsid w:val="0048179F"/>
    <w:rsid w:val="00481BA2"/>
    <w:rsid w:val="00481E9D"/>
    <w:rsid w:val="00481FF9"/>
    <w:rsid w:val="00482160"/>
    <w:rsid w:val="004822E5"/>
    <w:rsid w:val="00482CC1"/>
    <w:rsid w:val="00482E28"/>
    <w:rsid w:val="00482F78"/>
    <w:rsid w:val="00483036"/>
    <w:rsid w:val="00483071"/>
    <w:rsid w:val="004836EB"/>
    <w:rsid w:val="004836FB"/>
    <w:rsid w:val="0048374B"/>
    <w:rsid w:val="004837AA"/>
    <w:rsid w:val="004839C3"/>
    <w:rsid w:val="00483ADB"/>
    <w:rsid w:val="00483AE5"/>
    <w:rsid w:val="00483B3F"/>
    <w:rsid w:val="00483C6D"/>
    <w:rsid w:val="004844AF"/>
    <w:rsid w:val="00484561"/>
    <w:rsid w:val="0048456B"/>
    <w:rsid w:val="00484ABB"/>
    <w:rsid w:val="0048522E"/>
    <w:rsid w:val="0048586D"/>
    <w:rsid w:val="0048589E"/>
    <w:rsid w:val="00485BB8"/>
    <w:rsid w:val="00485BF0"/>
    <w:rsid w:val="00485E36"/>
    <w:rsid w:val="00485F0B"/>
    <w:rsid w:val="00485F18"/>
    <w:rsid w:val="0048660F"/>
    <w:rsid w:val="00486782"/>
    <w:rsid w:val="00486A63"/>
    <w:rsid w:val="00486A7D"/>
    <w:rsid w:val="00486C36"/>
    <w:rsid w:val="00486CD6"/>
    <w:rsid w:val="00486F22"/>
    <w:rsid w:val="00487072"/>
    <w:rsid w:val="004870FB"/>
    <w:rsid w:val="00487137"/>
    <w:rsid w:val="00487294"/>
    <w:rsid w:val="0048737D"/>
    <w:rsid w:val="00487D0D"/>
    <w:rsid w:val="00487E4F"/>
    <w:rsid w:val="00487F2F"/>
    <w:rsid w:val="00490052"/>
    <w:rsid w:val="004903CA"/>
    <w:rsid w:val="0049048D"/>
    <w:rsid w:val="00490A70"/>
    <w:rsid w:val="00490FDE"/>
    <w:rsid w:val="0049130B"/>
    <w:rsid w:val="00491383"/>
    <w:rsid w:val="004917C4"/>
    <w:rsid w:val="00491947"/>
    <w:rsid w:val="00491967"/>
    <w:rsid w:val="00491B96"/>
    <w:rsid w:val="00491CDA"/>
    <w:rsid w:val="0049238F"/>
    <w:rsid w:val="00492462"/>
    <w:rsid w:val="004926B8"/>
    <w:rsid w:val="004926C3"/>
    <w:rsid w:val="00492A21"/>
    <w:rsid w:val="00492CE9"/>
    <w:rsid w:val="00492FD4"/>
    <w:rsid w:val="004931F6"/>
    <w:rsid w:val="004932F4"/>
    <w:rsid w:val="004933E1"/>
    <w:rsid w:val="004934F0"/>
    <w:rsid w:val="004936AA"/>
    <w:rsid w:val="004936CD"/>
    <w:rsid w:val="00493ADD"/>
    <w:rsid w:val="00493E11"/>
    <w:rsid w:val="004941B7"/>
    <w:rsid w:val="0049440C"/>
    <w:rsid w:val="00494C55"/>
    <w:rsid w:val="00494D51"/>
    <w:rsid w:val="00494D64"/>
    <w:rsid w:val="00494DF2"/>
    <w:rsid w:val="00494FE6"/>
    <w:rsid w:val="00495104"/>
    <w:rsid w:val="004952C9"/>
    <w:rsid w:val="004957E9"/>
    <w:rsid w:val="00495BD5"/>
    <w:rsid w:val="00495D04"/>
    <w:rsid w:val="00495D86"/>
    <w:rsid w:val="00495EED"/>
    <w:rsid w:val="0049634D"/>
    <w:rsid w:val="0049643E"/>
    <w:rsid w:val="004967E0"/>
    <w:rsid w:val="004967E5"/>
    <w:rsid w:val="00496DCF"/>
    <w:rsid w:val="00496E4C"/>
    <w:rsid w:val="004970D4"/>
    <w:rsid w:val="004971E0"/>
    <w:rsid w:val="004971F1"/>
    <w:rsid w:val="00497621"/>
    <w:rsid w:val="00497ECB"/>
    <w:rsid w:val="00497FA6"/>
    <w:rsid w:val="004A007E"/>
    <w:rsid w:val="004A00C7"/>
    <w:rsid w:val="004A00DA"/>
    <w:rsid w:val="004A09A6"/>
    <w:rsid w:val="004A1083"/>
    <w:rsid w:val="004A113A"/>
    <w:rsid w:val="004A13A9"/>
    <w:rsid w:val="004A13DF"/>
    <w:rsid w:val="004A1700"/>
    <w:rsid w:val="004A1849"/>
    <w:rsid w:val="004A1926"/>
    <w:rsid w:val="004A1B2B"/>
    <w:rsid w:val="004A1C38"/>
    <w:rsid w:val="004A1DA5"/>
    <w:rsid w:val="004A1E0F"/>
    <w:rsid w:val="004A1EB9"/>
    <w:rsid w:val="004A2264"/>
    <w:rsid w:val="004A22B1"/>
    <w:rsid w:val="004A258C"/>
    <w:rsid w:val="004A26BC"/>
    <w:rsid w:val="004A2816"/>
    <w:rsid w:val="004A2957"/>
    <w:rsid w:val="004A2ACF"/>
    <w:rsid w:val="004A2B75"/>
    <w:rsid w:val="004A2C29"/>
    <w:rsid w:val="004A2CEF"/>
    <w:rsid w:val="004A2F27"/>
    <w:rsid w:val="004A3036"/>
    <w:rsid w:val="004A30A4"/>
    <w:rsid w:val="004A3269"/>
    <w:rsid w:val="004A35D0"/>
    <w:rsid w:val="004A366F"/>
    <w:rsid w:val="004A36F2"/>
    <w:rsid w:val="004A3777"/>
    <w:rsid w:val="004A37F2"/>
    <w:rsid w:val="004A3B3B"/>
    <w:rsid w:val="004A3C74"/>
    <w:rsid w:val="004A3DFF"/>
    <w:rsid w:val="004A3F11"/>
    <w:rsid w:val="004A42F0"/>
    <w:rsid w:val="004A436C"/>
    <w:rsid w:val="004A4448"/>
    <w:rsid w:val="004A48DB"/>
    <w:rsid w:val="004A4A58"/>
    <w:rsid w:val="004A4DF0"/>
    <w:rsid w:val="004A4F9F"/>
    <w:rsid w:val="004A4FD9"/>
    <w:rsid w:val="004A5464"/>
    <w:rsid w:val="004A54E9"/>
    <w:rsid w:val="004A560B"/>
    <w:rsid w:val="004A567A"/>
    <w:rsid w:val="004A5B33"/>
    <w:rsid w:val="004A6502"/>
    <w:rsid w:val="004A65E4"/>
    <w:rsid w:val="004A6624"/>
    <w:rsid w:val="004A6934"/>
    <w:rsid w:val="004A69FB"/>
    <w:rsid w:val="004A6C46"/>
    <w:rsid w:val="004A713B"/>
    <w:rsid w:val="004A75A0"/>
    <w:rsid w:val="004A7BE0"/>
    <w:rsid w:val="004A7C11"/>
    <w:rsid w:val="004A7D99"/>
    <w:rsid w:val="004A7F7E"/>
    <w:rsid w:val="004B0173"/>
    <w:rsid w:val="004B05E4"/>
    <w:rsid w:val="004B0727"/>
    <w:rsid w:val="004B0949"/>
    <w:rsid w:val="004B0C0A"/>
    <w:rsid w:val="004B0CF4"/>
    <w:rsid w:val="004B15C5"/>
    <w:rsid w:val="004B1A03"/>
    <w:rsid w:val="004B1AE3"/>
    <w:rsid w:val="004B213F"/>
    <w:rsid w:val="004B2231"/>
    <w:rsid w:val="004B228B"/>
    <w:rsid w:val="004B2397"/>
    <w:rsid w:val="004B25B4"/>
    <w:rsid w:val="004B2B1E"/>
    <w:rsid w:val="004B2E1B"/>
    <w:rsid w:val="004B34CB"/>
    <w:rsid w:val="004B3513"/>
    <w:rsid w:val="004B37FF"/>
    <w:rsid w:val="004B3883"/>
    <w:rsid w:val="004B3A8A"/>
    <w:rsid w:val="004B40CE"/>
    <w:rsid w:val="004B42DB"/>
    <w:rsid w:val="004B45D1"/>
    <w:rsid w:val="004B462C"/>
    <w:rsid w:val="004B478C"/>
    <w:rsid w:val="004B495C"/>
    <w:rsid w:val="004B4BFA"/>
    <w:rsid w:val="004B4BFD"/>
    <w:rsid w:val="004B4D3A"/>
    <w:rsid w:val="004B4F20"/>
    <w:rsid w:val="004B4FAC"/>
    <w:rsid w:val="004B561F"/>
    <w:rsid w:val="004B5764"/>
    <w:rsid w:val="004B5886"/>
    <w:rsid w:val="004B59A5"/>
    <w:rsid w:val="004B5A8D"/>
    <w:rsid w:val="004B5B48"/>
    <w:rsid w:val="004B5CD2"/>
    <w:rsid w:val="004B5D88"/>
    <w:rsid w:val="004B665D"/>
    <w:rsid w:val="004B6877"/>
    <w:rsid w:val="004B6958"/>
    <w:rsid w:val="004B7595"/>
    <w:rsid w:val="004B759A"/>
    <w:rsid w:val="004B77EE"/>
    <w:rsid w:val="004B7899"/>
    <w:rsid w:val="004B79A2"/>
    <w:rsid w:val="004B7A0F"/>
    <w:rsid w:val="004B7D00"/>
    <w:rsid w:val="004B7D89"/>
    <w:rsid w:val="004B7D9F"/>
    <w:rsid w:val="004B7FE0"/>
    <w:rsid w:val="004C011E"/>
    <w:rsid w:val="004C035F"/>
    <w:rsid w:val="004C0AA4"/>
    <w:rsid w:val="004C0B4E"/>
    <w:rsid w:val="004C0B56"/>
    <w:rsid w:val="004C0DA7"/>
    <w:rsid w:val="004C113E"/>
    <w:rsid w:val="004C1272"/>
    <w:rsid w:val="004C17B0"/>
    <w:rsid w:val="004C1A81"/>
    <w:rsid w:val="004C1B14"/>
    <w:rsid w:val="004C1B5D"/>
    <w:rsid w:val="004C1DA4"/>
    <w:rsid w:val="004C1DF3"/>
    <w:rsid w:val="004C1F0B"/>
    <w:rsid w:val="004C21A0"/>
    <w:rsid w:val="004C236F"/>
    <w:rsid w:val="004C24E1"/>
    <w:rsid w:val="004C273B"/>
    <w:rsid w:val="004C29A7"/>
    <w:rsid w:val="004C2C78"/>
    <w:rsid w:val="004C2CA6"/>
    <w:rsid w:val="004C2F8D"/>
    <w:rsid w:val="004C3363"/>
    <w:rsid w:val="004C33AF"/>
    <w:rsid w:val="004C34F8"/>
    <w:rsid w:val="004C3807"/>
    <w:rsid w:val="004C3E5F"/>
    <w:rsid w:val="004C442C"/>
    <w:rsid w:val="004C45C6"/>
    <w:rsid w:val="004C47AE"/>
    <w:rsid w:val="004C49F1"/>
    <w:rsid w:val="004C4A3D"/>
    <w:rsid w:val="004C4CC4"/>
    <w:rsid w:val="004C4CCC"/>
    <w:rsid w:val="004C5043"/>
    <w:rsid w:val="004C51B5"/>
    <w:rsid w:val="004C51E5"/>
    <w:rsid w:val="004C5248"/>
    <w:rsid w:val="004C5498"/>
    <w:rsid w:val="004C55D4"/>
    <w:rsid w:val="004C5631"/>
    <w:rsid w:val="004C570B"/>
    <w:rsid w:val="004C5BA1"/>
    <w:rsid w:val="004C60C8"/>
    <w:rsid w:val="004C6318"/>
    <w:rsid w:val="004C64C0"/>
    <w:rsid w:val="004C69A7"/>
    <w:rsid w:val="004C6B5B"/>
    <w:rsid w:val="004C6CF6"/>
    <w:rsid w:val="004C6D72"/>
    <w:rsid w:val="004C7014"/>
    <w:rsid w:val="004C73A9"/>
    <w:rsid w:val="004C75E2"/>
    <w:rsid w:val="004C7A64"/>
    <w:rsid w:val="004C7AD4"/>
    <w:rsid w:val="004C7B5E"/>
    <w:rsid w:val="004C7EFB"/>
    <w:rsid w:val="004C7F89"/>
    <w:rsid w:val="004D0396"/>
    <w:rsid w:val="004D0470"/>
    <w:rsid w:val="004D0502"/>
    <w:rsid w:val="004D0776"/>
    <w:rsid w:val="004D090B"/>
    <w:rsid w:val="004D0AEA"/>
    <w:rsid w:val="004D0E98"/>
    <w:rsid w:val="004D0F48"/>
    <w:rsid w:val="004D0F9F"/>
    <w:rsid w:val="004D16D7"/>
    <w:rsid w:val="004D17A2"/>
    <w:rsid w:val="004D1810"/>
    <w:rsid w:val="004D1922"/>
    <w:rsid w:val="004D1CDC"/>
    <w:rsid w:val="004D1EB1"/>
    <w:rsid w:val="004D1FD7"/>
    <w:rsid w:val="004D209D"/>
    <w:rsid w:val="004D2827"/>
    <w:rsid w:val="004D2DA8"/>
    <w:rsid w:val="004D3219"/>
    <w:rsid w:val="004D3275"/>
    <w:rsid w:val="004D3380"/>
    <w:rsid w:val="004D3381"/>
    <w:rsid w:val="004D3569"/>
    <w:rsid w:val="004D3596"/>
    <w:rsid w:val="004D36A2"/>
    <w:rsid w:val="004D37DF"/>
    <w:rsid w:val="004D3CF8"/>
    <w:rsid w:val="004D3EE0"/>
    <w:rsid w:val="004D42FB"/>
    <w:rsid w:val="004D4486"/>
    <w:rsid w:val="004D4533"/>
    <w:rsid w:val="004D4631"/>
    <w:rsid w:val="004D47A5"/>
    <w:rsid w:val="004D4A7A"/>
    <w:rsid w:val="004D4B46"/>
    <w:rsid w:val="004D4C50"/>
    <w:rsid w:val="004D4C55"/>
    <w:rsid w:val="004D4D26"/>
    <w:rsid w:val="004D4E67"/>
    <w:rsid w:val="004D582C"/>
    <w:rsid w:val="004D5892"/>
    <w:rsid w:val="004D589D"/>
    <w:rsid w:val="004D58B7"/>
    <w:rsid w:val="004D5B40"/>
    <w:rsid w:val="004D5C6E"/>
    <w:rsid w:val="004D5D08"/>
    <w:rsid w:val="004D5D26"/>
    <w:rsid w:val="004D60FB"/>
    <w:rsid w:val="004D613C"/>
    <w:rsid w:val="004D621C"/>
    <w:rsid w:val="004D6392"/>
    <w:rsid w:val="004D641E"/>
    <w:rsid w:val="004D66F0"/>
    <w:rsid w:val="004D6940"/>
    <w:rsid w:val="004D6A3C"/>
    <w:rsid w:val="004D6A69"/>
    <w:rsid w:val="004D7495"/>
    <w:rsid w:val="004D75DF"/>
    <w:rsid w:val="004D7A9D"/>
    <w:rsid w:val="004D7C4B"/>
    <w:rsid w:val="004D7E5D"/>
    <w:rsid w:val="004E0419"/>
    <w:rsid w:val="004E0565"/>
    <w:rsid w:val="004E062A"/>
    <w:rsid w:val="004E07FA"/>
    <w:rsid w:val="004E0BC5"/>
    <w:rsid w:val="004E129B"/>
    <w:rsid w:val="004E1898"/>
    <w:rsid w:val="004E1976"/>
    <w:rsid w:val="004E1A43"/>
    <w:rsid w:val="004E1DEB"/>
    <w:rsid w:val="004E1FF1"/>
    <w:rsid w:val="004E250A"/>
    <w:rsid w:val="004E2A1C"/>
    <w:rsid w:val="004E2AAE"/>
    <w:rsid w:val="004E2AF1"/>
    <w:rsid w:val="004E2E5B"/>
    <w:rsid w:val="004E32FE"/>
    <w:rsid w:val="004E3974"/>
    <w:rsid w:val="004E3C26"/>
    <w:rsid w:val="004E4107"/>
    <w:rsid w:val="004E4168"/>
    <w:rsid w:val="004E4225"/>
    <w:rsid w:val="004E46FB"/>
    <w:rsid w:val="004E4B3C"/>
    <w:rsid w:val="004E4F44"/>
    <w:rsid w:val="004E50B2"/>
    <w:rsid w:val="004E511A"/>
    <w:rsid w:val="004E51A0"/>
    <w:rsid w:val="004E51B1"/>
    <w:rsid w:val="004E5599"/>
    <w:rsid w:val="004E56BC"/>
    <w:rsid w:val="004E5F73"/>
    <w:rsid w:val="004E5FEB"/>
    <w:rsid w:val="004E5FEF"/>
    <w:rsid w:val="004E61A4"/>
    <w:rsid w:val="004E634C"/>
    <w:rsid w:val="004E6492"/>
    <w:rsid w:val="004E6589"/>
    <w:rsid w:val="004E6677"/>
    <w:rsid w:val="004E66F7"/>
    <w:rsid w:val="004E6C6A"/>
    <w:rsid w:val="004E6CB8"/>
    <w:rsid w:val="004E6E2F"/>
    <w:rsid w:val="004E7011"/>
    <w:rsid w:val="004E742F"/>
    <w:rsid w:val="004E79BA"/>
    <w:rsid w:val="004E7B3E"/>
    <w:rsid w:val="004F0074"/>
    <w:rsid w:val="004F0317"/>
    <w:rsid w:val="004F03DD"/>
    <w:rsid w:val="004F054D"/>
    <w:rsid w:val="004F09AD"/>
    <w:rsid w:val="004F0C7B"/>
    <w:rsid w:val="004F0CCE"/>
    <w:rsid w:val="004F0E31"/>
    <w:rsid w:val="004F0F6B"/>
    <w:rsid w:val="004F14C5"/>
    <w:rsid w:val="004F196A"/>
    <w:rsid w:val="004F216C"/>
    <w:rsid w:val="004F2257"/>
    <w:rsid w:val="004F22F2"/>
    <w:rsid w:val="004F241C"/>
    <w:rsid w:val="004F26D3"/>
    <w:rsid w:val="004F28BB"/>
    <w:rsid w:val="004F2A50"/>
    <w:rsid w:val="004F2AB1"/>
    <w:rsid w:val="004F2AC6"/>
    <w:rsid w:val="004F2F45"/>
    <w:rsid w:val="004F3228"/>
    <w:rsid w:val="004F324E"/>
    <w:rsid w:val="004F3895"/>
    <w:rsid w:val="004F3AAE"/>
    <w:rsid w:val="004F3CEB"/>
    <w:rsid w:val="004F4047"/>
    <w:rsid w:val="004F439F"/>
    <w:rsid w:val="004F4416"/>
    <w:rsid w:val="004F4600"/>
    <w:rsid w:val="004F4611"/>
    <w:rsid w:val="004F47E0"/>
    <w:rsid w:val="004F48A1"/>
    <w:rsid w:val="004F5267"/>
    <w:rsid w:val="004F5645"/>
    <w:rsid w:val="004F5662"/>
    <w:rsid w:val="004F5743"/>
    <w:rsid w:val="004F5777"/>
    <w:rsid w:val="004F5930"/>
    <w:rsid w:val="004F59D6"/>
    <w:rsid w:val="004F5D47"/>
    <w:rsid w:val="004F5FC0"/>
    <w:rsid w:val="004F5FDD"/>
    <w:rsid w:val="004F6020"/>
    <w:rsid w:val="004F6309"/>
    <w:rsid w:val="004F6622"/>
    <w:rsid w:val="004F6903"/>
    <w:rsid w:val="004F698D"/>
    <w:rsid w:val="004F6AF7"/>
    <w:rsid w:val="004F6B18"/>
    <w:rsid w:val="004F6B71"/>
    <w:rsid w:val="004F6C7B"/>
    <w:rsid w:val="004F6F48"/>
    <w:rsid w:val="004F76C6"/>
    <w:rsid w:val="004F796D"/>
    <w:rsid w:val="004F7DF3"/>
    <w:rsid w:val="004F7E0F"/>
    <w:rsid w:val="0050005B"/>
    <w:rsid w:val="0050027E"/>
    <w:rsid w:val="0050049F"/>
    <w:rsid w:val="00500789"/>
    <w:rsid w:val="005007E2"/>
    <w:rsid w:val="00500905"/>
    <w:rsid w:val="005009A5"/>
    <w:rsid w:val="005009FD"/>
    <w:rsid w:val="00500BE4"/>
    <w:rsid w:val="0050123C"/>
    <w:rsid w:val="005012AF"/>
    <w:rsid w:val="00501587"/>
    <w:rsid w:val="005015CC"/>
    <w:rsid w:val="00501775"/>
    <w:rsid w:val="00501E95"/>
    <w:rsid w:val="00502165"/>
    <w:rsid w:val="0050239B"/>
    <w:rsid w:val="00502684"/>
    <w:rsid w:val="005026FA"/>
    <w:rsid w:val="00502983"/>
    <w:rsid w:val="00502CA2"/>
    <w:rsid w:val="00502D8D"/>
    <w:rsid w:val="00502F7F"/>
    <w:rsid w:val="00503493"/>
    <w:rsid w:val="0050358C"/>
    <w:rsid w:val="00503816"/>
    <w:rsid w:val="00503C0F"/>
    <w:rsid w:val="00503D55"/>
    <w:rsid w:val="0050429E"/>
    <w:rsid w:val="005042A0"/>
    <w:rsid w:val="00504438"/>
    <w:rsid w:val="005045FB"/>
    <w:rsid w:val="00504735"/>
    <w:rsid w:val="00504941"/>
    <w:rsid w:val="00504E33"/>
    <w:rsid w:val="00504F4B"/>
    <w:rsid w:val="00504FD9"/>
    <w:rsid w:val="0050525C"/>
    <w:rsid w:val="00505493"/>
    <w:rsid w:val="005054C0"/>
    <w:rsid w:val="005056A8"/>
    <w:rsid w:val="005058AF"/>
    <w:rsid w:val="00505A1F"/>
    <w:rsid w:val="00505A7B"/>
    <w:rsid w:val="00505CF3"/>
    <w:rsid w:val="0050649E"/>
    <w:rsid w:val="00506876"/>
    <w:rsid w:val="0050687D"/>
    <w:rsid w:val="00506F14"/>
    <w:rsid w:val="00507211"/>
    <w:rsid w:val="005075B1"/>
    <w:rsid w:val="005076D4"/>
    <w:rsid w:val="0050779C"/>
    <w:rsid w:val="005078B4"/>
    <w:rsid w:val="00507D15"/>
    <w:rsid w:val="005101CB"/>
    <w:rsid w:val="005106AD"/>
    <w:rsid w:val="0051077A"/>
    <w:rsid w:val="005107F0"/>
    <w:rsid w:val="00510B44"/>
    <w:rsid w:val="00510D1B"/>
    <w:rsid w:val="00510D5E"/>
    <w:rsid w:val="00510E18"/>
    <w:rsid w:val="00510FB8"/>
    <w:rsid w:val="00511588"/>
    <w:rsid w:val="005116C1"/>
    <w:rsid w:val="0051170B"/>
    <w:rsid w:val="0051175E"/>
    <w:rsid w:val="0051199C"/>
    <w:rsid w:val="00511BB7"/>
    <w:rsid w:val="00511BCE"/>
    <w:rsid w:val="00512024"/>
    <w:rsid w:val="005120E7"/>
    <w:rsid w:val="00512392"/>
    <w:rsid w:val="005125E0"/>
    <w:rsid w:val="00512621"/>
    <w:rsid w:val="00512E2C"/>
    <w:rsid w:val="00512E2D"/>
    <w:rsid w:val="00512EC8"/>
    <w:rsid w:val="00512EF3"/>
    <w:rsid w:val="00513333"/>
    <w:rsid w:val="005136BF"/>
    <w:rsid w:val="005137B7"/>
    <w:rsid w:val="00513E84"/>
    <w:rsid w:val="00513FE9"/>
    <w:rsid w:val="00514139"/>
    <w:rsid w:val="005141FC"/>
    <w:rsid w:val="005142DF"/>
    <w:rsid w:val="005143EE"/>
    <w:rsid w:val="005145F4"/>
    <w:rsid w:val="00514659"/>
    <w:rsid w:val="00514B66"/>
    <w:rsid w:val="00514CEC"/>
    <w:rsid w:val="00514D58"/>
    <w:rsid w:val="00514FBC"/>
    <w:rsid w:val="00515400"/>
    <w:rsid w:val="005157BE"/>
    <w:rsid w:val="00515A57"/>
    <w:rsid w:val="00515CC9"/>
    <w:rsid w:val="00516168"/>
    <w:rsid w:val="0051621A"/>
    <w:rsid w:val="00516422"/>
    <w:rsid w:val="005166B1"/>
    <w:rsid w:val="0051693F"/>
    <w:rsid w:val="00516991"/>
    <w:rsid w:val="00516D20"/>
    <w:rsid w:val="00516E2F"/>
    <w:rsid w:val="00516F99"/>
    <w:rsid w:val="0051711C"/>
    <w:rsid w:val="00517127"/>
    <w:rsid w:val="00517251"/>
    <w:rsid w:val="0051767E"/>
    <w:rsid w:val="005177FE"/>
    <w:rsid w:val="00517B5E"/>
    <w:rsid w:val="00517B66"/>
    <w:rsid w:val="00517C7A"/>
    <w:rsid w:val="005201DE"/>
    <w:rsid w:val="00520441"/>
    <w:rsid w:val="00520B5C"/>
    <w:rsid w:val="00521108"/>
    <w:rsid w:val="0052169A"/>
    <w:rsid w:val="00521721"/>
    <w:rsid w:val="00521E41"/>
    <w:rsid w:val="00522672"/>
    <w:rsid w:val="0052285B"/>
    <w:rsid w:val="00522867"/>
    <w:rsid w:val="005228B2"/>
    <w:rsid w:val="00522CE1"/>
    <w:rsid w:val="0052352B"/>
    <w:rsid w:val="00523732"/>
    <w:rsid w:val="0052385F"/>
    <w:rsid w:val="00523B21"/>
    <w:rsid w:val="00523CFD"/>
    <w:rsid w:val="00523D70"/>
    <w:rsid w:val="00524466"/>
    <w:rsid w:val="00524ED1"/>
    <w:rsid w:val="00525058"/>
    <w:rsid w:val="0052547F"/>
    <w:rsid w:val="005254F6"/>
    <w:rsid w:val="0052576C"/>
    <w:rsid w:val="00525813"/>
    <w:rsid w:val="005258A0"/>
    <w:rsid w:val="005258D7"/>
    <w:rsid w:val="00525AF7"/>
    <w:rsid w:val="00525B84"/>
    <w:rsid w:val="00525D72"/>
    <w:rsid w:val="00525DAA"/>
    <w:rsid w:val="00526CCB"/>
    <w:rsid w:val="00526E55"/>
    <w:rsid w:val="00526FA5"/>
    <w:rsid w:val="00527251"/>
    <w:rsid w:val="00527435"/>
    <w:rsid w:val="00527832"/>
    <w:rsid w:val="00527F12"/>
    <w:rsid w:val="00527F30"/>
    <w:rsid w:val="005303F8"/>
    <w:rsid w:val="00530D91"/>
    <w:rsid w:val="00530F69"/>
    <w:rsid w:val="005311DF"/>
    <w:rsid w:val="005311ED"/>
    <w:rsid w:val="0053126B"/>
    <w:rsid w:val="00531338"/>
    <w:rsid w:val="00531393"/>
    <w:rsid w:val="00531545"/>
    <w:rsid w:val="00531ACE"/>
    <w:rsid w:val="00531B65"/>
    <w:rsid w:val="00531E46"/>
    <w:rsid w:val="005320A5"/>
    <w:rsid w:val="00532143"/>
    <w:rsid w:val="00532164"/>
    <w:rsid w:val="005324E9"/>
    <w:rsid w:val="005325EA"/>
    <w:rsid w:val="00532756"/>
    <w:rsid w:val="00532843"/>
    <w:rsid w:val="00532B37"/>
    <w:rsid w:val="00532C4F"/>
    <w:rsid w:val="00532EA4"/>
    <w:rsid w:val="005335E5"/>
    <w:rsid w:val="005338BC"/>
    <w:rsid w:val="00533907"/>
    <w:rsid w:val="00533A77"/>
    <w:rsid w:val="0053445D"/>
    <w:rsid w:val="005346E6"/>
    <w:rsid w:val="00534A27"/>
    <w:rsid w:val="00534AE0"/>
    <w:rsid w:val="00534BB3"/>
    <w:rsid w:val="00534BEF"/>
    <w:rsid w:val="00534C01"/>
    <w:rsid w:val="00534D25"/>
    <w:rsid w:val="00534FFE"/>
    <w:rsid w:val="0053501E"/>
    <w:rsid w:val="005351BD"/>
    <w:rsid w:val="00535291"/>
    <w:rsid w:val="005356EE"/>
    <w:rsid w:val="005357B0"/>
    <w:rsid w:val="0053594E"/>
    <w:rsid w:val="00535998"/>
    <w:rsid w:val="00535AA4"/>
    <w:rsid w:val="00535BBE"/>
    <w:rsid w:val="00535DA0"/>
    <w:rsid w:val="00535E23"/>
    <w:rsid w:val="00536070"/>
    <w:rsid w:val="005361A7"/>
    <w:rsid w:val="0053625D"/>
    <w:rsid w:val="00536596"/>
    <w:rsid w:val="00536A46"/>
    <w:rsid w:val="00536A68"/>
    <w:rsid w:val="00536DA2"/>
    <w:rsid w:val="00536F3B"/>
    <w:rsid w:val="0053708B"/>
    <w:rsid w:val="00537486"/>
    <w:rsid w:val="005374D4"/>
    <w:rsid w:val="005378E1"/>
    <w:rsid w:val="00537B3B"/>
    <w:rsid w:val="00537D07"/>
    <w:rsid w:val="0054009A"/>
    <w:rsid w:val="00540339"/>
    <w:rsid w:val="005405E3"/>
    <w:rsid w:val="005407CE"/>
    <w:rsid w:val="005407EF"/>
    <w:rsid w:val="0054082D"/>
    <w:rsid w:val="0054102B"/>
    <w:rsid w:val="005412B2"/>
    <w:rsid w:val="00541418"/>
    <w:rsid w:val="00541565"/>
    <w:rsid w:val="00541EE4"/>
    <w:rsid w:val="00542809"/>
    <w:rsid w:val="00542A07"/>
    <w:rsid w:val="00542D11"/>
    <w:rsid w:val="00542E04"/>
    <w:rsid w:val="00542E83"/>
    <w:rsid w:val="00543075"/>
    <w:rsid w:val="00543269"/>
    <w:rsid w:val="00543735"/>
    <w:rsid w:val="00543969"/>
    <w:rsid w:val="00543B9D"/>
    <w:rsid w:val="00543C62"/>
    <w:rsid w:val="00543DDD"/>
    <w:rsid w:val="00543FB7"/>
    <w:rsid w:val="00544008"/>
    <w:rsid w:val="00544D93"/>
    <w:rsid w:val="00545375"/>
    <w:rsid w:val="00545A09"/>
    <w:rsid w:val="00545EAE"/>
    <w:rsid w:val="0054617A"/>
    <w:rsid w:val="005461A6"/>
    <w:rsid w:val="00546321"/>
    <w:rsid w:val="0054681C"/>
    <w:rsid w:val="0054689F"/>
    <w:rsid w:val="00546D2C"/>
    <w:rsid w:val="005473AE"/>
    <w:rsid w:val="00547C02"/>
    <w:rsid w:val="00547FC1"/>
    <w:rsid w:val="00550CD6"/>
    <w:rsid w:val="00550D5C"/>
    <w:rsid w:val="00550DED"/>
    <w:rsid w:val="00550E03"/>
    <w:rsid w:val="005511E6"/>
    <w:rsid w:val="005517C1"/>
    <w:rsid w:val="00551848"/>
    <w:rsid w:val="00551967"/>
    <w:rsid w:val="0055238D"/>
    <w:rsid w:val="00552434"/>
    <w:rsid w:val="00552574"/>
    <w:rsid w:val="00552F31"/>
    <w:rsid w:val="005531DE"/>
    <w:rsid w:val="00553641"/>
    <w:rsid w:val="00553739"/>
    <w:rsid w:val="005538C1"/>
    <w:rsid w:val="005538FB"/>
    <w:rsid w:val="00553D3E"/>
    <w:rsid w:val="00553E7E"/>
    <w:rsid w:val="0055448B"/>
    <w:rsid w:val="00554517"/>
    <w:rsid w:val="00554CA4"/>
    <w:rsid w:val="00554FEB"/>
    <w:rsid w:val="005552A1"/>
    <w:rsid w:val="00555433"/>
    <w:rsid w:val="005557CB"/>
    <w:rsid w:val="00555933"/>
    <w:rsid w:val="00555AB9"/>
    <w:rsid w:val="00555AE8"/>
    <w:rsid w:val="00555D8E"/>
    <w:rsid w:val="00556386"/>
    <w:rsid w:val="00556391"/>
    <w:rsid w:val="005563BD"/>
    <w:rsid w:val="005563E4"/>
    <w:rsid w:val="00556541"/>
    <w:rsid w:val="00556928"/>
    <w:rsid w:val="00556D49"/>
    <w:rsid w:val="005573C8"/>
    <w:rsid w:val="005574C0"/>
    <w:rsid w:val="005575F3"/>
    <w:rsid w:val="0055774C"/>
    <w:rsid w:val="005578A2"/>
    <w:rsid w:val="00557A27"/>
    <w:rsid w:val="00560630"/>
    <w:rsid w:val="00560B13"/>
    <w:rsid w:val="00560DB7"/>
    <w:rsid w:val="00561428"/>
    <w:rsid w:val="00561CA9"/>
    <w:rsid w:val="00561CAA"/>
    <w:rsid w:val="00561CF1"/>
    <w:rsid w:val="0056254B"/>
    <w:rsid w:val="005625F8"/>
    <w:rsid w:val="005626D3"/>
    <w:rsid w:val="00562A20"/>
    <w:rsid w:val="00562B3E"/>
    <w:rsid w:val="00562CE9"/>
    <w:rsid w:val="00563334"/>
    <w:rsid w:val="0056343A"/>
    <w:rsid w:val="00563555"/>
    <w:rsid w:val="00563803"/>
    <w:rsid w:val="00563C2B"/>
    <w:rsid w:val="00563D29"/>
    <w:rsid w:val="00563EDF"/>
    <w:rsid w:val="0056409A"/>
    <w:rsid w:val="00564989"/>
    <w:rsid w:val="00564BC8"/>
    <w:rsid w:val="00564DC4"/>
    <w:rsid w:val="00564E6F"/>
    <w:rsid w:val="00564F22"/>
    <w:rsid w:val="0056500E"/>
    <w:rsid w:val="0056520C"/>
    <w:rsid w:val="005655A0"/>
    <w:rsid w:val="0056564C"/>
    <w:rsid w:val="005657BD"/>
    <w:rsid w:val="0056594C"/>
    <w:rsid w:val="0056596C"/>
    <w:rsid w:val="00565A23"/>
    <w:rsid w:val="00565A6E"/>
    <w:rsid w:val="00565BAC"/>
    <w:rsid w:val="00565F17"/>
    <w:rsid w:val="00566530"/>
    <w:rsid w:val="00566643"/>
    <w:rsid w:val="00566749"/>
    <w:rsid w:val="00566787"/>
    <w:rsid w:val="005667F4"/>
    <w:rsid w:val="00566D96"/>
    <w:rsid w:val="005670DD"/>
    <w:rsid w:val="005670EC"/>
    <w:rsid w:val="00567314"/>
    <w:rsid w:val="005674CB"/>
    <w:rsid w:val="0056752C"/>
    <w:rsid w:val="005675F8"/>
    <w:rsid w:val="005678AC"/>
    <w:rsid w:val="00567CF1"/>
    <w:rsid w:val="00567DF8"/>
    <w:rsid w:val="00567F5F"/>
    <w:rsid w:val="00570096"/>
    <w:rsid w:val="00570465"/>
    <w:rsid w:val="00570593"/>
    <w:rsid w:val="0057064C"/>
    <w:rsid w:val="00570876"/>
    <w:rsid w:val="0057091D"/>
    <w:rsid w:val="00570BDD"/>
    <w:rsid w:val="00570C24"/>
    <w:rsid w:val="0057103C"/>
    <w:rsid w:val="0057117C"/>
    <w:rsid w:val="0057117D"/>
    <w:rsid w:val="005711CC"/>
    <w:rsid w:val="00571426"/>
    <w:rsid w:val="00571451"/>
    <w:rsid w:val="00571517"/>
    <w:rsid w:val="00571B06"/>
    <w:rsid w:val="00571C1B"/>
    <w:rsid w:val="00571CE9"/>
    <w:rsid w:val="00571EC9"/>
    <w:rsid w:val="00571F92"/>
    <w:rsid w:val="00572123"/>
    <w:rsid w:val="005721F0"/>
    <w:rsid w:val="005724C4"/>
    <w:rsid w:val="00572673"/>
    <w:rsid w:val="005726A9"/>
    <w:rsid w:val="00572B1D"/>
    <w:rsid w:val="00572F58"/>
    <w:rsid w:val="005730CC"/>
    <w:rsid w:val="00573186"/>
    <w:rsid w:val="00573545"/>
    <w:rsid w:val="005735BE"/>
    <w:rsid w:val="005737E4"/>
    <w:rsid w:val="00573859"/>
    <w:rsid w:val="00573CEE"/>
    <w:rsid w:val="00574116"/>
    <w:rsid w:val="005744FB"/>
    <w:rsid w:val="005746A2"/>
    <w:rsid w:val="00574884"/>
    <w:rsid w:val="0057488E"/>
    <w:rsid w:val="00574EFF"/>
    <w:rsid w:val="0057516B"/>
    <w:rsid w:val="00575209"/>
    <w:rsid w:val="00575451"/>
    <w:rsid w:val="00575719"/>
    <w:rsid w:val="00575843"/>
    <w:rsid w:val="00575C34"/>
    <w:rsid w:val="00575EF1"/>
    <w:rsid w:val="00576368"/>
    <w:rsid w:val="005763A7"/>
    <w:rsid w:val="0057649E"/>
    <w:rsid w:val="005768BC"/>
    <w:rsid w:val="00576A9B"/>
    <w:rsid w:val="00576F51"/>
    <w:rsid w:val="00576F87"/>
    <w:rsid w:val="0057721B"/>
    <w:rsid w:val="00577257"/>
    <w:rsid w:val="005775DC"/>
    <w:rsid w:val="005775F8"/>
    <w:rsid w:val="00577AE4"/>
    <w:rsid w:val="00577BF2"/>
    <w:rsid w:val="00577E36"/>
    <w:rsid w:val="00577E49"/>
    <w:rsid w:val="00577F1B"/>
    <w:rsid w:val="00580003"/>
    <w:rsid w:val="00580272"/>
    <w:rsid w:val="00580543"/>
    <w:rsid w:val="0058078B"/>
    <w:rsid w:val="0058093B"/>
    <w:rsid w:val="00580B79"/>
    <w:rsid w:val="00580CBA"/>
    <w:rsid w:val="005810AA"/>
    <w:rsid w:val="005810D3"/>
    <w:rsid w:val="00581ABD"/>
    <w:rsid w:val="00581CD3"/>
    <w:rsid w:val="00581D70"/>
    <w:rsid w:val="00581EDE"/>
    <w:rsid w:val="00582098"/>
    <w:rsid w:val="00582181"/>
    <w:rsid w:val="005822AB"/>
    <w:rsid w:val="0058239D"/>
    <w:rsid w:val="0058249B"/>
    <w:rsid w:val="00582656"/>
    <w:rsid w:val="005829E9"/>
    <w:rsid w:val="00582B24"/>
    <w:rsid w:val="00582CF8"/>
    <w:rsid w:val="00582D81"/>
    <w:rsid w:val="0058355E"/>
    <w:rsid w:val="00583808"/>
    <w:rsid w:val="00584032"/>
    <w:rsid w:val="00584184"/>
    <w:rsid w:val="005841A3"/>
    <w:rsid w:val="005843C9"/>
    <w:rsid w:val="00584803"/>
    <w:rsid w:val="00584877"/>
    <w:rsid w:val="00584DDA"/>
    <w:rsid w:val="005854D4"/>
    <w:rsid w:val="005854FC"/>
    <w:rsid w:val="00585515"/>
    <w:rsid w:val="00585526"/>
    <w:rsid w:val="005856A8"/>
    <w:rsid w:val="00585A94"/>
    <w:rsid w:val="00585FBD"/>
    <w:rsid w:val="005860CF"/>
    <w:rsid w:val="005869BE"/>
    <w:rsid w:val="005869D2"/>
    <w:rsid w:val="00586BB6"/>
    <w:rsid w:val="00586F2A"/>
    <w:rsid w:val="00587005"/>
    <w:rsid w:val="00587033"/>
    <w:rsid w:val="00587509"/>
    <w:rsid w:val="0058774E"/>
    <w:rsid w:val="00587796"/>
    <w:rsid w:val="00590536"/>
    <w:rsid w:val="0059054F"/>
    <w:rsid w:val="005907D8"/>
    <w:rsid w:val="00590839"/>
    <w:rsid w:val="00590BFF"/>
    <w:rsid w:val="00590C83"/>
    <w:rsid w:val="00591227"/>
    <w:rsid w:val="00591278"/>
    <w:rsid w:val="0059181A"/>
    <w:rsid w:val="00591A4D"/>
    <w:rsid w:val="0059212B"/>
    <w:rsid w:val="005922C8"/>
    <w:rsid w:val="00592480"/>
    <w:rsid w:val="00592D0C"/>
    <w:rsid w:val="00592FF2"/>
    <w:rsid w:val="005932A8"/>
    <w:rsid w:val="005933E5"/>
    <w:rsid w:val="005936E6"/>
    <w:rsid w:val="00593755"/>
    <w:rsid w:val="00593992"/>
    <w:rsid w:val="00593BBD"/>
    <w:rsid w:val="00593CCA"/>
    <w:rsid w:val="00593DFD"/>
    <w:rsid w:val="0059507B"/>
    <w:rsid w:val="0059509C"/>
    <w:rsid w:val="00595416"/>
    <w:rsid w:val="00595457"/>
    <w:rsid w:val="005955F2"/>
    <w:rsid w:val="00595746"/>
    <w:rsid w:val="0059577C"/>
    <w:rsid w:val="005958E9"/>
    <w:rsid w:val="00595ADF"/>
    <w:rsid w:val="00595BD8"/>
    <w:rsid w:val="00595CF7"/>
    <w:rsid w:val="00595D84"/>
    <w:rsid w:val="00595E2F"/>
    <w:rsid w:val="005963B9"/>
    <w:rsid w:val="005969A9"/>
    <w:rsid w:val="00596C48"/>
    <w:rsid w:val="00596C52"/>
    <w:rsid w:val="00596C77"/>
    <w:rsid w:val="00596E44"/>
    <w:rsid w:val="00596EA5"/>
    <w:rsid w:val="005972FD"/>
    <w:rsid w:val="005973C4"/>
    <w:rsid w:val="005976D5"/>
    <w:rsid w:val="00597A5C"/>
    <w:rsid w:val="00597BEC"/>
    <w:rsid w:val="00597D84"/>
    <w:rsid w:val="00597E56"/>
    <w:rsid w:val="00597FBF"/>
    <w:rsid w:val="005A0008"/>
    <w:rsid w:val="005A0010"/>
    <w:rsid w:val="005A06CE"/>
    <w:rsid w:val="005A09FB"/>
    <w:rsid w:val="005A0AC5"/>
    <w:rsid w:val="005A0AE2"/>
    <w:rsid w:val="005A0B0F"/>
    <w:rsid w:val="005A0CCE"/>
    <w:rsid w:val="005A0F89"/>
    <w:rsid w:val="005A111E"/>
    <w:rsid w:val="005A1130"/>
    <w:rsid w:val="005A1540"/>
    <w:rsid w:val="005A17A6"/>
    <w:rsid w:val="005A1994"/>
    <w:rsid w:val="005A1A83"/>
    <w:rsid w:val="005A1B07"/>
    <w:rsid w:val="005A1D50"/>
    <w:rsid w:val="005A1FD5"/>
    <w:rsid w:val="005A20AA"/>
    <w:rsid w:val="005A23E7"/>
    <w:rsid w:val="005A24B6"/>
    <w:rsid w:val="005A29D8"/>
    <w:rsid w:val="005A2AE2"/>
    <w:rsid w:val="005A2E5E"/>
    <w:rsid w:val="005A311E"/>
    <w:rsid w:val="005A34E2"/>
    <w:rsid w:val="005A3556"/>
    <w:rsid w:val="005A35F5"/>
    <w:rsid w:val="005A389F"/>
    <w:rsid w:val="005A38AB"/>
    <w:rsid w:val="005A3A97"/>
    <w:rsid w:val="005A3B39"/>
    <w:rsid w:val="005A4027"/>
    <w:rsid w:val="005A40A6"/>
    <w:rsid w:val="005A4279"/>
    <w:rsid w:val="005A47F0"/>
    <w:rsid w:val="005A495F"/>
    <w:rsid w:val="005A4AA9"/>
    <w:rsid w:val="005A4DDF"/>
    <w:rsid w:val="005A4F11"/>
    <w:rsid w:val="005A4F9D"/>
    <w:rsid w:val="005A5170"/>
    <w:rsid w:val="005A51D4"/>
    <w:rsid w:val="005A5C43"/>
    <w:rsid w:val="005A5C4B"/>
    <w:rsid w:val="005A5D20"/>
    <w:rsid w:val="005A6143"/>
    <w:rsid w:val="005A61E2"/>
    <w:rsid w:val="005A634B"/>
    <w:rsid w:val="005A63C1"/>
    <w:rsid w:val="005A6502"/>
    <w:rsid w:val="005A666B"/>
    <w:rsid w:val="005A6863"/>
    <w:rsid w:val="005A6D69"/>
    <w:rsid w:val="005A6D90"/>
    <w:rsid w:val="005A6EDC"/>
    <w:rsid w:val="005A713F"/>
    <w:rsid w:val="005A7627"/>
    <w:rsid w:val="005A7742"/>
    <w:rsid w:val="005A7C6C"/>
    <w:rsid w:val="005A7D8D"/>
    <w:rsid w:val="005A7DD1"/>
    <w:rsid w:val="005A7F27"/>
    <w:rsid w:val="005B0133"/>
    <w:rsid w:val="005B0325"/>
    <w:rsid w:val="005B04BB"/>
    <w:rsid w:val="005B0847"/>
    <w:rsid w:val="005B0866"/>
    <w:rsid w:val="005B0E3C"/>
    <w:rsid w:val="005B0EC5"/>
    <w:rsid w:val="005B1121"/>
    <w:rsid w:val="005B1176"/>
    <w:rsid w:val="005B1290"/>
    <w:rsid w:val="005B1300"/>
    <w:rsid w:val="005B1642"/>
    <w:rsid w:val="005B19FB"/>
    <w:rsid w:val="005B1D4D"/>
    <w:rsid w:val="005B1DFF"/>
    <w:rsid w:val="005B1F4F"/>
    <w:rsid w:val="005B218A"/>
    <w:rsid w:val="005B222B"/>
    <w:rsid w:val="005B23C8"/>
    <w:rsid w:val="005B2637"/>
    <w:rsid w:val="005B2C74"/>
    <w:rsid w:val="005B2D1B"/>
    <w:rsid w:val="005B2D3E"/>
    <w:rsid w:val="005B30D5"/>
    <w:rsid w:val="005B32F7"/>
    <w:rsid w:val="005B3634"/>
    <w:rsid w:val="005B3674"/>
    <w:rsid w:val="005B38CF"/>
    <w:rsid w:val="005B3DC6"/>
    <w:rsid w:val="005B4233"/>
    <w:rsid w:val="005B427D"/>
    <w:rsid w:val="005B42A8"/>
    <w:rsid w:val="005B45AF"/>
    <w:rsid w:val="005B4602"/>
    <w:rsid w:val="005B4710"/>
    <w:rsid w:val="005B474E"/>
    <w:rsid w:val="005B4D1B"/>
    <w:rsid w:val="005B4E1A"/>
    <w:rsid w:val="005B4F66"/>
    <w:rsid w:val="005B5092"/>
    <w:rsid w:val="005B51A9"/>
    <w:rsid w:val="005B5321"/>
    <w:rsid w:val="005B5354"/>
    <w:rsid w:val="005B552B"/>
    <w:rsid w:val="005B572C"/>
    <w:rsid w:val="005B588D"/>
    <w:rsid w:val="005B58A7"/>
    <w:rsid w:val="005B58D2"/>
    <w:rsid w:val="005B590A"/>
    <w:rsid w:val="005B5E83"/>
    <w:rsid w:val="005B5ED4"/>
    <w:rsid w:val="005B61C2"/>
    <w:rsid w:val="005B6220"/>
    <w:rsid w:val="005B65B7"/>
    <w:rsid w:val="005B6672"/>
    <w:rsid w:val="005B69AA"/>
    <w:rsid w:val="005B6A20"/>
    <w:rsid w:val="005B6C51"/>
    <w:rsid w:val="005B6D27"/>
    <w:rsid w:val="005B7020"/>
    <w:rsid w:val="005B70CC"/>
    <w:rsid w:val="005B7987"/>
    <w:rsid w:val="005B7BE1"/>
    <w:rsid w:val="005B7ED1"/>
    <w:rsid w:val="005B7EE2"/>
    <w:rsid w:val="005B7F9B"/>
    <w:rsid w:val="005C0047"/>
    <w:rsid w:val="005C0207"/>
    <w:rsid w:val="005C0272"/>
    <w:rsid w:val="005C0382"/>
    <w:rsid w:val="005C09FD"/>
    <w:rsid w:val="005C0E39"/>
    <w:rsid w:val="005C1335"/>
    <w:rsid w:val="005C137B"/>
    <w:rsid w:val="005C138C"/>
    <w:rsid w:val="005C1467"/>
    <w:rsid w:val="005C1983"/>
    <w:rsid w:val="005C19F7"/>
    <w:rsid w:val="005C1C10"/>
    <w:rsid w:val="005C1CAE"/>
    <w:rsid w:val="005C2232"/>
    <w:rsid w:val="005C22D1"/>
    <w:rsid w:val="005C26A9"/>
    <w:rsid w:val="005C27B8"/>
    <w:rsid w:val="005C29FA"/>
    <w:rsid w:val="005C2BF6"/>
    <w:rsid w:val="005C2D86"/>
    <w:rsid w:val="005C2DA5"/>
    <w:rsid w:val="005C2E36"/>
    <w:rsid w:val="005C348D"/>
    <w:rsid w:val="005C3515"/>
    <w:rsid w:val="005C3A7A"/>
    <w:rsid w:val="005C3ACD"/>
    <w:rsid w:val="005C3DDA"/>
    <w:rsid w:val="005C40C6"/>
    <w:rsid w:val="005C411F"/>
    <w:rsid w:val="005C41B8"/>
    <w:rsid w:val="005C41BA"/>
    <w:rsid w:val="005C4232"/>
    <w:rsid w:val="005C44B0"/>
    <w:rsid w:val="005C466F"/>
    <w:rsid w:val="005C46EF"/>
    <w:rsid w:val="005C471F"/>
    <w:rsid w:val="005C48CA"/>
    <w:rsid w:val="005C499B"/>
    <w:rsid w:val="005C4A28"/>
    <w:rsid w:val="005C4C1A"/>
    <w:rsid w:val="005C4E88"/>
    <w:rsid w:val="005C4FFF"/>
    <w:rsid w:val="005C515E"/>
    <w:rsid w:val="005C544A"/>
    <w:rsid w:val="005C545C"/>
    <w:rsid w:val="005C5462"/>
    <w:rsid w:val="005C5611"/>
    <w:rsid w:val="005C5A76"/>
    <w:rsid w:val="005C5EB6"/>
    <w:rsid w:val="005C60DD"/>
    <w:rsid w:val="005C60E2"/>
    <w:rsid w:val="005C62D9"/>
    <w:rsid w:val="005C64C8"/>
    <w:rsid w:val="005C66BB"/>
    <w:rsid w:val="005C67B3"/>
    <w:rsid w:val="005C6FC2"/>
    <w:rsid w:val="005C72C7"/>
    <w:rsid w:val="005C7438"/>
    <w:rsid w:val="005C7485"/>
    <w:rsid w:val="005C758F"/>
    <w:rsid w:val="005C7707"/>
    <w:rsid w:val="005C7A9A"/>
    <w:rsid w:val="005C7F21"/>
    <w:rsid w:val="005D0240"/>
    <w:rsid w:val="005D040F"/>
    <w:rsid w:val="005D052C"/>
    <w:rsid w:val="005D0678"/>
    <w:rsid w:val="005D09F5"/>
    <w:rsid w:val="005D0B18"/>
    <w:rsid w:val="005D0DB1"/>
    <w:rsid w:val="005D1167"/>
    <w:rsid w:val="005D139A"/>
    <w:rsid w:val="005D1478"/>
    <w:rsid w:val="005D1489"/>
    <w:rsid w:val="005D1740"/>
    <w:rsid w:val="005D1769"/>
    <w:rsid w:val="005D1F40"/>
    <w:rsid w:val="005D2113"/>
    <w:rsid w:val="005D24E6"/>
    <w:rsid w:val="005D24F2"/>
    <w:rsid w:val="005D28D3"/>
    <w:rsid w:val="005D2ACC"/>
    <w:rsid w:val="005D2C79"/>
    <w:rsid w:val="005D2E76"/>
    <w:rsid w:val="005D2FD0"/>
    <w:rsid w:val="005D3274"/>
    <w:rsid w:val="005D333A"/>
    <w:rsid w:val="005D33FE"/>
    <w:rsid w:val="005D3813"/>
    <w:rsid w:val="005D381D"/>
    <w:rsid w:val="005D3863"/>
    <w:rsid w:val="005D392A"/>
    <w:rsid w:val="005D39C7"/>
    <w:rsid w:val="005D3C6A"/>
    <w:rsid w:val="005D3C9F"/>
    <w:rsid w:val="005D3FD7"/>
    <w:rsid w:val="005D463A"/>
    <w:rsid w:val="005D4889"/>
    <w:rsid w:val="005D48A7"/>
    <w:rsid w:val="005D4BA8"/>
    <w:rsid w:val="005D4C80"/>
    <w:rsid w:val="005D4CAB"/>
    <w:rsid w:val="005D4D0F"/>
    <w:rsid w:val="005D526B"/>
    <w:rsid w:val="005D5314"/>
    <w:rsid w:val="005D56B8"/>
    <w:rsid w:val="005D572F"/>
    <w:rsid w:val="005D590A"/>
    <w:rsid w:val="005D5A34"/>
    <w:rsid w:val="005D5A6C"/>
    <w:rsid w:val="005D5C8D"/>
    <w:rsid w:val="005D60E6"/>
    <w:rsid w:val="005D6280"/>
    <w:rsid w:val="005D677E"/>
    <w:rsid w:val="005D692D"/>
    <w:rsid w:val="005D69D8"/>
    <w:rsid w:val="005D7291"/>
    <w:rsid w:val="005D732A"/>
    <w:rsid w:val="005D73AF"/>
    <w:rsid w:val="005D74A3"/>
    <w:rsid w:val="005D7512"/>
    <w:rsid w:val="005D772F"/>
    <w:rsid w:val="005D7862"/>
    <w:rsid w:val="005D7B10"/>
    <w:rsid w:val="005D7BC3"/>
    <w:rsid w:val="005D7E29"/>
    <w:rsid w:val="005D7FE6"/>
    <w:rsid w:val="005E04FC"/>
    <w:rsid w:val="005E054A"/>
    <w:rsid w:val="005E058E"/>
    <w:rsid w:val="005E072E"/>
    <w:rsid w:val="005E076B"/>
    <w:rsid w:val="005E0B6B"/>
    <w:rsid w:val="005E0DEB"/>
    <w:rsid w:val="005E15A8"/>
    <w:rsid w:val="005E18BD"/>
    <w:rsid w:val="005E18C4"/>
    <w:rsid w:val="005E18D6"/>
    <w:rsid w:val="005E24E6"/>
    <w:rsid w:val="005E27E5"/>
    <w:rsid w:val="005E2BC4"/>
    <w:rsid w:val="005E2E45"/>
    <w:rsid w:val="005E3003"/>
    <w:rsid w:val="005E3075"/>
    <w:rsid w:val="005E35DE"/>
    <w:rsid w:val="005E391A"/>
    <w:rsid w:val="005E3994"/>
    <w:rsid w:val="005E39EA"/>
    <w:rsid w:val="005E3DD2"/>
    <w:rsid w:val="005E4120"/>
    <w:rsid w:val="005E429E"/>
    <w:rsid w:val="005E4358"/>
    <w:rsid w:val="005E49E0"/>
    <w:rsid w:val="005E4D9A"/>
    <w:rsid w:val="005E4DC8"/>
    <w:rsid w:val="005E5180"/>
    <w:rsid w:val="005E539F"/>
    <w:rsid w:val="005E5409"/>
    <w:rsid w:val="005E5643"/>
    <w:rsid w:val="005E5654"/>
    <w:rsid w:val="005E570F"/>
    <w:rsid w:val="005E5AC1"/>
    <w:rsid w:val="005E5CF5"/>
    <w:rsid w:val="005E5D3B"/>
    <w:rsid w:val="005E5E35"/>
    <w:rsid w:val="005E5F22"/>
    <w:rsid w:val="005E6705"/>
    <w:rsid w:val="005E6805"/>
    <w:rsid w:val="005E6BAD"/>
    <w:rsid w:val="005E702E"/>
    <w:rsid w:val="005E75C9"/>
    <w:rsid w:val="005E791D"/>
    <w:rsid w:val="005E7A17"/>
    <w:rsid w:val="005E7B30"/>
    <w:rsid w:val="005E7C8E"/>
    <w:rsid w:val="005E7D9A"/>
    <w:rsid w:val="005F0616"/>
    <w:rsid w:val="005F0656"/>
    <w:rsid w:val="005F06DD"/>
    <w:rsid w:val="005F0935"/>
    <w:rsid w:val="005F0937"/>
    <w:rsid w:val="005F09BD"/>
    <w:rsid w:val="005F0A8C"/>
    <w:rsid w:val="005F0B59"/>
    <w:rsid w:val="005F0D76"/>
    <w:rsid w:val="005F119A"/>
    <w:rsid w:val="005F1903"/>
    <w:rsid w:val="005F1A10"/>
    <w:rsid w:val="005F1A7F"/>
    <w:rsid w:val="005F1B40"/>
    <w:rsid w:val="005F1EB2"/>
    <w:rsid w:val="005F207B"/>
    <w:rsid w:val="005F232C"/>
    <w:rsid w:val="005F2598"/>
    <w:rsid w:val="005F2BA1"/>
    <w:rsid w:val="005F2E7C"/>
    <w:rsid w:val="005F30DE"/>
    <w:rsid w:val="005F3234"/>
    <w:rsid w:val="005F3448"/>
    <w:rsid w:val="005F35EB"/>
    <w:rsid w:val="005F37F0"/>
    <w:rsid w:val="005F39CB"/>
    <w:rsid w:val="005F3AD2"/>
    <w:rsid w:val="005F3B4F"/>
    <w:rsid w:val="005F3C9B"/>
    <w:rsid w:val="005F3D2F"/>
    <w:rsid w:val="005F3E13"/>
    <w:rsid w:val="005F40DF"/>
    <w:rsid w:val="005F44FC"/>
    <w:rsid w:val="005F45ED"/>
    <w:rsid w:val="005F4659"/>
    <w:rsid w:val="005F4788"/>
    <w:rsid w:val="005F48DB"/>
    <w:rsid w:val="005F4983"/>
    <w:rsid w:val="005F4B76"/>
    <w:rsid w:val="005F4C26"/>
    <w:rsid w:val="005F4C33"/>
    <w:rsid w:val="005F4F6B"/>
    <w:rsid w:val="005F50C2"/>
    <w:rsid w:val="005F5979"/>
    <w:rsid w:val="005F6416"/>
    <w:rsid w:val="005F64AA"/>
    <w:rsid w:val="005F6565"/>
    <w:rsid w:val="005F6C62"/>
    <w:rsid w:val="005F6C82"/>
    <w:rsid w:val="005F6F5A"/>
    <w:rsid w:val="005F6FB0"/>
    <w:rsid w:val="005F707F"/>
    <w:rsid w:val="005F7125"/>
    <w:rsid w:val="005F74DA"/>
    <w:rsid w:val="005F75B3"/>
    <w:rsid w:val="005F7734"/>
    <w:rsid w:val="005F7ADB"/>
    <w:rsid w:val="005F7C28"/>
    <w:rsid w:val="005F7CE5"/>
    <w:rsid w:val="00600355"/>
    <w:rsid w:val="00600570"/>
    <w:rsid w:val="00600C3B"/>
    <w:rsid w:val="00600C66"/>
    <w:rsid w:val="0060103C"/>
    <w:rsid w:val="00601304"/>
    <w:rsid w:val="00601364"/>
    <w:rsid w:val="00601380"/>
    <w:rsid w:val="006013FD"/>
    <w:rsid w:val="00601548"/>
    <w:rsid w:val="00601975"/>
    <w:rsid w:val="00601A2D"/>
    <w:rsid w:val="00601BB0"/>
    <w:rsid w:val="00601BCB"/>
    <w:rsid w:val="00601D17"/>
    <w:rsid w:val="0060213D"/>
    <w:rsid w:val="00602576"/>
    <w:rsid w:val="006028C8"/>
    <w:rsid w:val="00602D50"/>
    <w:rsid w:val="00602E9F"/>
    <w:rsid w:val="0060352C"/>
    <w:rsid w:val="00603547"/>
    <w:rsid w:val="006038A0"/>
    <w:rsid w:val="0060390B"/>
    <w:rsid w:val="00603951"/>
    <w:rsid w:val="00603955"/>
    <w:rsid w:val="00603A63"/>
    <w:rsid w:val="00603C6E"/>
    <w:rsid w:val="00603D85"/>
    <w:rsid w:val="00603F33"/>
    <w:rsid w:val="0060402D"/>
    <w:rsid w:val="006042C6"/>
    <w:rsid w:val="006044CB"/>
    <w:rsid w:val="0060466E"/>
    <w:rsid w:val="006046EA"/>
    <w:rsid w:val="006048B1"/>
    <w:rsid w:val="00605297"/>
    <w:rsid w:val="006058CA"/>
    <w:rsid w:val="0060590A"/>
    <w:rsid w:val="0060597C"/>
    <w:rsid w:val="00605B19"/>
    <w:rsid w:val="00605E92"/>
    <w:rsid w:val="00605F4E"/>
    <w:rsid w:val="0060635E"/>
    <w:rsid w:val="00606625"/>
    <w:rsid w:val="006067B5"/>
    <w:rsid w:val="00606AEB"/>
    <w:rsid w:val="00606D03"/>
    <w:rsid w:val="00606F52"/>
    <w:rsid w:val="006073CB"/>
    <w:rsid w:val="006074A0"/>
    <w:rsid w:val="0060793B"/>
    <w:rsid w:val="006079EF"/>
    <w:rsid w:val="00607DA2"/>
    <w:rsid w:val="00607F3F"/>
    <w:rsid w:val="00607F5A"/>
    <w:rsid w:val="006101B3"/>
    <w:rsid w:val="00610858"/>
    <w:rsid w:val="006108FF"/>
    <w:rsid w:val="00610FF1"/>
    <w:rsid w:val="0061112D"/>
    <w:rsid w:val="00611194"/>
    <w:rsid w:val="00611313"/>
    <w:rsid w:val="00611351"/>
    <w:rsid w:val="006113EA"/>
    <w:rsid w:val="006115FA"/>
    <w:rsid w:val="006118A1"/>
    <w:rsid w:val="00611EFC"/>
    <w:rsid w:val="00611F47"/>
    <w:rsid w:val="00611FEF"/>
    <w:rsid w:val="00612014"/>
    <w:rsid w:val="00612425"/>
    <w:rsid w:val="006125C0"/>
    <w:rsid w:val="00612A46"/>
    <w:rsid w:val="00612B43"/>
    <w:rsid w:val="00612D44"/>
    <w:rsid w:val="006131B6"/>
    <w:rsid w:val="006132C0"/>
    <w:rsid w:val="006133F0"/>
    <w:rsid w:val="006133FA"/>
    <w:rsid w:val="00613442"/>
    <w:rsid w:val="0061352A"/>
    <w:rsid w:val="006135A5"/>
    <w:rsid w:val="006137E9"/>
    <w:rsid w:val="00613830"/>
    <w:rsid w:val="006138B3"/>
    <w:rsid w:val="00613A93"/>
    <w:rsid w:val="00613B3E"/>
    <w:rsid w:val="00613DB8"/>
    <w:rsid w:val="00613F5C"/>
    <w:rsid w:val="006140A3"/>
    <w:rsid w:val="006141B9"/>
    <w:rsid w:val="00614252"/>
    <w:rsid w:val="006144B4"/>
    <w:rsid w:val="00614549"/>
    <w:rsid w:val="00614853"/>
    <w:rsid w:val="00614960"/>
    <w:rsid w:val="00614E77"/>
    <w:rsid w:val="00615070"/>
    <w:rsid w:val="006150BD"/>
    <w:rsid w:val="0061536B"/>
    <w:rsid w:val="00615E9C"/>
    <w:rsid w:val="00615EA9"/>
    <w:rsid w:val="0061662E"/>
    <w:rsid w:val="00616A6F"/>
    <w:rsid w:val="00616C2E"/>
    <w:rsid w:val="00616CDD"/>
    <w:rsid w:val="00616D4B"/>
    <w:rsid w:val="006175AE"/>
    <w:rsid w:val="006178A1"/>
    <w:rsid w:val="0061790F"/>
    <w:rsid w:val="006179DB"/>
    <w:rsid w:val="00617A0C"/>
    <w:rsid w:val="00620017"/>
    <w:rsid w:val="006205D3"/>
    <w:rsid w:val="00620775"/>
    <w:rsid w:val="00620840"/>
    <w:rsid w:val="00620918"/>
    <w:rsid w:val="00620A94"/>
    <w:rsid w:val="00620B18"/>
    <w:rsid w:val="00620C21"/>
    <w:rsid w:val="00620D74"/>
    <w:rsid w:val="00620E8B"/>
    <w:rsid w:val="00621452"/>
    <w:rsid w:val="006214EF"/>
    <w:rsid w:val="0062176D"/>
    <w:rsid w:val="006218A6"/>
    <w:rsid w:val="00621A60"/>
    <w:rsid w:val="00621AE5"/>
    <w:rsid w:val="00621E1F"/>
    <w:rsid w:val="006221C5"/>
    <w:rsid w:val="0062229D"/>
    <w:rsid w:val="0062254A"/>
    <w:rsid w:val="0062263F"/>
    <w:rsid w:val="00622644"/>
    <w:rsid w:val="006228AB"/>
    <w:rsid w:val="006228B1"/>
    <w:rsid w:val="006228D9"/>
    <w:rsid w:val="00622D8F"/>
    <w:rsid w:val="00622D95"/>
    <w:rsid w:val="006231F9"/>
    <w:rsid w:val="006234F6"/>
    <w:rsid w:val="006235A4"/>
    <w:rsid w:val="006235C9"/>
    <w:rsid w:val="00623B7E"/>
    <w:rsid w:val="00623B87"/>
    <w:rsid w:val="00623B98"/>
    <w:rsid w:val="00624359"/>
    <w:rsid w:val="0062506F"/>
    <w:rsid w:val="006252E2"/>
    <w:rsid w:val="00625399"/>
    <w:rsid w:val="00625459"/>
    <w:rsid w:val="00625831"/>
    <w:rsid w:val="0062585D"/>
    <w:rsid w:val="006259B2"/>
    <w:rsid w:val="00625B84"/>
    <w:rsid w:val="00625C85"/>
    <w:rsid w:val="00625F40"/>
    <w:rsid w:val="0062606C"/>
    <w:rsid w:val="00626191"/>
    <w:rsid w:val="00626286"/>
    <w:rsid w:val="006265D1"/>
    <w:rsid w:val="00626797"/>
    <w:rsid w:val="00626A4D"/>
    <w:rsid w:val="0062704E"/>
    <w:rsid w:val="0062731E"/>
    <w:rsid w:val="006278EB"/>
    <w:rsid w:val="00627945"/>
    <w:rsid w:val="0062798D"/>
    <w:rsid w:val="00627B00"/>
    <w:rsid w:val="00627FF4"/>
    <w:rsid w:val="0063003F"/>
    <w:rsid w:val="00630147"/>
    <w:rsid w:val="00630627"/>
    <w:rsid w:val="0063067F"/>
    <w:rsid w:val="00630882"/>
    <w:rsid w:val="006309C8"/>
    <w:rsid w:val="00630B1F"/>
    <w:rsid w:val="00630C49"/>
    <w:rsid w:val="00630CAE"/>
    <w:rsid w:val="006313F4"/>
    <w:rsid w:val="00631467"/>
    <w:rsid w:val="0063149E"/>
    <w:rsid w:val="0063177D"/>
    <w:rsid w:val="00631795"/>
    <w:rsid w:val="006317F0"/>
    <w:rsid w:val="00631830"/>
    <w:rsid w:val="00631903"/>
    <w:rsid w:val="006320BB"/>
    <w:rsid w:val="00632408"/>
    <w:rsid w:val="00632D22"/>
    <w:rsid w:val="00632D2B"/>
    <w:rsid w:val="00632D33"/>
    <w:rsid w:val="00633443"/>
    <w:rsid w:val="0063345F"/>
    <w:rsid w:val="00633570"/>
    <w:rsid w:val="00633792"/>
    <w:rsid w:val="006337A0"/>
    <w:rsid w:val="00633D7D"/>
    <w:rsid w:val="00634198"/>
    <w:rsid w:val="00634469"/>
    <w:rsid w:val="00634621"/>
    <w:rsid w:val="00634AA2"/>
    <w:rsid w:val="00634EBE"/>
    <w:rsid w:val="00635090"/>
    <w:rsid w:val="006355D7"/>
    <w:rsid w:val="006356E1"/>
    <w:rsid w:val="00635777"/>
    <w:rsid w:val="00635B57"/>
    <w:rsid w:val="00635EFB"/>
    <w:rsid w:val="00636275"/>
    <w:rsid w:val="006362AE"/>
    <w:rsid w:val="0063649B"/>
    <w:rsid w:val="00636829"/>
    <w:rsid w:val="00636BB1"/>
    <w:rsid w:val="00636D27"/>
    <w:rsid w:val="00636D2A"/>
    <w:rsid w:val="00636DB4"/>
    <w:rsid w:val="00637219"/>
    <w:rsid w:val="006374C2"/>
    <w:rsid w:val="006375EA"/>
    <w:rsid w:val="00637683"/>
    <w:rsid w:val="0063789D"/>
    <w:rsid w:val="00637A61"/>
    <w:rsid w:val="00637E5E"/>
    <w:rsid w:val="00637FC4"/>
    <w:rsid w:val="00640044"/>
    <w:rsid w:val="00640087"/>
    <w:rsid w:val="0064044F"/>
    <w:rsid w:val="006404AC"/>
    <w:rsid w:val="006405BD"/>
    <w:rsid w:val="00640768"/>
    <w:rsid w:val="00640814"/>
    <w:rsid w:val="00640D47"/>
    <w:rsid w:val="00640DC9"/>
    <w:rsid w:val="00640E59"/>
    <w:rsid w:val="00640EA7"/>
    <w:rsid w:val="00640FAB"/>
    <w:rsid w:val="00641065"/>
    <w:rsid w:val="006410EE"/>
    <w:rsid w:val="0064174D"/>
    <w:rsid w:val="006419E7"/>
    <w:rsid w:val="00641A79"/>
    <w:rsid w:val="00641C0F"/>
    <w:rsid w:val="0064200B"/>
    <w:rsid w:val="00642066"/>
    <w:rsid w:val="0064218D"/>
    <w:rsid w:val="006421D2"/>
    <w:rsid w:val="00642233"/>
    <w:rsid w:val="006423FD"/>
    <w:rsid w:val="00642470"/>
    <w:rsid w:val="006425DE"/>
    <w:rsid w:val="0064261A"/>
    <w:rsid w:val="006428B4"/>
    <w:rsid w:val="00642A5D"/>
    <w:rsid w:val="00642B09"/>
    <w:rsid w:val="00642B9C"/>
    <w:rsid w:val="00642D87"/>
    <w:rsid w:val="00642E45"/>
    <w:rsid w:val="006430B6"/>
    <w:rsid w:val="0064315A"/>
    <w:rsid w:val="00643182"/>
    <w:rsid w:val="0064328F"/>
    <w:rsid w:val="00643579"/>
    <w:rsid w:val="006435DF"/>
    <w:rsid w:val="00643701"/>
    <w:rsid w:val="006438B3"/>
    <w:rsid w:val="006439BB"/>
    <w:rsid w:val="00643CCE"/>
    <w:rsid w:val="00643E44"/>
    <w:rsid w:val="00643F32"/>
    <w:rsid w:val="0064441E"/>
    <w:rsid w:val="006445D7"/>
    <w:rsid w:val="006445E1"/>
    <w:rsid w:val="006446A6"/>
    <w:rsid w:val="006448BF"/>
    <w:rsid w:val="00644C36"/>
    <w:rsid w:val="00645230"/>
    <w:rsid w:val="0064525F"/>
    <w:rsid w:val="00645624"/>
    <w:rsid w:val="006457FC"/>
    <w:rsid w:val="0064595A"/>
    <w:rsid w:val="00645C23"/>
    <w:rsid w:val="00645D94"/>
    <w:rsid w:val="00645EC9"/>
    <w:rsid w:val="0064601D"/>
    <w:rsid w:val="0064624F"/>
    <w:rsid w:val="00646359"/>
    <w:rsid w:val="0064647F"/>
    <w:rsid w:val="0064657F"/>
    <w:rsid w:val="006467A3"/>
    <w:rsid w:val="00646A10"/>
    <w:rsid w:val="00646AA4"/>
    <w:rsid w:val="00646F61"/>
    <w:rsid w:val="00647329"/>
    <w:rsid w:val="00647504"/>
    <w:rsid w:val="0064766B"/>
    <w:rsid w:val="0064785F"/>
    <w:rsid w:val="00647C10"/>
    <w:rsid w:val="00650051"/>
    <w:rsid w:val="0065040C"/>
    <w:rsid w:val="00650479"/>
    <w:rsid w:val="006504EA"/>
    <w:rsid w:val="006507B3"/>
    <w:rsid w:val="00650925"/>
    <w:rsid w:val="00650AD0"/>
    <w:rsid w:val="00650F6C"/>
    <w:rsid w:val="00651087"/>
    <w:rsid w:val="0065154F"/>
    <w:rsid w:val="006516F3"/>
    <w:rsid w:val="006518D9"/>
    <w:rsid w:val="00651BA2"/>
    <w:rsid w:val="00651C28"/>
    <w:rsid w:val="00651CDA"/>
    <w:rsid w:val="00651E88"/>
    <w:rsid w:val="00652199"/>
    <w:rsid w:val="006521A3"/>
    <w:rsid w:val="00652892"/>
    <w:rsid w:val="006529C3"/>
    <w:rsid w:val="006529D0"/>
    <w:rsid w:val="00652DFA"/>
    <w:rsid w:val="0065304A"/>
    <w:rsid w:val="006531E9"/>
    <w:rsid w:val="006531FE"/>
    <w:rsid w:val="00653268"/>
    <w:rsid w:val="00653334"/>
    <w:rsid w:val="00653602"/>
    <w:rsid w:val="00653824"/>
    <w:rsid w:val="00653892"/>
    <w:rsid w:val="0065390E"/>
    <w:rsid w:val="0065399C"/>
    <w:rsid w:val="006539AA"/>
    <w:rsid w:val="006541A5"/>
    <w:rsid w:val="0065427B"/>
    <w:rsid w:val="006545C0"/>
    <w:rsid w:val="00654BA2"/>
    <w:rsid w:val="00654CE9"/>
    <w:rsid w:val="00654DB2"/>
    <w:rsid w:val="00654E2F"/>
    <w:rsid w:val="006550E5"/>
    <w:rsid w:val="00655160"/>
    <w:rsid w:val="00655162"/>
    <w:rsid w:val="0065526A"/>
    <w:rsid w:val="0065571D"/>
    <w:rsid w:val="006557BC"/>
    <w:rsid w:val="00655917"/>
    <w:rsid w:val="00655B72"/>
    <w:rsid w:val="00655ED8"/>
    <w:rsid w:val="00655F69"/>
    <w:rsid w:val="006563D3"/>
    <w:rsid w:val="0065691A"/>
    <w:rsid w:val="00656921"/>
    <w:rsid w:val="00656C3E"/>
    <w:rsid w:val="00656F2B"/>
    <w:rsid w:val="0065704C"/>
    <w:rsid w:val="006570F0"/>
    <w:rsid w:val="006575AE"/>
    <w:rsid w:val="00657FB9"/>
    <w:rsid w:val="006606D2"/>
    <w:rsid w:val="006607B9"/>
    <w:rsid w:val="006608A7"/>
    <w:rsid w:val="00660BF2"/>
    <w:rsid w:val="00660EDC"/>
    <w:rsid w:val="00660F2B"/>
    <w:rsid w:val="0066135B"/>
    <w:rsid w:val="00661654"/>
    <w:rsid w:val="006616E0"/>
    <w:rsid w:val="00661D6A"/>
    <w:rsid w:val="00661E7F"/>
    <w:rsid w:val="00662426"/>
    <w:rsid w:val="006624B7"/>
    <w:rsid w:val="00662506"/>
    <w:rsid w:val="00662836"/>
    <w:rsid w:val="006628B8"/>
    <w:rsid w:val="00662980"/>
    <w:rsid w:val="00662AE7"/>
    <w:rsid w:val="00662CD8"/>
    <w:rsid w:val="0066309B"/>
    <w:rsid w:val="006632CA"/>
    <w:rsid w:val="006634DB"/>
    <w:rsid w:val="00663548"/>
    <w:rsid w:val="00663560"/>
    <w:rsid w:val="00663629"/>
    <w:rsid w:val="00663801"/>
    <w:rsid w:val="00663A8D"/>
    <w:rsid w:val="00663DA5"/>
    <w:rsid w:val="00663FA6"/>
    <w:rsid w:val="00664543"/>
    <w:rsid w:val="006645F5"/>
    <w:rsid w:val="006648D2"/>
    <w:rsid w:val="00664BB1"/>
    <w:rsid w:val="00664FB8"/>
    <w:rsid w:val="00665124"/>
    <w:rsid w:val="0066516A"/>
    <w:rsid w:val="006657AC"/>
    <w:rsid w:val="00665838"/>
    <w:rsid w:val="006664FD"/>
    <w:rsid w:val="00666651"/>
    <w:rsid w:val="00666DE2"/>
    <w:rsid w:val="006674C3"/>
    <w:rsid w:val="00667754"/>
    <w:rsid w:val="00667B27"/>
    <w:rsid w:val="00670102"/>
    <w:rsid w:val="00670284"/>
    <w:rsid w:val="00670381"/>
    <w:rsid w:val="006707B0"/>
    <w:rsid w:val="006709A6"/>
    <w:rsid w:val="00670BA4"/>
    <w:rsid w:val="00670BE9"/>
    <w:rsid w:val="00670C5E"/>
    <w:rsid w:val="00670EF0"/>
    <w:rsid w:val="00670F4D"/>
    <w:rsid w:val="00671822"/>
    <w:rsid w:val="006719BC"/>
    <w:rsid w:val="00671B86"/>
    <w:rsid w:val="00671CA6"/>
    <w:rsid w:val="00671F6D"/>
    <w:rsid w:val="00672056"/>
    <w:rsid w:val="0067233F"/>
    <w:rsid w:val="0067243A"/>
    <w:rsid w:val="0067245C"/>
    <w:rsid w:val="006725E3"/>
    <w:rsid w:val="00672B01"/>
    <w:rsid w:val="00672BFA"/>
    <w:rsid w:val="00673165"/>
    <w:rsid w:val="006731EA"/>
    <w:rsid w:val="0067327B"/>
    <w:rsid w:val="0067335B"/>
    <w:rsid w:val="00673499"/>
    <w:rsid w:val="00673C03"/>
    <w:rsid w:val="00673DFE"/>
    <w:rsid w:val="0067448B"/>
    <w:rsid w:val="0067469B"/>
    <w:rsid w:val="0067481F"/>
    <w:rsid w:val="00674A1E"/>
    <w:rsid w:val="00674B07"/>
    <w:rsid w:val="00674BCB"/>
    <w:rsid w:val="00674E1B"/>
    <w:rsid w:val="006751E4"/>
    <w:rsid w:val="006754C4"/>
    <w:rsid w:val="006756C7"/>
    <w:rsid w:val="00675B4F"/>
    <w:rsid w:val="00675B69"/>
    <w:rsid w:val="00675B9B"/>
    <w:rsid w:val="00675CB9"/>
    <w:rsid w:val="00675CE8"/>
    <w:rsid w:val="00676048"/>
    <w:rsid w:val="00676130"/>
    <w:rsid w:val="006761AC"/>
    <w:rsid w:val="00676334"/>
    <w:rsid w:val="0067642A"/>
    <w:rsid w:val="00676872"/>
    <w:rsid w:val="0067730F"/>
    <w:rsid w:val="00677794"/>
    <w:rsid w:val="00677BF0"/>
    <w:rsid w:val="0068016F"/>
    <w:rsid w:val="0068018E"/>
    <w:rsid w:val="00680438"/>
    <w:rsid w:val="00680889"/>
    <w:rsid w:val="0068098C"/>
    <w:rsid w:val="00680A30"/>
    <w:rsid w:val="00680FE8"/>
    <w:rsid w:val="00681344"/>
    <w:rsid w:val="00681635"/>
    <w:rsid w:val="00681649"/>
    <w:rsid w:val="00681A4E"/>
    <w:rsid w:val="006821E0"/>
    <w:rsid w:val="0068234D"/>
    <w:rsid w:val="0068240B"/>
    <w:rsid w:val="00682794"/>
    <w:rsid w:val="00682876"/>
    <w:rsid w:val="00682EA1"/>
    <w:rsid w:val="006831A8"/>
    <w:rsid w:val="00683609"/>
    <w:rsid w:val="00683701"/>
    <w:rsid w:val="006838A0"/>
    <w:rsid w:val="00683D57"/>
    <w:rsid w:val="00683E41"/>
    <w:rsid w:val="006841E0"/>
    <w:rsid w:val="00684437"/>
    <w:rsid w:val="006844F3"/>
    <w:rsid w:val="00684703"/>
    <w:rsid w:val="00684A56"/>
    <w:rsid w:val="006856F8"/>
    <w:rsid w:val="0068577E"/>
    <w:rsid w:val="00685D24"/>
    <w:rsid w:val="006860E6"/>
    <w:rsid w:val="00686426"/>
    <w:rsid w:val="00686437"/>
    <w:rsid w:val="00686640"/>
    <w:rsid w:val="0068671D"/>
    <w:rsid w:val="00687344"/>
    <w:rsid w:val="006875CE"/>
    <w:rsid w:val="006878C3"/>
    <w:rsid w:val="0068796A"/>
    <w:rsid w:val="00687A9C"/>
    <w:rsid w:val="00687D4A"/>
    <w:rsid w:val="00687E7F"/>
    <w:rsid w:val="00687ED6"/>
    <w:rsid w:val="00687F75"/>
    <w:rsid w:val="006901C8"/>
    <w:rsid w:val="0069024F"/>
    <w:rsid w:val="00690377"/>
    <w:rsid w:val="006905E6"/>
    <w:rsid w:val="0069065C"/>
    <w:rsid w:val="00690734"/>
    <w:rsid w:val="00690931"/>
    <w:rsid w:val="00690B1A"/>
    <w:rsid w:val="006911C3"/>
    <w:rsid w:val="0069137D"/>
    <w:rsid w:val="006916AE"/>
    <w:rsid w:val="00691761"/>
    <w:rsid w:val="0069181B"/>
    <w:rsid w:val="00691835"/>
    <w:rsid w:val="00691900"/>
    <w:rsid w:val="00691909"/>
    <w:rsid w:val="00691C6F"/>
    <w:rsid w:val="00691DD7"/>
    <w:rsid w:val="00691F0E"/>
    <w:rsid w:val="00692001"/>
    <w:rsid w:val="0069272E"/>
    <w:rsid w:val="0069278F"/>
    <w:rsid w:val="006927FC"/>
    <w:rsid w:val="00692BD7"/>
    <w:rsid w:val="00692F88"/>
    <w:rsid w:val="00693542"/>
    <w:rsid w:val="0069355C"/>
    <w:rsid w:val="006938F2"/>
    <w:rsid w:val="0069399C"/>
    <w:rsid w:val="006939F2"/>
    <w:rsid w:val="00693B9D"/>
    <w:rsid w:val="00693CEA"/>
    <w:rsid w:val="006940A3"/>
    <w:rsid w:val="0069415C"/>
    <w:rsid w:val="00694441"/>
    <w:rsid w:val="00694603"/>
    <w:rsid w:val="00694D05"/>
    <w:rsid w:val="0069529A"/>
    <w:rsid w:val="00695E6D"/>
    <w:rsid w:val="006964CC"/>
    <w:rsid w:val="006965CF"/>
    <w:rsid w:val="0069691C"/>
    <w:rsid w:val="00696A06"/>
    <w:rsid w:val="00696D15"/>
    <w:rsid w:val="00696FA4"/>
    <w:rsid w:val="00697208"/>
    <w:rsid w:val="00697597"/>
    <w:rsid w:val="0069765C"/>
    <w:rsid w:val="006976BF"/>
    <w:rsid w:val="006976DC"/>
    <w:rsid w:val="00697B88"/>
    <w:rsid w:val="00697C36"/>
    <w:rsid w:val="00697E6A"/>
    <w:rsid w:val="006A0219"/>
    <w:rsid w:val="006A0292"/>
    <w:rsid w:val="006A036D"/>
    <w:rsid w:val="006A08AB"/>
    <w:rsid w:val="006A0957"/>
    <w:rsid w:val="006A0A2D"/>
    <w:rsid w:val="006A0E06"/>
    <w:rsid w:val="006A0E32"/>
    <w:rsid w:val="006A1049"/>
    <w:rsid w:val="006A1190"/>
    <w:rsid w:val="006A12D0"/>
    <w:rsid w:val="006A1366"/>
    <w:rsid w:val="006A15BC"/>
    <w:rsid w:val="006A16C7"/>
    <w:rsid w:val="006A1B73"/>
    <w:rsid w:val="006A20A7"/>
    <w:rsid w:val="006A2320"/>
    <w:rsid w:val="006A24A4"/>
    <w:rsid w:val="006A2927"/>
    <w:rsid w:val="006A2EAD"/>
    <w:rsid w:val="006A365C"/>
    <w:rsid w:val="006A36BF"/>
    <w:rsid w:val="006A3863"/>
    <w:rsid w:val="006A39A7"/>
    <w:rsid w:val="006A3CD2"/>
    <w:rsid w:val="006A3E10"/>
    <w:rsid w:val="006A4683"/>
    <w:rsid w:val="006A47B1"/>
    <w:rsid w:val="006A4EB8"/>
    <w:rsid w:val="006A5048"/>
    <w:rsid w:val="006A50F6"/>
    <w:rsid w:val="006A51A2"/>
    <w:rsid w:val="006A523C"/>
    <w:rsid w:val="006A53BC"/>
    <w:rsid w:val="006A541D"/>
    <w:rsid w:val="006A5575"/>
    <w:rsid w:val="006A55A6"/>
    <w:rsid w:val="006A596A"/>
    <w:rsid w:val="006A5CA1"/>
    <w:rsid w:val="006A61D8"/>
    <w:rsid w:val="006A6397"/>
    <w:rsid w:val="006A64E3"/>
    <w:rsid w:val="006A6B53"/>
    <w:rsid w:val="006A6B6B"/>
    <w:rsid w:val="006A6BE4"/>
    <w:rsid w:val="006A6BE5"/>
    <w:rsid w:val="006A6DC4"/>
    <w:rsid w:val="006A6F94"/>
    <w:rsid w:val="006A7101"/>
    <w:rsid w:val="006A7220"/>
    <w:rsid w:val="006A722F"/>
    <w:rsid w:val="006A72D6"/>
    <w:rsid w:val="006A744C"/>
    <w:rsid w:val="006A75EC"/>
    <w:rsid w:val="006A7922"/>
    <w:rsid w:val="006A7BC7"/>
    <w:rsid w:val="006A7D8E"/>
    <w:rsid w:val="006A7DF8"/>
    <w:rsid w:val="006A7E09"/>
    <w:rsid w:val="006B016E"/>
    <w:rsid w:val="006B02AA"/>
    <w:rsid w:val="006B04BF"/>
    <w:rsid w:val="006B08F1"/>
    <w:rsid w:val="006B0B97"/>
    <w:rsid w:val="006B0C9C"/>
    <w:rsid w:val="006B0E9D"/>
    <w:rsid w:val="006B0F56"/>
    <w:rsid w:val="006B1383"/>
    <w:rsid w:val="006B13C5"/>
    <w:rsid w:val="006B14E9"/>
    <w:rsid w:val="006B1673"/>
    <w:rsid w:val="006B18B4"/>
    <w:rsid w:val="006B1AD4"/>
    <w:rsid w:val="006B1CB7"/>
    <w:rsid w:val="006B1F9F"/>
    <w:rsid w:val="006B2643"/>
    <w:rsid w:val="006B2939"/>
    <w:rsid w:val="006B30DC"/>
    <w:rsid w:val="006B3270"/>
    <w:rsid w:val="006B3271"/>
    <w:rsid w:val="006B3573"/>
    <w:rsid w:val="006B3AAC"/>
    <w:rsid w:val="006B3BF8"/>
    <w:rsid w:val="006B3C3D"/>
    <w:rsid w:val="006B3DF8"/>
    <w:rsid w:val="006B3E77"/>
    <w:rsid w:val="006B46FC"/>
    <w:rsid w:val="006B48A2"/>
    <w:rsid w:val="006B4D93"/>
    <w:rsid w:val="006B50E5"/>
    <w:rsid w:val="006B5953"/>
    <w:rsid w:val="006B5A30"/>
    <w:rsid w:val="006B5C04"/>
    <w:rsid w:val="006B5D24"/>
    <w:rsid w:val="006B5DFA"/>
    <w:rsid w:val="006B6442"/>
    <w:rsid w:val="006B645A"/>
    <w:rsid w:val="006B6579"/>
    <w:rsid w:val="006B67AE"/>
    <w:rsid w:val="006B6F65"/>
    <w:rsid w:val="006B724C"/>
    <w:rsid w:val="006B739C"/>
    <w:rsid w:val="006B7812"/>
    <w:rsid w:val="006B78DB"/>
    <w:rsid w:val="006B7B06"/>
    <w:rsid w:val="006B7F47"/>
    <w:rsid w:val="006C00BB"/>
    <w:rsid w:val="006C04D8"/>
    <w:rsid w:val="006C0A33"/>
    <w:rsid w:val="006C0E57"/>
    <w:rsid w:val="006C0E61"/>
    <w:rsid w:val="006C0FA6"/>
    <w:rsid w:val="006C12B2"/>
    <w:rsid w:val="006C130D"/>
    <w:rsid w:val="006C1366"/>
    <w:rsid w:val="006C1571"/>
    <w:rsid w:val="006C1769"/>
    <w:rsid w:val="006C1BDD"/>
    <w:rsid w:val="006C1EED"/>
    <w:rsid w:val="006C1F8C"/>
    <w:rsid w:val="006C1FBF"/>
    <w:rsid w:val="006C212C"/>
    <w:rsid w:val="006C21F9"/>
    <w:rsid w:val="006C22A8"/>
    <w:rsid w:val="006C2348"/>
    <w:rsid w:val="006C2415"/>
    <w:rsid w:val="006C24B5"/>
    <w:rsid w:val="006C24CB"/>
    <w:rsid w:val="006C24D8"/>
    <w:rsid w:val="006C28E4"/>
    <w:rsid w:val="006C29EA"/>
    <w:rsid w:val="006C2B7C"/>
    <w:rsid w:val="006C2DC9"/>
    <w:rsid w:val="006C3067"/>
    <w:rsid w:val="006C3102"/>
    <w:rsid w:val="006C3113"/>
    <w:rsid w:val="006C3391"/>
    <w:rsid w:val="006C33B8"/>
    <w:rsid w:val="006C359A"/>
    <w:rsid w:val="006C368E"/>
    <w:rsid w:val="006C3DC4"/>
    <w:rsid w:val="006C4257"/>
    <w:rsid w:val="006C425B"/>
    <w:rsid w:val="006C4316"/>
    <w:rsid w:val="006C451C"/>
    <w:rsid w:val="006C45BF"/>
    <w:rsid w:val="006C45CD"/>
    <w:rsid w:val="006C46B0"/>
    <w:rsid w:val="006C4866"/>
    <w:rsid w:val="006C4FD4"/>
    <w:rsid w:val="006C5006"/>
    <w:rsid w:val="006C51C4"/>
    <w:rsid w:val="006C523F"/>
    <w:rsid w:val="006C5294"/>
    <w:rsid w:val="006C52BC"/>
    <w:rsid w:val="006C5427"/>
    <w:rsid w:val="006C546D"/>
    <w:rsid w:val="006C54D0"/>
    <w:rsid w:val="006C558E"/>
    <w:rsid w:val="006C5949"/>
    <w:rsid w:val="006C60C5"/>
    <w:rsid w:val="006C61DA"/>
    <w:rsid w:val="006C6267"/>
    <w:rsid w:val="006C633C"/>
    <w:rsid w:val="006C6540"/>
    <w:rsid w:val="006C6733"/>
    <w:rsid w:val="006C6A7B"/>
    <w:rsid w:val="006C6BF1"/>
    <w:rsid w:val="006C6CD1"/>
    <w:rsid w:val="006C75CF"/>
    <w:rsid w:val="006C79EE"/>
    <w:rsid w:val="006C7BD5"/>
    <w:rsid w:val="006C7C20"/>
    <w:rsid w:val="006D0094"/>
    <w:rsid w:val="006D0580"/>
    <w:rsid w:val="006D05E8"/>
    <w:rsid w:val="006D0829"/>
    <w:rsid w:val="006D0EA3"/>
    <w:rsid w:val="006D0F9D"/>
    <w:rsid w:val="006D0FF2"/>
    <w:rsid w:val="006D106A"/>
    <w:rsid w:val="006D1504"/>
    <w:rsid w:val="006D15C1"/>
    <w:rsid w:val="006D1644"/>
    <w:rsid w:val="006D18D3"/>
    <w:rsid w:val="006D1975"/>
    <w:rsid w:val="006D19E9"/>
    <w:rsid w:val="006D1D62"/>
    <w:rsid w:val="006D201C"/>
    <w:rsid w:val="006D20E7"/>
    <w:rsid w:val="006D20FF"/>
    <w:rsid w:val="006D2291"/>
    <w:rsid w:val="006D2471"/>
    <w:rsid w:val="006D28D3"/>
    <w:rsid w:val="006D2A45"/>
    <w:rsid w:val="006D2D6A"/>
    <w:rsid w:val="006D30DA"/>
    <w:rsid w:val="006D3384"/>
    <w:rsid w:val="006D33E4"/>
    <w:rsid w:val="006D35AC"/>
    <w:rsid w:val="006D37E0"/>
    <w:rsid w:val="006D3851"/>
    <w:rsid w:val="006D3BBA"/>
    <w:rsid w:val="006D3DBE"/>
    <w:rsid w:val="006D3E48"/>
    <w:rsid w:val="006D3F5B"/>
    <w:rsid w:val="006D4183"/>
    <w:rsid w:val="006D448E"/>
    <w:rsid w:val="006D4722"/>
    <w:rsid w:val="006D49C9"/>
    <w:rsid w:val="006D4C6C"/>
    <w:rsid w:val="006D4DDE"/>
    <w:rsid w:val="006D4E5C"/>
    <w:rsid w:val="006D4FAE"/>
    <w:rsid w:val="006D5131"/>
    <w:rsid w:val="006D556C"/>
    <w:rsid w:val="006D5638"/>
    <w:rsid w:val="006D56F7"/>
    <w:rsid w:val="006D5966"/>
    <w:rsid w:val="006D5A0F"/>
    <w:rsid w:val="006D5AD2"/>
    <w:rsid w:val="006D5B5A"/>
    <w:rsid w:val="006D5DFF"/>
    <w:rsid w:val="006D61E3"/>
    <w:rsid w:val="006D6259"/>
    <w:rsid w:val="006D63E3"/>
    <w:rsid w:val="006D6673"/>
    <w:rsid w:val="006D6923"/>
    <w:rsid w:val="006D6C9F"/>
    <w:rsid w:val="006D71C9"/>
    <w:rsid w:val="006D766E"/>
    <w:rsid w:val="006D776B"/>
    <w:rsid w:val="006D7820"/>
    <w:rsid w:val="006D7852"/>
    <w:rsid w:val="006D796A"/>
    <w:rsid w:val="006D7B01"/>
    <w:rsid w:val="006D7D01"/>
    <w:rsid w:val="006E034A"/>
    <w:rsid w:val="006E06D6"/>
    <w:rsid w:val="006E0755"/>
    <w:rsid w:val="006E0D0F"/>
    <w:rsid w:val="006E0D28"/>
    <w:rsid w:val="006E0DEA"/>
    <w:rsid w:val="006E148C"/>
    <w:rsid w:val="006E1791"/>
    <w:rsid w:val="006E1E55"/>
    <w:rsid w:val="006E22E5"/>
    <w:rsid w:val="006E2303"/>
    <w:rsid w:val="006E2878"/>
    <w:rsid w:val="006E29E7"/>
    <w:rsid w:val="006E2A36"/>
    <w:rsid w:val="006E2C91"/>
    <w:rsid w:val="006E2CAF"/>
    <w:rsid w:val="006E3188"/>
    <w:rsid w:val="006E321F"/>
    <w:rsid w:val="006E3357"/>
    <w:rsid w:val="006E348D"/>
    <w:rsid w:val="006E3662"/>
    <w:rsid w:val="006E391D"/>
    <w:rsid w:val="006E3A97"/>
    <w:rsid w:val="006E3AFB"/>
    <w:rsid w:val="006E406B"/>
    <w:rsid w:val="006E418D"/>
    <w:rsid w:val="006E4477"/>
    <w:rsid w:val="006E47F3"/>
    <w:rsid w:val="006E491B"/>
    <w:rsid w:val="006E49A4"/>
    <w:rsid w:val="006E4EE7"/>
    <w:rsid w:val="006E51C4"/>
    <w:rsid w:val="006E53DD"/>
    <w:rsid w:val="006E5686"/>
    <w:rsid w:val="006E56A6"/>
    <w:rsid w:val="006E579F"/>
    <w:rsid w:val="006E57CE"/>
    <w:rsid w:val="006E5E6A"/>
    <w:rsid w:val="006E5F01"/>
    <w:rsid w:val="006E635E"/>
    <w:rsid w:val="006E681C"/>
    <w:rsid w:val="006E6B1C"/>
    <w:rsid w:val="006E6CDA"/>
    <w:rsid w:val="006E6D15"/>
    <w:rsid w:val="006E6EDF"/>
    <w:rsid w:val="006E6F19"/>
    <w:rsid w:val="006E711D"/>
    <w:rsid w:val="006E74EB"/>
    <w:rsid w:val="006E7720"/>
    <w:rsid w:val="006E78C4"/>
    <w:rsid w:val="006E7C2C"/>
    <w:rsid w:val="006E7CE9"/>
    <w:rsid w:val="006F018E"/>
    <w:rsid w:val="006F01A9"/>
    <w:rsid w:val="006F0387"/>
    <w:rsid w:val="006F0538"/>
    <w:rsid w:val="006F0788"/>
    <w:rsid w:val="006F0841"/>
    <w:rsid w:val="006F099F"/>
    <w:rsid w:val="006F0A74"/>
    <w:rsid w:val="006F0E15"/>
    <w:rsid w:val="006F0E96"/>
    <w:rsid w:val="006F1026"/>
    <w:rsid w:val="006F1338"/>
    <w:rsid w:val="006F15D0"/>
    <w:rsid w:val="006F16B3"/>
    <w:rsid w:val="006F171C"/>
    <w:rsid w:val="006F1720"/>
    <w:rsid w:val="006F173C"/>
    <w:rsid w:val="006F1D87"/>
    <w:rsid w:val="006F1FCC"/>
    <w:rsid w:val="006F2227"/>
    <w:rsid w:val="006F2556"/>
    <w:rsid w:val="006F275E"/>
    <w:rsid w:val="006F27A3"/>
    <w:rsid w:val="006F2AA3"/>
    <w:rsid w:val="006F36C7"/>
    <w:rsid w:val="006F3890"/>
    <w:rsid w:val="006F39EB"/>
    <w:rsid w:val="006F3CBE"/>
    <w:rsid w:val="006F4029"/>
    <w:rsid w:val="006F45B2"/>
    <w:rsid w:val="006F45D2"/>
    <w:rsid w:val="006F48C3"/>
    <w:rsid w:val="006F4C4A"/>
    <w:rsid w:val="006F4CAC"/>
    <w:rsid w:val="006F4D3F"/>
    <w:rsid w:val="006F4E63"/>
    <w:rsid w:val="006F56C4"/>
    <w:rsid w:val="006F5B7F"/>
    <w:rsid w:val="006F5DB0"/>
    <w:rsid w:val="006F6127"/>
    <w:rsid w:val="006F645F"/>
    <w:rsid w:val="006F681B"/>
    <w:rsid w:val="006F68F6"/>
    <w:rsid w:val="006F70FA"/>
    <w:rsid w:val="006F71B0"/>
    <w:rsid w:val="006F72E8"/>
    <w:rsid w:val="006F7666"/>
    <w:rsid w:val="006F76EF"/>
    <w:rsid w:val="006F7931"/>
    <w:rsid w:val="006F7B4B"/>
    <w:rsid w:val="006F7FDA"/>
    <w:rsid w:val="007000ED"/>
    <w:rsid w:val="00700282"/>
    <w:rsid w:val="007002A9"/>
    <w:rsid w:val="00700495"/>
    <w:rsid w:val="0070089A"/>
    <w:rsid w:val="00700D23"/>
    <w:rsid w:val="00700EEF"/>
    <w:rsid w:val="00701377"/>
    <w:rsid w:val="00701532"/>
    <w:rsid w:val="00701698"/>
    <w:rsid w:val="00701E7A"/>
    <w:rsid w:val="007022F8"/>
    <w:rsid w:val="0070263B"/>
    <w:rsid w:val="007026FB"/>
    <w:rsid w:val="00702B6D"/>
    <w:rsid w:val="00702F20"/>
    <w:rsid w:val="0070313E"/>
    <w:rsid w:val="0070342F"/>
    <w:rsid w:val="00703A70"/>
    <w:rsid w:val="00703B0A"/>
    <w:rsid w:val="00703B9B"/>
    <w:rsid w:val="00703BAC"/>
    <w:rsid w:val="00703DAB"/>
    <w:rsid w:val="00703F39"/>
    <w:rsid w:val="00703FED"/>
    <w:rsid w:val="00703FF0"/>
    <w:rsid w:val="0070416A"/>
    <w:rsid w:val="007045FD"/>
    <w:rsid w:val="007049A3"/>
    <w:rsid w:val="00704B10"/>
    <w:rsid w:val="007051B8"/>
    <w:rsid w:val="007053DE"/>
    <w:rsid w:val="007063AF"/>
    <w:rsid w:val="007064C7"/>
    <w:rsid w:val="007064DF"/>
    <w:rsid w:val="00706A3B"/>
    <w:rsid w:val="00706AD9"/>
    <w:rsid w:val="00706DE8"/>
    <w:rsid w:val="00706E1B"/>
    <w:rsid w:val="00706E2E"/>
    <w:rsid w:val="007071A5"/>
    <w:rsid w:val="007072ED"/>
    <w:rsid w:val="007077EE"/>
    <w:rsid w:val="00707AD1"/>
    <w:rsid w:val="00707CA6"/>
    <w:rsid w:val="00707F40"/>
    <w:rsid w:val="00710054"/>
    <w:rsid w:val="00710210"/>
    <w:rsid w:val="00710610"/>
    <w:rsid w:val="00710671"/>
    <w:rsid w:val="00710B18"/>
    <w:rsid w:val="00710D17"/>
    <w:rsid w:val="00710D4B"/>
    <w:rsid w:val="007110EF"/>
    <w:rsid w:val="00711124"/>
    <w:rsid w:val="007111B3"/>
    <w:rsid w:val="0071148A"/>
    <w:rsid w:val="007116B1"/>
    <w:rsid w:val="007117A5"/>
    <w:rsid w:val="00711825"/>
    <w:rsid w:val="00711951"/>
    <w:rsid w:val="00711973"/>
    <w:rsid w:val="00711A00"/>
    <w:rsid w:val="00711B0F"/>
    <w:rsid w:val="00711B13"/>
    <w:rsid w:val="00711D09"/>
    <w:rsid w:val="00711D71"/>
    <w:rsid w:val="00711E10"/>
    <w:rsid w:val="007124A3"/>
    <w:rsid w:val="00712551"/>
    <w:rsid w:val="00712618"/>
    <w:rsid w:val="007127C2"/>
    <w:rsid w:val="00712A55"/>
    <w:rsid w:val="00712D86"/>
    <w:rsid w:val="00712DE2"/>
    <w:rsid w:val="00713059"/>
    <w:rsid w:val="00713325"/>
    <w:rsid w:val="007136B3"/>
    <w:rsid w:val="00713900"/>
    <w:rsid w:val="00713AD1"/>
    <w:rsid w:val="00713CA0"/>
    <w:rsid w:val="00713ED2"/>
    <w:rsid w:val="007142FF"/>
    <w:rsid w:val="00714568"/>
    <w:rsid w:val="007145B3"/>
    <w:rsid w:val="00714769"/>
    <w:rsid w:val="007147CD"/>
    <w:rsid w:val="00714849"/>
    <w:rsid w:val="00714A33"/>
    <w:rsid w:val="00714AE7"/>
    <w:rsid w:val="00715233"/>
    <w:rsid w:val="00715951"/>
    <w:rsid w:val="00715980"/>
    <w:rsid w:val="00715B2D"/>
    <w:rsid w:val="00715C73"/>
    <w:rsid w:val="00715F5A"/>
    <w:rsid w:val="00715FAC"/>
    <w:rsid w:val="00715FB5"/>
    <w:rsid w:val="0071603D"/>
    <w:rsid w:val="00716075"/>
    <w:rsid w:val="007160AE"/>
    <w:rsid w:val="007162EB"/>
    <w:rsid w:val="0071638F"/>
    <w:rsid w:val="00716790"/>
    <w:rsid w:val="007167EA"/>
    <w:rsid w:val="007168F9"/>
    <w:rsid w:val="00716C22"/>
    <w:rsid w:val="00716CFF"/>
    <w:rsid w:val="00716F52"/>
    <w:rsid w:val="0071725C"/>
    <w:rsid w:val="007177FE"/>
    <w:rsid w:val="00717A92"/>
    <w:rsid w:val="00717AD3"/>
    <w:rsid w:val="007203C8"/>
    <w:rsid w:val="0072042F"/>
    <w:rsid w:val="00720599"/>
    <w:rsid w:val="007205E0"/>
    <w:rsid w:val="0072060A"/>
    <w:rsid w:val="00720666"/>
    <w:rsid w:val="00720767"/>
    <w:rsid w:val="00720AA0"/>
    <w:rsid w:val="00720ACF"/>
    <w:rsid w:val="00720EB0"/>
    <w:rsid w:val="007210F0"/>
    <w:rsid w:val="007211B7"/>
    <w:rsid w:val="00721B53"/>
    <w:rsid w:val="00721C15"/>
    <w:rsid w:val="00721DD1"/>
    <w:rsid w:val="00721F12"/>
    <w:rsid w:val="00721FAF"/>
    <w:rsid w:val="0072201D"/>
    <w:rsid w:val="0072204D"/>
    <w:rsid w:val="007222DB"/>
    <w:rsid w:val="00722613"/>
    <w:rsid w:val="00722A6B"/>
    <w:rsid w:val="00722ADA"/>
    <w:rsid w:val="00722C4E"/>
    <w:rsid w:val="00722CA2"/>
    <w:rsid w:val="00722D01"/>
    <w:rsid w:val="00722E47"/>
    <w:rsid w:val="00722FF2"/>
    <w:rsid w:val="007232E7"/>
    <w:rsid w:val="00723383"/>
    <w:rsid w:val="007234A8"/>
    <w:rsid w:val="0072366E"/>
    <w:rsid w:val="007236DB"/>
    <w:rsid w:val="007239F4"/>
    <w:rsid w:val="00723DB6"/>
    <w:rsid w:val="00724193"/>
    <w:rsid w:val="007245F2"/>
    <w:rsid w:val="00724795"/>
    <w:rsid w:val="00724885"/>
    <w:rsid w:val="00724D70"/>
    <w:rsid w:val="00724E24"/>
    <w:rsid w:val="00724E9A"/>
    <w:rsid w:val="0072515E"/>
    <w:rsid w:val="007254E9"/>
    <w:rsid w:val="007255CF"/>
    <w:rsid w:val="007256BF"/>
    <w:rsid w:val="007257AE"/>
    <w:rsid w:val="0072592C"/>
    <w:rsid w:val="00725A7C"/>
    <w:rsid w:val="007261BA"/>
    <w:rsid w:val="00726AAD"/>
    <w:rsid w:val="00727054"/>
    <w:rsid w:val="0072717C"/>
    <w:rsid w:val="00727434"/>
    <w:rsid w:val="00727529"/>
    <w:rsid w:val="00727874"/>
    <w:rsid w:val="00727988"/>
    <w:rsid w:val="00727A81"/>
    <w:rsid w:val="00727C9A"/>
    <w:rsid w:val="00727CE8"/>
    <w:rsid w:val="0073002B"/>
    <w:rsid w:val="00730C73"/>
    <w:rsid w:val="00730EE6"/>
    <w:rsid w:val="007313D6"/>
    <w:rsid w:val="00731536"/>
    <w:rsid w:val="00731673"/>
    <w:rsid w:val="007316E8"/>
    <w:rsid w:val="00731D95"/>
    <w:rsid w:val="00732169"/>
    <w:rsid w:val="0073219F"/>
    <w:rsid w:val="007322ED"/>
    <w:rsid w:val="00732433"/>
    <w:rsid w:val="00732481"/>
    <w:rsid w:val="0073266E"/>
    <w:rsid w:val="00732757"/>
    <w:rsid w:val="00732A7D"/>
    <w:rsid w:val="00732C7A"/>
    <w:rsid w:val="00732F9B"/>
    <w:rsid w:val="0073301B"/>
    <w:rsid w:val="007330B4"/>
    <w:rsid w:val="00733145"/>
    <w:rsid w:val="0073378F"/>
    <w:rsid w:val="007337F1"/>
    <w:rsid w:val="00733BD9"/>
    <w:rsid w:val="00733C5D"/>
    <w:rsid w:val="00733C80"/>
    <w:rsid w:val="00733CB6"/>
    <w:rsid w:val="00733F28"/>
    <w:rsid w:val="00734206"/>
    <w:rsid w:val="00734677"/>
    <w:rsid w:val="00735065"/>
    <w:rsid w:val="00735378"/>
    <w:rsid w:val="007356F0"/>
    <w:rsid w:val="00735ACB"/>
    <w:rsid w:val="00736188"/>
    <w:rsid w:val="00736248"/>
    <w:rsid w:val="00736320"/>
    <w:rsid w:val="00736463"/>
    <w:rsid w:val="00736479"/>
    <w:rsid w:val="0073666A"/>
    <w:rsid w:val="007367DE"/>
    <w:rsid w:val="00736C31"/>
    <w:rsid w:val="00736C38"/>
    <w:rsid w:val="00736E64"/>
    <w:rsid w:val="00736EC7"/>
    <w:rsid w:val="00736F88"/>
    <w:rsid w:val="0073713E"/>
    <w:rsid w:val="0073736A"/>
    <w:rsid w:val="007373B6"/>
    <w:rsid w:val="0073746B"/>
    <w:rsid w:val="007378BE"/>
    <w:rsid w:val="007378F6"/>
    <w:rsid w:val="00737AD9"/>
    <w:rsid w:val="00737B12"/>
    <w:rsid w:val="00737BE5"/>
    <w:rsid w:val="00737E5D"/>
    <w:rsid w:val="00737FF0"/>
    <w:rsid w:val="00740086"/>
    <w:rsid w:val="007400D7"/>
    <w:rsid w:val="00740227"/>
    <w:rsid w:val="007403D0"/>
    <w:rsid w:val="0074088F"/>
    <w:rsid w:val="00740BE8"/>
    <w:rsid w:val="00740C6E"/>
    <w:rsid w:val="00740CB0"/>
    <w:rsid w:val="00740D9E"/>
    <w:rsid w:val="00740E22"/>
    <w:rsid w:val="007410B9"/>
    <w:rsid w:val="00741838"/>
    <w:rsid w:val="0074184F"/>
    <w:rsid w:val="007419EF"/>
    <w:rsid w:val="00741B41"/>
    <w:rsid w:val="00741BF4"/>
    <w:rsid w:val="00741C8D"/>
    <w:rsid w:val="00741DD9"/>
    <w:rsid w:val="00741E6F"/>
    <w:rsid w:val="0074245D"/>
    <w:rsid w:val="0074250B"/>
    <w:rsid w:val="00742532"/>
    <w:rsid w:val="007425A2"/>
    <w:rsid w:val="0074281C"/>
    <w:rsid w:val="0074289F"/>
    <w:rsid w:val="00742A3D"/>
    <w:rsid w:val="00742E1C"/>
    <w:rsid w:val="00742FB2"/>
    <w:rsid w:val="00743030"/>
    <w:rsid w:val="007432C4"/>
    <w:rsid w:val="007435BD"/>
    <w:rsid w:val="00743621"/>
    <w:rsid w:val="007437E5"/>
    <w:rsid w:val="00743DF6"/>
    <w:rsid w:val="00743F02"/>
    <w:rsid w:val="0074483B"/>
    <w:rsid w:val="00744D69"/>
    <w:rsid w:val="0074536D"/>
    <w:rsid w:val="007455DF"/>
    <w:rsid w:val="0074578E"/>
    <w:rsid w:val="007458EC"/>
    <w:rsid w:val="00745CAB"/>
    <w:rsid w:val="00745D17"/>
    <w:rsid w:val="00745D74"/>
    <w:rsid w:val="0074600E"/>
    <w:rsid w:val="007460FE"/>
    <w:rsid w:val="0074632D"/>
    <w:rsid w:val="007463F0"/>
    <w:rsid w:val="0074651B"/>
    <w:rsid w:val="0074684D"/>
    <w:rsid w:val="00746862"/>
    <w:rsid w:val="00746A3D"/>
    <w:rsid w:val="00746EDF"/>
    <w:rsid w:val="0074703C"/>
    <w:rsid w:val="00747307"/>
    <w:rsid w:val="00747367"/>
    <w:rsid w:val="007474B3"/>
    <w:rsid w:val="007474EB"/>
    <w:rsid w:val="0074764F"/>
    <w:rsid w:val="007479E3"/>
    <w:rsid w:val="00747A56"/>
    <w:rsid w:val="00747FF1"/>
    <w:rsid w:val="00750187"/>
    <w:rsid w:val="00750227"/>
    <w:rsid w:val="00750302"/>
    <w:rsid w:val="00750801"/>
    <w:rsid w:val="0075081F"/>
    <w:rsid w:val="00750960"/>
    <w:rsid w:val="00750AF3"/>
    <w:rsid w:val="00750F2D"/>
    <w:rsid w:val="0075147B"/>
    <w:rsid w:val="007514E1"/>
    <w:rsid w:val="00751700"/>
    <w:rsid w:val="00751B8E"/>
    <w:rsid w:val="00751DE6"/>
    <w:rsid w:val="0075262E"/>
    <w:rsid w:val="0075264F"/>
    <w:rsid w:val="0075289F"/>
    <w:rsid w:val="00752A60"/>
    <w:rsid w:val="00752AD7"/>
    <w:rsid w:val="00752B91"/>
    <w:rsid w:val="00752E12"/>
    <w:rsid w:val="00752E66"/>
    <w:rsid w:val="007532EB"/>
    <w:rsid w:val="00753691"/>
    <w:rsid w:val="00753707"/>
    <w:rsid w:val="007539EA"/>
    <w:rsid w:val="00753A2C"/>
    <w:rsid w:val="00753AF9"/>
    <w:rsid w:val="007542C8"/>
    <w:rsid w:val="00754342"/>
    <w:rsid w:val="007546F3"/>
    <w:rsid w:val="0075472C"/>
    <w:rsid w:val="007547B8"/>
    <w:rsid w:val="00754AF1"/>
    <w:rsid w:val="00754E25"/>
    <w:rsid w:val="00754F0B"/>
    <w:rsid w:val="0075504A"/>
    <w:rsid w:val="00755080"/>
    <w:rsid w:val="007554D0"/>
    <w:rsid w:val="00755612"/>
    <w:rsid w:val="00755BE5"/>
    <w:rsid w:val="00756143"/>
    <w:rsid w:val="00756324"/>
    <w:rsid w:val="00756366"/>
    <w:rsid w:val="00756446"/>
    <w:rsid w:val="0075683C"/>
    <w:rsid w:val="00756CC4"/>
    <w:rsid w:val="00756F28"/>
    <w:rsid w:val="0075709C"/>
    <w:rsid w:val="007574F2"/>
    <w:rsid w:val="007575ED"/>
    <w:rsid w:val="00757617"/>
    <w:rsid w:val="00757864"/>
    <w:rsid w:val="00757C56"/>
    <w:rsid w:val="00757D43"/>
    <w:rsid w:val="00760271"/>
    <w:rsid w:val="00760367"/>
    <w:rsid w:val="007607F2"/>
    <w:rsid w:val="00760A93"/>
    <w:rsid w:val="007610A9"/>
    <w:rsid w:val="0076115A"/>
    <w:rsid w:val="007611BB"/>
    <w:rsid w:val="0076151B"/>
    <w:rsid w:val="007615C7"/>
    <w:rsid w:val="0076178D"/>
    <w:rsid w:val="007618C5"/>
    <w:rsid w:val="00761B72"/>
    <w:rsid w:val="00761BA0"/>
    <w:rsid w:val="00761CDC"/>
    <w:rsid w:val="00761DD8"/>
    <w:rsid w:val="00762114"/>
    <w:rsid w:val="007624F4"/>
    <w:rsid w:val="00762553"/>
    <w:rsid w:val="00762ECE"/>
    <w:rsid w:val="0076346E"/>
    <w:rsid w:val="00763473"/>
    <w:rsid w:val="00763528"/>
    <w:rsid w:val="007635B6"/>
    <w:rsid w:val="00763855"/>
    <w:rsid w:val="00763CDB"/>
    <w:rsid w:val="00763E3F"/>
    <w:rsid w:val="00763F0A"/>
    <w:rsid w:val="00764129"/>
    <w:rsid w:val="007642E6"/>
    <w:rsid w:val="00764451"/>
    <w:rsid w:val="00764744"/>
    <w:rsid w:val="007648D9"/>
    <w:rsid w:val="00764A8C"/>
    <w:rsid w:val="00764B51"/>
    <w:rsid w:val="00764E34"/>
    <w:rsid w:val="00764F94"/>
    <w:rsid w:val="00765335"/>
    <w:rsid w:val="00765460"/>
    <w:rsid w:val="0076564E"/>
    <w:rsid w:val="00765746"/>
    <w:rsid w:val="00765846"/>
    <w:rsid w:val="0076589C"/>
    <w:rsid w:val="007658CA"/>
    <w:rsid w:val="00765ABB"/>
    <w:rsid w:val="00765DA0"/>
    <w:rsid w:val="00765FCC"/>
    <w:rsid w:val="00765FFC"/>
    <w:rsid w:val="00766085"/>
    <w:rsid w:val="007661E7"/>
    <w:rsid w:val="00766310"/>
    <w:rsid w:val="007666AF"/>
    <w:rsid w:val="0076693C"/>
    <w:rsid w:val="00766A8E"/>
    <w:rsid w:val="00766AC6"/>
    <w:rsid w:val="00766BF7"/>
    <w:rsid w:val="0076701C"/>
    <w:rsid w:val="00767079"/>
    <w:rsid w:val="0076707D"/>
    <w:rsid w:val="0076758B"/>
    <w:rsid w:val="00767991"/>
    <w:rsid w:val="00767E2D"/>
    <w:rsid w:val="00767F2D"/>
    <w:rsid w:val="00767FD8"/>
    <w:rsid w:val="0077006B"/>
    <w:rsid w:val="007702AB"/>
    <w:rsid w:val="00770672"/>
    <w:rsid w:val="007708FC"/>
    <w:rsid w:val="00770C39"/>
    <w:rsid w:val="0077101B"/>
    <w:rsid w:val="007711B2"/>
    <w:rsid w:val="007712D9"/>
    <w:rsid w:val="00771418"/>
    <w:rsid w:val="00771652"/>
    <w:rsid w:val="00771974"/>
    <w:rsid w:val="00771A0E"/>
    <w:rsid w:val="00771EE3"/>
    <w:rsid w:val="007720FD"/>
    <w:rsid w:val="007722E8"/>
    <w:rsid w:val="007723DB"/>
    <w:rsid w:val="007723F2"/>
    <w:rsid w:val="007729E4"/>
    <w:rsid w:val="00772F2E"/>
    <w:rsid w:val="00772FD7"/>
    <w:rsid w:val="0077319A"/>
    <w:rsid w:val="0077329A"/>
    <w:rsid w:val="007737EC"/>
    <w:rsid w:val="00773AB0"/>
    <w:rsid w:val="00773B46"/>
    <w:rsid w:val="00773B9A"/>
    <w:rsid w:val="00773CCD"/>
    <w:rsid w:val="00773D3E"/>
    <w:rsid w:val="00773E5B"/>
    <w:rsid w:val="00774320"/>
    <w:rsid w:val="007743F3"/>
    <w:rsid w:val="00774782"/>
    <w:rsid w:val="00774A3D"/>
    <w:rsid w:val="00774B25"/>
    <w:rsid w:val="00774DD4"/>
    <w:rsid w:val="00774E62"/>
    <w:rsid w:val="00775047"/>
    <w:rsid w:val="007750B1"/>
    <w:rsid w:val="007757B9"/>
    <w:rsid w:val="00775BE5"/>
    <w:rsid w:val="00775CE8"/>
    <w:rsid w:val="00775E9B"/>
    <w:rsid w:val="0077633F"/>
    <w:rsid w:val="00776702"/>
    <w:rsid w:val="007767FC"/>
    <w:rsid w:val="00776AA0"/>
    <w:rsid w:val="00776EA5"/>
    <w:rsid w:val="00776F4B"/>
    <w:rsid w:val="00777407"/>
    <w:rsid w:val="00777C25"/>
    <w:rsid w:val="00777F6E"/>
    <w:rsid w:val="00780137"/>
    <w:rsid w:val="0078050C"/>
    <w:rsid w:val="007806D2"/>
    <w:rsid w:val="00780905"/>
    <w:rsid w:val="00780A2C"/>
    <w:rsid w:val="00780B20"/>
    <w:rsid w:val="00780C88"/>
    <w:rsid w:val="00780EEC"/>
    <w:rsid w:val="00780F7D"/>
    <w:rsid w:val="00781201"/>
    <w:rsid w:val="007816AC"/>
    <w:rsid w:val="007816B0"/>
    <w:rsid w:val="00781719"/>
    <w:rsid w:val="00781DFE"/>
    <w:rsid w:val="007824EC"/>
    <w:rsid w:val="00782620"/>
    <w:rsid w:val="00782AEF"/>
    <w:rsid w:val="00782CC6"/>
    <w:rsid w:val="00782EC3"/>
    <w:rsid w:val="007831BD"/>
    <w:rsid w:val="00783295"/>
    <w:rsid w:val="00783362"/>
    <w:rsid w:val="00783902"/>
    <w:rsid w:val="0078418C"/>
    <w:rsid w:val="00784192"/>
    <w:rsid w:val="007841F5"/>
    <w:rsid w:val="007842E5"/>
    <w:rsid w:val="00784347"/>
    <w:rsid w:val="007844B2"/>
    <w:rsid w:val="007844FF"/>
    <w:rsid w:val="00784663"/>
    <w:rsid w:val="00784793"/>
    <w:rsid w:val="0078492B"/>
    <w:rsid w:val="00784954"/>
    <w:rsid w:val="00784C6E"/>
    <w:rsid w:val="00784E89"/>
    <w:rsid w:val="0078532C"/>
    <w:rsid w:val="00785684"/>
    <w:rsid w:val="0078570D"/>
    <w:rsid w:val="007857AA"/>
    <w:rsid w:val="00785A17"/>
    <w:rsid w:val="00785A75"/>
    <w:rsid w:val="00785CAA"/>
    <w:rsid w:val="00786152"/>
    <w:rsid w:val="007861A3"/>
    <w:rsid w:val="00786421"/>
    <w:rsid w:val="00786722"/>
    <w:rsid w:val="007867A5"/>
    <w:rsid w:val="007869CF"/>
    <w:rsid w:val="00786A41"/>
    <w:rsid w:val="00786AF1"/>
    <w:rsid w:val="00786DDC"/>
    <w:rsid w:val="00786F19"/>
    <w:rsid w:val="00786FA6"/>
    <w:rsid w:val="0078727D"/>
    <w:rsid w:val="00787455"/>
    <w:rsid w:val="007878AE"/>
    <w:rsid w:val="00790354"/>
    <w:rsid w:val="00790389"/>
    <w:rsid w:val="00790471"/>
    <w:rsid w:val="007906B7"/>
    <w:rsid w:val="0079089C"/>
    <w:rsid w:val="00790C15"/>
    <w:rsid w:val="00790D76"/>
    <w:rsid w:val="00790E3E"/>
    <w:rsid w:val="00790F08"/>
    <w:rsid w:val="007912EE"/>
    <w:rsid w:val="0079143B"/>
    <w:rsid w:val="00791584"/>
    <w:rsid w:val="0079171A"/>
    <w:rsid w:val="00791AE3"/>
    <w:rsid w:val="00791CB4"/>
    <w:rsid w:val="00791D82"/>
    <w:rsid w:val="00791E98"/>
    <w:rsid w:val="00792047"/>
    <w:rsid w:val="0079209B"/>
    <w:rsid w:val="007921FA"/>
    <w:rsid w:val="00792531"/>
    <w:rsid w:val="007925A9"/>
    <w:rsid w:val="00792605"/>
    <w:rsid w:val="0079274E"/>
    <w:rsid w:val="007929FC"/>
    <w:rsid w:val="00792B7C"/>
    <w:rsid w:val="00792D34"/>
    <w:rsid w:val="00793101"/>
    <w:rsid w:val="007931AC"/>
    <w:rsid w:val="00793250"/>
    <w:rsid w:val="007932B8"/>
    <w:rsid w:val="007933C4"/>
    <w:rsid w:val="00793E24"/>
    <w:rsid w:val="0079445A"/>
    <w:rsid w:val="00794494"/>
    <w:rsid w:val="00794634"/>
    <w:rsid w:val="007946C0"/>
    <w:rsid w:val="007946ED"/>
    <w:rsid w:val="007949F3"/>
    <w:rsid w:val="00794C94"/>
    <w:rsid w:val="00794CA2"/>
    <w:rsid w:val="00794E69"/>
    <w:rsid w:val="00795524"/>
    <w:rsid w:val="00795631"/>
    <w:rsid w:val="00795637"/>
    <w:rsid w:val="007957A8"/>
    <w:rsid w:val="007957F4"/>
    <w:rsid w:val="00795960"/>
    <w:rsid w:val="0079597B"/>
    <w:rsid w:val="007959B2"/>
    <w:rsid w:val="007959FD"/>
    <w:rsid w:val="007961F4"/>
    <w:rsid w:val="00796753"/>
    <w:rsid w:val="00796ADA"/>
    <w:rsid w:val="00796CC4"/>
    <w:rsid w:val="0079708F"/>
    <w:rsid w:val="00797263"/>
    <w:rsid w:val="00797848"/>
    <w:rsid w:val="00797B6A"/>
    <w:rsid w:val="00797C10"/>
    <w:rsid w:val="00797EAF"/>
    <w:rsid w:val="007A00F5"/>
    <w:rsid w:val="007A0C0C"/>
    <w:rsid w:val="007A0DA3"/>
    <w:rsid w:val="007A0EDD"/>
    <w:rsid w:val="007A14CE"/>
    <w:rsid w:val="007A15E4"/>
    <w:rsid w:val="007A1914"/>
    <w:rsid w:val="007A19F3"/>
    <w:rsid w:val="007A1A8F"/>
    <w:rsid w:val="007A209D"/>
    <w:rsid w:val="007A21E4"/>
    <w:rsid w:val="007A264E"/>
    <w:rsid w:val="007A2F19"/>
    <w:rsid w:val="007A36AC"/>
    <w:rsid w:val="007A383E"/>
    <w:rsid w:val="007A446E"/>
    <w:rsid w:val="007A4486"/>
    <w:rsid w:val="007A46AA"/>
    <w:rsid w:val="007A47B1"/>
    <w:rsid w:val="007A4A59"/>
    <w:rsid w:val="007A4C5C"/>
    <w:rsid w:val="007A54B4"/>
    <w:rsid w:val="007A555F"/>
    <w:rsid w:val="007A5BBE"/>
    <w:rsid w:val="007A5C37"/>
    <w:rsid w:val="007A5F3B"/>
    <w:rsid w:val="007A6282"/>
    <w:rsid w:val="007A649B"/>
    <w:rsid w:val="007A68D8"/>
    <w:rsid w:val="007A6D26"/>
    <w:rsid w:val="007A6DC7"/>
    <w:rsid w:val="007A7538"/>
    <w:rsid w:val="007A785E"/>
    <w:rsid w:val="007A799D"/>
    <w:rsid w:val="007A7E5A"/>
    <w:rsid w:val="007B01D7"/>
    <w:rsid w:val="007B0269"/>
    <w:rsid w:val="007B0281"/>
    <w:rsid w:val="007B0403"/>
    <w:rsid w:val="007B04AB"/>
    <w:rsid w:val="007B0525"/>
    <w:rsid w:val="007B0532"/>
    <w:rsid w:val="007B06C7"/>
    <w:rsid w:val="007B0713"/>
    <w:rsid w:val="007B08AE"/>
    <w:rsid w:val="007B09B2"/>
    <w:rsid w:val="007B0A84"/>
    <w:rsid w:val="007B0B63"/>
    <w:rsid w:val="007B0B82"/>
    <w:rsid w:val="007B0B9A"/>
    <w:rsid w:val="007B0DC5"/>
    <w:rsid w:val="007B12B5"/>
    <w:rsid w:val="007B13B5"/>
    <w:rsid w:val="007B1526"/>
    <w:rsid w:val="007B1570"/>
    <w:rsid w:val="007B15E6"/>
    <w:rsid w:val="007B187E"/>
    <w:rsid w:val="007B1893"/>
    <w:rsid w:val="007B19FA"/>
    <w:rsid w:val="007B1D30"/>
    <w:rsid w:val="007B1E3D"/>
    <w:rsid w:val="007B2113"/>
    <w:rsid w:val="007B2221"/>
    <w:rsid w:val="007B2BBA"/>
    <w:rsid w:val="007B3071"/>
    <w:rsid w:val="007B34E9"/>
    <w:rsid w:val="007B3718"/>
    <w:rsid w:val="007B3AF4"/>
    <w:rsid w:val="007B4257"/>
    <w:rsid w:val="007B4A35"/>
    <w:rsid w:val="007B4A40"/>
    <w:rsid w:val="007B4B08"/>
    <w:rsid w:val="007B4D7A"/>
    <w:rsid w:val="007B4F04"/>
    <w:rsid w:val="007B5186"/>
    <w:rsid w:val="007B5818"/>
    <w:rsid w:val="007B5AEA"/>
    <w:rsid w:val="007B5B75"/>
    <w:rsid w:val="007B5C71"/>
    <w:rsid w:val="007B5C98"/>
    <w:rsid w:val="007B614F"/>
    <w:rsid w:val="007B62A0"/>
    <w:rsid w:val="007B63BC"/>
    <w:rsid w:val="007B68D9"/>
    <w:rsid w:val="007B6A32"/>
    <w:rsid w:val="007B6A73"/>
    <w:rsid w:val="007B6F3A"/>
    <w:rsid w:val="007B708A"/>
    <w:rsid w:val="007B719F"/>
    <w:rsid w:val="007B732B"/>
    <w:rsid w:val="007B7511"/>
    <w:rsid w:val="007B7645"/>
    <w:rsid w:val="007B76C4"/>
    <w:rsid w:val="007B7D0A"/>
    <w:rsid w:val="007C0001"/>
    <w:rsid w:val="007C0433"/>
    <w:rsid w:val="007C062E"/>
    <w:rsid w:val="007C0A51"/>
    <w:rsid w:val="007C0EF3"/>
    <w:rsid w:val="007C10DF"/>
    <w:rsid w:val="007C1294"/>
    <w:rsid w:val="007C12BF"/>
    <w:rsid w:val="007C12EE"/>
    <w:rsid w:val="007C1305"/>
    <w:rsid w:val="007C13D1"/>
    <w:rsid w:val="007C15F4"/>
    <w:rsid w:val="007C18E7"/>
    <w:rsid w:val="007C1A5E"/>
    <w:rsid w:val="007C1C03"/>
    <w:rsid w:val="007C1C91"/>
    <w:rsid w:val="007C1F1A"/>
    <w:rsid w:val="007C2008"/>
    <w:rsid w:val="007C24A2"/>
    <w:rsid w:val="007C2B2A"/>
    <w:rsid w:val="007C2B92"/>
    <w:rsid w:val="007C2BC7"/>
    <w:rsid w:val="007C3410"/>
    <w:rsid w:val="007C3509"/>
    <w:rsid w:val="007C368F"/>
    <w:rsid w:val="007C38CE"/>
    <w:rsid w:val="007C4088"/>
    <w:rsid w:val="007C47CA"/>
    <w:rsid w:val="007C480D"/>
    <w:rsid w:val="007C497C"/>
    <w:rsid w:val="007C4F7C"/>
    <w:rsid w:val="007C513A"/>
    <w:rsid w:val="007C51E3"/>
    <w:rsid w:val="007C5305"/>
    <w:rsid w:val="007C532B"/>
    <w:rsid w:val="007C54CB"/>
    <w:rsid w:val="007C54CC"/>
    <w:rsid w:val="007C5634"/>
    <w:rsid w:val="007C56CB"/>
    <w:rsid w:val="007C58FD"/>
    <w:rsid w:val="007C5AF0"/>
    <w:rsid w:val="007C5BD6"/>
    <w:rsid w:val="007C5CB4"/>
    <w:rsid w:val="007C5DF5"/>
    <w:rsid w:val="007C5FE2"/>
    <w:rsid w:val="007C61A6"/>
    <w:rsid w:val="007C61B5"/>
    <w:rsid w:val="007C6306"/>
    <w:rsid w:val="007C633A"/>
    <w:rsid w:val="007C6503"/>
    <w:rsid w:val="007C6CB1"/>
    <w:rsid w:val="007C6E0F"/>
    <w:rsid w:val="007C6FCC"/>
    <w:rsid w:val="007C7222"/>
    <w:rsid w:val="007C7357"/>
    <w:rsid w:val="007C7528"/>
    <w:rsid w:val="007C778A"/>
    <w:rsid w:val="007C77A1"/>
    <w:rsid w:val="007C7A22"/>
    <w:rsid w:val="007C7B48"/>
    <w:rsid w:val="007C7BE5"/>
    <w:rsid w:val="007C7C64"/>
    <w:rsid w:val="007C7D06"/>
    <w:rsid w:val="007D01D3"/>
    <w:rsid w:val="007D02FA"/>
    <w:rsid w:val="007D032A"/>
    <w:rsid w:val="007D0503"/>
    <w:rsid w:val="007D0584"/>
    <w:rsid w:val="007D084E"/>
    <w:rsid w:val="007D09BE"/>
    <w:rsid w:val="007D0E51"/>
    <w:rsid w:val="007D0F25"/>
    <w:rsid w:val="007D12E1"/>
    <w:rsid w:val="007D12F1"/>
    <w:rsid w:val="007D1329"/>
    <w:rsid w:val="007D149C"/>
    <w:rsid w:val="007D1513"/>
    <w:rsid w:val="007D1BDA"/>
    <w:rsid w:val="007D1C30"/>
    <w:rsid w:val="007D2000"/>
    <w:rsid w:val="007D2483"/>
    <w:rsid w:val="007D27C2"/>
    <w:rsid w:val="007D28CB"/>
    <w:rsid w:val="007D29BF"/>
    <w:rsid w:val="007D29CA"/>
    <w:rsid w:val="007D29E1"/>
    <w:rsid w:val="007D2ACB"/>
    <w:rsid w:val="007D2BC4"/>
    <w:rsid w:val="007D2D74"/>
    <w:rsid w:val="007D3151"/>
    <w:rsid w:val="007D32E3"/>
    <w:rsid w:val="007D34EC"/>
    <w:rsid w:val="007D36D1"/>
    <w:rsid w:val="007D445F"/>
    <w:rsid w:val="007D458E"/>
    <w:rsid w:val="007D46F9"/>
    <w:rsid w:val="007D4CA7"/>
    <w:rsid w:val="007D4CDC"/>
    <w:rsid w:val="007D4FCF"/>
    <w:rsid w:val="007D545F"/>
    <w:rsid w:val="007D54F0"/>
    <w:rsid w:val="007D556A"/>
    <w:rsid w:val="007D5891"/>
    <w:rsid w:val="007D591C"/>
    <w:rsid w:val="007D5BFE"/>
    <w:rsid w:val="007D5C10"/>
    <w:rsid w:val="007D5CF3"/>
    <w:rsid w:val="007D5E74"/>
    <w:rsid w:val="007D5F11"/>
    <w:rsid w:val="007D5F1F"/>
    <w:rsid w:val="007D608F"/>
    <w:rsid w:val="007D60F9"/>
    <w:rsid w:val="007D61C1"/>
    <w:rsid w:val="007D6202"/>
    <w:rsid w:val="007D65DA"/>
    <w:rsid w:val="007D68EA"/>
    <w:rsid w:val="007D6A5B"/>
    <w:rsid w:val="007D6AD4"/>
    <w:rsid w:val="007D6C77"/>
    <w:rsid w:val="007D6D9A"/>
    <w:rsid w:val="007D6D9F"/>
    <w:rsid w:val="007D6F55"/>
    <w:rsid w:val="007D70F2"/>
    <w:rsid w:val="007D74EA"/>
    <w:rsid w:val="007D7565"/>
    <w:rsid w:val="007D7674"/>
    <w:rsid w:val="007D78AC"/>
    <w:rsid w:val="007D7BE8"/>
    <w:rsid w:val="007D7DAF"/>
    <w:rsid w:val="007D7E8C"/>
    <w:rsid w:val="007D7F1B"/>
    <w:rsid w:val="007D7F3C"/>
    <w:rsid w:val="007E0169"/>
    <w:rsid w:val="007E025D"/>
    <w:rsid w:val="007E02EA"/>
    <w:rsid w:val="007E03EA"/>
    <w:rsid w:val="007E0439"/>
    <w:rsid w:val="007E04F0"/>
    <w:rsid w:val="007E04FD"/>
    <w:rsid w:val="007E06C5"/>
    <w:rsid w:val="007E086A"/>
    <w:rsid w:val="007E0897"/>
    <w:rsid w:val="007E0924"/>
    <w:rsid w:val="007E096D"/>
    <w:rsid w:val="007E0F0E"/>
    <w:rsid w:val="007E113C"/>
    <w:rsid w:val="007E118A"/>
    <w:rsid w:val="007E1772"/>
    <w:rsid w:val="007E1968"/>
    <w:rsid w:val="007E1982"/>
    <w:rsid w:val="007E1BDE"/>
    <w:rsid w:val="007E1F22"/>
    <w:rsid w:val="007E20E5"/>
    <w:rsid w:val="007E2745"/>
    <w:rsid w:val="007E28F1"/>
    <w:rsid w:val="007E310C"/>
    <w:rsid w:val="007E35CE"/>
    <w:rsid w:val="007E3859"/>
    <w:rsid w:val="007E3A8E"/>
    <w:rsid w:val="007E43AC"/>
    <w:rsid w:val="007E4972"/>
    <w:rsid w:val="007E4992"/>
    <w:rsid w:val="007E4D53"/>
    <w:rsid w:val="007E500F"/>
    <w:rsid w:val="007E506F"/>
    <w:rsid w:val="007E5431"/>
    <w:rsid w:val="007E5B66"/>
    <w:rsid w:val="007E5DF7"/>
    <w:rsid w:val="007E6004"/>
    <w:rsid w:val="007E6BA2"/>
    <w:rsid w:val="007E6F7D"/>
    <w:rsid w:val="007E7669"/>
    <w:rsid w:val="007E7966"/>
    <w:rsid w:val="007E7C34"/>
    <w:rsid w:val="007F0034"/>
    <w:rsid w:val="007F02E7"/>
    <w:rsid w:val="007F03FA"/>
    <w:rsid w:val="007F042A"/>
    <w:rsid w:val="007F063C"/>
    <w:rsid w:val="007F0662"/>
    <w:rsid w:val="007F0772"/>
    <w:rsid w:val="007F07D3"/>
    <w:rsid w:val="007F0859"/>
    <w:rsid w:val="007F0B60"/>
    <w:rsid w:val="007F0BB7"/>
    <w:rsid w:val="007F0DE7"/>
    <w:rsid w:val="007F1125"/>
    <w:rsid w:val="007F153A"/>
    <w:rsid w:val="007F181F"/>
    <w:rsid w:val="007F1A6C"/>
    <w:rsid w:val="007F1BE7"/>
    <w:rsid w:val="007F1D7C"/>
    <w:rsid w:val="007F1EE7"/>
    <w:rsid w:val="007F21B2"/>
    <w:rsid w:val="007F24E4"/>
    <w:rsid w:val="007F2BB7"/>
    <w:rsid w:val="007F30AB"/>
    <w:rsid w:val="007F3644"/>
    <w:rsid w:val="007F37F7"/>
    <w:rsid w:val="007F3874"/>
    <w:rsid w:val="007F38C2"/>
    <w:rsid w:val="007F3A19"/>
    <w:rsid w:val="007F3A47"/>
    <w:rsid w:val="007F3C87"/>
    <w:rsid w:val="007F486A"/>
    <w:rsid w:val="007F49E2"/>
    <w:rsid w:val="007F4DF0"/>
    <w:rsid w:val="007F5125"/>
    <w:rsid w:val="007F52A6"/>
    <w:rsid w:val="007F5362"/>
    <w:rsid w:val="007F5651"/>
    <w:rsid w:val="007F594A"/>
    <w:rsid w:val="007F5A2D"/>
    <w:rsid w:val="007F5C26"/>
    <w:rsid w:val="007F5F05"/>
    <w:rsid w:val="007F5F61"/>
    <w:rsid w:val="007F6161"/>
    <w:rsid w:val="007F6383"/>
    <w:rsid w:val="007F63A9"/>
    <w:rsid w:val="007F66B3"/>
    <w:rsid w:val="007F678F"/>
    <w:rsid w:val="007F67FC"/>
    <w:rsid w:val="007F68F6"/>
    <w:rsid w:val="007F693C"/>
    <w:rsid w:val="007F6AAF"/>
    <w:rsid w:val="007F6BB1"/>
    <w:rsid w:val="007F6E90"/>
    <w:rsid w:val="007F6FBB"/>
    <w:rsid w:val="007F7279"/>
    <w:rsid w:val="007F742D"/>
    <w:rsid w:val="007F744C"/>
    <w:rsid w:val="007F74CB"/>
    <w:rsid w:val="007F76E3"/>
    <w:rsid w:val="007F7A2A"/>
    <w:rsid w:val="007F7E41"/>
    <w:rsid w:val="007F7FC5"/>
    <w:rsid w:val="0080001F"/>
    <w:rsid w:val="00800549"/>
    <w:rsid w:val="0080079F"/>
    <w:rsid w:val="00800A2C"/>
    <w:rsid w:val="00800AF5"/>
    <w:rsid w:val="00800E69"/>
    <w:rsid w:val="00800E8D"/>
    <w:rsid w:val="008013CB"/>
    <w:rsid w:val="00801478"/>
    <w:rsid w:val="008014E2"/>
    <w:rsid w:val="00801514"/>
    <w:rsid w:val="0080167A"/>
    <w:rsid w:val="00801699"/>
    <w:rsid w:val="0080173B"/>
    <w:rsid w:val="00801915"/>
    <w:rsid w:val="00801B21"/>
    <w:rsid w:val="00801E00"/>
    <w:rsid w:val="00802076"/>
    <w:rsid w:val="0080260A"/>
    <w:rsid w:val="0080260C"/>
    <w:rsid w:val="008027C7"/>
    <w:rsid w:val="00802A1B"/>
    <w:rsid w:val="00802C71"/>
    <w:rsid w:val="00802F3E"/>
    <w:rsid w:val="00802FB3"/>
    <w:rsid w:val="00803184"/>
    <w:rsid w:val="008031B0"/>
    <w:rsid w:val="00803450"/>
    <w:rsid w:val="00803669"/>
    <w:rsid w:val="00803982"/>
    <w:rsid w:val="008041F7"/>
    <w:rsid w:val="00804542"/>
    <w:rsid w:val="008047C1"/>
    <w:rsid w:val="00804B16"/>
    <w:rsid w:val="00804BDF"/>
    <w:rsid w:val="00805296"/>
    <w:rsid w:val="008055EC"/>
    <w:rsid w:val="0080578E"/>
    <w:rsid w:val="0080596B"/>
    <w:rsid w:val="00805990"/>
    <w:rsid w:val="00805A38"/>
    <w:rsid w:val="00805C29"/>
    <w:rsid w:val="00805C36"/>
    <w:rsid w:val="00805F57"/>
    <w:rsid w:val="00806200"/>
    <w:rsid w:val="00806461"/>
    <w:rsid w:val="008066B3"/>
    <w:rsid w:val="00806B45"/>
    <w:rsid w:val="00806C34"/>
    <w:rsid w:val="00806D9C"/>
    <w:rsid w:val="00807002"/>
    <w:rsid w:val="0080721A"/>
    <w:rsid w:val="00807431"/>
    <w:rsid w:val="00807584"/>
    <w:rsid w:val="008079B3"/>
    <w:rsid w:val="00807B14"/>
    <w:rsid w:val="00807DE0"/>
    <w:rsid w:val="008100EC"/>
    <w:rsid w:val="00810169"/>
    <w:rsid w:val="0081024A"/>
    <w:rsid w:val="008107DE"/>
    <w:rsid w:val="00810882"/>
    <w:rsid w:val="008108FB"/>
    <w:rsid w:val="00810AB6"/>
    <w:rsid w:val="00810ACB"/>
    <w:rsid w:val="00810AD9"/>
    <w:rsid w:val="00810B4C"/>
    <w:rsid w:val="00810CC9"/>
    <w:rsid w:val="00810E43"/>
    <w:rsid w:val="008112D9"/>
    <w:rsid w:val="00811887"/>
    <w:rsid w:val="00811D73"/>
    <w:rsid w:val="00811F1D"/>
    <w:rsid w:val="008123F3"/>
    <w:rsid w:val="00812405"/>
    <w:rsid w:val="008125CA"/>
    <w:rsid w:val="0081262B"/>
    <w:rsid w:val="0081288F"/>
    <w:rsid w:val="00812AC6"/>
    <w:rsid w:val="00812B67"/>
    <w:rsid w:val="00812CAE"/>
    <w:rsid w:val="00812FD1"/>
    <w:rsid w:val="008130DF"/>
    <w:rsid w:val="008130F7"/>
    <w:rsid w:val="00813170"/>
    <w:rsid w:val="008133AC"/>
    <w:rsid w:val="008134E5"/>
    <w:rsid w:val="00813647"/>
    <w:rsid w:val="008136FA"/>
    <w:rsid w:val="00813835"/>
    <w:rsid w:val="00813A10"/>
    <w:rsid w:val="00813B28"/>
    <w:rsid w:val="00813B4B"/>
    <w:rsid w:val="00813B67"/>
    <w:rsid w:val="00813EEC"/>
    <w:rsid w:val="00813F2C"/>
    <w:rsid w:val="00813FEC"/>
    <w:rsid w:val="008140BF"/>
    <w:rsid w:val="00814436"/>
    <w:rsid w:val="00814880"/>
    <w:rsid w:val="00814E3E"/>
    <w:rsid w:val="00814E85"/>
    <w:rsid w:val="008154F2"/>
    <w:rsid w:val="008155A1"/>
    <w:rsid w:val="008155F8"/>
    <w:rsid w:val="008156BA"/>
    <w:rsid w:val="00815AD5"/>
    <w:rsid w:val="00815B4A"/>
    <w:rsid w:val="008161FD"/>
    <w:rsid w:val="0081627A"/>
    <w:rsid w:val="00816319"/>
    <w:rsid w:val="008164F6"/>
    <w:rsid w:val="008165F0"/>
    <w:rsid w:val="008165FD"/>
    <w:rsid w:val="008169BB"/>
    <w:rsid w:val="00816AED"/>
    <w:rsid w:val="00816FEC"/>
    <w:rsid w:val="00817060"/>
    <w:rsid w:val="008171AA"/>
    <w:rsid w:val="008174C2"/>
    <w:rsid w:val="008174DE"/>
    <w:rsid w:val="00817531"/>
    <w:rsid w:val="00817549"/>
    <w:rsid w:val="00817B10"/>
    <w:rsid w:val="00817EC5"/>
    <w:rsid w:val="008204E3"/>
    <w:rsid w:val="00820A72"/>
    <w:rsid w:val="00820D55"/>
    <w:rsid w:val="00820E00"/>
    <w:rsid w:val="00820E3C"/>
    <w:rsid w:val="008211BB"/>
    <w:rsid w:val="008212A5"/>
    <w:rsid w:val="00821412"/>
    <w:rsid w:val="00821521"/>
    <w:rsid w:val="0082177F"/>
    <w:rsid w:val="00821D51"/>
    <w:rsid w:val="008220CC"/>
    <w:rsid w:val="008223D8"/>
    <w:rsid w:val="00822446"/>
    <w:rsid w:val="0082274E"/>
    <w:rsid w:val="0082287F"/>
    <w:rsid w:val="00822918"/>
    <w:rsid w:val="00822951"/>
    <w:rsid w:val="00822982"/>
    <w:rsid w:val="00822A60"/>
    <w:rsid w:val="00822CA9"/>
    <w:rsid w:val="00822D0B"/>
    <w:rsid w:val="00822E25"/>
    <w:rsid w:val="00822F7D"/>
    <w:rsid w:val="00823122"/>
    <w:rsid w:val="00823890"/>
    <w:rsid w:val="00823DBB"/>
    <w:rsid w:val="00823FCF"/>
    <w:rsid w:val="0082425E"/>
    <w:rsid w:val="008242AB"/>
    <w:rsid w:val="00824537"/>
    <w:rsid w:val="0082458C"/>
    <w:rsid w:val="00824809"/>
    <w:rsid w:val="008248FF"/>
    <w:rsid w:val="00824A9F"/>
    <w:rsid w:val="00824C28"/>
    <w:rsid w:val="00824E98"/>
    <w:rsid w:val="00825169"/>
    <w:rsid w:val="00825289"/>
    <w:rsid w:val="00825436"/>
    <w:rsid w:val="008256FD"/>
    <w:rsid w:val="00825796"/>
    <w:rsid w:val="008257A7"/>
    <w:rsid w:val="00825800"/>
    <w:rsid w:val="00825D5D"/>
    <w:rsid w:val="00825F8B"/>
    <w:rsid w:val="00825FD6"/>
    <w:rsid w:val="008260F3"/>
    <w:rsid w:val="00826211"/>
    <w:rsid w:val="008262F2"/>
    <w:rsid w:val="00826397"/>
    <w:rsid w:val="00826435"/>
    <w:rsid w:val="00826B40"/>
    <w:rsid w:val="00826C82"/>
    <w:rsid w:val="00826D1B"/>
    <w:rsid w:val="00826DFA"/>
    <w:rsid w:val="008270AE"/>
    <w:rsid w:val="008270CB"/>
    <w:rsid w:val="00827205"/>
    <w:rsid w:val="00827330"/>
    <w:rsid w:val="008276FD"/>
    <w:rsid w:val="00827D3F"/>
    <w:rsid w:val="00827E35"/>
    <w:rsid w:val="00830028"/>
    <w:rsid w:val="008309A6"/>
    <w:rsid w:val="00830B05"/>
    <w:rsid w:val="00830BD5"/>
    <w:rsid w:val="00830E7E"/>
    <w:rsid w:val="008310C0"/>
    <w:rsid w:val="008312F3"/>
    <w:rsid w:val="0083139A"/>
    <w:rsid w:val="00831564"/>
    <w:rsid w:val="00831750"/>
    <w:rsid w:val="008317DA"/>
    <w:rsid w:val="00831B77"/>
    <w:rsid w:val="00831DCE"/>
    <w:rsid w:val="00831DE2"/>
    <w:rsid w:val="00832175"/>
    <w:rsid w:val="0083272A"/>
    <w:rsid w:val="008328A5"/>
    <w:rsid w:val="008328D5"/>
    <w:rsid w:val="0083298B"/>
    <w:rsid w:val="00832BB3"/>
    <w:rsid w:val="00832C5C"/>
    <w:rsid w:val="0083318B"/>
    <w:rsid w:val="008332B1"/>
    <w:rsid w:val="0083334F"/>
    <w:rsid w:val="0083359F"/>
    <w:rsid w:val="008335F4"/>
    <w:rsid w:val="008339DA"/>
    <w:rsid w:val="00833A02"/>
    <w:rsid w:val="00833A26"/>
    <w:rsid w:val="0083441B"/>
    <w:rsid w:val="0083446A"/>
    <w:rsid w:val="0083451C"/>
    <w:rsid w:val="00834892"/>
    <w:rsid w:val="00834B36"/>
    <w:rsid w:val="00834B51"/>
    <w:rsid w:val="00834DE9"/>
    <w:rsid w:val="00834E81"/>
    <w:rsid w:val="00835287"/>
    <w:rsid w:val="00835613"/>
    <w:rsid w:val="00835C9F"/>
    <w:rsid w:val="00835CE9"/>
    <w:rsid w:val="00835D4A"/>
    <w:rsid w:val="00835DFE"/>
    <w:rsid w:val="00835FA9"/>
    <w:rsid w:val="00836BB1"/>
    <w:rsid w:val="00836D06"/>
    <w:rsid w:val="00836E22"/>
    <w:rsid w:val="008372A0"/>
    <w:rsid w:val="00837355"/>
    <w:rsid w:val="00837510"/>
    <w:rsid w:val="008375F2"/>
    <w:rsid w:val="00837D08"/>
    <w:rsid w:val="008400C4"/>
    <w:rsid w:val="00840500"/>
    <w:rsid w:val="0084059D"/>
    <w:rsid w:val="008406BF"/>
    <w:rsid w:val="0084078E"/>
    <w:rsid w:val="008407EF"/>
    <w:rsid w:val="00840CD2"/>
    <w:rsid w:val="00840F82"/>
    <w:rsid w:val="0084100F"/>
    <w:rsid w:val="0084108D"/>
    <w:rsid w:val="008411DB"/>
    <w:rsid w:val="0084193C"/>
    <w:rsid w:val="00841A06"/>
    <w:rsid w:val="00841B5C"/>
    <w:rsid w:val="00841F19"/>
    <w:rsid w:val="00841F9A"/>
    <w:rsid w:val="0084218A"/>
    <w:rsid w:val="008422C7"/>
    <w:rsid w:val="00842316"/>
    <w:rsid w:val="00842385"/>
    <w:rsid w:val="008425C9"/>
    <w:rsid w:val="0084279A"/>
    <w:rsid w:val="00842A80"/>
    <w:rsid w:val="00842A90"/>
    <w:rsid w:val="008432CC"/>
    <w:rsid w:val="008435FE"/>
    <w:rsid w:val="00843838"/>
    <w:rsid w:val="00843A81"/>
    <w:rsid w:val="00843CA5"/>
    <w:rsid w:val="00843D9F"/>
    <w:rsid w:val="008440A3"/>
    <w:rsid w:val="00844697"/>
    <w:rsid w:val="008451BC"/>
    <w:rsid w:val="008451C5"/>
    <w:rsid w:val="00845A57"/>
    <w:rsid w:val="00846045"/>
    <w:rsid w:val="00846257"/>
    <w:rsid w:val="00846628"/>
    <w:rsid w:val="008466CA"/>
    <w:rsid w:val="0084671D"/>
    <w:rsid w:val="0084694F"/>
    <w:rsid w:val="00846CF8"/>
    <w:rsid w:val="00846D57"/>
    <w:rsid w:val="00846DB1"/>
    <w:rsid w:val="00846DD8"/>
    <w:rsid w:val="00847426"/>
    <w:rsid w:val="00847785"/>
    <w:rsid w:val="00847A39"/>
    <w:rsid w:val="00847C4C"/>
    <w:rsid w:val="00847CF8"/>
    <w:rsid w:val="00847FF4"/>
    <w:rsid w:val="00850298"/>
    <w:rsid w:val="00850390"/>
    <w:rsid w:val="008505BE"/>
    <w:rsid w:val="00850E28"/>
    <w:rsid w:val="00851C6A"/>
    <w:rsid w:val="00851DD3"/>
    <w:rsid w:val="00851F93"/>
    <w:rsid w:val="00852B07"/>
    <w:rsid w:val="00852C2B"/>
    <w:rsid w:val="00852E82"/>
    <w:rsid w:val="0085302F"/>
    <w:rsid w:val="008533CD"/>
    <w:rsid w:val="008535FB"/>
    <w:rsid w:val="00853638"/>
    <w:rsid w:val="00853751"/>
    <w:rsid w:val="00853CA0"/>
    <w:rsid w:val="00853E28"/>
    <w:rsid w:val="00853F25"/>
    <w:rsid w:val="008540BF"/>
    <w:rsid w:val="008543E3"/>
    <w:rsid w:val="0085445E"/>
    <w:rsid w:val="0085463B"/>
    <w:rsid w:val="00854A23"/>
    <w:rsid w:val="00854B18"/>
    <w:rsid w:val="00854BBB"/>
    <w:rsid w:val="00854DAE"/>
    <w:rsid w:val="00854DFC"/>
    <w:rsid w:val="00854EE3"/>
    <w:rsid w:val="00854F02"/>
    <w:rsid w:val="00854FDE"/>
    <w:rsid w:val="0085515C"/>
    <w:rsid w:val="008551AA"/>
    <w:rsid w:val="0085538A"/>
    <w:rsid w:val="008555A5"/>
    <w:rsid w:val="008556D7"/>
    <w:rsid w:val="008556E8"/>
    <w:rsid w:val="008556F8"/>
    <w:rsid w:val="008558FB"/>
    <w:rsid w:val="00855954"/>
    <w:rsid w:val="00855965"/>
    <w:rsid w:val="00856165"/>
    <w:rsid w:val="008562C0"/>
    <w:rsid w:val="008564FC"/>
    <w:rsid w:val="008565E8"/>
    <w:rsid w:val="00856BE9"/>
    <w:rsid w:val="00856C4B"/>
    <w:rsid w:val="00857151"/>
    <w:rsid w:val="00857299"/>
    <w:rsid w:val="0085732F"/>
    <w:rsid w:val="008577C6"/>
    <w:rsid w:val="008577FE"/>
    <w:rsid w:val="00857881"/>
    <w:rsid w:val="008578B1"/>
    <w:rsid w:val="00857BDE"/>
    <w:rsid w:val="00857D0E"/>
    <w:rsid w:val="00857D6D"/>
    <w:rsid w:val="00857D8E"/>
    <w:rsid w:val="008607C7"/>
    <w:rsid w:val="00860AE6"/>
    <w:rsid w:val="00860B05"/>
    <w:rsid w:val="00860B65"/>
    <w:rsid w:val="00860E4B"/>
    <w:rsid w:val="00860EDC"/>
    <w:rsid w:val="00861054"/>
    <w:rsid w:val="00861436"/>
    <w:rsid w:val="00861509"/>
    <w:rsid w:val="008617AF"/>
    <w:rsid w:val="008617D7"/>
    <w:rsid w:val="00861C17"/>
    <w:rsid w:val="00861F01"/>
    <w:rsid w:val="008620C3"/>
    <w:rsid w:val="00862221"/>
    <w:rsid w:val="00862297"/>
    <w:rsid w:val="00862620"/>
    <w:rsid w:val="008626AD"/>
    <w:rsid w:val="0086274E"/>
    <w:rsid w:val="00862BC7"/>
    <w:rsid w:val="00862E21"/>
    <w:rsid w:val="00862EC0"/>
    <w:rsid w:val="00862FD6"/>
    <w:rsid w:val="00863214"/>
    <w:rsid w:val="0086340E"/>
    <w:rsid w:val="0086342A"/>
    <w:rsid w:val="0086386B"/>
    <w:rsid w:val="008638EF"/>
    <w:rsid w:val="00864297"/>
    <w:rsid w:val="00864336"/>
    <w:rsid w:val="00864460"/>
    <w:rsid w:val="00864651"/>
    <w:rsid w:val="0086494C"/>
    <w:rsid w:val="00864AF5"/>
    <w:rsid w:val="00864AF8"/>
    <w:rsid w:val="00864B55"/>
    <w:rsid w:val="00864C39"/>
    <w:rsid w:val="00865517"/>
    <w:rsid w:val="00865591"/>
    <w:rsid w:val="00865697"/>
    <w:rsid w:val="00865970"/>
    <w:rsid w:val="008659CD"/>
    <w:rsid w:val="00865D70"/>
    <w:rsid w:val="00865F0C"/>
    <w:rsid w:val="0086608F"/>
    <w:rsid w:val="0086634A"/>
    <w:rsid w:val="00866707"/>
    <w:rsid w:val="0086678C"/>
    <w:rsid w:val="008667B1"/>
    <w:rsid w:val="008668CD"/>
    <w:rsid w:val="00866903"/>
    <w:rsid w:val="008669BD"/>
    <w:rsid w:val="00866AD2"/>
    <w:rsid w:val="00866C8A"/>
    <w:rsid w:val="00866ECC"/>
    <w:rsid w:val="00866F96"/>
    <w:rsid w:val="00867503"/>
    <w:rsid w:val="008675A5"/>
    <w:rsid w:val="00867C1C"/>
    <w:rsid w:val="00870022"/>
    <w:rsid w:val="00870083"/>
    <w:rsid w:val="00870349"/>
    <w:rsid w:val="00870682"/>
    <w:rsid w:val="00870791"/>
    <w:rsid w:val="0087083C"/>
    <w:rsid w:val="00870A0C"/>
    <w:rsid w:val="00871010"/>
    <w:rsid w:val="008710C5"/>
    <w:rsid w:val="008711AE"/>
    <w:rsid w:val="008712FE"/>
    <w:rsid w:val="00871449"/>
    <w:rsid w:val="00871482"/>
    <w:rsid w:val="00871B91"/>
    <w:rsid w:val="00871CA2"/>
    <w:rsid w:val="008722CC"/>
    <w:rsid w:val="0087237B"/>
    <w:rsid w:val="008726DA"/>
    <w:rsid w:val="008726EC"/>
    <w:rsid w:val="00872901"/>
    <w:rsid w:val="00872963"/>
    <w:rsid w:val="00872AAD"/>
    <w:rsid w:val="00872E86"/>
    <w:rsid w:val="0087333A"/>
    <w:rsid w:val="008735EC"/>
    <w:rsid w:val="0087362B"/>
    <w:rsid w:val="0087370D"/>
    <w:rsid w:val="00873A5C"/>
    <w:rsid w:val="00873B52"/>
    <w:rsid w:val="00873C12"/>
    <w:rsid w:val="00873FA4"/>
    <w:rsid w:val="00874131"/>
    <w:rsid w:val="0087430B"/>
    <w:rsid w:val="00874680"/>
    <w:rsid w:val="008747BC"/>
    <w:rsid w:val="0087490C"/>
    <w:rsid w:val="008749F1"/>
    <w:rsid w:val="00874B78"/>
    <w:rsid w:val="00874E46"/>
    <w:rsid w:val="008753B1"/>
    <w:rsid w:val="00875864"/>
    <w:rsid w:val="00875A7E"/>
    <w:rsid w:val="00875AD1"/>
    <w:rsid w:val="00875C2A"/>
    <w:rsid w:val="00875D30"/>
    <w:rsid w:val="00876202"/>
    <w:rsid w:val="00876824"/>
    <w:rsid w:val="00876839"/>
    <w:rsid w:val="00876857"/>
    <w:rsid w:val="00876910"/>
    <w:rsid w:val="00876F36"/>
    <w:rsid w:val="008777DD"/>
    <w:rsid w:val="00877989"/>
    <w:rsid w:val="00877B43"/>
    <w:rsid w:val="00877C29"/>
    <w:rsid w:val="00877D48"/>
    <w:rsid w:val="00877D9C"/>
    <w:rsid w:val="00880236"/>
    <w:rsid w:val="0088028F"/>
    <w:rsid w:val="00880765"/>
    <w:rsid w:val="00880FF2"/>
    <w:rsid w:val="00881150"/>
    <w:rsid w:val="008813D2"/>
    <w:rsid w:val="0088170D"/>
    <w:rsid w:val="0088190D"/>
    <w:rsid w:val="00881984"/>
    <w:rsid w:val="00881AC2"/>
    <w:rsid w:val="00881D0C"/>
    <w:rsid w:val="00881D82"/>
    <w:rsid w:val="00881E7F"/>
    <w:rsid w:val="00881FD3"/>
    <w:rsid w:val="0088209E"/>
    <w:rsid w:val="00882341"/>
    <w:rsid w:val="008823A6"/>
    <w:rsid w:val="00882D90"/>
    <w:rsid w:val="00882E98"/>
    <w:rsid w:val="00882FA6"/>
    <w:rsid w:val="0088348E"/>
    <w:rsid w:val="008835F1"/>
    <w:rsid w:val="0088376B"/>
    <w:rsid w:val="00883839"/>
    <w:rsid w:val="0088399C"/>
    <w:rsid w:val="008839BF"/>
    <w:rsid w:val="00883A2F"/>
    <w:rsid w:val="00883B4C"/>
    <w:rsid w:val="00883C2C"/>
    <w:rsid w:val="00883EE2"/>
    <w:rsid w:val="00883F6A"/>
    <w:rsid w:val="00884000"/>
    <w:rsid w:val="008841B8"/>
    <w:rsid w:val="008841D9"/>
    <w:rsid w:val="0088443F"/>
    <w:rsid w:val="008844A8"/>
    <w:rsid w:val="008845F1"/>
    <w:rsid w:val="00884939"/>
    <w:rsid w:val="00884BD2"/>
    <w:rsid w:val="008852E1"/>
    <w:rsid w:val="0088543D"/>
    <w:rsid w:val="00885458"/>
    <w:rsid w:val="008854A9"/>
    <w:rsid w:val="0088566F"/>
    <w:rsid w:val="00885744"/>
    <w:rsid w:val="0088574B"/>
    <w:rsid w:val="00885BB7"/>
    <w:rsid w:val="00886115"/>
    <w:rsid w:val="00886185"/>
    <w:rsid w:val="008862AB"/>
    <w:rsid w:val="00886557"/>
    <w:rsid w:val="0088666B"/>
    <w:rsid w:val="00886981"/>
    <w:rsid w:val="00886DBF"/>
    <w:rsid w:val="00886FC7"/>
    <w:rsid w:val="00886FD2"/>
    <w:rsid w:val="00887323"/>
    <w:rsid w:val="00887386"/>
    <w:rsid w:val="00887D5E"/>
    <w:rsid w:val="00887F12"/>
    <w:rsid w:val="008901F6"/>
    <w:rsid w:val="008902B6"/>
    <w:rsid w:val="00890646"/>
    <w:rsid w:val="008909EC"/>
    <w:rsid w:val="00890F8E"/>
    <w:rsid w:val="008910C2"/>
    <w:rsid w:val="00891372"/>
    <w:rsid w:val="008914EF"/>
    <w:rsid w:val="00891625"/>
    <w:rsid w:val="008917B0"/>
    <w:rsid w:val="0089180F"/>
    <w:rsid w:val="00891A5E"/>
    <w:rsid w:val="00891CC7"/>
    <w:rsid w:val="00891F8B"/>
    <w:rsid w:val="0089222F"/>
    <w:rsid w:val="00892F51"/>
    <w:rsid w:val="00892FC2"/>
    <w:rsid w:val="00893335"/>
    <w:rsid w:val="00893B60"/>
    <w:rsid w:val="00893EAA"/>
    <w:rsid w:val="0089417C"/>
    <w:rsid w:val="00894391"/>
    <w:rsid w:val="00894AAF"/>
    <w:rsid w:val="00894EA5"/>
    <w:rsid w:val="008950B4"/>
    <w:rsid w:val="00895138"/>
    <w:rsid w:val="0089552D"/>
    <w:rsid w:val="00895587"/>
    <w:rsid w:val="008956D8"/>
    <w:rsid w:val="00895AE6"/>
    <w:rsid w:val="00895D56"/>
    <w:rsid w:val="00896D84"/>
    <w:rsid w:val="008970A1"/>
    <w:rsid w:val="008974C6"/>
    <w:rsid w:val="00897573"/>
    <w:rsid w:val="0089790D"/>
    <w:rsid w:val="00897B3B"/>
    <w:rsid w:val="00897D8D"/>
    <w:rsid w:val="00897DFA"/>
    <w:rsid w:val="008A021E"/>
    <w:rsid w:val="008A03A2"/>
    <w:rsid w:val="008A03CA"/>
    <w:rsid w:val="008A0421"/>
    <w:rsid w:val="008A05A0"/>
    <w:rsid w:val="008A08E9"/>
    <w:rsid w:val="008A0BC9"/>
    <w:rsid w:val="008A0E96"/>
    <w:rsid w:val="008A1498"/>
    <w:rsid w:val="008A14E1"/>
    <w:rsid w:val="008A15A6"/>
    <w:rsid w:val="008A1617"/>
    <w:rsid w:val="008A16E9"/>
    <w:rsid w:val="008A1869"/>
    <w:rsid w:val="008A18BF"/>
    <w:rsid w:val="008A1A7B"/>
    <w:rsid w:val="008A1B3E"/>
    <w:rsid w:val="008A1C9E"/>
    <w:rsid w:val="008A1CF5"/>
    <w:rsid w:val="008A1E1D"/>
    <w:rsid w:val="008A20CC"/>
    <w:rsid w:val="008A2135"/>
    <w:rsid w:val="008A226E"/>
    <w:rsid w:val="008A2306"/>
    <w:rsid w:val="008A2B98"/>
    <w:rsid w:val="008A2EB1"/>
    <w:rsid w:val="008A31FE"/>
    <w:rsid w:val="008A3B51"/>
    <w:rsid w:val="008A3F08"/>
    <w:rsid w:val="008A3FDB"/>
    <w:rsid w:val="008A4068"/>
    <w:rsid w:val="008A41E1"/>
    <w:rsid w:val="008A42A7"/>
    <w:rsid w:val="008A4834"/>
    <w:rsid w:val="008A4998"/>
    <w:rsid w:val="008A4CB2"/>
    <w:rsid w:val="008A4E44"/>
    <w:rsid w:val="008A511B"/>
    <w:rsid w:val="008A52BA"/>
    <w:rsid w:val="008A52D0"/>
    <w:rsid w:val="008A558F"/>
    <w:rsid w:val="008A582E"/>
    <w:rsid w:val="008A583C"/>
    <w:rsid w:val="008A5BBA"/>
    <w:rsid w:val="008A5D17"/>
    <w:rsid w:val="008A5FB2"/>
    <w:rsid w:val="008A6229"/>
    <w:rsid w:val="008A64BC"/>
    <w:rsid w:val="008A652F"/>
    <w:rsid w:val="008A6745"/>
    <w:rsid w:val="008A6840"/>
    <w:rsid w:val="008A6BE7"/>
    <w:rsid w:val="008A6EF1"/>
    <w:rsid w:val="008A700C"/>
    <w:rsid w:val="008A73B0"/>
    <w:rsid w:val="008A75E6"/>
    <w:rsid w:val="008A7649"/>
    <w:rsid w:val="008A7D33"/>
    <w:rsid w:val="008A7E7D"/>
    <w:rsid w:val="008B02FD"/>
    <w:rsid w:val="008B051B"/>
    <w:rsid w:val="008B06C9"/>
    <w:rsid w:val="008B07C2"/>
    <w:rsid w:val="008B0A9C"/>
    <w:rsid w:val="008B0C2C"/>
    <w:rsid w:val="008B120B"/>
    <w:rsid w:val="008B1992"/>
    <w:rsid w:val="008B1A80"/>
    <w:rsid w:val="008B20CA"/>
    <w:rsid w:val="008B23F1"/>
    <w:rsid w:val="008B2482"/>
    <w:rsid w:val="008B2659"/>
    <w:rsid w:val="008B27E9"/>
    <w:rsid w:val="008B29E8"/>
    <w:rsid w:val="008B2B94"/>
    <w:rsid w:val="008B2BBB"/>
    <w:rsid w:val="008B2BDD"/>
    <w:rsid w:val="008B2CED"/>
    <w:rsid w:val="008B3485"/>
    <w:rsid w:val="008B3E0E"/>
    <w:rsid w:val="008B3E61"/>
    <w:rsid w:val="008B3E9E"/>
    <w:rsid w:val="008B4539"/>
    <w:rsid w:val="008B4635"/>
    <w:rsid w:val="008B484A"/>
    <w:rsid w:val="008B4851"/>
    <w:rsid w:val="008B4CCF"/>
    <w:rsid w:val="008B4F80"/>
    <w:rsid w:val="008B50EA"/>
    <w:rsid w:val="008B5159"/>
    <w:rsid w:val="008B51E8"/>
    <w:rsid w:val="008B561E"/>
    <w:rsid w:val="008B585F"/>
    <w:rsid w:val="008B597D"/>
    <w:rsid w:val="008B5A6E"/>
    <w:rsid w:val="008B609D"/>
    <w:rsid w:val="008B631B"/>
    <w:rsid w:val="008B65F2"/>
    <w:rsid w:val="008B67B7"/>
    <w:rsid w:val="008B6B2C"/>
    <w:rsid w:val="008B6B99"/>
    <w:rsid w:val="008B6BB4"/>
    <w:rsid w:val="008B6F56"/>
    <w:rsid w:val="008B7001"/>
    <w:rsid w:val="008B70DC"/>
    <w:rsid w:val="008B734E"/>
    <w:rsid w:val="008B7375"/>
    <w:rsid w:val="008B73CD"/>
    <w:rsid w:val="008B7454"/>
    <w:rsid w:val="008B75B9"/>
    <w:rsid w:val="008B7A39"/>
    <w:rsid w:val="008B7A66"/>
    <w:rsid w:val="008B7A9D"/>
    <w:rsid w:val="008B7CEF"/>
    <w:rsid w:val="008B7D55"/>
    <w:rsid w:val="008B7E24"/>
    <w:rsid w:val="008B7F86"/>
    <w:rsid w:val="008C034F"/>
    <w:rsid w:val="008C0532"/>
    <w:rsid w:val="008C0BD0"/>
    <w:rsid w:val="008C0BEE"/>
    <w:rsid w:val="008C0D1B"/>
    <w:rsid w:val="008C0DEC"/>
    <w:rsid w:val="008C0ECA"/>
    <w:rsid w:val="008C1100"/>
    <w:rsid w:val="008C185E"/>
    <w:rsid w:val="008C1869"/>
    <w:rsid w:val="008C1C4E"/>
    <w:rsid w:val="008C1C5B"/>
    <w:rsid w:val="008C1D9E"/>
    <w:rsid w:val="008C1F67"/>
    <w:rsid w:val="008C220A"/>
    <w:rsid w:val="008C23CE"/>
    <w:rsid w:val="008C247D"/>
    <w:rsid w:val="008C26D1"/>
    <w:rsid w:val="008C2DCD"/>
    <w:rsid w:val="008C30F9"/>
    <w:rsid w:val="008C3117"/>
    <w:rsid w:val="008C3142"/>
    <w:rsid w:val="008C31A5"/>
    <w:rsid w:val="008C3258"/>
    <w:rsid w:val="008C34E8"/>
    <w:rsid w:val="008C3714"/>
    <w:rsid w:val="008C37AB"/>
    <w:rsid w:val="008C3874"/>
    <w:rsid w:val="008C38BD"/>
    <w:rsid w:val="008C392F"/>
    <w:rsid w:val="008C39AF"/>
    <w:rsid w:val="008C3D75"/>
    <w:rsid w:val="008C3EDC"/>
    <w:rsid w:val="008C3F02"/>
    <w:rsid w:val="008C42F4"/>
    <w:rsid w:val="008C449D"/>
    <w:rsid w:val="008C4776"/>
    <w:rsid w:val="008C4C2F"/>
    <w:rsid w:val="008C4CEB"/>
    <w:rsid w:val="008C50D5"/>
    <w:rsid w:val="008C50D8"/>
    <w:rsid w:val="008C521A"/>
    <w:rsid w:val="008C52A8"/>
    <w:rsid w:val="008C559D"/>
    <w:rsid w:val="008C5B7C"/>
    <w:rsid w:val="008C5C37"/>
    <w:rsid w:val="008C5C9B"/>
    <w:rsid w:val="008C5DDE"/>
    <w:rsid w:val="008C5EC9"/>
    <w:rsid w:val="008C5F31"/>
    <w:rsid w:val="008C5F69"/>
    <w:rsid w:val="008C5FEC"/>
    <w:rsid w:val="008C62A3"/>
    <w:rsid w:val="008C668C"/>
    <w:rsid w:val="008C6893"/>
    <w:rsid w:val="008C6AFA"/>
    <w:rsid w:val="008C6B3E"/>
    <w:rsid w:val="008C6D37"/>
    <w:rsid w:val="008C70D3"/>
    <w:rsid w:val="008C7132"/>
    <w:rsid w:val="008C7149"/>
    <w:rsid w:val="008C71FA"/>
    <w:rsid w:val="008C7269"/>
    <w:rsid w:val="008C74A6"/>
    <w:rsid w:val="008C757F"/>
    <w:rsid w:val="008C7626"/>
    <w:rsid w:val="008C775E"/>
    <w:rsid w:val="008C7787"/>
    <w:rsid w:val="008C79F9"/>
    <w:rsid w:val="008C7A0F"/>
    <w:rsid w:val="008C7B92"/>
    <w:rsid w:val="008C7C8E"/>
    <w:rsid w:val="008C7CDD"/>
    <w:rsid w:val="008C7DF7"/>
    <w:rsid w:val="008C7E3E"/>
    <w:rsid w:val="008C7EBD"/>
    <w:rsid w:val="008C7F36"/>
    <w:rsid w:val="008D015E"/>
    <w:rsid w:val="008D0261"/>
    <w:rsid w:val="008D07B2"/>
    <w:rsid w:val="008D0DFF"/>
    <w:rsid w:val="008D10A3"/>
    <w:rsid w:val="008D12B0"/>
    <w:rsid w:val="008D138F"/>
    <w:rsid w:val="008D1412"/>
    <w:rsid w:val="008D162B"/>
    <w:rsid w:val="008D1834"/>
    <w:rsid w:val="008D1920"/>
    <w:rsid w:val="008D1FFF"/>
    <w:rsid w:val="008D2003"/>
    <w:rsid w:val="008D24E9"/>
    <w:rsid w:val="008D2690"/>
    <w:rsid w:val="008D2952"/>
    <w:rsid w:val="008D29DA"/>
    <w:rsid w:val="008D2CDE"/>
    <w:rsid w:val="008D2EF8"/>
    <w:rsid w:val="008D2EFD"/>
    <w:rsid w:val="008D2F0C"/>
    <w:rsid w:val="008D2F53"/>
    <w:rsid w:val="008D2FD4"/>
    <w:rsid w:val="008D3473"/>
    <w:rsid w:val="008D373A"/>
    <w:rsid w:val="008D3856"/>
    <w:rsid w:val="008D3DFC"/>
    <w:rsid w:val="008D3EAD"/>
    <w:rsid w:val="008D41EE"/>
    <w:rsid w:val="008D4370"/>
    <w:rsid w:val="008D44BF"/>
    <w:rsid w:val="008D471E"/>
    <w:rsid w:val="008D49BD"/>
    <w:rsid w:val="008D4B09"/>
    <w:rsid w:val="008D4D21"/>
    <w:rsid w:val="008D4E4B"/>
    <w:rsid w:val="008D4EFF"/>
    <w:rsid w:val="008D4F3E"/>
    <w:rsid w:val="008D51EB"/>
    <w:rsid w:val="008D51F0"/>
    <w:rsid w:val="008D57AF"/>
    <w:rsid w:val="008D58F3"/>
    <w:rsid w:val="008D5929"/>
    <w:rsid w:val="008D5958"/>
    <w:rsid w:val="008D5A7D"/>
    <w:rsid w:val="008D61E1"/>
    <w:rsid w:val="008D61F3"/>
    <w:rsid w:val="008D644A"/>
    <w:rsid w:val="008D65E3"/>
    <w:rsid w:val="008D6728"/>
    <w:rsid w:val="008D68A7"/>
    <w:rsid w:val="008D6C40"/>
    <w:rsid w:val="008D6D4C"/>
    <w:rsid w:val="008D6EAF"/>
    <w:rsid w:val="008D7345"/>
    <w:rsid w:val="008D7A36"/>
    <w:rsid w:val="008D7C60"/>
    <w:rsid w:val="008E015F"/>
    <w:rsid w:val="008E0475"/>
    <w:rsid w:val="008E05AD"/>
    <w:rsid w:val="008E05DE"/>
    <w:rsid w:val="008E0690"/>
    <w:rsid w:val="008E07D9"/>
    <w:rsid w:val="008E0876"/>
    <w:rsid w:val="008E0973"/>
    <w:rsid w:val="008E0F95"/>
    <w:rsid w:val="008E11C3"/>
    <w:rsid w:val="008E1247"/>
    <w:rsid w:val="008E1469"/>
    <w:rsid w:val="008E176E"/>
    <w:rsid w:val="008E17DC"/>
    <w:rsid w:val="008E18D0"/>
    <w:rsid w:val="008E1AAF"/>
    <w:rsid w:val="008E1DE9"/>
    <w:rsid w:val="008E2279"/>
    <w:rsid w:val="008E2738"/>
    <w:rsid w:val="008E2833"/>
    <w:rsid w:val="008E2AD9"/>
    <w:rsid w:val="008E2B20"/>
    <w:rsid w:val="008E2D0D"/>
    <w:rsid w:val="008E34C0"/>
    <w:rsid w:val="008E365B"/>
    <w:rsid w:val="008E37CF"/>
    <w:rsid w:val="008E37F8"/>
    <w:rsid w:val="008E3958"/>
    <w:rsid w:val="008E3A04"/>
    <w:rsid w:val="008E3A35"/>
    <w:rsid w:val="008E3AB2"/>
    <w:rsid w:val="008E3AB8"/>
    <w:rsid w:val="008E3E3C"/>
    <w:rsid w:val="008E3ECD"/>
    <w:rsid w:val="008E3F13"/>
    <w:rsid w:val="008E4096"/>
    <w:rsid w:val="008E432B"/>
    <w:rsid w:val="008E439F"/>
    <w:rsid w:val="008E47D6"/>
    <w:rsid w:val="008E49C7"/>
    <w:rsid w:val="008E4C66"/>
    <w:rsid w:val="008E5042"/>
    <w:rsid w:val="008E523F"/>
    <w:rsid w:val="008E5296"/>
    <w:rsid w:val="008E537C"/>
    <w:rsid w:val="008E584B"/>
    <w:rsid w:val="008E5872"/>
    <w:rsid w:val="008E58C0"/>
    <w:rsid w:val="008E5D3E"/>
    <w:rsid w:val="008E5D6E"/>
    <w:rsid w:val="008E607E"/>
    <w:rsid w:val="008E60A9"/>
    <w:rsid w:val="008E60BE"/>
    <w:rsid w:val="008E67C2"/>
    <w:rsid w:val="008E67D4"/>
    <w:rsid w:val="008E6818"/>
    <w:rsid w:val="008E69C6"/>
    <w:rsid w:val="008E6CB5"/>
    <w:rsid w:val="008E709C"/>
    <w:rsid w:val="008E713A"/>
    <w:rsid w:val="008E71A5"/>
    <w:rsid w:val="008E7280"/>
    <w:rsid w:val="008E7CBE"/>
    <w:rsid w:val="008E7D4D"/>
    <w:rsid w:val="008E7D6B"/>
    <w:rsid w:val="008E7DA5"/>
    <w:rsid w:val="008E7DBC"/>
    <w:rsid w:val="008F0008"/>
    <w:rsid w:val="008F0041"/>
    <w:rsid w:val="008F026A"/>
    <w:rsid w:val="008F02B9"/>
    <w:rsid w:val="008F04C3"/>
    <w:rsid w:val="008F0709"/>
    <w:rsid w:val="008F08DD"/>
    <w:rsid w:val="008F0A98"/>
    <w:rsid w:val="008F0BED"/>
    <w:rsid w:val="008F0D7D"/>
    <w:rsid w:val="008F0E0A"/>
    <w:rsid w:val="008F0E1E"/>
    <w:rsid w:val="008F1033"/>
    <w:rsid w:val="008F1208"/>
    <w:rsid w:val="008F12B9"/>
    <w:rsid w:val="008F1375"/>
    <w:rsid w:val="008F171D"/>
    <w:rsid w:val="008F19DF"/>
    <w:rsid w:val="008F1C96"/>
    <w:rsid w:val="008F1D1F"/>
    <w:rsid w:val="008F1D73"/>
    <w:rsid w:val="008F1EF1"/>
    <w:rsid w:val="008F215D"/>
    <w:rsid w:val="008F21AE"/>
    <w:rsid w:val="008F2495"/>
    <w:rsid w:val="008F24B5"/>
    <w:rsid w:val="008F2712"/>
    <w:rsid w:val="008F2A79"/>
    <w:rsid w:val="008F2DED"/>
    <w:rsid w:val="008F2EBE"/>
    <w:rsid w:val="008F3729"/>
    <w:rsid w:val="008F37D9"/>
    <w:rsid w:val="008F3BE8"/>
    <w:rsid w:val="008F3C75"/>
    <w:rsid w:val="008F3EF7"/>
    <w:rsid w:val="008F4053"/>
    <w:rsid w:val="008F405E"/>
    <w:rsid w:val="008F4118"/>
    <w:rsid w:val="008F45FF"/>
    <w:rsid w:val="008F4828"/>
    <w:rsid w:val="008F4CAE"/>
    <w:rsid w:val="008F4F9D"/>
    <w:rsid w:val="008F510F"/>
    <w:rsid w:val="008F5329"/>
    <w:rsid w:val="008F53BB"/>
    <w:rsid w:val="008F54E8"/>
    <w:rsid w:val="008F5628"/>
    <w:rsid w:val="008F5806"/>
    <w:rsid w:val="008F5BEC"/>
    <w:rsid w:val="008F61CF"/>
    <w:rsid w:val="008F61D6"/>
    <w:rsid w:val="008F61E0"/>
    <w:rsid w:val="008F64E7"/>
    <w:rsid w:val="008F6817"/>
    <w:rsid w:val="008F6D29"/>
    <w:rsid w:val="008F7394"/>
    <w:rsid w:val="008F744D"/>
    <w:rsid w:val="008F7B1B"/>
    <w:rsid w:val="008F7E20"/>
    <w:rsid w:val="008F7E84"/>
    <w:rsid w:val="008F7FF7"/>
    <w:rsid w:val="00900259"/>
    <w:rsid w:val="00900304"/>
    <w:rsid w:val="009003D1"/>
    <w:rsid w:val="0090092D"/>
    <w:rsid w:val="00901114"/>
    <w:rsid w:val="009011EB"/>
    <w:rsid w:val="00901263"/>
    <w:rsid w:val="009016C8"/>
    <w:rsid w:val="00901832"/>
    <w:rsid w:val="00901A5F"/>
    <w:rsid w:val="00901B6D"/>
    <w:rsid w:val="00901D88"/>
    <w:rsid w:val="00901DBE"/>
    <w:rsid w:val="00902199"/>
    <w:rsid w:val="009025F7"/>
    <w:rsid w:val="0090261E"/>
    <w:rsid w:val="0090262A"/>
    <w:rsid w:val="00902868"/>
    <w:rsid w:val="009028B4"/>
    <w:rsid w:val="00902A7F"/>
    <w:rsid w:val="00902D1C"/>
    <w:rsid w:val="00902F45"/>
    <w:rsid w:val="009035E9"/>
    <w:rsid w:val="00903817"/>
    <w:rsid w:val="00903EAB"/>
    <w:rsid w:val="00903F76"/>
    <w:rsid w:val="00904103"/>
    <w:rsid w:val="009042D4"/>
    <w:rsid w:val="00904387"/>
    <w:rsid w:val="009045B9"/>
    <w:rsid w:val="009047CA"/>
    <w:rsid w:val="00904882"/>
    <w:rsid w:val="009049A6"/>
    <w:rsid w:val="00904F9A"/>
    <w:rsid w:val="00904FDD"/>
    <w:rsid w:val="0090509F"/>
    <w:rsid w:val="009058F4"/>
    <w:rsid w:val="00905928"/>
    <w:rsid w:val="00905D45"/>
    <w:rsid w:val="00905E62"/>
    <w:rsid w:val="00905F61"/>
    <w:rsid w:val="00905FD6"/>
    <w:rsid w:val="00906A74"/>
    <w:rsid w:val="00906C76"/>
    <w:rsid w:val="00906F5D"/>
    <w:rsid w:val="00907086"/>
    <w:rsid w:val="00907565"/>
    <w:rsid w:val="00907A0B"/>
    <w:rsid w:val="00907AFA"/>
    <w:rsid w:val="009101AA"/>
    <w:rsid w:val="00910342"/>
    <w:rsid w:val="00910539"/>
    <w:rsid w:val="00910543"/>
    <w:rsid w:val="00910F25"/>
    <w:rsid w:val="0091134F"/>
    <w:rsid w:val="00911480"/>
    <w:rsid w:val="009114A1"/>
    <w:rsid w:val="009118AD"/>
    <w:rsid w:val="009119E8"/>
    <w:rsid w:val="00911D0F"/>
    <w:rsid w:val="00912096"/>
    <w:rsid w:val="00912406"/>
    <w:rsid w:val="00912505"/>
    <w:rsid w:val="009126F2"/>
    <w:rsid w:val="00912942"/>
    <w:rsid w:val="00912B4F"/>
    <w:rsid w:val="00912F2F"/>
    <w:rsid w:val="00912F38"/>
    <w:rsid w:val="0091310B"/>
    <w:rsid w:val="00913140"/>
    <w:rsid w:val="00913365"/>
    <w:rsid w:val="00913434"/>
    <w:rsid w:val="0091368C"/>
    <w:rsid w:val="009137C7"/>
    <w:rsid w:val="00913A60"/>
    <w:rsid w:val="00913B51"/>
    <w:rsid w:val="00913B64"/>
    <w:rsid w:val="00913F71"/>
    <w:rsid w:val="00914E27"/>
    <w:rsid w:val="00914E2F"/>
    <w:rsid w:val="00914E8E"/>
    <w:rsid w:val="0091520F"/>
    <w:rsid w:val="009152EC"/>
    <w:rsid w:val="0091562C"/>
    <w:rsid w:val="009157B9"/>
    <w:rsid w:val="009157D3"/>
    <w:rsid w:val="00915ED6"/>
    <w:rsid w:val="00915F05"/>
    <w:rsid w:val="00915F31"/>
    <w:rsid w:val="00916531"/>
    <w:rsid w:val="009168E8"/>
    <w:rsid w:val="0091695C"/>
    <w:rsid w:val="00916D4E"/>
    <w:rsid w:val="00916EEF"/>
    <w:rsid w:val="00917031"/>
    <w:rsid w:val="009171B7"/>
    <w:rsid w:val="00917297"/>
    <w:rsid w:val="0091753B"/>
    <w:rsid w:val="0091762C"/>
    <w:rsid w:val="00917802"/>
    <w:rsid w:val="00917A40"/>
    <w:rsid w:val="00917CFF"/>
    <w:rsid w:val="00920000"/>
    <w:rsid w:val="009200E2"/>
    <w:rsid w:val="00920280"/>
    <w:rsid w:val="00920563"/>
    <w:rsid w:val="00920959"/>
    <w:rsid w:val="00920D3E"/>
    <w:rsid w:val="0092108D"/>
    <w:rsid w:val="009210FE"/>
    <w:rsid w:val="009212B8"/>
    <w:rsid w:val="009214EE"/>
    <w:rsid w:val="0092179B"/>
    <w:rsid w:val="00921DE3"/>
    <w:rsid w:val="00921E3A"/>
    <w:rsid w:val="009221BC"/>
    <w:rsid w:val="00922423"/>
    <w:rsid w:val="009226A3"/>
    <w:rsid w:val="00922748"/>
    <w:rsid w:val="0092279C"/>
    <w:rsid w:val="009228DD"/>
    <w:rsid w:val="009228EF"/>
    <w:rsid w:val="00922D01"/>
    <w:rsid w:val="00923245"/>
    <w:rsid w:val="0092327C"/>
    <w:rsid w:val="009236B8"/>
    <w:rsid w:val="009239FF"/>
    <w:rsid w:val="00923D33"/>
    <w:rsid w:val="00923EFE"/>
    <w:rsid w:val="00924318"/>
    <w:rsid w:val="0092435D"/>
    <w:rsid w:val="00924413"/>
    <w:rsid w:val="00924635"/>
    <w:rsid w:val="00924777"/>
    <w:rsid w:val="0092498A"/>
    <w:rsid w:val="009249C9"/>
    <w:rsid w:val="00924A34"/>
    <w:rsid w:val="00925783"/>
    <w:rsid w:val="00925D7C"/>
    <w:rsid w:val="00925EE0"/>
    <w:rsid w:val="00925F08"/>
    <w:rsid w:val="009260A8"/>
    <w:rsid w:val="00926466"/>
    <w:rsid w:val="0092658E"/>
    <w:rsid w:val="0092688C"/>
    <w:rsid w:val="00926E99"/>
    <w:rsid w:val="00926EE1"/>
    <w:rsid w:val="009271B3"/>
    <w:rsid w:val="0092736B"/>
    <w:rsid w:val="009275C0"/>
    <w:rsid w:val="00927630"/>
    <w:rsid w:val="00927705"/>
    <w:rsid w:val="00927969"/>
    <w:rsid w:val="00930025"/>
    <w:rsid w:val="009306F7"/>
    <w:rsid w:val="009307F1"/>
    <w:rsid w:val="00930942"/>
    <w:rsid w:val="00930991"/>
    <w:rsid w:val="00930A64"/>
    <w:rsid w:val="00930AD8"/>
    <w:rsid w:val="00930BEB"/>
    <w:rsid w:val="00930E32"/>
    <w:rsid w:val="00930F42"/>
    <w:rsid w:val="00931047"/>
    <w:rsid w:val="0093134A"/>
    <w:rsid w:val="00931552"/>
    <w:rsid w:val="00931B94"/>
    <w:rsid w:val="00931F01"/>
    <w:rsid w:val="00931FF8"/>
    <w:rsid w:val="00932268"/>
    <w:rsid w:val="00932338"/>
    <w:rsid w:val="00932376"/>
    <w:rsid w:val="00932392"/>
    <w:rsid w:val="009324EB"/>
    <w:rsid w:val="00932589"/>
    <w:rsid w:val="009325F5"/>
    <w:rsid w:val="0093260D"/>
    <w:rsid w:val="009326BD"/>
    <w:rsid w:val="00932990"/>
    <w:rsid w:val="009329C4"/>
    <w:rsid w:val="00933219"/>
    <w:rsid w:val="0093325D"/>
    <w:rsid w:val="0093326F"/>
    <w:rsid w:val="00933294"/>
    <w:rsid w:val="009333B8"/>
    <w:rsid w:val="009335EB"/>
    <w:rsid w:val="00933B16"/>
    <w:rsid w:val="00933C53"/>
    <w:rsid w:val="00933D70"/>
    <w:rsid w:val="00933EAC"/>
    <w:rsid w:val="009345C1"/>
    <w:rsid w:val="00934724"/>
    <w:rsid w:val="0093484D"/>
    <w:rsid w:val="009349AB"/>
    <w:rsid w:val="00934AFB"/>
    <w:rsid w:val="009350E9"/>
    <w:rsid w:val="009352C8"/>
    <w:rsid w:val="009356D8"/>
    <w:rsid w:val="009357EE"/>
    <w:rsid w:val="00935863"/>
    <w:rsid w:val="00935956"/>
    <w:rsid w:val="00935B82"/>
    <w:rsid w:val="0093645D"/>
    <w:rsid w:val="009368D7"/>
    <w:rsid w:val="00936A12"/>
    <w:rsid w:val="00936ABB"/>
    <w:rsid w:val="00936CE1"/>
    <w:rsid w:val="00936DDC"/>
    <w:rsid w:val="00937146"/>
    <w:rsid w:val="009375EA"/>
    <w:rsid w:val="0093765A"/>
    <w:rsid w:val="00937B66"/>
    <w:rsid w:val="00937D1D"/>
    <w:rsid w:val="0094013D"/>
    <w:rsid w:val="009405D5"/>
    <w:rsid w:val="009408B9"/>
    <w:rsid w:val="00940FE1"/>
    <w:rsid w:val="009410EC"/>
    <w:rsid w:val="0094132B"/>
    <w:rsid w:val="009418FF"/>
    <w:rsid w:val="00941B0D"/>
    <w:rsid w:val="00941BF7"/>
    <w:rsid w:val="00941D49"/>
    <w:rsid w:val="00941F4F"/>
    <w:rsid w:val="0094225E"/>
    <w:rsid w:val="009426DD"/>
    <w:rsid w:val="00942709"/>
    <w:rsid w:val="0094295C"/>
    <w:rsid w:val="009429BC"/>
    <w:rsid w:val="009429E2"/>
    <w:rsid w:val="00942B23"/>
    <w:rsid w:val="00942C66"/>
    <w:rsid w:val="00942D48"/>
    <w:rsid w:val="00943034"/>
    <w:rsid w:val="009431FC"/>
    <w:rsid w:val="009435C6"/>
    <w:rsid w:val="0094367D"/>
    <w:rsid w:val="009436B2"/>
    <w:rsid w:val="00943859"/>
    <w:rsid w:val="00943DED"/>
    <w:rsid w:val="00943FC2"/>
    <w:rsid w:val="00944032"/>
    <w:rsid w:val="0094414F"/>
    <w:rsid w:val="009442A8"/>
    <w:rsid w:val="009444F3"/>
    <w:rsid w:val="00944EB3"/>
    <w:rsid w:val="009450AF"/>
    <w:rsid w:val="00945115"/>
    <w:rsid w:val="0094537E"/>
    <w:rsid w:val="00945632"/>
    <w:rsid w:val="0094568A"/>
    <w:rsid w:val="00945797"/>
    <w:rsid w:val="009457ED"/>
    <w:rsid w:val="00945805"/>
    <w:rsid w:val="0094580A"/>
    <w:rsid w:val="00945A28"/>
    <w:rsid w:val="00945C6D"/>
    <w:rsid w:val="0094621C"/>
    <w:rsid w:val="009465DF"/>
    <w:rsid w:val="009466F2"/>
    <w:rsid w:val="009468D0"/>
    <w:rsid w:val="00946AFE"/>
    <w:rsid w:val="00946CAB"/>
    <w:rsid w:val="00946F40"/>
    <w:rsid w:val="009472EB"/>
    <w:rsid w:val="0094730D"/>
    <w:rsid w:val="0094733F"/>
    <w:rsid w:val="009474A8"/>
    <w:rsid w:val="0094761C"/>
    <w:rsid w:val="009476FA"/>
    <w:rsid w:val="00947945"/>
    <w:rsid w:val="00947B46"/>
    <w:rsid w:val="00947CC5"/>
    <w:rsid w:val="00947CF0"/>
    <w:rsid w:val="00947E75"/>
    <w:rsid w:val="00947F45"/>
    <w:rsid w:val="00950294"/>
    <w:rsid w:val="0095042E"/>
    <w:rsid w:val="00950659"/>
    <w:rsid w:val="00950937"/>
    <w:rsid w:val="00950B3A"/>
    <w:rsid w:val="00950D5F"/>
    <w:rsid w:val="00950DF5"/>
    <w:rsid w:val="00950F8E"/>
    <w:rsid w:val="00951914"/>
    <w:rsid w:val="00951A0F"/>
    <w:rsid w:val="00951B95"/>
    <w:rsid w:val="00951E4F"/>
    <w:rsid w:val="00951F1D"/>
    <w:rsid w:val="00951F42"/>
    <w:rsid w:val="0095216E"/>
    <w:rsid w:val="00952228"/>
    <w:rsid w:val="009523F4"/>
    <w:rsid w:val="00952470"/>
    <w:rsid w:val="00952A08"/>
    <w:rsid w:val="00952BFF"/>
    <w:rsid w:val="00952EE5"/>
    <w:rsid w:val="00952FB6"/>
    <w:rsid w:val="00953025"/>
    <w:rsid w:val="00953322"/>
    <w:rsid w:val="009538B7"/>
    <w:rsid w:val="00953A87"/>
    <w:rsid w:val="00953B66"/>
    <w:rsid w:val="00953F16"/>
    <w:rsid w:val="00954172"/>
    <w:rsid w:val="0095457B"/>
    <w:rsid w:val="0095490E"/>
    <w:rsid w:val="00954F8F"/>
    <w:rsid w:val="00955022"/>
    <w:rsid w:val="00955344"/>
    <w:rsid w:val="00955858"/>
    <w:rsid w:val="00955AB6"/>
    <w:rsid w:val="009562E8"/>
    <w:rsid w:val="009563F3"/>
    <w:rsid w:val="00956709"/>
    <w:rsid w:val="009567B3"/>
    <w:rsid w:val="009569B2"/>
    <w:rsid w:val="00956E2A"/>
    <w:rsid w:val="00956F38"/>
    <w:rsid w:val="00956FA8"/>
    <w:rsid w:val="00957038"/>
    <w:rsid w:val="0095703B"/>
    <w:rsid w:val="009571C7"/>
    <w:rsid w:val="0095721C"/>
    <w:rsid w:val="00957506"/>
    <w:rsid w:val="00957698"/>
    <w:rsid w:val="009576FE"/>
    <w:rsid w:val="009577C7"/>
    <w:rsid w:val="00957C03"/>
    <w:rsid w:val="00957C80"/>
    <w:rsid w:val="00957C8A"/>
    <w:rsid w:val="0096004F"/>
    <w:rsid w:val="0096010F"/>
    <w:rsid w:val="0096031D"/>
    <w:rsid w:val="0096032E"/>
    <w:rsid w:val="00960673"/>
    <w:rsid w:val="009609C0"/>
    <w:rsid w:val="00960A56"/>
    <w:rsid w:val="00960E82"/>
    <w:rsid w:val="00960E9A"/>
    <w:rsid w:val="009611DC"/>
    <w:rsid w:val="00961399"/>
    <w:rsid w:val="00961CB9"/>
    <w:rsid w:val="00961D29"/>
    <w:rsid w:val="0096203B"/>
    <w:rsid w:val="009620CB"/>
    <w:rsid w:val="009622E2"/>
    <w:rsid w:val="009628F5"/>
    <w:rsid w:val="0096292F"/>
    <w:rsid w:val="00962DDC"/>
    <w:rsid w:val="00962F44"/>
    <w:rsid w:val="00963113"/>
    <w:rsid w:val="009633B3"/>
    <w:rsid w:val="009635B4"/>
    <w:rsid w:val="0096391B"/>
    <w:rsid w:val="00963940"/>
    <w:rsid w:val="00963970"/>
    <w:rsid w:val="00963B8E"/>
    <w:rsid w:val="00963CA7"/>
    <w:rsid w:val="00963CDD"/>
    <w:rsid w:val="00963D8D"/>
    <w:rsid w:val="00963FFA"/>
    <w:rsid w:val="009640A8"/>
    <w:rsid w:val="009643B3"/>
    <w:rsid w:val="009644F4"/>
    <w:rsid w:val="00964625"/>
    <w:rsid w:val="009646A9"/>
    <w:rsid w:val="0096488D"/>
    <w:rsid w:val="00964B92"/>
    <w:rsid w:val="00964BF2"/>
    <w:rsid w:val="009658A6"/>
    <w:rsid w:val="00965A55"/>
    <w:rsid w:val="00965B2D"/>
    <w:rsid w:val="00965CB5"/>
    <w:rsid w:val="00965F6F"/>
    <w:rsid w:val="00966234"/>
    <w:rsid w:val="009663A8"/>
    <w:rsid w:val="009663AD"/>
    <w:rsid w:val="009664DF"/>
    <w:rsid w:val="0096669F"/>
    <w:rsid w:val="00966E16"/>
    <w:rsid w:val="00967041"/>
    <w:rsid w:val="00967279"/>
    <w:rsid w:val="009672A6"/>
    <w:rsid w:val="009672EB"/>
    <w:rsid w:val="0096739A"/>
    <w:rsid w:val="0096743C"/>
    <w:rsid w:val="00967636"/>
    <w:rsid w:val="009676C1"/>
    <w:rsid w:val="00967872"/>
    <w:rsid w:val="009678E0"/>
    <w:rsid w:val="00967BA4"/>
    <w:rsid w:val="00967D57"/>
    <w:rsid w:val="00967EA3"/>
    <w:rsid w:val="00967ED9"/>
    <w:rsid w:val="009700FA"/>
    <w:rsid w:val="00970124"/>
    <w:rsid w:val="00970824"/>
    <w:rsid w:val="00970AA7"/>
    <w:rsid w:val="00970B16"/>
    <w:rsid w:val="00970BAB"/>
    <w:rsid w:val="00970EB5"/>
    <w:rsid w:val="009713A6"/>
    <w:rsid w:val="009717FD"/>
    <w:rsid w:val="00971C72"/>
    <w:rsid w:val="00971CE2"/>
    <w:rsid w:val="00971E3C"/>
    <w:rsid w:val="00971FE5"/>
    <w:rsid w:val="009721E5"/>
    <w:rsid w:val="00972270"/>
    <w:rsid w:val="009722BE"/>
    <w:rsid w:val="0097281B"/>
    <w:rsid w:val="00972CD8"/>
    <w:rsid w:val="00972F06"/>
    <w:rsid w:val="00972FBB"/>
    <w:rsid w:val="009731A3"/>
    <w:rsid w:val="009731E4"/>
    <w:rsid w:val="0097334E"/>
    <w:rsid w:val="00973511"/>
    <w:rsid w:val="009737BD"/>
    <w:rsid w:val="00973E6F"/>
    <w:rsid w:val="0097429B"/>
    <w:rsid w:val="0097443E"/>
    <w:rsid w:val="00974595"/>
    <w:rsid w:val="00974758"/>
    <w:rsid w:val="009748DC"/>
    <w:rsid w:val="00974A36"/>
    <w:rsid w:val="00974BA9"/>
    <w:rsid w:val="00974D64"/>
    <w:rsid w:val="0097512D"/>
    <w:rsid w:val="009757BF"/>
    <w:rsid w:val="00975AB7"/>
    <w:rsid w:val="00975E3C"/>
    <w:rsid w:val="00975F3D"/>
    <w:rsid w:val="0097623C"/>
    <w:rsid w:val="009763E3"/>
    <w:rsid w:val="00976587"/>
    <w:rsid w:val="009765AB"/>
    <w:rsid w:val="00976A76"/>
    <w:rsid w:val="00976E19"/>
    <w:rsid w:val="00976EA1"/>
    <w:rsid w:val="00976FD7"/>
    <w:rsid w:val="009770A5"/>
    <w:rsid w:val="009771CB"/>
    <w:rsid w:val="009771DB"/>
    <w:rsid w:val="00977387"/>
    <w:rsid w:val="0097756F"/>
    <w:rsid w:val="009776DD"/>
    <w:rsid w:val="009777AC"/>
    <w:rsid w:val="00977A88"/>
    <w:rsid w:val="009801BF"/>
    <w:rsid w:val="00980495"/>
    <w:rsid w:val="00980693"/>
    <w:rsid w:val="009811A9"/>
    <w:rsid w:val="009812FF"/>
    <w:rsid w:val="00981420"/>
    <w:rsid w:val="0098150E"/>
    <w:rsid w:val="009817D5"/>
    <w:rsid w:val="00981EC8"/>
    <w:rsid w:val="009821D1"/>
    <w:rsid w:val="009821D4"/>
    <w:rsid w:val="009824C3"/>
    <w:rsid w:val="009825DA"/>
    <w:rsid w:val="009826A1"/>
    <w:rsid w:val="009826E7"/>
    <w:rsid w:val="00982701"/>
    <w:rsid w:val="009829A6"/>
    <w:rsid w:val="00982AFC"/>
    <w:rsid w:val="00983069"/>
    <w:rsid w:val="00983783"/>
    <w:rsid w:val="0098399F"/>
    <w:rsid w:val="00983DCB"/>
    <w:rsid w:val="00983F79"/>
    <w:rsid w:val="00984711"/>
    <w:rsid w:val="009847C8"/>
    <w:rsid w:val="00984C0C"/>
    <w:rsid w:val="00984CF5"/>
    <w:rsid w:val="00984D26"/>
    <w:rsid w:val="00984DDE"/>
    <w:rsid w:val="00985617"/>
    <w:rsid w:val="00985B2A"/>
    <w:rsid w:val="00985C85"/>
    <w:rsid w:val="00985DA4"/>
    <w:rsid w:val="009860B7"/>
    <w:rsid w:val="009860E5"/>
    <w:rsid w:val="00986B4A"/>
    <w:rsid w:val="009873BD"/>
    <w:rsid w:val="0098757D"/>
    <w:rsid w:val="00987586"/>
    <w:rsid w:val="009876ED"/>
    <w:rsid w:val="009878D6"/>
    <w:rsid w:val="00987C98"/>
    <w:rsid w:val="00987CFF"/>
    <w:rsid w:val="00987D18"/>
    <w:rsid w:val="00987F6A"/>
    <w:rsid w:val="009901C5"/>
    <w:rsid w:val="0099040F"/>
    <w:rsid w:val="009904F0"/>
    <w:rsid w:val="00990961"/>
    <w:rsid w:val="00990DE7"/>
    <w:rsid w:val="009911D1"/>
    <w:rsid w:val="009913FD"/>
    <w:rsid w:val="009921CF"/>
    <w:rsid w:val="009922C5"/>
    <w:rsid w:val="00992628"/>
    <w:rsid w:val="0099275E"/>
    <w:rsid w:val="009928E0"/>
    <w:rsid w:val="00992B16"/>
    <w:rsid w:val="00992B49"/>
    <w:rsid w:val="00992D02"/>
    <w:rsid w:val="00992EEA"/>
    <w:rsid w:val="00992F00"/>
    <w:rsid w:val="0099308A"/>
    <w:rsid w:val="00993099"/>
    <w:rsid w:val="0099330C"/>
    <w:rsid w:val="0099348C"/>
    <w:rsid w:val="009934E5"/>
    <w:rsid w:val="009934EA"/>
    <w:rsid w:val="009937DB"/>
    <w:rsid w:val="00993C8A"/>
    <w:rsid w:val="00993F59"/>
    <w:rsid w:val="00994259"/>
    <w:rsid w:val="00994539"/>
    <w:rsid w:val="009946B3"/>
    <w:rsid w:val="00994783"/>
    <w:rsid w:val="00994B53"/>
    <w:rsid w:val="00994D4B"/>
    <w:rsid w:val="00994D69"/>
    <w:rsid w:val="00995360"/>
    <w:rsid w:val="009953B5"/>
    <w:rsid w:val="00995855"/>
    <w:rsid w:val="009959A4"/>
    <w:rsid w:val="00995C1F"/>
    <w:rsid w:val="00995C83"/>
    <w:rsid w:val="00995D8A"/>
    <w:rsid w:val="00995F49"/>
    <w:rsid w:val="00996140"/>
    <w:rsid w:val="00996283"/>
    <w:rsid w:val="009963B8"/>
    <w:rsid w:val="00996667"/>
    <w:rsid w:val="009967A1"/>
    <w:rsid w:val="00996994"/>
    <w:rsid w:val="00996AE4"/>
    <w:rsid w:val="00996B72"/>
    <w:rsid w:val="00996D79"/>
    <w:rsid w:val="00996F5B"/>
    <w:rsid w:val="00997043"/>
    <w:rsid w:val="00997542"/>
    <w:rsid w:val="00997771"/>
    <w:rsid w:val="009979D3"/>
    <w:rsid w:val="00997BDB"/>
    <w:rsid w:val="00997F59"/>
    <w:rsid w:val="009A0119"/>
    <w:rsid w:val="009A01E0"/>
    <w:rsid w:val="009A0312"/>
    <w:rsid w:val="009A0855"/>
    <w:rsid w:val="009A0F2E"/>
    <w:rsid w:val="009A0FCD"/>
    <w:rsid w:val="009A145D"/>
    <w:rsid w:val="009A1892"/>
    <w:rsid w:val="009A1AB9"/>
    <w:rsid w:val="009A1F22"/>
    <w:rsid w:val="009A2043"/>
    <w:rsid w:val="009A2747"/>
    <w:rsid w:val="009A2943"/>
    <w:rsid w:val="009A29F3"/>
    <w:rsid w:val="009A31A4"/>
    <w:rsid w:val="009A356B"/>
    <w:rsid w:val="009A36C6"/>
    <w:rsid w:val="009A37B8"/>
    <w:rsid w:val="009A389A"/>
    <w:rsid w:val="009A3B39"/>
    <w:rsid w:val="009A3B61"/>
    <w:rsid w:val="009A3E80"/>
    <w:rsid w:val="009A3FC9"/>
    <w:rsid w:val="009A410F"/>
    <w:rsid w:val="009A427D"/>
    <w:rsid w:val="009A4457"/>
    <w:rsid w:val="009A46C4"/>
    <w:rsid w:val="009A4D43"/>
    <w:rsid w:val="009A4EA6"/>
    <w:rsid w:val="009A4F3D"/>
    <w:rsid w:val="009A5021"/>
    <w:rsid w:val="009A50A5"/>
    <w:rsid w:val="009A5205"/>
    <w:rsid w:val="009A551B"/>
    <w:rsid w:val="009A552A"/>
    <w:rsid w:val="009A564A"/>
    <w:rsid w:val="009A58F0"/>
    <w:rsid w:val="009A5901"/>
    <w:rsid w:val="009A598C"/>
    <w:rsid w:val="009A5AF9"/>
    <w:rsid w:val="009A5DA4"/>
    <w:rsid w:val="009A6047"/>
    <w:rsid w:val="009A6328"/>
    <w:rsid w:val="009A6367"/>
    <w:rsid w:val="009A66E5"/>
    <w:rsid w:val="009A6701"/>
    <w:rsid w:val="009A6A15"/>
    <w:rsid w:val="009A6A6A"/>
    <w:rsid w:val="009A6A9F"/>
    <w:rsid w:val="009A6B97"/>
    <w:rsid w:val="009A6C65"/>
    <w:rsid w:val="009A6D07"/>
    <w:rsid w:val="009A6D19"/>
    <w:rsid w:val="009A6D4C"/>
    <w:rsid w:val="009A7096"/>
    <w:rsid w:val="009A72B2"/>
    <w:rsid w:val="009A739B"/>
    <w:rsid w:val="009A74A1"/>
    <w:rsid w:val="009A7514"/>
    <w:rsid w:val="009A75C5"/>
    <w:rsid w:val="009A75DA"/>
    <w:rsid w:val="009A77A0"/>
    <w:rsid w:val="009A77D9"/>
    <w:rsid w:val="009A7AF5"/>
    <w:rsid w:val="009A7EFB"/>
    <w:rsid w:val="009B0129"/>
    <w:rsid w:val="009B0139"/>
    <w:rsid w:val="009B0291"/>
    <w:rsid w:val="009B03B5"/>
    <w:rsid w:val="009B0577"/>
    <w:rsid w:val="009B0679"/>
    <w:rsid w:val="009B0802"/>
    <w:rsid w:val="009B0832"/>
    <w:rsid w:val="009B0D8C"/>
    <w:rsid w:val="009B0E51"/>
    <w:rsid w:val="009B0FEA"/>
    <w:rsid w:val="009B1381"/>
    <w:rsid w:val="009B1AA3"/>
    <w:rsid w:val="009B1B6E"/>
    <w:rsid w:val="009B2258"/>
    <w:rsid w:val="009B2325"/>
    <w:rsid w:val="009B27A5"/>
    <w:rsid w:val="009B27F6"/>
    <w:rsid w:val="009B2C08"/>
    <w:rsid w:val="009B3398"/>
    <w:rsid w:val="009B33D9"/>
    <w:rsid w:val="009B3718"/>
    <w:rsid w:val="009B3784"/>
    <w:rsid w:val="009B3C8B"/>
    <w:rsid w:val="009B3D81"/>
    <w:rsid w:val="009B3E87"/>
    <w:rsid w:val="009B41A0"/>
    <w:rsid w:val="009B41F2"/>
    <w:rsid w:val="009B44A0"/>
    <w:rsid w:val="009B4660"/>
    <w:rsid w:val="009B470A"/>
    <w:rsid w:val="009B4DF8"/>
    <w:rsid w:val="009B4EDC"/>
    <w:rsid w:val="009B4FF9"/>
    <w:rsid w:val="009B543B"/>
    <w:rsid w:val="009B5C1C"/>
    <w:rsid w:val="009B5CA1"/>
    <w:rsid w:val="009B5D14"/>
    <w:rsid w:val="009B6309"/>
    <w:rsid w:val="009B677E"/>
    <w:rsid w:val="009B678B"/>
    <w:rsid w:val="009B6AE6"/>
    <w:rsid w:val="009B6CA0"/>
    <w:rsid w:val="009B6DDF"/>
    <w:rsid w:val="009B72CD"/>
    <w:rsid w:val="009B7315"/>
    <w:rsid w:val="009B7350"/>
    <w:rsid w:val="009B761D"/>
    <w:rsid w:val="009B778B"/>
    <w:rsid w:val="009B7C10"/>
    <w:rsid w:val="009B7F28"/>
    <w:rsid w:val="009B7F6B"/>
    <w:rsid w:val="009C0129"/>
    <w:rsid w:val="009C0248"/>
    <w:rsid w:val="009C02FE"/>
    <w:rsid w:val="009C0A7E"/>
    <w:rsid w:val="009C0A9D"/>
    <w:rsid w:val="009C0B91"/>
    <w:rsid w:val="009C0E4C"/>
    <w:rsid w:val="009C1408"/>
    <w:rsid w:val="009C1463"/>
    <w:rsid w:val="009C1847"/>
    <w:rsid w:val="009C1C62"/>
    <w:rsid w:val="009C1F10"/>
    <w:rsid w:val="009C2091"/>
    <w:rsid w:val="009C20A4"/>
    <w:rsid w:val="009C210C"/>
    <w:rsid w:val="009C235D"/>
    <w:rsid w:val="009C2889"/>
    <w:rsid w:val="009C2C6B"/>
    <w:rsid w:val="009C2DB1"/>
    <w:rsid w:val="009C2E6D"/>
    <w:rsid w:val="009C34FE"/>
    <w:rsid w:val="009C3514"/>
    <w:rsid w:val="009C3881"/>
    <w:rsid w:val="009C38E9"/>
    <w:rsid w:val="009C3CD9"/>
    <w:rsid w:val="009C3ED1"/>
    <w:rsid w:val="009C40DC"/>
    <w:rsid w:val="009C465D"/>
    <w:rsid w:val="009C4C63"/>
    <w:rsid w:val="009C4CB5"/>
    <w:rsid w:val="009C4E24"/>
    <w:rsid w:val="009C50C2"/>
    <w:rsid w:val="009C530D"/>
    <w:rsid w:val="009C5860"/>
    <w:rsid w:val="009C58BE"/>
    <w:rsid w:val="009C5D58"/>
    <w:rsid w:val="009C620C"/>
    <w:rsid w:val="009C651B"/>
    <w:rsid w:val="009C66E1"/>
    <w:rsid w:val="009C6764"/>
    <w:rsid w:val="009C6855"/>
    <w:rsid w:val="009C6A50"/>
    <w:rsid w:val="009C6CD7"/>
    <w:rsid w:val="009C7277"/>
    <w:rsid w:val="009C7D38"/>
    <w:rsid w:val="009C7D50"/>
    <w:rsid w:val="009D000A"/>
    <w:rsid w:val="009D0049"/>
    <w:rsid w:val="009D004F"/>
    <w:rsid w:val="009D03A1"/>
    <w:rsid w:val="009D03AA"/>
    <w:rsid w:val="009D03CE"/>
    <w:rsid w:val="009D042D"/>
    <w:rsid w:val="009D0947"/>
    <w:rsid w:val="009D0A9C"/>
    <w:rsid w:val="009D1014"/>
    <w:rsid w:val="009D131B"/>
    <w:rsid w:val="009D1A0A"/>
    <w:rsid w:val="009D1A94"/>
    <w:rsid w:val="009D1ABA"/>
    <w:rsid w:val="009D1D89"/>
    <w:rsid w:val="009D1DE2"/>
    <w:rsid w:val="009D207C"/>
    <w:rsid w:val="009D2193"/>
    <w:rsid w:val="009D2595"/>
    <w:rsid w:val="009D27F0"/>
    <w:rsid w:val="009D29B7"/>
    <w:rsid w:val="009D2B11"/>
    <w:rsid w:val="009D2E53"/>
    <w:rsid w:val="009D3055"/>
    <w:rsid w:val="009D32FD"/>
    <w:rsid w:val="009D3718"/>
    <w:rsid w:val="009D3AA9"/>
    <w:rsid w:val="009D3D5B"/>
    <w:rsid w:val="009D42EC"/>
    <w:rsid w:val="009D4BCB"/>
    <w:rsid w:val="009D5028"/>
    <w:rsid w:val="009D506E"/>
    <w:rsid w:val="009D512F"/>
    <w:rsid w:val="009D53FB"/>
    <w:rsid w:val="009D5933"/>
    <w:rsid w:val="009D598E"/>
    <w:rsid w:val="009D5C51"/>
    <w:rsid w:val="009D5F90"/>
    <w:rsid w:val="009D6042"/>
    <w:rsid w:val="009D6123"/>
    <w:rsid w:val="009D614D"/>
    <w:rsid w:val="009D6259"/>
    <w:rsid w:val="009D640C"/>
    <w:rsid w:val="009D65C1"/>
    <w:rsid w:val="009D662D"/>
    <w:rsid w:val="009D6670"/>
    <w:rsid w:val="009D69AA"/>
    <w:rsid w:val="009D69E4"/>
    <w:rsid w:val="009D6A4C"/>
    <w:rsid w:val="009D6DAA"/>
    <w:rsid w:val="009D755D"/>
    <w:rsid w:val="009D7629"/>
    <w:rsid w:val="009D7899"/>
    <w:rsid w:val="009D790B"/>
    <w:rsid w:val="009D7994"/>
    <w:rsid w:val="009D79C5"/>
    <w:rsid w:val="009D7A20"/>
    <w:rsid w:val="009D7C24"/>
    <w:rsid w:val="009D7C38"/>
    <w:rsid w:val="009D7DB1"/>
    <w:rsid w:val="009E0088"/>
    <w:rsid w:val="009E008A"/>
    <w:rsid w:val="009E06AD"/>
    <w:rsid w:val="009E0D67"/>
    <w:rsid w:val="009E0D71"/>
    <w:rsid w:val="009E0E9B"/>
    <w:rsid w:val="009E10B4"/>
    <w:rsid w:val="009E1469"/>
    <w:rsid w:val="009E14B9"/>
    <w:rsid w:val="009E17C1"/>
    <w:rsid w:val="009E1B82"/>
    <w:rsid w:val="009E1D8E"/>
    <w:rsid w:val="009E1FA2"/>
    <w:rsid w:val="009E1FAE"/>
    <w:rsid w:val="009E20F3"/>
    <w:rsid w:val="009E21AB"/>
    <w:rsid w:val="009E2222"/>
    <w:rsid w:val="009E2539"/>
    <w:rsid w:val="009E267B"/>
    <w:rsid w:val="009E2731"/>
    <w:rsid w:val="009E276B"/>
    <w:rsid w:val="009E2E21"/>
    <w:rsid w:val="009E30BE"/>
    <w:rsid w:val="009E310D"/>
    <w:rsid w:val="009E3360"/>
    <w:rsid w:val="009E33B6"/>
    <w:rsid w:val="009E35B3"/>
    <w:rsid w:val="009E3A0C"/>
    <w:rsid w:val="009E3A31"/>
    <w:rsid w:val="009E3A75"/>
    <w:rsid w:val="009E40E5"/>
    <w:rsid w:val="009E4126"/>
    <w:rsid w:val="009E420C"/>
    <w:rsid w:val="009E452D"/>
    <w:rsid w:val="009E4ABA"/>
    <w:rsid w:val="009E4BCE"/>
    <w:rsid w:val="009E4C18"/>
    <w:rsid w:val="009E4C2B"/>
    <w:rsid w:val="009E4C67"/>
    <w:rsid w:val="009E4D02"/>
    <w:rsid w:val="009E5401"/>
    <w:rsid w:val="009E541A"/>
    <w:rsid w:val="009E593A"/>
    <w:rsid w:val="009E59C8"/>
    <w:rsid w:val="009E5DE9"/>
    <w:rsid w:val="009E64D7"/>
    <w:rsid w:val="009E64DF"/>
    <w:rsid w:val="009E68F4"/>
    <w:rsid w:val="009E6C15"/>
    <w:rsid w:val="009E6D7C"/>
    <w:rsid w:val="009E704A"/>
    <w:rsid w:val="009E7BA0"/>
    <w:rsid w:val="009E7D53"/>
    <w:rsid w:val="009E7FE1"/>
    <w:rsid w:val="009F0042"/>
    <w:rsid w:val="009F01E5"/>
    <w:rsid w:val="009F04A8"/>
    <w:rsid w:val="009F0C8B"/>
    <w:rsid w:val="009F0E1F"/>
    <w:rsid w:val="009F0F06"/>
    <w:rsid w:val="009F10B0"/>
    <w:rsid w:val="009F13B7"/>
    <w:rsid w:val="009F142A"/>
    <w:rsid w:val="009F158B"/>
    <w:rsid w:val="009F1E36"/>
    <w:rsid w:val="009F205C"/>
    <w:rsid w:val="009F2080"/>
    <w:rsid w:val="009F240A"/>
    <w:rsid w:val="009F27FD"/>
    <w:rsid w:val="009F281B"/>
    <w:rsid w:val="009F2B25"/>
    <w:rsid w:val="009F2B55"/>
    <w:rsid w:val="009F2D2F"/>
    <w:rsid w:val="009F2D6C"/>
    <w:rsid w:val="009F3081"/>
    <w:rsid w:val="009F32F2"/>
    <w:rsid w:val="009F3600"/>
    <w:rsid w:val="009F3742"/>
    <w:rsid w:val="009F3ACE"/>
    <w:rsid w:val="009F3C5D"/>
    <w:rsid w:val="009F3D58"/>
    <w:rsid w:val="009F3F20"/>
    <w:rsid w:val="009F413B"/>
    <w:rsid w:val="009F4974"/>
    <w:rsid w:val="009F4D95"/>
    <w:rsid w:val="009F5218"/>
    <w:rsid w:val="009F58B1"/>
    <w:rsid w:val="009F58FF"/>
    <w:rsid w:val="009F5B1B"/>
    <w:rsid w:val="009F5C59"/>
    <w:rsid w:val="009F5D8A"/>
    <w:rsid w:val="009F5DD7"/>
    <w:rsid w:val="009F6008"/>
    <w:rsid w:val="009F60A3"/>
    <w:rsid w:val="009F62ED"/>
    <w:rsid w:val="009F62EE"/>
    <w:rsid w:val="009F673A"/>
    <w:rsid w:val="009F6832"/>
    <w:rsid w:val="009F6909"/>
    <w:rsid w:val="009F6979"/>
    <w:rsid w:val="009F6BB1"/>
    <w:rsid w:val="009F6C65"/>
    <w:rsid w:val="009F6D19"/>
    <w:rsid w:val="009F6E61"/>
    <w:rsid w:val="009F7083"/>
    <w:rsid w:val="009F722C"/>
    <w:rsid w:val="009F7463"/>
    <w:rsid w:val="009F750F"/>
    <w:rsid w:val="009F7C7B"/>
    <w:rsid w:val="009F7D84"/>
    <w:rsid w:val="009F7EBA"/>
    <w:rsid w:val="009F7F7B"/>
    <w:rsid w:val="00A0027D"/>
    <w:rsid w:val="00A00732"/>
    <w:rsid w:val="00A007EE"/>
    <w:rsid w:val="00A009F9"/>
    <w:rsid w:val="00A00B46"/>
    <w:rsid w:val="00A00DF3"/>
    <w:rsid w:val="00A0115D"/>
    <w:rsid w:val="00A01226"/>
    <w:rsid w:val="00A0195E"/>
    <w:rsid w:val="00A01BC6"/>
    <w:rsid w:val="00A01EC9"/>
    <w:rsid w:val="00A01F6A"/>
    <w:rsid w:val="00A0247A"/>
    <w:rsid w:val="00A02708"/>
    <w:rsid w:val="00A02D3B"/>
    <w:rsid w:val="00A02D60"/>
    <w:rsid w:val="00A02D9B"/>
    <w:rsid w:val="00A02DF5"/>
    <w:rsid w:val="00A02EFA"/>
    <w:rsid w:val="00A033E4"/>
    <w:rsid w:val="00A037F5"/>
    <w:rsid w:val="00A039A1"/>
    <w:rsid w:val="00A03D26"/>
    <w:rsid w:val="00A03DDB"/>
    <w:rsid w:val="00A03EE0"/>
    <w:rsid w:val="00A040C5"/>
    <w:rsid w:val="00A042C4"/>
    <w:rsid w:val="00A04503"/>
    <w:rsid w:val="00A04690"/>
    <w:rsid w:val="00A04CCE"/>
    <w:rsid w:val="00A04DA2"/>
    <w:rsid w:val="00A04DD2"/>
    <w:rsid w:val="00A05179"/>
    <w:rsid w:val="00A052D0"/>
    <w:rsid w:val="00A053AD"/>
    <w:rsid w:val="00A0540E"/>
    <w:rsid w:val="00A056F6"/>
    <w:rsid w:val="00A05D30"/>
    <w:rsid w:val="00A05D6B"/>
    <w:rsid w:val="00A05F97"/>
    <w:rsid w:val="00A0632C"/>
    <w:rsid w:val="00A065CB"/>
    <w:rsid w:val="00A06608"/>
    <w:rsid w:val="00A0662C"/>
    <w:rsid w:val="00A06776"/>
    <w:rsid w:val="00A06C40"/>
    <w:rsid w:val="00A06F52"/>
    <w:rsid w:val="00A070F6"/>
    <w:rsid w:val="00A0712D"/>
    <w:rsid w:val="00A07213"/>
    <w:rsid w:val="00A07260"/>
    <w:rsid w:val="00A07265"/>
    <w:rsid w:val="00A0739D"/>
    <w:rsid w:val="00A075F8"/>
    <w:rsid w:val="00A0772C"/>
    <w:rsid w:val="00A07916"/>
    <w:rsid w:val="00A0795C"/>
    <w:rsid w:val="00A07B88"/>
    <w:rsid w:val="00A07BBF"/>
    <w:rsid w:val="00A101CA"/>
    <w:rsid w:val="00A10515"/>
    <w:rsid w:val="00A105D6"/>
    <w:rsid w:val="00A107DE"/>
    <w:rsid w:val="00A10A66"/>
    <w:rsid w:val="00A10B67"/>
    <w:rsid w:val="00A10E33"/>
    <w:rsid w:val="00A112FE"/>
    <w:rsid w:val="00A1133E"/>
    <w:rsid w:val="00A114B5"/>
    <w:rsid w:val="00A117C9"/>
    <w:rsid w:val="00A118B0"/>
    <w:rsid w:val="00A1194A"/>
    <w:rsid w:val="00A12215"/>
    <w:rsid w:val="00A12347"/>
    <w:rsid w:val="00A12779"/>
    <w:rsid w:val="00A128DB"/>
    <w:rsid w:val="00A129DF"/>
    <w:rsid w:val="00A12A9C"/>
    <w:rsid w:val="00A12AC7"/>
    <w:rsid w:val="00A12B2F"/>
    <w:rsid w:val="00A1388A"/>
    <w:rsid w:val="00A13B17"/>
    <w:rsid w:val="00A13C92"/>
    <w:rsid w:val="00A13DDC"/>
    <w:rsid w:val="00A13E31"/>
    <w:rsid w:val="00A13F8D"/>
    <w:rsid w:val="00A140E5"/>
    <w:rsid w:val="00A142B2"/>
    <w:rsid w:val="00A14652"/>
    <w:rsid w:val="00A14917"/>
    <w:rsid w:val="00A14B44"/>
    <w:rsid w:val="00A14C7C"/>
    <w:rsid w:val="00A152DB"/>
    <w:rsid w:val="00A157FC"/>
    <w:rsid w:val="00A15EF1"/>
    <w:rsid w:val="00A1608F"/>
    <w:rsid w:val="00A163C0"/>
    <w:rsid w:val="00A1652B"/>
    <w:rsid w:val="00A169D6"/>
    <w:rsid w:val="00A16A0D"/>
    <w:rsid w:val="00A16BD3"/>
    <w:rsid w:val="00A16F6D"/>
    <w:rsid w:val="00A170B3"/>
    <w:rsid w:val="00A170C6"/>
    <w:rsid w:val="00A172E3"/>
    <w:rsid w:val="00A17399"/>
    <w:rsid w:val="00A173A7"/>
    <w:rsid w:val="00A17471"/>
    <w:rsid w:val="00A174C9"/>
    <w:rsid w:val="00A17644"/>
    <w:rsid w:val="00A17774"/>
    <w:rsid w:val="00A202E1"/>
    <w:rsid w:val="00A20788"/>
    <w:rsid w:val="00A208F1"/>
    <w:rsid w:val="00A20AD1"/>
    <w:rsid w:val="00A21015"/>
    <w:rsid w:val="00A210B7"/>
    <w:rsid w:val="00A210CA"/>
    <w:rsid w:val="00A2113D"/>
    <w:rsid w:val="00A21438"/>
    <w:rsid w:val="00A218DD"/>
    <w:rsid w:val="00A21D86"/>
    <w:rsid w:val="00A2217C"/>
    <w:rsid w:val="00A22190"/>
    <w:rsid w:val="00A229B5"/>
    <w:rsid w:val="00A22F58"/>
    <w:rsid w:val="00A2310C"/>
    <w:rsid w:val="00A23458"/>
    <w:rsid w:val="00A235D2"/>
    <w:rsid w:val="00A236A5"/>
    <w:rsid w:val="00A23750"/>
    <w:rsid w:val="00A239C8"/>
    <w:rsid w:val="00A23AE9"/>
    <w:rsid w:val="00A23F69"/>
    <w:rsid w:val="00A23FF2"/>
    <w:rsid w:val="00A24098"/>
    <w:rsid w:val="00A242BF"/>
    <w:rsid w:val="00A242D1"/>
    <w:rsid w:val="00A2436D"/>
    <w:rsid w:val="00A243F0"/>
    <w:rsid w:val="00A24577"/>
    <w:rsid w:val="00A24D5E"/>
    <w:rsid w:val="00A24FB0"/>
    <w:rsid w:val="00A2507E"/>
    <w:rsid w:val="00A25087"/>
    <w:rsid w:val="00A251BC"/>
    <w:rsid w:val="00A2527F"/>
    <w:rsid w:val="00A252CC"/>
    <w:rsid w:val="00A254B8"/>
    <w:rsid w:val="00A25ADB"/>
    <w:rsid w:val="00A25D88"/>
    <w:rsid w:val="00A25DEE"/>
    <w:rsid w:val="00A25F7A"/>
    <w:rsid w:val="00A26153"/>
    <w:rsid w:val="00A261F8"/>
    <w:rsid w:val="00A262BB"/>
    <w:rsid w:val="00A26452"/>
    <w:rsid w:val="00A26CCA"/>
    <w:rsid w:val="00A27080"/>
    <w:rsid w:val="00A274C1"/>
    <w:rsid w:val="00A27B22"/>
    <w:rsid w:val="00A27B6E"/>
    <w:rsid w:val="00A27D82"/>
    <w:rsid w:val="00A300ED"/>
    <w:rsid w:val="00A30275"/>
    <w:rsid w:val="00A30351"/>
    <w:rsid w:val="00A3049D"/>
    <w:rsid w:val="00A30A09"/>
    <w:rsid w:val="00A30CB5"/>
    <w:rsid w:val="00A314B3"/>
    <w:rsid w:val="00A31B3D"/>
    <w:rsid w:val="00A31CBF"/>
    <w:rsid w:val="00A31DF3"/>
    <w:rsid w:val="00A32075"/>
    <w:rsid w:val="00A322F2"/>
    <w:rsid w:val="00A32305"/>
    <w:rsid w:val="00A323BB"/>
    <w:rsid w:val="00A328A9"/>
    <w:rsid w:val="00A329AF"/>
    <w:rsid w:val="00A32A23"/>
    <w:rsid w:val="00A33220"/>
    <w:rsid w:val="00A333F2"/>
    <w:rsid w:val="00A33473"/>
    <w:rsid w:val="00A33500"/>
    <w:rsid w:val="00A33552"/>
    <w:rsid w:val="00A3392C"/>
    <w:rsid w:val="00A33DD1"/>
    <w:rsid w:val="00A33DEF"/>
    <w:rsid w:val="00A33ED2"/>
    <w:rsid w:val="00A33EDC"/>
    <w:rsid w:val="00A3417D"/>
    <w:rsid w:val="00A3431A"/>
    <w:rsid w:val="00A3468C"/>
    <w:rsid w:val="00A347FA"/>
    <w:rsid w:val="00A34822"/>
    <w:rsid w:val="00A34A0A"/>
    <w:rsid w:val="00A34C95"/>
    <w:rsid w:val="00A34DBA"/>
    <w:rsid w:val="00A34ED8"/>
    <w:rsid w:val="00A34F88"/>
    <w:rsid w:val="00A35234"/>
    <w:rsid w:val="00A355DB"/>
    <w:rsid w:val="00A35804"/>
    <w:rsid w:val="00A3591C"/>
    <w:rsid w:val="00A35AD7"/>
    <w:rsid w:val="00A35B59"/>
    <w:rsid w:val="00A35D82"/>
    <w:rsid w:val="00A35DBD"/>
    <w:rsid w:val="00A360BE"/>
    <w:rsid w:val="00A3626C"/>
    <w:rsid w:val="00A36341"/>
    <w:rsid w:val="00A3656C"/>
    <w:rsid w:val="00A365FD"/>
    <w:rsid w:val="00A368BC"/>
    <w:rsid w:val="00A36BBF"/>
    <w:rsid w:val="00A36F17"/>
    <w:rsid w:val="00A371CE"/>
    <w:rsid w:val="00A37233"/>
    <w:rsid w:val="00A37324"/>
    <w:rsid w:val="00A374AA"/>
    <w:rsid w:val="00A37B3B"/>
    <w:rsid w:val="00A37C5E"/>
    <w:rsid w:val="00A37DC8"/>
    <w:rsid w:val="00A40359"/>
    <w:rsid w:val="00A4046C"/>
    <w:rsid w:val="00A40497"/>
    <w:rsid w:val="00A40A05"/>
    <w:rsid w:val="00A40BB6"/>
    <w:rsid w:val="00A40CCF"/>
    <w:rsid w:val="00A40D0F"/>
    <w:rsid w:val="00A40D2E"/>
    <w:rsid w:val="00A40D51"/>
    <w:rsid w:val="00A40DDD"/>
    <w:rsid w:val="00A41572"/>
    <w:rsid w:val="00A41C35"/>
    <w:rsid w:val="00A41CC8"/>
    <w:rsid w:val="00A41EE7"/>
    <w:rsid w:val="00A4211A"/>
    <w:rsid w:val="00A42382"/>
    <w:rsid w:val="00A425E9"/>
    <w:rsid w:val="00A42697"/>
    <w:rsid w:val="00A42C8C"/>
    <w:rsid w:val="00A42E29"/>
    <w:rsid w:val="00A42F3C"/>
    <w:rsid w:val="00A4317C"/>
    <w:rsid w:val="00A43A79"/>
    <w:rsid w:val="00A43B4A"/>
    <w:rsid w:val="00A43C28"/>
    <w:rsid w:val="00A43E94"/>
    <w:rsid w:val="00A44175"/>
    <w:rsid w:val="00A4421F"/>
    <w:rsid w:val="00A44287"/>
    <w:rsid w:val="00A445B3"/>
    <w:rsid w:val="00A44774"/>
    <w:rsid w:val="00A44982"/>
    <w:rsid w:val="00A4538E"/>
    <w:rsid w:val="00A454B1"/>
    <w:rsid w:val="00A45558"/>
    <w:rsid w:val="00A4561D"/>
    <w:rsid w:val="00A45687"/>
    <w:rsid w:val="00A456F9"/>
    <w:rsid w:val="00A45765"/>
    <w:rsid w:val="00A45A10"/>
    <w:rsid w:val="00A45D03"/>
    <w:rsid w:val="00A45EFF"/>
    <w:rsid w:val="00A45FE8"/>
    <w:rsid w:val="00A46714"/>
    <w:rsid w:val="00A4672F"/>
    <w:rsid w:val="00A46850"/>
    <w:rsid w:val="00A46937"/>
    <w:rsid w:val="00A46950"/>
    <w:rsid w:val="00A469E8"/>
    <w:rsid w:val="00A46B21"/>
    <w:rsid w:val="00A46BC5"/>
    <w:rsid w:val="00A46F33"/>
    <w:rsid w:val="00A472BC"/>
    <w:rsid w:val="00A4768E"/>
    <w:rsid w:val="00A4773E"/>
    <w:rsid w:val="00A47C71"/>
    <w:rsid w:val="00A47CBE"/>
    <w:rsid w:val="00A47F83"/>
    <w:rsid w:val="00A50047"/>
    <w:rsid w:val="00A50239"/>
    <w:rsid w:val="00A502F5"/>
    <w:rsid w:val="00A50495"/>
    <w:rsid w:val="00A50586"/>
    <w:rsid w:val="00A50589"/>
    <w:rsid w:val="00A506CB"/>
    <w:rsid w:val="00A508A3"/>
    <w:rsid w:val="00A50ACC"/>
    <w:rsid w:val="00A50B25"/>
    <w:rsid w:val="00A50C6D"/>
    <w:rsid w:val="00A50E77"/>
    <w:rsid w:val="00A51527"/>
    <w:rsid w:val="00A51A7A"/>
    <w:rsid w:val="00A51DE0"/>
    <w:rsid w:val="00A52444"/>
    <w:rsid w:val="00A5286C"/>
    <w:rsid w:val="00A5294E"/>
    <w:rsid w:val="00A529FC"/>
    <w:rsid w:val="00A52AC5"/>
    <w:rsid w:val="00A52B98"/>
    <w:rsid w:val="00A52E81"/>
    <w:rsid w:val="00A53191"/>
    <w:rsid w:val="00A531D5"/>
    <w:rsid w:val="00A532D4"/>
    <w:rsid w:val="00A534F0"/>
    <w:rsid w:val="00A53A54"/>
    <w:rsid w:val="00A54296"/>
    <w:rsid w:val="00A546D4"/>
    <w:rsid w:val="00A5479C"/>
    <w:rsid w:val="00A548AB"/>
    <w:rsid w:val="00A54B00"/>
    <w:rsid w:val="00A55193"/>
    <w:rsid w:val="00A552BC"/>
    <w:rsid w:val="00A5536F"/>
    <w:rsid w:val="00A556B5"/>
    <w:rsid w:val="00A55D40"/>
    <w:rsid w:val="00A55D4C"/>
    <w:rsid w:val="00A55FFD"/>
    <w:rsid w:val="00A5629F"/>
    <w:rsid w:val="00A563F9"/>
    <w:rsid w:val="00A566F2"/>
    <w:rsid w:val="00A56810"/>
    <w:rsid w:val="00A56E70"/>
    <w:rsid w:val="00A56ED3"/>
    <w:rsid w:val="00A57083"/>
    <w:rsid w:val="00A57265"/>
    <w:rsid w:val="00A5732B"/>
    <w:rsid w:val="00A57380"/>
    <w:rsid w:val="00A5778D"/>
    <w:rsid w:val="00A57945"/>
    <w:rsid w:val="00A5794C"/>
    <w:rsid w:val="00A57AAB"/>
    <w:rsid w:val="00A57C81"/>
    <w:rsid w:val="00A57CDA"/>
    <w:rsid w:val="00A6012F"/>
    <w:rsid w:val="00A60220"/>
    <w:rsid w:val="00A605F7"/>
    <w:rsid w:val="00A60739"/>
    <w:rsid w:val="00A607DB"/>
    <w:rsid w:val="00A60877"/>
    <w:rsid w:val="00A60CE8"/>
    <w:rsid w:val="00A60E0A"/>
    <w:rsid w:val="00A60FD6"/>
    <w:rsid w:val="00A6126C"/>
    <w:rsid w:val="00A61440"/>
    <w:rsid w:val="00A6154F"/>
    <w:rsid w:val="00A6156F"/>
    <w:rsid w:val="00A61850"/>
    <w:rsid w:val="00A61877"/>
    <w:rsid w:val="00A61B1B"/>
    <w:rsid w:val="00A61C7D"/>
    <w:rsid w:val="00A61CFD"/>
    <w:rsid w:val="00A61EB1"/>
    <w:rsid w:val="00A621E0"/>
    <w:rsid w:val="00A62328"/>
    <w:rsid w:val="00A62418"/>
    <w:rsid w:val="00A624C9"/>
    <w:rsid w:val="00A6273F"/>
    <w:rsid w:val="00A6293E"/>
    <w:rsid w:val="00A633BD"/>
    <w:rsid w:val="00A6347D"/>
    <w:rsid w:val="00A639DA"/>
    <w:rsid w:val="00A63DF8"/>
    <w:rsid w:val="00A640F7"/>
    <w:rsid w:val="00A6433C"/>
    <w:rsid w:val="00A643B6"/>
    <w:rsid w:val="00A643ED"/>
    <w:rsid w:val="00A64791"/>
    <w:rsid w:val="00A647C4"/>
    <w:rsid w:val="00A64833"/>
    <w:rsid w:val="00A64851"/>
    <w:rsid w:val="00A649A9"/>
    <w:rsid w:val="00A64BDD"/>
    <w:rsid w:val="00A64E43"/>
    <w:rsid w:val="00A64EF8"/>
    <w:rsid w:val="00A650C6"/>
    <w:rsid w:val="00A65313"/>
    <w:rsid w:val="00A653ED"/>
    <w:rsid w:val="00A658AE"/>
    <w:rsid w:val="00A65A63"/>
    <w:rsid w:val="00A65BE4"/>
    <w:rsid w:val="00A65E4B"/>
    <w:rsid w:val="00A65EDA"/>
    <w:rsid w:val="00A66187"/>
    <w:rsid w:val="00A66229"/>
    <w:rsid w:val="00A670F1"/>
    <w:rsid w:val="00A671B1"/>
    <w:rsid w:val="00A672DB"/>
    <w:rsid w:val="00A6733B"/>
    <w:rsid w:val="00A67ACE"/>
    <w:rsid w:val="00A67B4C"/>
    <w:rsid w:val="00A67B93"/>
    <w:rsid w:val="00A67CAB"/>
    <w:rsid w:val="00A70158"/>
    <w:rsid w:val="00A70AFB"/>
    <w:rsid w:val="00A70B26"/>
    <w:rsid w:val="00A70B51"/>
    <w:rsid w:val="00A70C13"/>
    <w:rsid w:val="00A70C87"/>
    <w:rsid w:val="00A70C9C"/>
    <w:rsid w:val="00A70E43"/>
    <w:rsid w:val="00A70EB9"/>
    <w:rsid w:val="00A71003"/>
    <w:rsid w:val="00A71093"/>
    <w:rsid w:val="00A71744"/>
    <w:rsid w:val="00A7175C"/>
    <w:rsid w:val="00A71F41"/>
    <w:rsid w:val="00A721B8"/>
    <w:rsid w:val="00A72541"/>
    <w:rsid w:val="00A72633"/>
    <w:rsid w:val="00A728EC"/>
    <w:rsid w:val="00A72A19"/>
    <w:rsid w:val="00A72B37"/>
    <w:rsid w:val="00A72FCD"/>
    <w:rsid w:val="00A72FF6"/>
    <w:rsid w:val="00A7309E"/>
    <w:rsid w:val="00A7315C"/>
    <w:rsid w:val="00A735E6"/>
    <w:rsid w:val="00A736FD"/>
    <w:rsid w:val="00A739B8"/>
    <w:rsid w:val="00A741F6"/>
    <w:rsid w:val="00A7427E"/>
    <w:rsid w:val="00A74297"/>
    <w:rsid w:val="00A7435D"/>
    <w:rsid w:val="00A74C50"/>
    <w:rsid w:val="00A74CD9"/>
    <w:rsid w:val="00A74E77"/>
    <w:rsid w:val="00A7516B"/>
    <w:rsid w:val="00A75559"/>
    <w:rsid w:val="00A75945"/>
    <w:rsid w:val="00A75C43"/>
    <w:rsid w:val="00A75CFD"/>
    <w:rsid w:val="00A75D78"/>
    <w:rsid w:val="00A75E08"/>
    <w:rsid w:val="00A76131"/>
    <w:rsid w:val="00A765BD"/>
    <w:rsid w:val="00A768FA"/>
    <w:rsid w:val="00A7693F"/>
    <w:rsid w:val="00A76964"/>
    <w:rsid w:val="00A769A5"/>
    <w:rsid w:val="00A76ADC"/>
    <w:rsid w:val="00A771F5"/>
    <w:rsid w:val="00A77287"/>
    <w:rsid w:val="00A7759D"/>
    <w:rsid w:val="00A777D8"/>
    <w:rsid w:val="00A77A29"/>
    <w:rsid w:val="00A77A9B"/>
    <w:rsid w:val="00A77B19"/>
    <w:rsid w:val="00A77B71"/>
    <w:rsid w:val="00A77CCD"/>
    <w:rsid w:val="00A77D6F"/>
    <w:rsid w:val="00A77FF6"/>
    <w:rsid w:val="00A80164"/>
    <w:rsid w:val="00A8073D"/>
    <w:rsid w:val="00A809CB"/>
    <w:rsid w:val="00A80BE6"/>
    <w:rsid w:val="00A80DDD"/>
    <w:rsid w:val="00A80E0E"/>
    <w:rsid w:val="00A80EF7"/>
    <w:rsid w:val="00A81431"/>
    <w:rsid w:val="00A81559"/>
    <w:rsid w:val="00A815A6"/>
    <w:rsid w:val="00A815F3"/>
    <w:rsid w:val="00A81619"/>
    <w:rsid w:val="00A81A9B"/>
    <w:rsid w:val="00A81ABE"/>
    <w:rsid w:val="00A81AFF"/>
    <w:rsid w:val="00A81BDA"/>
    <w:rsid w:val="00A81D50"/>
    <w:rsid w:val="00A821EB"/>
    <w:rsid w:val="00A823B7"/>
    <w:rsid w:val="00A823BE"/>
    <w:rsid w:val="00A824A4"/>
    <w:rsid w:val="00A82A17"/>
    <w:rsid w:val="00A82E77"/>
    <w:rsid w:val="00A82FA2"/>
    <w:rsid w:val="00A830D8"/>
    <w:rsid w:val="00A83163"/>
    <w:rsid w:val="00A833E8"/>
    <w:rsid w:val="00A834E9"/>
    <w:rsid w:val="00A83573"/>
    <w:rsid w:val="00A83B85"/>
    <w:rsid w:val="00A83EB1"/>
    <w:rsid w:val="00A84143"/>
    <w:rsid w:val="00A843AC"/>
    <w:rsid w:val="00A84672"/>
    <w:rsid w:val="00A84AC0"/>
    <w:rsid w:val="00A84B26"/>
    <w:rsid w:val="00A84F53"/>
    <w:rsid w:val="00A84FE6"/>
    <w:rsid w:val="00A85328"/>
    <w:rsid w:val="00A8555F"/>
    <w:rsid w:val="00A85692"/>
    <w:rsid w:val="00A85694"/>
    <w:rsid w:val="00A858A5"/>
    <w:rsid w:val="00A858A9"/>
    <w:rsid w:val="00A85A36"/>
    <w:rsid w:val="00A85CAD"/>
    <w:rsid w:val="00A85CC8"/>
    <w:rsid w:val="00A85E65"/>
    <w:rsid w:val="00A860CC"/>
    <w:rsid w:val="00A863B9"/>
    <w:rsid w:val="00A86483"/>
    <w:rsid w:val="00A86B52"/>
    <w:rsid w:val="00A86BE9"/>
    <w:rsid w:val="00A86C66"/>
    <w:rsid w:val="00A86E7B"/>
    <w:rsid w:val="00A86EB8"/>
    <w:rsid w:val="00A86FCC"/>
    <w:rsid w:val="00A86FFE"/>
    <w:rsid w:val="00A8734F"/>
    <w:rsid w:val="00A879C9"/>
    <w:rsid w:val="00A87A2F"/>
    <w:rsid w:val="00A87A4B"/>
    <w:rsid w:val="00A87D78"/>
    <w:rsid w:val="00A87DA8"/>
    <w:rsid w:val="00A87EB6"/>
    <w:rsid w:val="00A903A2"/>
    <w:rsid w:val="00A908B1"/>
    <w:rsid w:val="00A90979"/>
    <w:rsid w:val="00A90B5A"/>
    <w:rsid w:val="00A90BE2"/>
    <w:rsid w:val="00A90DDF"/>
    <w:rsid w:val="00A90E7A"/>
    <w:rsid w:val="00A9136C"/>
    <w:rsid w:val="00A91392"/>
    <w:rsid w:val="00A9139B"/>
    <w:rsid w:val="00A91520"/>
    <w:rsid w:val="00A9173A"/>
    <w:rsid w:val="00A919DD"/>
    <w:rsid w:val="00A91D8D"/>
    <w:rsid w:val="00A91E4B"/>
    <w:rsid w:val="00A920C9"/>
    <w:rsid w:val="00A92AFD"/>
    <w:rsid w:val="00A92BC8"/>
    <w:rsid w:val="00A92C23"/>
    <w:rsid w:val="00A92D3E"/>
    <w:rsid w:val="00A92F04"/>
    <w:rsid w:val="00A9322B"/>
    <w:rsid w:val="00A93986"/>
    <w:rsid w:val="00A940A3"/>
    <w:rsid w:val="00A947D9"/>
    <w:rsid w:val="00A948B5"/>
    <w:rsid w:val="00A94A6E"/>
    <w:rsid w:val="00A94AB6"/>
    <w:rsid w:val="00A94C13"/>
    <w:rsid w:val="00A94C3D"/>
    <w:rsid w:val="00A94D78"/>
    <w:rsid w:val="00A94EBC"/>
    <w:rsid w:val="00A95008"/>
    <w:rsid w:val="00A9526B"/>
    <w:rsid w:val="00A9530B"/>
    <w:rsid w:val="00A9541F"/>
    <w:rsid w:val="00A95894"/>
    <w:rsid w:val="00A95E50"/>
    <w:rsid w:val="00A96210"/>
    <w:rsid w:val="00A96324"/>
    <w:rsid w:val="00A963CB"/>
    <w:rsid w:val="00A965C9"/>
    <w:rsid w:val="00A96742"/>
    <w:rsid w:val="00A96854"/>
    <w:rsid w:val="00A96BD7"/>
    <w:rsid w:val="00A96D90"/>
    <w:rsid w:val="00A96FBF"/>
    <w:rsid w:val="00A970BC"/>
    <w:rsid w:val="00A971F5"/>
    <w:rsid w:val="00A97BBA"/>
    <w:rsid w:val="00A97D29"/>
    <w:rsid w:val="00A97F9D"/>
    <w:rsid w:val="00AA0073"/>
    <w:rsid w:val="00AA0420"/>
    <w:rsid w:val="00AA04C9"/>
    <w:rsid w:val="00AA07F3"/>
    <w:rsid w:val="00AA0874"/>
    <w:rsid w:val="00AA0D5A"/>
    <w:rsid w:val="00AA0DAE"/>
    <w:rsid w:val="00AA129A"/>
    <w:rsid w:val="00AA158D"/>
    <w:rsid w:val="00AA1C07"/>
    <w:rsid w:val="00AA1E6E"/>
    <w:rsid w:val="00AA1EEA"/>
    <w:rsid w:val="00AA225F"/>
    <w:rsid w:val="00AA2549"/>
    <w:rsid w:val="00AA26D9"/>
    <w:rsid w:val="00AA26F8"/>
    <w:rsid w:val="00AA2A8C"/>
    <w:rsid w:val="00AA2D7E"/>
    <w:rsid w:val="00AA3076"/>
    <w:rsid w:val="00AA33B1"/>
    <w:rsid w:val="00AA347E"/>
    <w:rsid w:val="00AA35DE"/>
    <w:rsid w:val="00AA38FF"/>
    <w:rsid w:val="00AA3934"/>
    <w:rsid w:val="00AA39AD"/>
    <w:rsid w:val="00AA3CFE"/>
    <w:rsid w:val="00AA473E"/>
    <w:rsid w:val="00AA491E"/>
    <w:rsid w:val="00AA4ACF"/>
    <w:rsid w:val="00AA4AD2"/>
    <w:rsid w:val="00AA4B3A"/>
    <w:rsid w:val="00AA4D32"/>
    <w:rsid w:val="00AA514D"/>
    <w:rsid w:val="00AA52CF"/>
    <w:rsid w:val="00AA5623"/>
    <w:rsid w:val="00AA5E19"/>
    <w:rsid w:val="00AA7B39"/>
    <w:rsid w:val="00AA7CB7"/>
    <w:rsid w:val="00AA7FA3"/>
    <w:rsid w:val="00AB020C"/>
    <w:rsid w:val="00AB04F1"/>
    <w:rsid w:val="00AB06EE"/>
    <w:rsid w:val="00AB0C3D"/>
    <w:rsid w:val="00AB0CC4"/>
    <w:rsid w:val="00AB0DFD"/>
    <w:rsid w:val="00AB0E44"/>
    <w:rsid w:val="00AB129A"/>
    <w:rsid w:val="00AB1336"/>
    <w:rsid w:val="00AB178C"/>
    <w:rsid w:val="00AB20D2"/>
    <w:rsid w:val="00AB20DA"/>
    <w:rsid w:val="00AB231A"/>
    <w:rsid w:val="00AB2413"/>
    <w:rsid w:val="00AB28FC"/>
    <w:rsid w:val="00AB2C25"/>
    <w:rsid w:val="00AB2CC5"/>
    <w:rsid w:val="00AB2E9A"/>
    <w:rsid w:val="00AB31B9"/>
    <w:rsid w:val="00AB34C3"/>
    <w:rsid w:val="00AB3AAA"/>
    <w:rsid w:val="00AB3C21"/>
    <w:rsid w:val="00AB4192"/>
    <w:rsid w:val="00AB41C7"/>
    <w:rsid w:val="00AB4383"/>
    <w:rsid w:val="00AB4B7B"/>
    <w:rsid w:val="00AB4BDB"/>
    <w:rsid w:val="00AB4C90"/>
    <w:rsid w:val="00AB4CD1"/>
    <w:rsid w:val="00AB4F14"/>
    <w:rsid w:val="00AB4FE7"/>
    <w:rsid w:val="00AB5086"/>
    <w:rsid w:val="00AB523B"/>
    <w:rsid w:val="00AB575A"/>
    <w:rsid w:val="00AB5A18"/>
    <w:rsid w:val="00AB5A54"/>
    <w:rsid w:val="00AB5A73"/>
    <w:rsid w:val="00AB5B76"/>
    <w:rsid w:val="00AB61B7"/>
    <w:rsid w:val="00AB6200"/>
    <w:rsid w:val="00AB64CC"/>
    <w:rsid w:val="00AB6637"/>
    <w:rsid w:val="00AB6C78"/>
    <w:rsid w:val="00AB703D"/>
    <w:rsid w:val="00AB7082"/>
    <w:rsid w:val="00AB71C5"/>
    <w:rsid w:val="00AB7300"/>
    <w:rsid w:val="00AB736E"/>
    <w:rsid w:val="00AB73E9"/>
    <w:rsid w:val="00AB7442"/>
    <w:rsid w:val="00AB745B"/>
    <w:rsid w:val="00AB74E4"/>
    <w:rsid w:val="00AB7729"/>
    <w:rsid w:val="00AB7812"/>
    <w:rsid w:val="00AB78BA"/>
    <w:rsid w:val="00AB7956"/>
    <w:rsid w:val="00AC0A6B"/>
    <w:rsid w:val="00AC0A90"/>
    <w:rsid w:val="00AC0ACE"/>
    <w:rsid w:val="00AC0C03"/>
    <w:rsid w:val="00AC0C47"/>
    <w:rsid w:val="00AC0D26"/>
    <w:rsid w:val="00AC0DC4"/>
    <w:rsid w:val="00AC1105"/>
    <w:rsid w:val="00AC11AA"/>
    <w:rsid w:val="00AC1366"/>
    <w:rsid w:val="00AC13F2"/>
    <w:rsid w:val="00AC16D6"/>
    <w:rsid w:val="00AC1A8D"/>
    <w:rsid w:val="00AC1BDB"/>
    <w:rsid w:val="00AC1D4B"/>
    <w:rsid w:val="00AC2037"/>
    <w:rsid w:val="00AC2ABB"/>
    <w:rsid w:val="00AC2B93"/>
    <w:rsid w:val="00AC2BEA"/>
    <w:rsid w:val="00AC2CB5"/>
    <w:rsid w:val="00AC2CC4"/>
    <w:rsid w:val="00AC2E2C"/>
    <w:rsid w:val="00AC312A"/>
    <w:rsid w:val="00AC313D"/>
    <w:rsid w:val="00AC32F1"/>
    <w:rsid w:val="00AC3955"/>
    <w:rsid w:val="00AC3A22"/>
    <w:rsid w:val="00AC3B21"/>
    <w:rsid w:val="00AC3FEC"/>
    <w:rsid w:val="00AC40AE"/>
    <w:rsid w:val="00AC4813"/>
    <w:rsid w:val="00AC4D34"/>
    <w:rsid w:val="00AC4DE8"/>
    <w:rsid w:val="00AC5310"/>
    <w:rsid w:val="00AC53F7"/>
    <w:rsid w:val="00AC5760"/>
    <w:rsid w:val="00AC596F"/>
    <w:rsid w:val="00AC600A"/>
    <w:rsid w:val="00AC6137"/>
    <w:rsid w:val="00AC6195"/>
    <w:rsid w:val="00AC6232"/>
    <w:rsid w:val="00AC62C0"/>
    <w:rsid w:val="00AC654A"/>
    <w:rsid w:val="00AC65AB"/>
    <w:rsid w:val="00AC666C"/>
    <w:rsid w:val="00AC68C3"/>
    <w:rsid w:val="00AC6BE4"/>
    <w:rsid w:val="00AC6E9A"/>
    <w:rsid w:val="00AC6F81"/>
    <w:rsid w:val="00AC7081"/>
    <w:rsid w:val="00AC71C2"/>
    <w:rsid w:val="00AC736F"/>
    <w:rsid w:val="00AC73D3"/>
    <w:rsid w:val="00AC78E4"/>
    <w:rsid w:val="00AD026E"/>
    <w:rsid w:val="00AD02F8"/>
    <w:rsid w:val="00AD0544"/>
    <w:rsid w:val="00AD05B0"/>
    <w:rsid w:val="00AD07EE"/>
    <w:rsid w:val="00AD0D37"/>
    <w:rsid w:val="00AD0F2A"/>
    <w:rsid w:val="00AD13AB"/>
    <w:rsid w:val="00AD144E"/>
    <w:rsid w:val="00AD14B9"/>
    <w:rsid w:val="00AD1756"/>
    <w:rsid w:val="00AD1888"/>
    <w:rsid w:val="00AD1BB8"/>
    <w:rsid w:val="00AD1DC0"/>
    <w:rsid w:val="00AD1EDB"/>
    <w:rsid w:val="00AD1F4C"/>
    <w:rsid w:val="00AD20EB"/>
    <w:rsid w:val="00AD210F"/>
    <w:rsid w:val="00AD21A6"/>
    <w:rsid w:val="00AD2471"/>
    <w:rsid w:val="00AD258E"/>
    <w:rsid w:val="00AD26E9"/>
    <w:rsid w:val="00AD2883"/>
    <w:rsid w:val="00AD2F3A"/>
    <w:rsid w:val="00AD30E0"/>
    <w:rsid w:val="00AD31EF"/>
    <w:rsid w:val="00AD33D1"/>
    <w:rsid w:val="00AD37EC"/>
    <w:rsid w:val="00AD3D69"/>
    <w:rsid w:val="00AD4164"/>
    <w:rsid w:val="00AD4A7B"/>
    <w:rsid w:val="00AD4D26"/>
    <w:rsid w:val="00AD4D35"/>
    <w:rsid w:val="00AD4DD9"/>
    <w:rsid w:val="00AD4DEB"/>
    <w:rsid w:val="00AD4F95"/>
    <w:rsid w:val="00AD5301"/>
    <w:rsid w:val="00AD5511"/>
    <w:rsid w:val="00AD56CE"/>
    <w:rsid w:val="00AD5A2E"/>
    <w:rsid w:val="00AD5CE0"/>
    <w:rsid w:val="00AD6009"/>
    <w:rsid w:val="00AD6151"/>
    <w:rsid w:val="00AD6251"/>
    <w:rsid w:val="00AD65F1"/>
    <w:rsid w:val="00AD661A"/>
    <w:rsid w:val="00AD6922"/>
    <w:rsid w:val="00AD6D93"/>
    <w:rsid w:val="00AD6F75"/>
    <w:rsid w:val="00AD6FE3"/>
    <w:rsid w:val="00AD7329"/>
    <w:rsid w:val="00AD7755"/>
    <w:rsid w:val="00AD77C9"/>
    <w:rsid w:val="00AD7AE6"/>
    <w:rsid w:val="00AD7CCB"/>
    <w:rsid w:val="00AD7F72"/>
    <w:rsid w:val="00AE0435"/>
    <w:rsid w:val="00AE0612"/>
    <w:rsid w:val="00AE0EF1"/>
    <w:rsid w:val="00AE1518"/>
    <w:rsid w:val="00AE172B"/>
    <w:rsid w:val="00AE1A66"/>
    <w:rsid w:val="00AE1FE5"/>
    <w:rsid w:val="00AE2097"/>
    <w:rsid w:val="00AE23E0"/>
    <w:rsid w:val="00AE23F4"/>
    <w:rsid w:val="00AE23F7"/>
    <w:rsid w:val="00AE2449"/>
    <w:rsid w:val="00AE2A57"/>
    <w:rsid w:val="00AE2E8E"/>
    <w:rsid w:val="00AE2FC7"/>
    <w:rsid w:val="00AE34A1"/>
    <w:rsid w:val="00AE3A24"/>
    <w:rsid w:val="00AE3D47"/>
    <w:rsid w:val="00AE3D61"/>
    <w:rsid w:val="00AE413C"/>
    <w:rsid w:val="00AE42FC"/>
    <w:rsid w:val="00AE4C60"/>
    <w:rsid w:val="00AE596B"/>
    <w:rsid w:val="00AE599E"/>
    <w:rsid w:val="00AE5C99"/>
    <w:rsid w:val="00AE5CB7"/>
    <w:rsid w:val="00AE5FD1"/>
    <w:rsid w:val="00AE6273"/>
    <w:rsid w:val="00AE628F"/>
    <w:rsid w:val="00AE62F1"/>
    <w:rsid w:val="00AE6924"/>
    <w:rsid w:val="00AE70AD"/>
    <w:rsid w:val="00AE718E"/>
    <w:rsid w:val="00AE7BF4"/>
    <w:rsid w:val="00AF04E6"/>
    <w:rsid w:val="00AF0D45"/>
    <w:rsid w:val="00AF0DF4"/>
    <w:rsid w:val="00AF0E7F"/>
    <w:rsid w:val="00AF1110"/>
    <w:rsid w:val="00AF12D7"/>
    <w:rsid w:val="00AF130D"/>
    <w:rsid w:val="00AF194D"/>
    <w:rsid w:val="00AF1C3F"/>
    <w:rsid w:val="00AF1ECA"/>
    <w:rsid w:val="00AF21F9"/>
    <w:rsid w:val="00AF22E1"/>
    <w:rsid w:val="00AF26ED"/>
    <w:rsid w:val="00AF288B"/>
    <w:rsid w:val="00AF2B6C"/>
    <w:rsid w:val="00AF2CC0"/>
    <w:rsid w:val="00AF2D4C"/>
    <w:rsid w:val="00AF2EC0"/>
    <w:rsid w:val="00AF3147"/>
    <w:rsid w:val="00AF349E"/>
    <w:rsid w:val="00AF34D6"/>
    <w:rsid w:val="00AF3F7D"/>
    <w:rsid w:val="00AF3F9E"/>
    <w:rsid w:val="00AF41EA"/>
    <w:rsid w:val="00AF4230"/>
    <w:rsid w:val="00AF4575"/>
    <w:rsid w:val="00AF458E"/>
    <w:rsid w:val="00AF4934"/>
    <w:rsid w:val="00AF4DF6"/>
    <w:rsid w:val="00AF4E2C"/>
    <w:rsid w:val="00AF4E7E"/>
    <w:rsid w:val="00AF4F80"/>
    <w:rsid w:val="00AF4FB2"/>
    <w:rsid w:val="00AF5ACE"/>
    <w:rsid w:val="00AF5BDC"/>
    <w:rsid w:val="00AF611E"/>
    <w:rsid w:val="00AF68DD"/>
    <w:rsid w:val="00AF6AC4"/>
    <w:rsid w:val="00AF7099"/>
    <w:rsid w:val="00AF7144"/>
    <w:rsid w:val="00AF7282"/>
    <w:rsid w:val="00AF743A"/>
    <w:rsid w:val="00AF7650"/>
    <w:rsid w:val="00AF776B"/>
    <w:rsid w:val="00AF7778"/>
    <w:rsid w:val="00AF7B1A"/>
    <w:rsid w:val="00AF7C48"/>
    <w:rsid w:val="00B005B5"/>
    <w:rsid w:val="00B01635"/>
    <w:rsid w:val="00B016CD"/>
    <w:rsid w:val="00B017E8"/>
    <w:rsid w:val="00B0189E"/>
    <w:rsid w:val="00B01C07"/>
    <w:rsid w:val="00B020F7"/>
    <w:rsid w:val="00B027C3"/>
    <w:rsid w:val="00B02844"/>
    <w:rsid w:val="00B02A02"/>
    <w:rsid w:val="00B02A2C"/>
    <w:rsid w:val="00B02A43"/>
    <w:rsid w:val="00B02B08"/>
    <w:rsid w:val="00B02BCA"/>
    <w:rsid w:val="00B02D1E"/>
    <w:rsid w:val="00B02DC5"/>
    <w:rsid w:val="00B03252"/>
    <w:rsid w:val="00B038DD"/>
    <w:rsid w:val="00B03B15"/>
    <w:rsid w:val="00B03B18"/>
    <w:rsid w:val="00B03D0A"/>
    <w:rsid w:val="00B03DBD"/>
    <w:rsid w:val="00B03E41"/>
    <w:rsid w:val="00B03EAE"/>
    <w:rsid w:val="00B03EC4"/>
    <w:rsid w:val="00B03F53"/>
    <w:rsid w:val="00B04221"/>
    <w:rsid w:val="00B043BB"/>
    <w:rsid w:val="00B04551"/>
    <w:rsid w:val="00B04797"/>
    <w:rsid w:val="00B04836"/>
    <w:rsid w:val="00B0499D"/>
    <w:rsid w:val="00B04D52"/>
    <w:rsid w:val="00B05177"/>
    <w:rsid w:val="00B05592"/>
    <w:rsid w:val="00B0589F"/>
    <w:rsid w:val="00B05B98"/>
    <w:rsid w:val="00B05BF1"/>
    <w:rsid w:val="00B05D1B"/>
    <w:rsid w:val="00B05D7F"/>
    <w:rsid w:val="00B05E60"/>
    <w:rsid w:val="00B0601A"/>
    <w:rsid w:val="00B06067"/>
    <w:rsid w:val="00B064CF"/>
    <w:rsid w:val="00B0687B"/>
    <w:rsid w:val="00B068C1"/>
    <w:rsid w:val="00B06B7E"/>
    <w:rsid w:val="00B06C1F"/>
    <w:rsid w:val="00B06DF6"/>
    <w:rsid w:val="00B07122"/>
    <w:rsid w:val="00B07306"/>
    <w:rsid w:val="00B07534"/>
    <w:rsid w:val="00B075A5"/>
    <w:rsid w:val="00B07734"/>
    <w:rsid w:val="00B07998"/>
    <w:rsid w:val="00B079BC"/>
    <w:rsid w:val="00B07D2B"/>
    <w:rsid w:val="00B07D6D"/>
    <w:rsid w:val="00B103D8"/>
    <w:rsid w:val="00B104DF"/>
    <w:rsid w:val="00B104E8"/>
    <w:rsid w:val="00B10591"/>
    <w:rsid w:val="00B10977"/>
    <w:rsid w:val="00B10A44"/>
    <w:rsid w:val="00B10A89"/>
    <w:rsid w:val="00B10AB1"/>
    <w:rsid w:val="00B10C77"/>
    <w:rsid w:val="00B10DBE"/>
    <w:rsid w:val="00B10F76"/>
    <w:rsid w:val="00B11187"/>
    <w:rsid w:val="00B111A6"/>
    <w:rsid w:val="00B112B6"/>
    <w:rsid w:val="00B112BE"/>
    <w:rsid w:val="00B114A7"/>
    <w:rsid w:val="00B11765"/>
    <w:rsid w:val="00B11891"/>
    <w:rsid w:val="00B119D3"/>
    <w:rsid w:val="00B11D11"/>
    <w:rsid w:val="00B11EDE"/>
    <w:rsid w:val="00B124A7"/>
    <w:rsid w:val="00B124A8"/>
    <w:rsid w:val="00B12706"/>
    <w:rsid w:val="00B1280C"/>
    <w:rsid w:val="00B12D22"/>
    <w:rsid w:val="00B1313F"/>
    <w:rsid w:val="00B13447"/>
    <w:rsid w:val="00B136ED"/>
    <w:rsid w:val="00B137D1"/>
    <w:rsid w:val="00B137D2"/>
    <w:rsid w:val="00B138E2"/>
    <w:rsid w:val="00B13A88"/>
    <w:rsid w:val="00B13DA9"/>
    <w:rsid w:val="00B13E58"/>
    <w:rsid w:val="00B1454D"/>
    <w:rsid w:val="00B14B01"/>
    <w:rsid w:val="00B14C59"/>
    <w:rsid w:val="00B14D37"/>
    <w:rsid w:val="00B14E54"/>
    <w:rsid w:val="00B14E69"/>
    <w:rsid w:val="00B14F0F"/>
    <w:rsid w:val="00B15525"/>
    <w:rsid w:val="00B157D4"/>
    <w:rsid w:val="00B15B13"/>
    <w:rsid w:val="00B15C04"/>
    <w:rsid w:val="00B15DE1"/>
    <w:rsid w:val="00B15FC5"/>
    <w:rsid w:val="00B16364"/>
    <w:rsid w:val="00B164F2"/>
    <w:rsid w:val="00B16616"/>
    <w:rsid w:val="00B1684A"/>
    <w:rsid w:val="00B169FB"/>
    <w:rsid w:val="00B16A66"/>
    <w:rsid w:val="00B16C90"/>
    <w:rsid w:val="00B16F34"/>
    <w:rsid w:val="00B1718D"/>
    <w:rsid w:val="00B173EC"/>
    <w:rsid w:val="00B174AD"/>
    <w:rsid w:val="00B1786B"/>
    <w:rsid w:val="00B178EE"/>
    <w:rsid w:val="00B17D9C"/>
    <w:rsid w:val="00B2003F"/>
    <w:rsid w:val="00B203A1"/>
    <w:rsid w:val="00B20506"/>
    <w:rsid w:val="00B20679"/>
    <w:rsid w:val="00B208F3"/>
    <w:rsid w:val="00B20DA3"/>
    <w:rsid w:val="00B20E7A"/>
    <w:rsid w:val="00B21802"/>
    <w:rsid w:val="00B21803"/>
    <w:rsid w:val="00B21833"/>
    <w:rsid w:val="00B21AFC"/>
    <w:rsid w:val="00B21C7E"/>
    <w:rsid w:val="00B21FA7"/>
    <w:rsid w:val="00B223BC"/>
    <w:rsid w:val="00B224CE"/>
    <w:rsid w:val="00B2251A"/>
    <w:rsid w:val="00B22628"/>
    <w:rsid w:val="00B2273D"/>
    <w:rsid w:val="00B22761"/>
    <w:rsid w:val="00B2294C"/>
    <w:rsid w:val="00B22AB4"/>
    <w:rsid w:val="00B22C28"/>
    <w:rsid w:val="00B22D05"/>
    <w:rsid w:val="00B22DC8"/>
    <w:rsid w:val="00B22E21"/>
    <w:rsid w:val="00B2335C"/>
    <w:rsid w:val="00B2336C"/>
    <w:rsid w:val="00B2345B"/>
    <w:rsid w:val="00B23E15"/>
    <w:rsid w:val="00B23EF0"/>
    <w:rsid w:val="00B2416A"/>
    <w:rsid w:val="00B243E8"/>
    <w:rsid w:val="00B24427"/>
    <w:rsid w:val="00B244E7"/>
    <w:rsid w:val="00B24C06"/>
    <w:rsid w:val="00B24DC7"/>
    <w:rsid w:val="00B24FC2"/>
    <w:rsid w:val="00B25118"/>
    <w:rsid w:val="00B25225"/>
    <w:rsid w:val="00B25960"/>
    <w:rsid w:val="00B25A65"/>
    <w:rsid w:val="00B25BEB"/>
    <w:rsid w:val="00B25C29"/>
    <w:rsid w:val="00B25C32"/>
    <w:rsid w:val="00B25D59"/>
    <w:rsid w:val="00B25D8F"/>
    <w:rsid w:val="00B25E8D"/>
    <w:rsid w:val="00B25F6C"/>
    <w:rsid w:val="00B2618B"/>
    <w:rsid w:val="00B26669"/>
    <w:rsid w:val="00B26748"/>
    <w:rsid w:val="00B26BCF"/>
    <w:rsid w:val="00B26D52"/>
    <w:rsid w:val="00B26E55"/>
    <w:rsid w:val="00B26ECF"/>
    <w:rsid w:val="00B26F47"/>
    <w:rsid w:val="00B2704A"/>
    <w:rsid w:val="00B272A3"/>
    <w:rsid w:val="00B27411"/>
    <w:rsid w:val="00B274C0"/>
    <w:rsid w:val="00B27623"/>
    <w:rsid w:val="00B279FB"/>
    <w:rsid w:val="00B30044"/>
    <w:rsid w:val="00B305AA"/>
    <w:rsid w:val="00B308EB"/>
    <w:rsid w:val="00B31333"/>
    <w:rsid w:val="00B31352"/>
    <w:rsid w:val="00B31614"/>
    <w:rsid w:val="00B31721"/>
    <w:rsid w:val="00B31818"/>
    <w:rsid w:val="00B31C75"/>
    <w:rsid w:val="00B31D87"/>
    <w:rsid w:val="00B3214C"/>
    <w:rsid w:val="00B321FD"/>
    <w:rsid w:val="00B321FE"/>
    <w:rsid w:val="00B322CB"/>
    <w:rsid w:val="00B325B5"/>
    <w:rsid w:val="00B32639"/>
    <w:rsid w:val="00B32B86"/>
    <w:rsid w:val="00B32BCA"/>
    <w:rsid w:val="00B32BD1"/>
    <w:rsid w:val="00B32EF5"/>
    <w:rsid w:val="00B331AC"/>
    <w:rsid w:val="00B33218"/>
    <w:rsid w:val="00B333FF"/>
    <w:rsid w:val="00B33467"/>
    <w:rsid w:val="00B33D9C"/>
    <w:rsid w:val="00B341E6"/>
    <w:rsid w:val="00B3432B"/>
    <w:rsid w:val="00B34561"/>
    <w:rsid w:val="00B34589"/>
    <w:rsid w:val="00B347FE"/>
    <w:rsid w:val="00B34C82"/>
    <w:rsid w:val="00B34FF7"/>
    <w:rsid w:val="00B35090"/>
    <w:rsid w:val="00B35248"/>
    <w:rsid w:val="00B353EA"/>
    <w:rsid w:val="00B354EE"/>
    <w:rsid w:val="00B357C3"/>
    <w:rsid w:val="00B3595F"/>
    <w:rsid w:val="00B35A1A"/>
    <w:rsid w:val="00B35CAD"/>
    <w:rsid w:val="00B35D75"/>
    <w:rsid w:val="00B35F30"/>
    <w:rsid w:val="00B35F5C"/>
    <w:rsid w:val="00B36399"/>
    <w:rsid w:val="00B365B7"/>
    <w:rsid w:val="00B368B0"/>
    <w:rsid w:val="00B368C9"/>
    <w:rsid w:val="00B368F8"/>
    <w:rsid w:val="00B3698B"/>
    <w:rsid w:val="00B36AC5"/>
    <w:rsid w:val="00B36EBB"/>
    <w:rsid w:val="00B36EDD"/>
    <w:rsid w:val="00B36F11"/>
    <w:rsid w:val="00B36F59"/>
    <w:rsid w:val="00B3733B"/>
    <w:rsid w:val="00B3774C"/>
    <w:rsid w:val="00B37C65"/>
    <w:rsid w:val="00B37E44"/>
    <w:rsid w:val="00B37EE8"/>
    <w:rsid w:val="00B40241"/>
    <w:rsid w:val="00B402CE"/>
    <w:rsid w:val="00B403CA"/>
    <w:rsid w:val="00B40AE1"/>
    <w:rsid w:val="00B40B1B"/>
    <w:rsid w:val="00B40CC1"/>
    <w:rsid w:val="00B40CED"/>
    <w:rsid w:val="00B40DE5"/>
    <w:rsid w:val="00B4109F"/>
    <w:rsid w:val="00B41299"/>
    <w:rsid w:val="00B41358"/>
    <w:rsid w:val="00B415DA"/>
    <w:rsid w:val="00B4183F"/>
    <w:rsid w:val="00B41922"/>
    <w:rsid w:val="00B4246D"/>
    <w:rsid w:val="00B4250A"/>
    <w:rsid w:val="00B4268F"/>
    <w:rsid w:val="00B4291D"/>
    <w:rsid w:val="00B42A2A"/>
    <w:rsid w:val="00B42F9F"/>
    <w:rsid w:val="00B43128"/>
    <w:rsid w:val="00B43200"/>
    <w:rsid w:val="00B4326B"/>
    <w:rsid w:val="00B433A7"/>
    <w:rsid w:val="00B439A0"/>
    <w:rsid w:val="00B439BD"/>
    <w:rsid w:val="00B43A3C"/>
    <w:rsid w:val="00B43A5D"/>
    <w:rsid w:val="00B43C83"/>
    <w:rsid w:val="00B43D25"/>
    <w:rsid w:val="00B43E23"/>
    <w:rsid w:val="00B43F82"/>
    <w:rsid w:val="00B4419D"/>
    <w:rsid w:val="00B4428E"/>
    <w:rsid w:val="00B44AA6"/>
    <w:rsid w:val="00B44B00"/>
    <w:rsid w:val="00B44CC7"/>
    <w:rsid w:val="00B44E69"/>
    <w:rsid w:val="00B44EEE"/>
    <w:rsid w:val="00B44FDC"/>
    <w:rsid w:val="00B45253"/>
    <w:rsid w:val="00B453D7"/>
    <w:rsid w:val="00B456DD"/>
    <w:rsid w:val="00B45703"/>
    <w:rsid w:val="00B4574E"/>
    <w:rsid w:val="00B45777"/>
    <w:rsid w:val="00B458E7"/>
    <w:rsid w:val="00B458EC"/>
    <w:rsid w:val="00B459A4"/>
    <w:rsid w:val="00B45A21"/>
    <w:rsid w:val="00B45D3F"/>
    <w:rsid w:val="00B45F51"/>
    <w:rsid w:val="00B46065"/>
    <w:rsid w:val="00B46132"/>
    <w:rsid w:val="00B46150"/>
    <w:rsid w:val="00B4624E"/>
    <w:rsid w:val="00B4676D"/>
    <w:rsid w:val="00B46943"/>
    <w:rsid w:val="00B46971"/>
    <w:rsid w:val="00B46B8F"/>
    <w:rsid w:val="00B46BA2"/>
    <w:rsid w:val="00B46CAD"/>
    <w:rsid w:val="00B46CCC"/>
    <w:rsid w:val="00B46CF0"/>
    <w:rsid w:val="00B46F60"/>
    <w:rsid w:val="00B47099"/>
    <w:rsid w:val="00B4717B"/>
    <w:rsid w:val="00B47214"/>
    <w:rsid w:val="00B474CF"/>
    <w:rsid w:val="00B4752C"/>
    <w:rsid w:val="00B47579"/>
    <w:rsid w:val="00B476F8"/>
    <w:rsid w:val="00B47931"/>
    <w:rsid w:val="00B479E2"/>
    <w:rsid w:val="00B47BEB"/>
    <w:rsid w:val="00B500FF"/>
    <w:rsid w:val="00B501D5"/>
    <w:rsid w:val="00B50337"/>
    <w:rsid w:val="00B50524"/>
    <w:rsid w:val="00B509E4"/>
    <w:rsid w:val="00B50B49"/>
    <w:rsid w:val="00B50FA1"/>
    <w:rsid w:val="00B50FF0"/>
    <w:rsid w:val="00B510F0"/>
    <w:rsid w:val="00B51311"/>
    <w:rsid w:val="00B513A1"/>
    <w:rsid w:val="00B513F7"/>
    <w:rsid w:val="00B51477"/>
    <w:rsid w:val="00B5153A"/>
    <w:rsid w:val="00B5164A"/>
    <w:rsid w:val="00B51A67"/>
    <w:rsid w:val="00B51B23"/>
    <w:rsid w:val="00B51D9E"/>
    <w:rsid w:val="00B51F9E"/>
    <w:rsid w:val="00B52181"/>
    <w:rsid w:val="00B522EA"/>
    <w:rsid w:val="00B523D2"/>
    <w:rsid w:val="00B526B7"/>
    <w:rsid w:val="00B52D1A"/>
    <w:rsid w:val="00B52FC7"/>
    <w:rsid w:val="00B53066"/>
    <w:rsid w:val="00B53154"/>
    <w:rsid w:val="00B5399B"/>
    <w:rsid w:val="00B53BBA"/>
    <w:rsid w:val="00B53C14"/>
    <w:rsid w:val="00B53E08"/>
    <w:rsid w:val="00B53EF9"/>
    <w:rsid w:val="00B54633"/>
    <w:rsid w:val="00B546D8"/>
    <w:rsid w:val="00B5474A"/>
    <w:rsid w:val="00B54B8E"/>
    <w:rsid w:val="00B54C1E"/>
    <w:rsid w:val="00B5517E"/>
    <w:rsid w:val="00B553F5"/>
    <w:rsid w:val="00B55412"/>
    <w:rsid w:val="00B55563"/>
    <w:rsid w:val="00B5589B"/>
    <w:rsid w:val="00B55D8E"/>
    <w:rsid w:val="00B55E80"/>
    <w:rsid w:val="00B55E8D"/>
    <w:rsid w:val="00B55F5E"/>
    <w:rsid w:val="00B5676C"/>
    <w:rsid w:val="00B56810"/>
    <w:rsid w:val="00B56848"/>
    <w:rsid w:val="00B569FB"/>
    <w:rsid w:val="00B56CEE"/>
    <w:rsid w:val="00B56D85"/>
    <w:rsid w:val="00B56E19"/>
    <w:rsid w:val="00B571AF"/>
    <w:rsid w:val="00B572B4"/>
    <w:rsid w:val="00B5731A"/>
    <w:rsid w:val="00B577ED"/>
    <w:rsid w:val="00B5798D"/>
    <w:rsid w:val="00B57ED8"/>
    <w:rsid w:val="00B57FBE"/>
    <w:rsid w:val="00B60055"/>
    <w:rsid w:val="00B6037E"/>
    <w:rsid w:val="00B60619"/>
    <w:rsid w:val="00B608BE"/>
    <w:rsid w:val="00B60C55"/>
    <w:rsid w:val="00B6116B"/>
    <w:rsid w:val="00B611A4"/>
    <w:rsid w:val="00B61635"/>
    <w:rsid w:val="00B6175B"/>
    <w:rsid w:val="00B6183E"/>
    <w:rsid w:val="00B61BD9"/>
    <w:rsid w:val="00B61D8F"/>
    <w:rsid w:val="00B61DFE"/>
    <w:rsid w:val="00B627B8"/>
    <w:rsid w:val="00B6283F"/>
    <w:rsid w:val="00B6290C"/>
    <w:rsid w:val="00B62A52"/>
    <w:rsid w:val="00B62B52"/>
    <w:rsid w:val="00B62BD5"/>
    <w:rsid w:val="00B62CD7"/>
    <w:rsid w:val="00B631FE"/>
    <w:rsid w:val="00B633E0"/>
    <w:rsid w:val="00B6344B"/>
    <w:rsid w:val="00B6357A"/>
    <w:rsid w:val="00B635F6"/>
    <w:rsid w:val="00B63650"/>
    <w:rsid w:val="00B63713"/>
    <w:rsid w:val="00B638BD"/>
    <w:rsid w:val="00B63A41"/>
    <w:rsid w:val="00B63C48"/>
    <w:rsid w:val="00B63EDD"/>
    <w:rsid w:val="00B64332"/>
    <w:rsid w:val="00B64557"/>
    <w:rsid w:val="00B6490D"/>
    <w:rsid w:val="00B64B81"/>
    <w:rsid w:val="00B64CA9"/>
    <w:rsid w:val="00B64FBE"/>
    <w:rsid w:val="00B64FE8"/>
    <w:rsid w:val="00B651C5"/>
    <w:rsid w:val="00B6534F"/>
    <w:rsid w:val="00B655BA"/>
    <w:rsid w:val="00B65A87"/>
    <w:rsid w:val="00B65BA8"/>
    <w:rsid w:val="00B65D66"/>
    <w:rsid w:val="00B66576"/>
    <w:rsid w:val="00B66652"/>
    <w:rsid w:val="00B66C83"/>
    <w:rsid w:val="00B66ED2"/>
    <w:rsid w:val="00B66F06"/>
    <w:rsid w:val="00B6704B"/>
    <w:rsid w:val="00B67068"/>
    <w:rsid w:val="00B671A0"/>
    <w:rsid w:val="00B67223"/>
    <w:rsid w:val="00B675F4"/>
    <w:rsid w:val="00B67EBE"/>
    <w:rsid w:val="00B67ED8"/>
    <w:rsid w:val="00B700D4"/>
    <w:rsid w:val="00B7035D"/>
    <w:rsid w:val="00B70601"/>
    <w:rsid w:val="00B70755"/>
    <w:rsid w:val="00B708CC"/>
    <w:rsid w:val="00B70A91"/>
    <w:rsid w:val="00B70FB0"/>
    <w:rsid w:val="00B71089"/>
    <w:rsid w:val="00B7125B"/>
    <w:rsid w:val="00B716FC"/>
    <w:rsid w:val="00B71716"/>
    <w:rsid w:val="00B71890"/>
    <w:rsid w:val="00B718DD"/>
    <w:rsid w:val="00B71940"/>
    <w:rsid w:val="00B71B0C"/>
    <w:rsid w:val="00B71B59"/>
    <w:rsid w:val="00B71BF4"/>
    <w:rsid w:val="00B71CFF"/>
    <w:rsid w:val="00B71D44"/>
    <w:rsid w:val="00B71D76"/>
    <w:rsid w:val="00B71E5B"/>
    <w:rsid w:val="00B7214E"/>
    <w:rsid w:val="00B726AC"/>
    <w:rsid w:val="00B726C2"/>
    <w:rsid w:val="00B72B58"/>
    <w:rsid w:val="00B72C57"/>
    <w:rsid w:val="00B72E29"/>
    <w:rsid w:val="00B73427"/>
    <w:rsid w:val="00B73669"/>
    <w:rsid w:val="00B73ACC"/>
    <w:rsid w:val="00B73C9D"/>
    <w:rsid w:val="00B740C4"/>
    <w:rsid w:val="00B7424B"/>
    <w:rsid w:val="00B7476B"/>
    <w:rsid w:val="00B750B7"/>
    <w:rsid w:val="00B75120"/>
    <w:rsid w:val="00B751BB"/>
    <w:rsid w:val="00B753DA"/>
    <w:rsid w:val="00B755B4"/>
    <w:rsid w:val="00B755B8"/>
    <w:rsid w:val="00B755DB"/>
    <w:rsid w:val="00B756AF"/>
    <w:rsid w:val="00B75769"/>
    <w:rsid w:val="00B7577D"/>
    <w:rsid w:val="00B75853"/>
    <w:rsid w:val="00B75A8B"/>
    <w:rsid w:val="00B75B36"/>
    <w:rsid w:val="00B7602F"/>
    <w:rsid w:val="00B7642E"/>
    <w:rsid w:val="00B76589"/>
    <w:rsid w:val="00B7672A"/>
    <w:rsid w:val="00B76F76"/>
    <w:rsid w:val="00B77008"/>
    <w:rsid w:val="00B77177"/>
    <w:rsid w:val="00B771EF"/>
    <w:rsid w:val="00B77353"/>
    <w:rsid w:val="00B77451"/>
    <w:rsid w:val="00B775D1"/>
    <w:rsid w:val="00B7788D"/>
    <w:rsid w:val="00B77896"/>
    <w:rsid w:val="00B77C26"/>
    <w:rsid w:val="00B77CA1"/>
    <w:rsid w:val="00B8002E"/>
    <w:rsid w:val="00B80449"/>
    <w:rsid w:val="00B80982"/>
    <w:rsid w:val="00B80ADC"/>
    <w:rsid w:val="00B813E1"/>
    <w:rsid w:val="00B815F2"/>
    <w:rsid w:val="00B81A37"/>
    <w:rsid w:val="00B81A8A"/>
    <w:rsid w:val="00B81AAE"/>
    <w:rsid w:val="00B81B2F"/>
    <w:rsid w:val="00B81E62"/>
    <w:rsid w:val="00B82081"/>
    <w:rsid w:val="00B82330"/>
    <w:rsid w:val="00B8234E"/>
    <w:rsid w:val="00B82529"/>
    <w:rsid w:val="00B826E3"/>
    <w:rsid w:val="00B82760"/>
    <w:rsid w:val="00B82EBB"/>
    <w:rsid w:val="00B83113"/>
    <w:rsid w:val="00B8319C"/>
    <w:rsid w:val="00B837DF"/>
    <w:rsid w:val="00B8380E"/>
    <w:rsid w:val="00B83A21"/>
    <w:rsid w:val="00B83CA8"/>
    <w:rsid w:val="00B83EBF"/>
    <w:rsid w:val="00B83EE4"/>
    <w:rsid w:val="00B840D0"/>
    <w:rsid w:val="00B842BA"/>
    <w:rsid w:val="00B84457"/>
    <w:rsid w:val="00B84475"/>
    <w:rsid w:val="00B84630"/>
    <w:rsid w:val="00B849C5"/>
    <w:rsid w:val="00B85531"/>
    <w:rsid w:val="00B85678"/>
    <w:rsid w:val="00B85AE4"/>
    <w:rsid w:val="00B85D54"/>
    <w:rsid w:val="00B85DDE"/>
    <w:rsid w:val="00B860D5"/>
    <w:rsid w:val="00B8615B"/>
    <w:rsid w:val="00B869BE"/>
    <w:rsid w:val="00B86AA7"/>
    <w:rsid w:val="00B86AEA"/>
    <w:rsid w:val="00B86D17"/>
    <w:rsid w:val="00B8707E"/>
    <w:rsid w:val="00B874E7"/>
    <w:rsid w:val="00B875FF"/>
    <w:rsid w:val="00B87B9C"/>
    <w:rsid w:val="00B87DD3"/>
    <w:rsid w:val="00B87DDF"/>
    <w:rsid w:val="00B87E62"/>
    <w:rsid w:val="00B87EAE"/>
    <w:rsid w:val="00B87F19"/>
    <w:rsid w:val="00B90006"/>
    <w:rsid w:val="00B900AC"/>
    <w:rsid w:val="00B90803"/>
    <w:rsid w:val="00B909B1"/>
    <w:rsid w:val="00B909E0"/>
    <w:rsid w:val="00B90AB8"/>
    <w:rsid w:val="00B90FEF"/>
    <w:rsid w:val="00B9113E"/>
    <w:rsid w:val="00B91231"/>
    <w:rsid w:val="00B91249"/>
    <w:rsid w:val="00B91391"/>
    <w:rsid w:val="00B91636"/>
    <w:rsid w:val="00B916EF"/>
    <w:rsid w:val="00B91D37"/>
    <w:rsid w:val="00B91FF0"/>
    <w:rsid w:val="00B92572"/>
    <w:rsid w:val="00B925FB"/>
    <w:rsid w:val="00B92603"/>
    <w:rsid w:val="00B9260E"/>
    <w:rsid w:val="00B92877"/>
    <w:rsid w:val="00B92C55"/>
    <w:rsid w:val="00B92D30"/>
    <w:rsid w:val="00B92DA8"/>
    <w:rsid w:val="00B92EE1"/>
    <w:rsid w:val="00B92FBB"/>
    <w:rsid w:val="00B933A3"/>
    <w:rsid w:val="00B934CF"/>
    <w:rsid w:val="00B936A7"/>
    <w:rsid w:val="00B93A90"/>
    <w:rsid w:val="00B93C67"/>
    <w:rsid w:val="00B93DCF"/>
    <w:rsid w:val="00B93E1B"/>
    <w:rsid w:val="00B93F8D"/>
    <w:rsid w:val="00B941A4"/>
    <w:rsid w:val="00B948FE"/>
    <w:rsid w:val="00B94E85"/>
    <w:rsid w:val="00B94FBF"/>
    <w:rsid w:val="00B95048"/>
    <w:rsid w:val="00B9525F"/>
    <w:rsid w:val="00B953AA"/>
    <w:rsid w:val="00B9576B"/>
    <w:rsid w:val="00B957D0"/>
    <w:rsid w:val="00B95EA0"/>
    <w:rsid w:val="00B9644C"/>
    <w:rsid w:val="00B96C71"/>
    <w:rsid w:val="00B96E5E"/>
    <w:rsid w:val="00B971D8"/>
    <w:rsid w:val="00B97436"/>
    <w:rsid w:val="00B976D5"/>
    <w:rsid w:val="00B97791"/>
    <w:rsid w:val="00B979CD"/>
    <w:rsid w:val="00B97AA5"/>
    <w:rsid w:val="00B97B5C"/>
    <w:rsid w:val="00B97D5C"/>
    <w:rsid w:val="00B97E14"/>
    <w:rsid w:val="00BA0113"/>
    <w:rsid w:val="00BA01A4"/>
    <w:rsid w:val="00BA0323"/>
    <w:rsid w:val="00BA056A"/>
    <w:rsid w:val="00BA0A0B"/>
    <w:rsid w:val="00BA0CBA"/>
    <w:rsid w:val="00BA0FAF"/>
    <w:rsid w:val="00BA1501"/>
    <w:rsid w:val="00BA1682"/>
    <w:rsid w:val="00BA1870"/>
    <w:rsid w:val="00BA1EFB"/>
    <w:rsid w:val="00BA2189"/>
    <w:rsid w:val="00BA21C7"/>
    <w:rsid w:val="00BA24D3"/>
    <w:rsid w:val="00BA24D5"/>
    <w:rsid w:val="00BA2AD1"/>
    <w:rsid w:val="00BA2E25"/>
    <w:rsid w:val="00BA3283"/>
    <w:rsid w:val="00BA32BD"/>
    <w:rsid w:val="00BA3452"/>
    <w:rsid w:val="00BA3514"/>
    <w:rsid w:val="00BA387E"/>
    <w:rsid w:val="00BA3B7D"/>
    <w:rsid w:val="00BA3E83"/>
    <w:rsid w:val="00BA3EED"/>
    <w:rsid w:val="00BA417D"/>
    <w:rsid w:val="00BA4345"/>
    <w:rsid w:val="00BA4663"/>
    <w:rsid w:val="00BA4803"/>
    <w:rsid w:val="00BA4E6D"/>
    <w:rsid w:val="00BA4F6D"/>
    <w:rsid w:val="00BA51EE"/>
    <w:rsid w:val="00BA546A"/>
    <w:rsid w:val="00BA5B1B"/>
    <w:rsid w:val="00BA6002"/>
    <w:rsid w:val="00BA61A4"/>
    <w:rsid w:val="00BA6243"/>
    <w:rsid w:val="00BA6319"/>
    <w:rsid w:val="00BA6775"/>
    <w:rsid w:val="00BA6A0D"/>
    <w:rsid w:val="00BA6A55"/>
    <w:rsid w:val="00BA6BED"/>
    <w:rsid w:val="00BA6BF9"/>
    <w:rsid w:val="00BA6C19"/>
    <w:rsid w:val="00BA6C37"/>
    <w:rsid w:val="00BA6C5F"/>
    <w:rsid w:val="00BA6F84"/>
    <w:rsid w:val="00BA70C8"/>
    <w:rsid w:val="00BA70EE"/>
    <w:rsid w:val="00BA74B6"/>
    <w:rsid w:val="00BA74FB"/>
    <w:rsid w:val="00BA7687"/>
    <w:rsid w:val="00BA77E4"/>
    <w:rsid w:val="00BA7F15"/>
    <w:rsid w:val="00BA7F20"/>
    <w:rsid w:val="00BB0099"/>
    <w:rsid w:val="00BB0379"/>
    <w:rsid w:val="00BB0974"/>
    <w:rsid w:val="00BB099E"/>
    <w:rsid w:val="00BB0CCA"/>
    <w:rsid w:val="00BB0F3F"/>
    <w:rsid w:val="00BB105B"/>
    <w:rsid w:val="00BB12F4"/>
    <w:rsid w:val="00BB13C4"/>
    <w:rsid w:val="00BB14CA"/>
    <w:rsid w:val="00BB1C52"/>
    <w:rsid w:val="00BB1D07"/>
    <w:rsid w:val="00BB1E55"/>
    <w:rsid w:val="00BB24CA"/>
    <w:rsid w:val="00BB27D7"/>
    <w:rsid w:val="00BB2B05"/>
    <w:rsid w:val="00BB2D5A"/>
    <w:rsid w:val="00BB2D60"/>
    <w:rsid w:val="00BB2DDB"/>
    <w:rsid w:val="00BB2F54"/>
    <w:rsid w:val="00BB3035"/>
    <w:rsid w:val="00BB3069"/>
    <w:rsid w:val="00BB310E"/>
    <w:rsid w:val="00BB3399"/>
    <w:rsid w:val="00BB339D"/>
    <w:rsid w:val="00BB3550"/>
    <w:rsid w:val="00BB38A4"/>
    <w:rsid w:val="00BB39E7"/>
    <w:rsid w:val="00BB3ADF"/>
    <w:rsid w:val="00BB3BA2"/>
    <w:rsid w:val="00BB3CD2"/>
    <w:rsid w:val="00BB3D38"/>
    <w:rsid w:val="00BB4839"/>
    <w:rsid w:val="00BB4927"/>
    <w:rsid w:val="00BB49EE"/>
    <w:rsid w:val="00BB4ABA"/>
    <w:rsid w:val="00BB4CC5"/>
    <w:rsid w:val="00BB54A0"/>
    <w:rsid w:val="00BB5C0D"/>
    <w:rsid w:val="00BB5D16"/>
    <w:rsid w:val="00BB5EA3"/>
    <w:rsid w:val="00BB5ECA"/>
    <w:rsid w:val="00BB6090"/>
    <w:rsid w:val="00BB60BA"/>
    <w:rsid w:val="00BB60BB"/>
    <w:rsid w:val="00BB61C0"/>
    <w:rsid w:val="00BB6269"/>
    <w:rsid w:val="00BB69E4"/>
    <w:rsid w:val="00BB6C91"/>
    <w:rsid w:val="00BB6D12"/>
    <w:rsid w:val="00BB6DA3"/>
    <w:rsid w:val="00BB6E59"/>
    <w:rsid w:val="00BB6EA9"/>
    <w:rsid w:val="00BB70C9"/>
    <w:rsid w:val="00BB7646"/>
    <w:rsid w:val="00BB7955"/>
    <w:rsid w:val="00BB798A"/>
    <w:rsid w:val="00BB7C2B"/>
    <w:rsid w:val="00BC0198"/>
    <w:rsid w:val="00BC0250"/>
    <w:rsid w:val="00BC03DC"/>
    <w:rsid w:val="00BC0505"/>
    <w:rsid w:val="00BC052F"/>
    <w:rsid w:val="00BC0874"/>
    <w:rsid w:val="00BC096A"/>
    <w:rsid w:val="00BC0C36"/>
    <w:rsid w:val="00BC0CEC"/>
    <w:rsid w:val="00BC0E0F"/>
    <w:rsid w:val="00BC0E56"/>
    <w:rsid w:val="00BC10D7"/>
    <w:rsid w:val="00BC1140"/>
    <w:rsid w:val="00BC1244"/>
    <w:rsid w:val="00BC12E5"/>
    <w:rsid w:val="00BC177B"/>
    <w:rsid w:val="00BC184A"/>
    <w:rsid w:val="00BC1904"/>
    <w:rsid w:val="00BC2075"/>
    <w:rsid w:val="00BC208B"/>
    <w:rsid w:val="00BC2152"/>
    <w:rsid w:val="00BC2471"/>
    <w:rsid w:val="00BC2479"/>
    <w:rsid w:val="00BC24D3"/>
    <w:rsid w:val="00BC2585"/>
    <w:rsid w:val="00BC2825"/>
    <w:rsid w:val="00BC2948"/>
    <w:rsid w:val="00BC305C"/>
    <w:rsid w:val="00BC309F"/>
    <w:rsid w:val="00BC34FB"/>
    <w:rsid w:val="00BC35EF"/>
    <w:rsid w:val="00BC3C73"/>
    <w:rsid w:val="00BC3CF7"/>
    <w:rsid w:val="00BC3DA7"/>
    <w:rsid w:val="00BC401D"/>
    <w:rsid w:val="00BC41CC"/>
    <w:rsid w:val="00BC4502"/>
    <w:rsid w:val="00BC45FF"/>
    <w:rsid w:val="00BC4645"/>
    <w:rsid w:val="00BC487A"/>
    <w:rsid w:val="00BC4E18"/>
    <w:rsid w:val="00BC5438"/>
    <w:rsid w:val="00BC54B2"/>
    <w:rsid w:val="00BC55C7"/>
    <w:rsid w:val="00BC5A44"/>
    <w:rsid w:val="00BC5B45"/>
    <w:rsid w:val="00BC5F24"/>
    <w:rsid w:val="00BC6403"/>
    <w:rsid w:val="00BC6430"/>
    <w:rsid w:val="00BC65CB"/>
    <w:rsid w:val="00BC67A6"/>
    <w:rsid w:val="00BC6A8F"/>
    <w:rsid w:val="00BC6BDE"/>
    <w:rsid w:val="00BC6E8E"/>
    <w:rsid w:val="00BC6F3F"/>
    <w:rsid w:val="00BC6FCF"/>
    <w:rsid w:val="00BC7015"/>
    <w:rsid w:val="00BC711E"/>
    <w:rsid w:val="00BC71A8"/>
    <w:rsid w:val="00BC7286"/>
    <w:rsid w:val="00BC745B"/>
    <w:rsid w:val="00BC7843"/>
    <w:rsid w:val="00BC7C08"/>
    <w:rsid w:val="00BC7C2C"/>
    <w:rsid w:val="00BC7DC6"/>
    <w:rsid w:val="00BC7FF0"/>
    <w:rsid w:val="00BD01C1"/>
    <w:rsid w:val="00BD06F9"/>
    <w:rsid w:val="00BD0BC4"/>
    <w:rsid w:val="00BD0D14"/>
    <w:rsid w:val="00BD0D80"/>
    <w:rsid w:val="00BD0EC5"/>
    <w:rsid w:val="00BD0F45"/>
    <w:rsid w:val="00BD169C"/>
    <w:rsid w:val="00BD1704"/>
    <w:rsid w:val="00BD1792"/>
    <w:rsid w:val="00BD1B50"/>
    <w:rsid w:val="00BD1F97"/>
    <w:rsid w:val="00BD1FE5"/>
    <w:rsid w:val="00BD21F4"/>
    <w:rsid w:val="00BD24F8"/>
    <w:rsid w:val="00BD2515"/>
    <w:rsid w:val="00BD2754"/>
    <w:rsid w:val="00BD286A"/>
    <w:rsid w:val="00BD2C10"/>
    <w:rsid w:val="00BD2CF9"/>
    <w:rsid w:val="00BD2D5A"/>
    <w:rsid w:val="00BD309F"/>
    <w:rsid w:val="00BD3245"/>
    <w:rsid w:val="00BD332B"/>
    <w:rsid w:val="00BD35CB"/>
    <w:rsid w:val="00BD386D"/>
    <w:rsid w:val="00BD3B6F"/>
    <w:rsid w:val="00BD3BEE"/>
    <w:rsid w:val="00BD3FF1"/>
    <w:rsid w:val="00BD43CC"/>
    <w:rsid w:val="00BD448D"/>
    <w:rsid w:val="00BD44FF"/>
    <w:rsid w:val="00BD4569"/>
    <w:rsid w:val="00BD4615"/>
    <w:rsid w:val="00BD4982"/>
    <w:rsid w:val="00BD4FE2"/>
    <w:rsid w:val="00BD564B"/>
    <w:rsid w:val="00BD576C"/>
    <w:rsid w:val="00BD5890"/>
    <w:rsid w:val="00BD59DB"/>
    <w:rsid w:val="00BD5A02"/>
    <w:rsid w:val="00BD5BD7"/>
    <w:rsid w:val="00BD5D37"/>
    <w:rsid w:val="00BD5EDB"/>
    <w:rsid w:val="00BD5FD3"/>
    <w:rsid w:val="00BD5FD4"/>
    <w:rsid w:val="00BD62EE"/>
    <w:rsid w:val="00BD6804"/>
    <w:rsid w:val="00BD6D57"/>
    <w:rsid w:val="00BD7155"/>
    <w:rsid w:val="00BD7292"/>
    <w:rsid w:val="00BD734C"/>
    <w:rsid w:val="00BD7358"/>
    <w:rsid w:val="00BD74C1"/>
    <w:rsid w:val="00BD75E6"/>
    <w:rsid w:val="00BD771A"/>
    <w:rsid w:val="00BD776B"/>
    <w:rsid w:val="00BD790D"/>
    <w:rsid w:val="00BD79BB"/>
    <w:rsid w:val="00BD79D5"/>
    <w:rsid w:val="00BD7A54"/>
    <w:rsid w:val="00BD7A78"/>
    <w:rsid w:val="00BD7C53"/>
    <w:rsid w:val="00BD7F46"/>
    <w:rsid w:val="00BE0141"/>
    <w:rsid w:val="00BE0B87"/>
    <w:rsid w:val="00BE0BBB"/>
    <w:rsid w:val="00BE1036"/>
    <w:rsid w:val="00BE1084"/>
    <w:rsid w:val="00BE191F"/>
    <w:rsid w:val="00BE1A0B"/>
    <w:rsid w:val="00BE1B9F"/>
    <w:rsid w:val="00BE1CF7"/>
    <w:rsid w:val="00BE1E2A"/>
    <w:rsid w:val="00BE211A"/>
    <w:rsid w:val="00BE21BF"/>
    <w:rsid w:val="00BE2385"/>
    <w:rsid w:val="00BE2533"/>
    <w:rsid w:val="00BE2717"/>
    <w:rsid w:val="00BE2A97"/>
    <w:rsid w:val="00BE2C1B"/>
    <w:rsid w:val="00BE2D62"/>
    <w:rsid w:val="00BE2DBE"/>
    <w:rsid w:val="00BE307A"/>
    <w:rsid w:val="00BE31EB"/>
    <w:rsid w:val="00BE32E3"/>
    <w:rsid w:val="00BE362A"/>
    <w:rsid w:val="00BE3783"/>
    <w:rsid w:val="00BE38A7"/>
    <w:rsid w:val="00BE3988"/>
    <w:rsid w:val="00BE3D62"/>
    <w:rsid w:val="00BE448A"/>
    <w:rsid w:val="00BE4919"/>
    <w:rsid w:val="00BE4B2D"/>
    <w:rsid w:val="00BE4B35"/>
    <w:rsid w:val="00BE4E78"/>
    <w:rsid w:val="00BE4F70"/>
    <w:rsid w:val="00BE4F92"/>
    <w:rsid w:val="00BE5295"/>
    <w:rsid w:val="00BE58F0"/>
    <w:rsid w:val="00BE598F"/>
    <w:rsid w:val="00BE5C13"/>
    <w:rsid w:val="00BE60F1"/>
    <w:rsid w:val="00BE61D1"/>
    <w:rsid w:val="00BE6813"/>
    <w:rsid w:val="00BE6994"/>
    <w:rsid w:val="00BE69AE"/>
    <w:rsid w:val="00BE6ABA"/>
    <w:rsid w:val="00BE6ECA"/>
    <w:rsid w:val="00BE72BB"/>
    <w:rsid w:val="00BE736C"/>
    <w:rsid w:val="00BE7371"/>
    <w:rsid w:val="00BE754C"/>
    <w:rsid w:val="00BE7627"/>
    <w:rsid w:val="00BE7896"/>
    <w:rsid w:val="00BE78A4"/>
    <w:rsid w:val="00BE79D2"/>
    <w:rsid w:val="00BE7B52"/>
    <w:rsid w:val="00BE7D1E"/>
    <w:rsid w:val="00BE7E07"/>
    <w:rsid w:val="00BF00B1"/>
    <w:rsid w:val="00BF01A4"/>
    <w:rsid w:val="00BF01DC"/>
    <w:rsid w:val="00BF043E"/>
    <w:rsid w:val="00BF074A"/>
    <w:rsid w:val="00BF0B17"/>
    <w:rsid w:val="00BF0FFB"/>
    <w:rsid w:val="00BF10D1"/>
    <w:rsid w:val="00BF1943"/>
    <w:rsid w:val="00BF1A69"/>
    <w:rsid w:val="00BF1ACB"/>
    <w:rsid w:val="00BF1B12"/>
    <w:rsid w:val="00BF1BB6"/>
    <w:rsid w:val="00BF1C60"/>
    <w:rsid w:val="00BF1E70"/>
    <w:rsid w:val="00BF2141"/>
    <w:rsid w:val="00BF214E"/>
    <w:rsid w:val="00BF24B7"/>
    <w:rsid w:val="00BF252A"/>
    <w:rsid w:val="00BF27C4"/>
    <w:rsid w:val="00BF284E"/>
    <w:rsid w:val="00BF297A"/>
    <w:rsid w:val="00BF2A0C"/>
    <w:rsid w:val="00BF2BAF"/>
    <w:rsid w:val="00BF30BA"/>
    <w:rsid w:val="00BF32EA"/>
    <w:rsid w:val="00BF3A94"/>
    <w:rsid w:val="00BF3DB6"/>
    <w:rsid w:val="00BF3E39"/>
    <w:rsid w:val="00BF40A8"/>
    <w:rsid w:val="00BF4259"/>
    <w:rsid w:val="00BF42A9"/>
    <w:rsid w:val="00BF49E2"/>
    <w:rsid w:val="00BF4C9F"/>
    <w:rsid w:val="00BF4DC6"/>
    <w:rsid w:val="00BF4E67"/>
    <w:rsid w:val="00BF500B"/>
    <w:rsid w:val="00BF504E"/>
    <w:rsid w:val="00BF50AD"/>
    <w:rsid w:val="00BF5154"/>
    <w:rsid w:val="00BF544D"/>
    <w:rsid w:val="00BF5997"/>
    <w:rsid w:val="00BF5B24"/>
    <w:rsid w:val="00BF5CE3"/>
    <w:rsid w:val="00BF5F6C"/>
    <w:rsid w:val="00BF6420"/>
    <w:rsid w:val="00BF64A6"/>
    <w:rsid w:val="00BF6560"/>
    <w:rsid w:val="00BF656F"/>
    <w:rsid w:val="00BF6951"/>
    <w:rsid w:val="00BF6E2E"/>
    <w:rsid w:val="00BF6F58"/>
    <w:rsid w:val="00BF78FC"/>
    <w:rsid w:val="00BF790D"/>
    <w:rsid w:val="00BF790F"/>
    <w:rsid w:val="00BF79BD"/>
    <w:rsid w:val="00BF7B6D"/>
    <w:rsid w:val="00C005F4"/>
    <w:rsid w:val="00C00626"/>
    <w:rsid w:val="00C0083E"/>
    <w:rsid w:val="00C009D4"/>
    <w:rsid w:val="00C00D3F"/>
    <w:rsid w:val="00C00D6A"/>
    <w:rsid w:val="00C00DEB"/>
    <w:rsid w:val="00C00F56"/>
    <w:rsid w:val="00C00F73"/>
    <w:rsid w:val="00C013E7"/>
    <w:rsid w:val="00C01435"/>
    <w:rsid w:val="00C01751"/>
    <w:rsid w:val="00C01902"/>
    <w:rsid w:val="00C019DA"/>
    <w:rsid w:val="00C01DC5"/>
    <w:rsid w:val="00C0201F"/>
    <w:rsid w:val="00C0240B"/>
    <w:rsid w:val="00C025BF"/>
    <w:rsid w:val="00C02606"/>
    <w:rsid w:val="00C028BF"/>
    <w:rsid w:val="00C02B30"/>
    <w:rsid w:val="00C02C84"/>
    <w:rsid w:val="00C0315A"/>
    <w:rsid w:val="00C03438"/>
    <w:rsid w:val="00C0351C"/>
    <w:rsid w:val="00C035C5"/>
    <w:rsid w:val="00C03639"/>
    <w:rsid w:val="00C03C91"/>
    <w:rsid w:val="00C03E64"/>
    <w:rsid w:val="00C03F08"/>
    <w:rsid w:val="00C0405A"/>
    <w:rsid w:val="00C0405F"/>
    <w:rsid w:val="00C0406B"/>
    <w:rsid w:val="00C04100"/>
    <w:rsid w:val="00C04144"/>
    <w:rsid w:val="00C04220"/>
    <w:rsid w:val="00C04228"/>
    <w:rsid w:val="00C0428D"/>
    <w:rsid w:val="00C047B6"/>
    <w:rsid w:val="00C0486B"/>
    <w:rsid w:val="00C0488B"/>
    <w:rsid w:val="00C048E9"/>
    <w:rsid w:val="00C04983"/>
    <w:rsid w:val="00C04B47"/>
    <w:rsid w:val="00C04BB2"/>
    <w:rsid w:val="00C04CD1"/>
    <w:rsid w:val="00C04F24"/>
    <w:rsid w:val="00C04FB8"/>
    <w:rsid w:val="00C04FD1"/>
    <w:rsid w:val="00C0517A"/>
    <w:rsid w:val="00C05217"/>
    <w:rsid w:val="00C053A8"/>
    <w:rsid w:val="00C054EF"/>
    <w:rsid w:val="00C05973"/>
    <w:rsid w:val="00C05D69"/>
    <w:rsid w:val="00C05D8E"/>
    <w:rsid w:val="00C0602D"/>
    <w:rsid w:val="00C06078"/>
    <w:rsid w:val="00C060C6"/>
    <w:rsid w:val="00C061B0"/>
    <w:rsid w:val="00C062E0"/>
    <w:rsid w:val="00C06486"/>
    <w:rsid w:val="00C06859"/>
    <w:rsid w:val="00C06886"/>
    <w:rsid w:val="00C06B20"/>
    <w:rsid w:val="00C06C6D"/>
    <w:rsid w:val="00C06C6E"/>
    <w:rsid w:val="00C06D11"/>
    <w:rsid w:val="00C06E10"/>
    <w:rsid w:val="00C06E79"/>
    <w:rsid w:val="00C06ED8"/>
    <w:rsid w:val="00C07741"/>
    <w:rsid w:val="00C078FA"/>
    <w:rsid w:val="00C07BBB"/>
    <w:rsid w:val="00C10125"/>
    <w:rsid w:val="00C10245"/>
    <w:rsid w:val="00C104DD"/>
    <w:rsid w:val="00C105A4"/>
    <w:rsid w:val="00C1075A"/>
    <w:rsid w:val="00C107BC"/>
    <w:rsid w:val="00C10B97"/>
    <w:rsid w:val="00C10CE7"/>
    <w:rsid w:val="00C10D95"/>
    <w:rsid w:val="00C10ED5"/>
    <w:rsid w:val="00C1108F"/>
    <w:rsid w:val="00C11259"/>
    <w:rsid w:val="00C114EC"/>
    <w:rsid w:val="00C11599"/>
    <w:rsid w:val="00C11A04"/>
    <w:rsid w:val="00C11A74"/>
    <w:rsid w:val="00C11B9E"/>
    <w:rsid w:val="00C12143"/>
    <w:rsid w:val="00C12401"/>
    <w:rsid w:val="00C1263C"/>
    <w:rsid w:val="00C1275E"/>
    <w:rsid w:val="00C12BF1"/>
    <w:rsid w:val="00C1338E"/>
    <w:rsid w:val="00C1338F"/>
    <w:rsid w:val="00C13439"/>
    <w:rsid w:val="00C13598"/>
    <w:rsid w:val="00C139B2"/>
    <w:rsid w:val="00C13A1D"/>
    <w:rsid w:val="00C13AF5"/>
    <w:rsid w:val="00C13B22"/>
    <w:rsid w:val="00C13D7A"/>
    <w:rsid w:val="00C14006"/>
    <w:rsid w:val="00C14066"/>
    <w:rsid w:val="00C142AF"/>
    <w:rsid w:val="00C145DF"/>
    <w:rsid w:val="00C149A1"/>
    <w:rsid w:val="00C14FE3"/>
    <w:rsid w:val="00C15109"/>
    <w:rsid w:val="00C15192"/>
    <w:rsid w:val="00C15408"/>
    <w:rsid w:val="00C15711"/>
    <w:rsid w:val="00C1575B"/>
    <w:rsid w:val="00C1578D"/>
    <w:rsid w:val="00C15B15"/>
    <w:rsid w:val="00C15B26"/>
    <w:rsid w:val="00C15D79"/>
    <w:rsid w:val="00C15ED8"/>
    <w:rsid w:val="00C15EDB"/>
    <w:rsid w:val="00C15EF4"/>
    <w:rsid w:val="00C15F49"/>
    <w:rsid w:val="00C16150"/>
    <w:rsid w:val="00C167C8"/>
    <w:rsid w:val="00C169A9"/>
    <w:rsid w:val="00C169F1"/>
    <w:rsid w:val="00C16A7E"/>
    <w:rsid w:val="00C16B7E"/>
    <w:rsid w:val="00C16EEA"/>
    <w:rsid w:val="00C17189"/>
    <w:rsid w:val="00C17322"/>
    <w:rsid w:val="00C17508"/>
    <w:rsid w:val="00C17823"/>
    <w:rsid w:val="00C17ADB"/>
    <w:rsid w:val="00C17B98"/>
    <w:rsid w:val="00C17EEA"/>
    <w:rsid w:val="00C2005C"/>
    <w:rsid w:val="00C208FE"/>
    <w:rsid w:val="00C20A0D"/>
    <w:rsid w:val="00C20FEB"/>
    <w:rsid w:val="00C210DA"/>
    <w:rsid w:val="00C21332"/>
    <w:rsid w:val="00C215AA"/>
    <w:rsid w:val="00C2165C"/>
    <w:rsid w:val="00C21722"/>
    <w:rsid w:val="00C2188B"/>
    <w:rsid w:val="00C21BA6"/>
    <w:rsid w:val="00C21D2E"/>
    <w:rsid w:val="00C21EC2"/>
    <w:rsid w:val="00C22229"/>
    <w:rsid w:val="00C22410"/>
    <w:rsid w:val="00C228B1"/>
    <w:rsid w:val="00C22A1F"/>
    <w:rsid w:val="00C22A2A"/>
    <w:rsid w:val="00C22D29"/>
    <w:rsid w:val="00C23071"/>
    <w:rsid w:val="00C23133"/>
    <w:rsid w:val="00C231CD"/>
    <w:rsid w:val="00C23224"/>
    <w:rsid w:val="00C234E0"/>
    <w:rsid w:val="00C237BD"/>
    <w:rsid w:val="00C23A59"/>
    <w:rsid w:val="00C23BB6"/>
    <w:rsid w:val="00C23C25"/>
    <w:rsid w:val="00C23C35"/>
    <w:rsid w:val="00C23D52"/>
    <w:rsid w:val="00C23F93"/>
    <w:rsid w:val="00C2407D"/>
    <w:rsid w:val="00C24144"/>
    <w:rsid w:val="00C24273"/>
    <w:rsid w:val="00C24AB0"/>
    <w:rsid w:val="00C24AD9"/>
    <w:rsid w:val="00C24CC8"/>
    <w:rsid w:val="00C24CDD"/>
    <w:rsid w:val="00C24DFF"/>
    <w:rsid w:val="00C24E41"/>
    <w:rsid w:val="00C24F8A"/>
    <w:rsid w:val="00C25250"/>
    <w:rsid w:val="00C254B5"/>
    <w:rsid w:val="00C254CA"/>
    <w:rsid w:val="00C2550B"/>
    <w:rsid w:val="00C25514"/>
    <w:rsid w:val="00C2573F"/>
    <w:rsid w:val="00C25B2B"/>
    <w:rsid w:val="00C25F32"/>
    <w:rsid w:val="00C263BF"/>
    <w:rsid w:val="00C26581"/>
    <w:rsid w:val="00C266C4"/>
    <w:rsid w:val="00C267C6"/>
    <w:rsid w:val="00C26A28"/>
    <w:rsid w:val="00C26B96"/>
    <w:rsid w:val="00C26C1B"/>
    <w:rsid w:val="00C26F60"/>
    <w:rsid w:val="00C275D5"/>
    <w:rsid w:val="00C27790"/>
    <w:rsid w:val="00C27BE1"/>
    <w:rsid w:val="00C301A1"/>
    <w:rsid w:val="00C304C8"/>
    <w:rsid w:val="00C30524"/>
    <w:rsid w:val="00C30652"/>
    <w:rsid w:val="00C30A24"/>
    <w:rsid w:val="00C30A4C"/>
    <w:rsid w:val="00C30B75"/>
    <w:rsid w:val="00C30CAF"/>
    <w:rsid w:val="00C30DF3"/>
    <w:rsid w:val="00C313F8"/>
    <w:rsid w:val="00C3173B"/>
    <w:rsid w:val="00C3223C"/>
    <w:rsid w:val="00C323EC"/>
    <w:rsid w:val="00C32485"/>
    <w:rsid w:val="00C32490"/>
    <w:rsid w:val="00C325A1"/>
    <w:rsid w:val="00C32606"/>
    <w:rsid w:val="00C32819"/>
    <w:rsid w:val="00C32A3B"/>
    <w:rsid w:val="00C330E5"/>
    <w:rsid w:val="00C33189"/>
    <w:rsid w:val="00C3319C"/>
    <w:rsid w:val="00C331FD"/>
    <w:rsid w:val="00C33205"/>
    <w:rsid w:val="00C333D8"/>
    <w:rsid w:val="00C33A5D"/>
    <w:rsid w:val="00C33E11"/>
    <w:rsid w:val="00C342FA"/>
    <w:rsid w:val="00C34423"/>
    <w:rsid w:val="00C34867"/>
    <w:rsid w:val="00C349AA"/>
    <w:rsid w:val="00C352AF"/>
    <w:rsid w:val="00C353F4"/>
    <w:rsid w:val="00C35898"/>
    <w:rsid w:val="00C35CE1"/>
    <w:rsid w:val="00C35F79"/>
    <w:rsid w:val="00C3632C"/>
    <w:rsid w:val="00C36648"/>
    <w:rsid w:val="00C3670B"/>
    <w:rsid w:val="00C367F9"/>
    <w:rsid w:val="00C368DD"/>
    <w:rsid w:val="00C36D63"/>
    <w:rsid w:val="00C3723C"/>
    <w:rsid w:val="00C375B4"/>
    <w:rsid w:val="00C37606"/>
    <w:rsid w:val="00C376F8"/>
    <w:rsid w:val="00C37864"/>
    <w:rsid w:val="00C378A2"/>
    <w:rsid w:val="00C379C7"/>
    <w:rsid w:val="00C37FE9"/>
    <w:rsid w:val="00C40508"/>
    <w:rsid w:val="00C40579"/>
    <w:rsid w:val="00C4067D"/>
    <w:rsid w:val="00C40A55"/>
    <w:rsid w:val="00C40AE3"/>
    <w:rsid w:val="00C40B26"/>
    <w:rsid w:val="00C41269"/>
    <w:rsid w:val="00C4128D"/>
    <w:rsid w:val="00C412AD"/>
    <w:rsid w:val="00C41D90"/>
    <w:rsid w:val="00C41F46"/>
    <w:rsid w:val="00C4229B"/>
    <w:rsid w:val="00C42680"/>
    <w:rsid w:val="00C42738"/>
    <w:rsid w:val="00C4293A"/>
    <w:rsid w:val="00C42A90"/>
    <w:rsid w:val="00C42B0A"/>
    <w:rsid w:val="00C42B34"/>
    <w:rsid w:val="00C42BF5"/>
    <w:rsid w:val="00C42CE7"/>
    <w:rsid w:val="00C42E56"/>
    <w:rsid w:val="00C42EC3"/>
    <w:rsid w:val="00C430B6"/>
    <w:rsid w:val="00C431AF"/>
    <w:rsid w:val="00C432C7"/>
    <w:rsid w:val="00C43531"/>
    <w:rsid w:val="00C43C18"/>
    <w:rsid w:val="00C43CF4"/>
    <w:rsid w:val="00C43F26"/>
    <w:rsid w:val="00C446F4"/>
    <w:rsid w:val="00C44810"/>
    <w:rsid w:val="00C448D7"/>
    <w:rsid w:val="00C44989"/>
    <w:rsid w:val="00C449B7"/>
    <w:rsid w:val="00C44A04"/>
    <w:rsid w:val="00C450EF"/>
    <w:rsid w:val="00C45293"/>
    <w:rsid w:val="00C452A4"/>
    <w:rsid w:val="00C46004"/>
    <w:rsid w:val="00C4602E"/>
    <w:rsid w:val="00C4604C"/>
    <w:rsid w:val="00C460A7"/>
    <w:rsid w:val="00C46299"/>
    <w:rsid w:val="00C462E6"/>
    <w:rsid w:val="00C463A1"/>
    <w:rsid w:val="00C46691"/>
    <w:rsid w:val="00C46755"/>
    <w:rsid w:val="00C46ADF"/>
    <w:rsid w:val="00C46DBA"/>
    <w:rsid w:val="00C46FA8"/>
    <w:rsid w:val="00C46FAF"/>
    <w:rsid w:val="00C46FCA"/>
    <w:rsid w:val="00C471AB"/>
    <w:rsid w:val="00C474F2"/>
    <w:rsid w:val="00C476C4"/>
    <w:rsid w:val="00C4771C"/>
    <w:rsid w:val="00C477BD"/>
    <w:rsid w:val="00C47966"/>
    <w:rsid w:val="00C47A8B"/>
    <w:rsid w:val="00C47B22"/>
    <w:rsid w:val="00C50034"/>
    <w:rsid w:val="00C5012A"/>
    <w:rsid w:val="00C505C1"/>
    <w:rsid w:val="00C50756"/>
    <w:rsid w:val="00C50FDE"/>
    <w:rsid w:val="00C511DE"/>
    <w:rsid w:val="00C51220"/>
    <w:rsid w:val="00C518F2"/>
    <w:rsid w:val="00C51962"/>
    <w:rsid w:val="00C51972"/>
    <w:rsid w:val="00C51B0E"/>
    <w:rsid w:val="00C51B2E"/>
    <w:rsid w:val="00C51BDB"/>
    <w:rsid w:val="00C51FB9"/>
    <w:rsid w:val="00C521A7"/>
    <w:rsid w:val="00C52908"/>
    <w:rsid w:val="00C52A73"/>
    <w:rsid w:val="00C53429"/>
    <w:rsid w:val="00C536D9"/>
    <w:rsid w:val="00C537D2"/>
    <w:rsid w:val="00C5389F"/>
    <w:rsid w:val="00C53BE0"/>
    <w:rsid w:val="00C5405B"/>
    <w:rsid w:val="00C54060"/>
    <w:rsid w:val="00C5406C"/>
    <w:rsid w:val="00C54092"/>
    <w:rsid w:val="00C54284"/>
    <w:rsid w:val="00C548C0"/>
    <w:rsid w:val="00C54935"/>
    <w:rsid w:val="00C54C6F"/>
    <w:rsid w:val="00C54E34"/>
    <w:rsid w:val="00C55AD6"/>
    <w:rsid w:val="00C55B24"/>
    <w:rsid w:val="00C55C90"/>
    <w:rsid w:val="00C55E4F"/>
    <w:rsid w:val="00C55F0E"/>
    <w:rsid w:val="00C5631A"/>
    <w:rsid w:val="00C56934"/>
    <w:rsid w:val="00C56CC3"/>
    <w:rsid w:val="00C56D1B"/>
    <w:rsid w:val="00C56E90"/>
    <w:rsid w:val="00C57292"/>
    <w:rsid w:val="00C572A2"/>
    <w:rsid w:val="00C57497"/>
    <w:rsid w:val="00C60253"/>
    <w:rsid w:val="00C603C4"/>
    <w:rsid w:val="00C60665"/>
    <w:rsid w:val="00C6076B"/>
    <w:rsid w:val="00C60A2E"/>
    <w:rsid w:val="00C61072"/>
    <w:rsid w:val="00C61408"/>
    <w:rsid w:val="00C614E9"/>
    <w:rsid w:val="00C617AD"/>
    <w:rsid w:val="00C61BE4"/>
    <w:rsid w:val="00C61C7D"/>
    <w:rsid w:val="00C61DF9"/>
    <w:rsid w:val="00C61E0B"/>
    <w:rsid w:val="00C62164"/>
    <w:rsid w:val="00C622EF"/>
    <w:rsid w:val="00C62D15"/>
    <w:rsid w:val="00C62E2E"/>
    <w:rsid w:val="00C62EF6"/>
    <w:rsid w:val="00C639CE"/>
    <w:rsid w:val="00C63C68"/>
    <w:rsid w:val="00C63E0A"/>
    <w:rsid w:val="00C63E6B"/>
    <w:rsid w:val="00C64048"/>
    <w:rsid w:val="00C6442C"/>
    <w:rsid w:val="00C645DF"/>
    <w:rsid w:val="00C64638"/>
    <w:rsid w:val="00C64673"/>
    <w:rsid w:val="00C64CAB"/>
    <w:rsid w:val="00C64CEB"/>
    <w:rsid w:val="00C6515A"/>
    <w:rsid w:val="00C652A5"/>
    <w:rsid w:val="00C65BC9"/>
    <w:rsid w:val="00C65CBA"/>
    <w:rsid w:val="00C65E52"/>
    <w:rsid w:val="00C66938"/>
    <w:rsid w:val="00C66A44"/>
    <w:rsid w:val="00C66C35"/>
    <w:rsid w:val="00C66CED"/>
    <w:rsid w:val="00C66D57"/>
    <w:rsid w:val="00C671F4"/>
    <w:rsid w:val="00C6725F"/>
    <w:rsid w:val="00C67375"/>
    <w:rsid w:val="00C673D5"/>
    <w:rsid w:val="00C67445"/>
    <w:rsid w:val="00C67550"/>
    <w:rsid w:val="00C675FB"/>
    <w:rsid w:val="00C6797D"/>
    <w:rsid w:val="00C67AD4"/>
    <w:rsid w:val="00C67E29"/>
    <w:rsid w:val="00C702A8"/>
    <w:rsid w:val="00C70456"/>
    <w:rsid w:val="00C706DC"/>
    <w:rsid w:val="00C707FC"/>
    <w:rsid w:val="00C70D28"/>
    <w:rsid w:val="00C71205"/>
    <w:rsid w:val="00C7131D"/>
    <w:rsid w:val="00C71358"/>
    <w:rsid w:val="00C7142A"/>
    <w:rsid w:val="00C71677"/>
    <w:rsid w:val="00C716DB"/>
    <w:rsid w:val="00C71735"/>
    <w:rsid w:val="00C7183E"/>
    <w:rsid w:val="00C71842"/>
    <w:rsid w:val="00C71886"/>
    <w:rsid w:val="00C71EB9"/>
    <w:rsid w:val="00C72118"/>
    <w:rsid w:val="00C721AD"/>
    <w:rsid w:val="00C721FB"/>
    <w:rsid w:val="00C72736"/>
    <w:rsid w:val="00C72816"/>
    <w:rsid w:val="00C72842"/>
    <w:rsid w:val="00C72FF5"/>
    <w:rsid w:val="00C7335F"/>
    <w:rsid w:val="00C73402"/>
    <w:rsid w:val="00C73455"/>
    <w:rsid w:val="00C7346E"/>
    <w:rsid w:val="00C73543"/>
    <w:rsid w:val="00C736EF"/>
    <w:rsid w:val="00C7374E"/>
    <w:rsid w:val="00C73877"/>
    <w:rsid w:val="00C739B2"/>
    <w:rsid w:val="00C73E2B"/>
    <w:rsid w:val="00C73FE3"/>
    <w:rsid w:val="00C74250"/>
    <w:rsid w:val="00C745AE"/>
    <w:rsid w:val="00C745EC"/>
    <w:rsid w:val="00C74B18"/>
    <w:rsid w:val="00C74CA1"/>
    <w:rsid w:val="00C74CC0"/>
    <w:rsid w:val="00C74CF4"/>
    <w:rsid w:val="00C751AD"/>
    <w:rsid w:val="00C753AE"/>
    <w:rsid w:val="00C75735"/>
    <w:rsid w:val="00C75861"/>
    <w:rsid w:val="00C758CC"/>
    <w:rsid w:val="00C75E3B"/>
    <w:rsid w:val="00C75F56"/>
    <w:rsid w:val="00C75F86"/>
    <w:rsid w:val="00C76149"/>
    <w:rsid w:val="00C76262"/>
    <w:rsid w:val="00C7642E"/>
    <w:rsid w:val="00C7677B"/>
    <w:rsid w:val="00C76950"/>
    <w:rsid w:val="00C76D62"/>
    <w:rsid w:val="00C76F0C"/>
    <w:rsid w:val="00C77103"/>
    <w:rsid w:val="00C77129"/>
    <w:rsid w:val="00C77182"/>
    <w:rsid w:val="00C77684"/>
    <w:rsid w:val="00C77738"/>
    <w:rsid w:val="00C778AE"/>
    <w:rsid w:val="00C77E45"/>
    <w:rsid w:val="00C77E89"/>
    <w:rsid w:val="00C77FC8"/>
    <w:rsid w:val="00C77FDA"/>
    <w:rsid w:val="00C801BE"/>
    <w:rsid w:val="00C80872"/>
    <w:rsid w:val="00C80C18"/>
    <w:rsid w:val="00C80ED6"/>
    <w:rsid w:val="00C81012"/>
    <w:rsid w:val="00C81592"/>
    <w:rsid w:val="00C81672"/>
    <w:rsid w:val="00C817E0"/>
    <w:rsid w:val="00C8188D"/>
    <w:rsid w:val="00C81A1F"/>
    <w:rsid w:val="00C81DAF"/>
    <w:rsid w:val="00C81FEE"/>
    <w:rsid w:val="00C820B7"/>
    <w:rsid w:val="00C82158"/>
    <w:rsid w:val="00C8218D"/>
    <w:rsid w:val="00C823E9"/>
    <w:rsid w:val="00C82482"/>
    <w:rsid w:val="00C82564"/>
    <w:rsid w:val="00C828C7"/>
    <w:rsid w:val="00C8291D"/>
    <w:rsid w:val="00C82BCB"/>
    <w:rsid w:val="00C82CDF"/>
    <w:rsid w:val="00C8306F"/>
    <w:rsid w:val="00C8339F"/>
    <w:rsid w:val="00C83612"/>
    <w:rsid w:val="00C8366B"/>
    <w:rsid w:val="00C839C7"/>
    <w:rsid w:val="00C83BEF"/>
    <w:rsid w:val="00C83C59"/>
    <w:rsid w:val="00C83DE7"/>
    <w:rsid w:val="00C840D6"/>
    <w:rsid w:val="00C8427E"/>
    <w:rsid w:val="00C84AED"/>
    <w:rsid w:val="00C84E64"/>
    <w:rsid w:val="00C84EBA"/>
    <w:rsid w:val="00C850C8"/>
    <w:rsid w:val="00C8525F"/>
    <w:rsid w:val="00C85468"/>
    <w:rsid w:val="00C85616"/>
    <w:rsid w:val="00C85664"/>
    <w:rsid w:val="00C8569D"/>
    <w:rsid w:val="00C8592B"/>
    <w:rsid w:val="00C85940"/>
    <w:rsid w:val="00C85966"/>
    <w:rsid w:val="00C85C52"/>
    <w:rsid w:val="00C85F33"/>
    <w:rsid w:val="00C86339"/>
    <w:rsid w:val="00C86391"/>
    <w:rsid w:val="00C865BF"/>
    <w:rsid w:val="00C8696D"/>
    <w:rsid w:val="00C86F93"/>
    <w:rsid w:val="00C86FB0"/>
    <w:rsid w:val="00C871EE"/>
    <w:rsid w:val="00C87549"/>
    <w:rsid w:val="00C87692"/>
    <w:rsid w:val="00C87762"/>
    <w:rsid w:val="00C878DA"/>
    <w:rsid w:val="00C87BDB"/>
    <w:rsid w:val="00C87EDF"/>
    <w:rsid w:val="00C87FB3"/>
    <w:rsid w:val="00C90024"/>
    <w:rsid w:val="00C9025F"/>
    <w:rsid w:val="00C9032E"/>
    <w:rsid w:val="00C90595"/>
    <w:rsid w:val="00C9085E"/>
    <w:rsid w:val="00C9114C"/>
    <w:rsid w:val="00C911F1"/>
    <w:rsid w:val="00C91376"/>
    <w:rsid w:val="00C91BC6"/>
    <w:rsid w:val="00C91D61"/>
    <w:rsid w:val="00C91DBC"/>
    <w:rsid w:val="00C91EE1"/>
    <w:rsid w:val="00C92036"/>
    <w:rsid w:val="00C9217D"/>
    <w:rsid w:val="00C924F1"/>
    <w:rsid w:val="00C925DA"/>
    <w:rsid w:val="00C925FE"/>
    <w:rsid w:val="00C9273C"/>
    <w:rsid w:val="00C928A8"/>
    <w:rsid w:val="00C929EC"/>
    <w:rsid w:val="00C92C43"/>
    <w:rsid w:val="00C93095"/>
    <w:rsid w:val="00C931C9"/>
    <w:rsid w:val="00C932F5"/>
    <w:rsid w:val="00C93397"/>
    <w:rsid w:val="00C936C0"/>
    <w:rsid w:val="00C93C27"/>
    <w:rsid w:val="00C9423D"/>
    <w:rsid w:val="00C94AF4"/>
    <w:rsid w:val="00C94D1E"/>
    <w:rsid w:val="00C94ECB"/>
    <w:rsid w:val="00C950A5"/>
    <w:rsid w:val="00C9530F"/>
    <w:rsid w:val="00C9558D"/>
    <w:rsid w:val="00C95A16"/>
    <w:rsid w:val="00C95AD8"/>
    <w:rsid w:val="00C95CCD"/>
    <w:rsid w:val="00C96308"/>
    <w:rsid w:val="00C966E2"/>
    <w:rsid w:val="00C96B66"/>
    <w:rsid w:val="00C96E4A"/>
    <w:rsid w:val="00C97025"/>
    <w:rsid w:val="00C97166"/>
    <w:rsid w:val="00C9730A"/>
    <w:rsid w:val="00C97417"/>
    <w:rsid w:val="00C974D0"/>
    <w:rsid w:val="00C978A8"/>
    <w:rsid w:val="00C9796E"/>
    <w:rsid w:val="00C97C1F"/>
    <w:rsid w:val="00C97C5F"/>
    <w:rsid w:val="00C97F3B"/>
    <w:rsid w:val="00C97F57"/>
    <w:rsid w:val="00CA0098"/>
    <w:rsid w:val="00CA049A"/>
    <w:rsid w:val="00CA08D6"/>
    <w:rsid w:val="00CA1229"/>
    <w:rsid w:val="00CA13AD"/>
    <w:rsid w:val="00CA1642"/>
    <w:rsid w:val="00CA1CEF"/>
    <w:rsid w:val="00CA1D52"/>
    <w:rsid w:val="00CA2321"/>
    <w:rsid w:val="00CA238B"/>
    <w:rsid w:val="00CA247C"/>
    <w:rsid w:val="00CA26C3"/>
    <w:rsid w:val="00CA26FB"/>
    <w:rsid w:val="00CA2708"/>
    <w:rsid w:val="00CA2C53"/>
    <w:rsid w:val="00CA3633"/>
    <w:rsid w:val="00CA368B"/>
    <w:rsid w:val="00CA39F1"/>
    <w:rsid w:val="00CA3AB7"/>
    <w:rsid w:val="00CA3BB7"/>
    <w:rsid w:val="00CA3D21"/>
    <w:rsid w:val="00CA3FDB"/>
    <w:rsid w:val="00CA4074"/>
    <w:rsid w:val="00CA411D"/>
    <w:rsid w:val="00CA446F"/>
    <w:rsid w:val="00CA44F4"/>
    <w:rsid w:val="00CA4BE6"/>
    <w:rsid w:val="00CA4CA0"/>
    <w:rsid w:val="00CA4F6E"/>
    <w:rsid w:val="00CA5400"/>
    <w:rsid w:val="00CA553C"/>
    <w:rsid w:val="00CA5716"/>
    <w:rsid w:val="00CA58EB"/>
    <w:rsid w:val="00CA5A6B"/>
    <w:rsid w:val="00CA60E6"/>
    <w:rsid w:val="00CA60EE"/>
    <w:rsid w:val="00CA61BB"/>
    <w:rsid w:val="00CA6627"/>
    <w:rsid w:val="00CA66C8"/>
    <w:rsid w:val="00CA6A7F"/>
    <w:rsid w:val="00CA72CD"/>
    <w:rsid w:val="00CA76D4"/>
    <w:rsid w:val="00CA78E2"/>
    <w:rsid w:val="00CA7C92"/>
    <w:rsid w:val="00CB0293"/>
    <w:rsid w:val="00CB0427"/>
    <w:rsid w:val="00CB0672"/>
    <w:rsid w:val="00CB08F2"/>
    <w:rsid w:val="00CB09F7"/>
    <w:rsid w:val="00CB0CB3"/>
    <w:rsid w:val="00CB1702"/>
    <w:rsid w:val="00CB18D2"/>
    <w:rsid w:val="00CB1D4B"/>
    <w:rsid w:val="00CB205E"/>
    <w:rsid w:val="00CB208D"/>
    <w:rsid w:val="00CB2131"/>
    <w:rsid w:val="00CB233A"/>
    <w:rsid w:val="00CB2594"/>
    <w:rsid w:val="00CB29A4"/>
    <w:rsid w:val="00CB304F"/>
    <w:rsid w:val="00CB30F3"/>
    <w:rsid w:val="00CB333B"/>
    <w:rsid w:val="00CB349B"/>
    <w:rsid w:val="00CB3535"/>
    <w:rsid w:val="00CB36FC"/>
    <w:rsid w:val="00CB3751"/>
    <w:rsid w:val="00CB3CB7"/>
    <w:rsid w:val="00CB450F"/>
    <w:rsid w:val="00CB45E3"/>
    <w:rsid w:val="00CB476A"/>
    <w:rsid w:val="00CB4774"/>
    <w:rsid w:val="00CB47E1"/>
    <w:rsid w:val="00CB484A"/>
    <w:rsid w:val="00CB4851"/>
    <w:rsid w:val="00CB4A41"/>
    <w:rsid w:val="00CB4A72"/>
    <w:rsid w:val="00CB4BD8"/>
    <w:rsid w:val="00CB4CB7"/>
    <w:rsid w:val="00CB4DCC"/>
    <w:rsid w:val="00CB4F56"/>
    <w:rsid w:val="00CB4FCB"/>
    <w:rsid w:val="00CB506A"/>
    <w:rsid w:val="00CB516B"/>
    <w:rsid w:val="00CB52FE"/>
    <w:rsid w:val="00CB537D"/>
    <w:rsid w:val="00CB565F"/>
    <w:rsid w:val="00CB6018"/>
    <w:rsid w:val="00CB6791"/>
    <w:rsid w:val="00CB687A"/>
    <w:rsid w:val="00CB699F"/>
    <w:rsid w:val="00CB6E25"/>
    <w:rsid w:val="00CB6F67"/>
    <w:rsid w:val="00CB7051"/>
    <w:rsid w:val="00CB70EB"/>
    <w:rsid w:val="00CB70FC"/>
    <w:rsid w:val="00CB7552"/>
    <w:rsid w:val="00CB75CE"/>
    <w:rsid w:val="00CB7775"/>
    <w:rsid w:val="00CB7CBB"/>
    <w:rsid w:val="00CB7ED3"/>
    <w:rsid w:val="00CC01E1"/>
    <w:rsid w:val="00CC02E5"/>
    <w:rsid w:val="00CC03EE"/>
    <w:rsid w:val="00CC04CE"/>
    <w:rsid w:val="00CC0536"/>
    <w:rsid w:val="00CC0605"/>
    <w:rsid w:val="00CC0858"/>
    <w:rsid w:val="00CC0C26"/>
    <w:rsid w:val="00CC0C4B"/>
    <w:rsid w:val="00CC10CD"/>
    <w:rsid w:val="00CC1189"/>
    <w:rsid w:val="00CC12BA"/>
    <w:rsid w:val="00CC1310"/>
    <w:rsid w:val="00CC148A"/>
    <w:rsid w:val="00CC1889"/>
    <w:rsid w:val="00CC195D"/>
    <w:rsid w:val="00CC1B65"/>
    <w:rsid w:val="00CC1D32"/>
    <w:rsid w:val="00CC1F5A"/>
    <w:rsid w:val="00CC2250"/>
    <w:rsid w:val="00CC2397"/>
    <w:rsid w:val="00CC26A3"/>
    <w:rsid w:val="00CC29B1"/>
    <w:rsid w:val="00CC2F65"/>
    <w:rsid w:val="00CC3200"/>
    <w:rsid w:val="00CC3500"/>
    <w:rsid w:val="00CC353C"/>
    <w:rsid w:val="00CC353F"/>
    <w:rsid w:val="00CC35F7"/>
    <w:rsid w:val="00CC3819"/>
    <w:rsid w:val="00CC3B05"/>
    <w:rsid w:val="00CC3B0F"/>
    <w:rsid w:val="00CC3CAF"/>
    <w:rsid w:val="00CC3CFC"/>
    <w:rsid w:val="00CC3F20"/>
    <w:rsid w:val="00CC42BF"/>
    <w:rsid w:val="00CC42F3"/>
    <w:rsid w:val="00CC462C"/>
    <w:rsid w:val="00CC478E"/>
    <w:rsid w:val="00CC5218"/>
    <w:rsid w:val="00CC557D"/>
    <w:rsid w:val="00CC57A7"/>
    <w:rsid w:val="00CC5B33"/>
    <w:rsid w:val="00CC5C1F"/>
    <w:rsid w:val="00CC5C2E"/>
    <w:rsid w:val="00CC5C50"/>
    <w:rsid w:val="00CC5F25"/>
    <w:rsid w:val="00CC62C4"/>
    <w:rsid w:val="00CC6346"/>
    <w:rsid w:val="00CC6412"/>
    <w:rsid w:val="00CC68AC"/>
    <w:rsid w:val="00CC6A8E"/>
    <w:rsid w:val="00CC6B94"/>
    <w:rsid w:val="00CC7657"/>
    <w:rsid w:val="00CC7751"/>
    <w:rsid w:val="00CD0286"/>
    <w:rsid w:val="00CD08B6"/>
    <w:rsid w:val="00CD0FBB"/>
    <w:rsid w:val="00CD1215"/>
    <w:rsid w:val="00CD1269"/>
    <w:rsid w:val="00CD1506"/>
    <w:rsid w:val="00CD1768"/>
    <w:rsid w:val="00CD17AB"/>
    <w:rsid w:val="00CD1C68"/>
    <w:rsid w:val="00CD1D27"/>
    <w:rsid w:val="00CD1DA2"/>
    <w:rsid w:val="00CD1E47"/>
    <w:rsid w:val="00CD1EA4"/>
    <w:rsid w:val="00CD2045"/>
    <w:rsid w:val="00CD2131"/>
    <w:rsid w:val="00CD22DF"/>
    <w:rsid w:val="00CD2371"/>
    <w:rsid w:val="00CD24C3"/>
    <w:rsid w:val="00CD2782"/>
    <w:rsid w:val="00CD27E7"/>
    <w:rsid w:val="00CD2AF6"/>
    <w:rsid w:val="00CD2CAB"/>
    <w:rsid w:val="00CD2D76"/>
    <w:rsid w:val="00CD2FCF"/>
    <w:rsid w:val="00CD3080"/>
    <w:rsid w:val="00CD3106"/>
    <w:rsid w:val="00CD339B"/>
    <w:rsid w:val="00CD35EB"/>
    <w:rsid w:val="00CD3830"/>
    <w:rsid w:val="00CD39BC"/>
    <w:rsid w:val="00CD3C24"/>
    <w:rsid w:val="00CD3E34"/>
    <w:rsid w:val="00CD3FD9"/>
    <w:rsid w:val="00CD4254"/>
    <w:rsid w:val="00CD43D2"/>
    <w:rsid w:val="00CD456A"/>
    <w:rsid w:val="00CD46A5"/>
    <w:rsid w:val="00CD49C6"/>
    <w:rsid w:val="00CD49D9"/>
    <w:rsid w:val="00CD4A3B"/>
    <w:rsid w:val="00CD4C35"/>
    <w:rsid w:val="00CD4D13"/>
    <w:rsid w:val="00CD4D25"/>
    <w:rsid w:val="00CD4DEF"/>
    <w:rsid w:val="00CD4E1A"/>
    <w:rsid w:val="00CD4F2D"/>
    <w:rsid w:val="00CD4FDC"/>
    <w:rsid w:val="00CD53D5"/>
    <w:rsid w:val="00CD554E"/>
    <w:rsid w:val="00CD566C"/>
    <w:rsid w:val="00CD58CC"/>
    <w:rsid w:val="00CD59DE"/>
    <w:rsid w:val="00CD5A7B"/>
    <w:rsid w:val="00CD5A8C"/>
    <w:rsid w:val="00CD5AA9"/>
    <w:rsid w:val="00CD5DB4"/>
    <w:rsid w:val="00CD5E9C"/>
    <w:rsid w:val="00CD5F45"/>
    <w:rsid w:val="00CD5FC6"/>
    <w:rsid w:val="00CD6227"/>
    <w:rsid w:val="00CD6741"/>
    <w:rsid w:val="00CD6A1F"/>
    <w:rsid w:val="00CD6E82"/>
    <w:rsid w:val="00CD6F58"/>
    <w:rsid w:val="00CD7220"/>
    <w:rsid w:val="00CD7765"/>
    <w:rsid w:val="00CD79B5"/>
    <w:rsid w:val="00CD7A57"/>
    <w:rsid w:val="00CD7B6A"/>
    <w:rsid w:val="00CD7BD4"/>
    <w:rsid w:val="00CE003F"/>
    <w:rsid w:val="00CE01C2"/>
    <w:rsid w:val="00CE0638"/>
    <w:rsid w:val="00CE0680"/>
    <w:rsid w:val="00CE0890"/>
    <w:rsid w:val="00CE0929"/>
    <w:rsid w:val="00CE0BEE"/>
    <w:rsid w:val="00CE0C2D"/>
    <w:rsid w:val="00CE0E21"/>
    <w:rsid w:val="00CE10D5"/>
    <w:rsid w:val="00CE1146"/>
    <w:rsid w:val="00CE11ED"/>
    <w:rsid w:val="00CE126B"/>
    <w:rsid w:val="00CE12FD"/>
    <w:rsid w:val="00CE1481"/>
    <w:rsid w:val="00CE191E"/>
    <w:rsid w:val="00CE1925"/>
    <w:rsid w:val="00CE1A52"/>
    <w:rsid w:val="00CE1FBE"/>
    <w:rsid w:val="00CE20A2"/>
    <w:rsid w:val="00CE20A8"/>
    <w:rsid w:val="00CE2402"/>
    <w:rsid w:val="00CE2642"/>
    <w:rsid w:val="00CE26E5"/>
    <w:rsid w:val="00CE26E6"/>
    <w:rsid w:val="00CE2945"/>
    <w:rsid w:val="00CE2A53"/>
    <w:rsid w:val="00CE2C69"/>
    <w:rsid w:val="00CE33AE"/>
    <w:rsid w:val="00CE38A8"/>
    <w:rsid w:val="00CE3965"/>
    <w:rsid w:val="00CE3CB8"/>
    <w:rsid w:val="00CE3EBA"/>
    <w:rsid w:val="00CE42F7"/>
    <w:rsid w:val="00CE4379"/>
    <w:rsid w:val="00CE4520"/>
    <w:rsid w:val="00CE45BD"/>
    <w:rsid w:val="00CE4983"/>
    <w:rsid w:val="00CE4DC5"/>
    <w:rsid w:val="00CE54CA"/>
    <w:rsid w:val="00CE5A5E"/>
    <w:rsid w:val="00CE5ABA"/>
    <w:rsid w:val="00CE5BCB"/>
    <w:rsid w:val="00CE5DF8"/>
    <w:rsid w:val="00CE6B01"/>
    <w:rsid w:val="00CE704B"/>
    <w:rsid w:val="00CE70AB"/>
    <w:rsid w:val="00CE717F"/>
    <w:rsid w:val="00CE7369"/>
    <w:rsid w:val="00CE7920"/>
    <w:rsid w:val="00CE795B"/>
    <w:rsid w:val="00CE79AD"/>
    <w:rsid w:val="00CE79C6"/>
    <w:rsid w:val="00CE7A89"/>
    <w:rsid w:val="00CE7B0D"/>
    <w:rsid w:val="00CF006E"/>
    <w:rsid w:val="00CF010D"/>
    <w:rsid w:val="00CF0286"/>
    <w:rsid w:val="00CF0708"/>
    <w:rsid w:val="00CF0788"/>
    <w:rsid w:val="00CF080D"/>
    <w:rsid w:val="00CF0A89"/>
    <w:rsid w:val="00CF0C5B"/>
    <w:rsid w:val="00CF0F4D"/>
    <w:rsid w:val="00CF11CB"/>
    <w:rsid w:val="00CF1273"/>
    <w:rsid w:val="00CF12B2"/>
    <w:rsid w:val="00CF1362"/>
    <w:rsid w:val="00CF15E5"/>
    <w:rsid w:val="00CF181E"/>
    <w:rsid w:val="00CF1973"/>
    <w:rsid w:val="00CF1D1D"/>
    <w:rsid w:val="00CF1D7E"/>
    <w:rsid w:val="00CF22DD"/>
    <w:rsid w:val="00CF281E"/>
    <w:rsid w:val="00CF2F2D"/>
    <w:rsid w:val="00CF2FF6"/>
    <w:rsid w:val="00CF30BF"/>
    <w:rsid w:val="00CF3802"/>
    <w:rsid w:val="00CF3DFE"/>
    <w:rsid w:val="00CF413D"/>
    <w:rsid w:val="00CF4222"/>
    <w:rsid w:val="00CF46CC"/>
    <w:rsid w:val="00CF497F"/>
    <w:rsid w:val="00CF4C64"/>
    <w:rsid w:val="00CF4DE9"/>
    <w:rsid w:val="00CF5054"/>
    <w:rsid w:val="00CF5382"/>
    <w:rsid w:val="00CF553F"/>
    <w:rsid w:val="00CF5B7D"/>
    <w:rsid w:val="00CF5CDC"/>
    <w:rsid w:val="00CF5D69"/>
    <w:rsid w:val="00CF630F"/>
    <w:rsid w:val="00CF6510"/>
    <w:rsid w:val="00CF65A1"/>
    <w:rsid w:val="00CF6C21"/>
    <w:rsid w:val="00CF6ED7"/>
    <w:rsid w:val="00CF70F1"/>
    <w:rsid w:val="00CF72B5"/>
    <w:rsid w:val="00CF72D4"/>
    <w:rsid w:val="00CF72F1"/>
    <w:rsid w:val="00CF78C1"/>
    <w:rsid w:val="00CF7903"/>
    <w:rsid w:val="00CF7AD7"/>
    <w:rsid w:val="00CF7AFE"/>
    <w:rsid w:val="00CF7B41"/>
    <w:rsid w:val="00CF7EA0"/>
    <w:rsid w:val="00CF7EC2"/>
    <w:rsid w:val="00D0026C"/>
    <w:rsid w:val="00D004BD"/>
    <w:rsid w:val="00D0060B"/>
    <w:rsid w:val="00D00A23"/>
    <w:rsid w:val="00D00F31"/>
    <w:rsid w:val="00D01019"/>
    <w:rsid w:val="00D01075"/>
    <w:rsid w:val="00D01273"/>
    <w:rsid w:val="00D012F0"/>
    <w:rsid w:val="00D0148E"/>
    <w:rsid w:val="00D0156C"/>
    <w:rsid w:val="00D015C7"/>
    <w:rsid w:val="00D01648"/>
    <w:rsid w:val="00D016D0"/>
    <w:rsid w:val="00D01785"/>
    <w:rsid w:val="00D019A6"/>
    <w:rsid w:val="00D01D4C"/>
    <w:rsid w:val="00D01D6E"/>
    <w:rsid w:val="00D01F45"/>
    <w:rsid w:val="00D01F98"/>
    <w:rsid w:val="00D0200C"/>
    <w:rsid w:val="00D0219D"/>
    <w:rsid w:val="00D02215"/>
    <w:rsid w:val="00D02630"/>
    <w:rsid w:val="00D029CB"/>
    <w:rsid w:val="00D02AC6"/>
    <w:rsid w:val="00D02D2F"/>
    <w:rsid w:val="00D02DA2"/>
    <w:rsid w:val="00D02E01"/>
    <w:rsid w:val="00D02F74"/>
    <w:rsid w:val="00D0325E"/>
    <w:rsid w:val="00D03621"/>
    <w:rsid w:val="00D0363D"/>
    <w:rsid w:val="00D03CF6"/>
    <w:rsid w:val="00D03D08"/>
    <w:rsid w:val="00D03EE9"/>
    <w:rsid w:val="00D0401D"/>
    <w:rsid w:val="00D041C8"/>
    <w:rsid w:val="00D04407"/>
    <w:rsid w:val="00D0440B"/>
    <w:rsid w:val="00D04462"/>
    <w:rsid w:val="00D048BB"/>
    <w:rsid w:val="00D04D4B"/>
    <w:rsid w:val="00D04D67"/>
    <w:rsid w:val="00D04E12"/>
    <w:rsid w:val="00D052D9"/>
    <w:rsid w:val="00D05486"/>
    <w:rsid w:val="00D05519"/>
    <w:rsid w:val="00D057ED"/>
    <w:rsid w:val="00D0597A"/>
    <w:rsid w:val="00D05D83"/>
    <w:rsid w:val="00D05EBF"/>
    <w:rsid w:val="00D06111"/>
    <w:rsid w:val="00D0636A"/>
    <w:rsid w:val="00D06553"/>
    <w:rsid w:val="00D066D7"/>
    <w:rsid w:val="00D069DB"/>
    <w:rsid w:val="00D06A5E"/>
    <w:rsid w:val="00D06B69"/>
    <w:rsid w:val="00D07568"/>
    <w:rsid w:val="00D07789"/>
    <w:rsid w:val="00D078E3"/>
    <w:rsid w:val="00D10126"/>
    <w:rsid w:val="00D1034F"/>
    <w:rsid w:val="00D10585"/>
    <w:rsid w:val="00D10730"/>
    <w:rsid w:val="00D109AD"/>
    <w:rsid w:val="00D10A27"/>
    <w:rsid w:val="00D110E7"/>
    <w:rsid w:val="00D113E9"/>
    <w:rsid w:val="00D114C3"/>
    <w:rsid w:val="00D11654"/>
    <w:rsid w:val="00D1176E"/>
    <w:rsid w:val="00D12021"/>
    <w:rsid w:val="00D120A5"/>
    <w:rsid w:val="00D12476"/>
    <w:rsid w:val="00D12557"/>
    <w:rsid w:val="00D125DA"/>
    <w:rsid w:val="00D129B5"/>
    <w:rsid w:val="00D12A42"/>
    <w:rsid w:val="00D12B90"/>
    <w:rsid w:val="00D12D41"/>
    <w:rsid w:val="00D12FC6"/>
    <w:rsid w:val="00D1328B"/>
    <w:rsid w:val="00D1380A"/>
    <w:rsid w:val="00D1394A"/>
    <w:rsid w:val="00D139A2"/>
    <w:rsid w:val="00D13D41"/>
    <w:rsid w:val="00D13D65"/>
    <w:rsid w:val="00D13DC8"/>
    <w:rsid w:val="00D1401E"/>
    <w:rsid w:val="00D141B1"/>
    <w:rsid w:val="00D1438C"/>
    <w:rsid w:val="00D143FE"/>
    <w:rsid w:val="00D1476C"/>
    <w:rsid w:val="00D14800"/>
    <w:rsid w:val="00D1494D"/>
    <w:rsid w:val="00D14BEB"/>
    <w:rsid w:val="00D15013"/>
    <w:rsid w:val="00D15028"/>
    <w:rsid w:val="00D15088"/>
    <w:rsid w:val="00D151D8"/>
    <w:rsid w:val="00D154EB"/>
    <w:rsid w:val="00D15629"/>
    <w:rsid w:val="00D15945"/>
    <w:rsid w:val="00D160DD"/>
    <w:rsid w:val="00D1640D"/>
    <w:rsid w:val="00D16906"/>
    <w:rsid w:val="00D16C0E"/>
    <w:rsid w:val="00D16E20"/>
    <w:rsid w:val="00D17003"/>
    <w:rsid w:val="00D172BC"/>
    <w:rsid w:val="00D174E7"/>
    <w:rsid w:val="00D17586"/>
    <w:rsid w:val="00D17B21"/>
    <w:rsid w:val="00D17BCB"/>
    <w:rsid w:val="00D17E6E"/>
    <w:rsid w:val="00D17F22"/>
    <w:rsid w:val="00D20560"/>
    <w:rsid w:val="00D2056C"/>
    <w:rsid w:val="00D20ABF"/>
    <w:rsid w:val="00D20EAA"/>
    <w:rsid w:val="00D20F2F"/>
    <w:rsid w:val="00D211F4"/>
    <w:rsid w:val="00D2141B"/>
    <w:rsid w:val="00D2153A"/>
    <w:rsid w:val="00D215CA"/>
    <w:rsid w:val="00D2174F"/>
    <w:rsid w:val="00D21CF5"/>
    <w:rsid w:val="00D21D44"/>
    <w:rsid w:val="00D21D75"/>
    <w:rsid w:val="00D21FBD"/>
    <w:rsid w:val="00D224CF"/>
    <w:rsid w:val="00D22811"/>
    <w:rsid w:val="00D22838"/>
    <w:rsid w:val="00D22AAA"/>
    <w:rsid w:val="00D22ACF"/>
    <w:rsid w:val="00D230D1"/>
    <w:rsid w:val="00D23102"/>
    <w:rsid w:val="00D2325B"/>
    <w:rsid w:val="00D23337"/>
    <w:rsid w:val="00D234E8"/>
    <w:rsid w:val="00D23510"/>
    <w:rsid w:val="00D23AAE"/>
    <w:rsid w:val="00D23B8D"/>
    <w:rsid w:val="00D23CBD"/>
    <w:rsid w:val="00D23D6D"/>
    <w:rsid w:val="00D244BA"/>
    <w:rsid w:val="00D245CA"/>
    <w:rsid w:val="00D24AA2"/>
    <w:rsid w:val="00D25360"/>
    <w:rsid w:val="00D253C1"/>
    <w:rsid w:val="00D253F2"/>
    <w:rsid w:val="00D254FB"/>
    <w:rsid w:val="00D2553A"/>
    <w:rsid w:val="00D257D2"/>
    <w:rsid w:val="00D258A7"/>
    <w:rsid w:val="00D25AEF"/>
    <w:rsid w:val="00D25C97"/>
    <w:rsid w:val="00D2618F"/>
    <w:rsid w:val="00D26343"/>
    <w:rsid w:val="00D263D4"/>
    <w:rsid w:val="00D2647C"/>
    <w:rsid w:val="00D264FC"/>
    <w:rsid w:val="00D26965"/>
    <w:rsid w:val="00D26D40"/>
    <w:rsid w:val="00D2710D"/>
    <w:rsid w:val="00D272E9"/>
    <w:rsid w:val="00D27572"/>
    <w:rsid w:val="00D27614"/>
    <w:rsid w:val="00D2785B"/>
    <w:rsid w:val="00D27CFE"/>
    <w:rsid w:val="00D27E1C"/>
    <w:rsid w:val="00D27F73"/>
    <w:rsid w:val="00D301D5"/>
    <w:rsid w:val="00D30539"/>
    <w:rsid w:val="00D30710"/>
    <w:rsid w:val="00D308FB"/>
    <w:rsid w:val="00D30998"/>
    <w:rsid w:val="00D30AF8"/>
    <w:rsid w:val="00D3112B"/>
    <w:rsid w:val="00D311FA"/>
    <w:rsid w:val="00D31271"/>
    <w:rsid w:val="00D3150F"/>
    <w:rsid w:val="00D3157B"/>
    <w:rsid w:val="00D31901"/>
    <w:rsid w:val="00D31907"/>
    <w:rsid w:val="00D31A1E"/>
    <w:rsid w:val="00D31AEC"/>
    <w:rsid w:val="00D31C48"/>
    <w:rsid w:val="00D31D6C"/>
    <w:rsid w:val="00D31DB7"/>
    <w:rsid w:val="00D323BC"/>
    <w:rsid w:val="00D3244D"/>
    <w:rsid w:val="00D32841"/>
    <w:rsid w:val="00D32971"/>
    <w:rsid w:val="00D3322B"/>
    <w:rsid w:val="00D334C3"/>
    <w:rsid w:val="00D33581"/>
    <w:rsid w:val="00D3373B"/>
    <w:rsid w:val="00D33828"/>
    <w:rsid w:val="00D33BFE"/>
    <w:rsid w:val="00D33FAD"/>
    <w:rsid w:val="00D33FDB"/>
    <w:rsid w:val="00D34661"/>
    <w:rsid w:val="00D34FFF"/>
    <w:rsid w:val="00D3531E"/>
    <w:rsid w:val="00D35557"/>
    <w:rsid w:val="00D3556D"/>
    <w:rsid w:val="00D35643"/>
    <w:rsid w:val="00D357B6"/>
    <w:rsid w:val="00D359E4"/>
    <w:rsid w:val="00D35A1F"/>
    <w:rsid w:val="00D35E20"/>
    <w:rsid w:val="00D35E3D"/>
    <w:rsid w:val="00D35E9C"/>
    <w:rsid w:val="00D360C3"/>
    <w:rsid w:val="00D360D2"/>
    <w:rsid w:val="00D360F4"/>
    <w:rsid w:val="00D36363"/>
    <w:rsid w:val="00D3677F"/>
    <w:rsid w:val="00D36B4D"/>
    <w:rsid w:val="00D36F8C"/>
    <w:rsid w:val="00D379B2"/>
    <w:rsid w:val="00D37A1A"/>
    <w:rsid w:val="00D37A79"/>
    <w:rsid w:val="00D37CB7"/>
    <w:rsid w:val="00D37E09"/>
    <w:rsid w:val="00D37ED2"/>
    <w:rsid w:val="00D37F1F"/>
    <w:rsid w:val="00D37FDC"/>
    <w:rsid w:val="00D4006D"/>
    <w:rsid w:val="00D4068C"/>
    <w:rsid w:val="00D4106D"/>
    <w:rsid w:val="00D41369"/>
    <w:rsid w:val="00D41722"/>
    <w:rsid w:val="00D41B69"/>
    <w:rsid w:val="00D422A0"/>
    <w:rsid w:val="00D42305"/>
    <w:rsid w:val="00D4232D"/>
    <w:rsid w:val="00D423CE"/>
    <w:rsid w:val="00D424A3"/>
    <w:rsid w:val="00D428CF"/>
    <w:rsid w:val="00D42952"/>
    <w:rsid w:val="00D42DA7"/>
    <w:rsid w:val="00D42F2B"/>
    <w:rsid w:val="00D42F86"/>
    <w:rsid w:val="00D43141"/>
    <w:rsid w:val="00D433C5"/>
    <w:rsid w:val="00D43441"/>
    <w:rsid w:val="00D434D2"/>
    <w:rsid w:val="00D435C6"/>
    <w:rsid w:val="00D43763"/>
    <w:rsid w:val="00D4397B"/>
    <w:rsid w:val="00D43CD8"/>
    <w:rsid w:val="00D43EF0"/>
    <w:rsid w:val="00D43F99"/>
    <w:rsid w:val="00D443D2"/>
    <w:rsid w:val="00D445DD"/>
    <w:rsid w:val="00D446A0"/>
    <w:rsid w:val="00D44729"/>
    <w:rsid w:val="00D44821"/>
    <w:rsid w:val="00D4486D"/>
    <w:rsid w:val="00D449A1"/>
    <w:rsid w:val="00D44A0A"/>
    <w:rsid w:val="00D44A31"/>
    <w:rsid w:val="00D44A50"/>
    <w:rsid w:val="00D44B1E"/>
    <w:rsid w:val="00D44B1F"/>
    <w:rsid w:val="00D44E3D"/>
    <w:rsid w:val="00D45367"/>
    <w:rsid w:val="00D45BB1"/>
    <w:rsid w:val="00D45FCA"/>
    <w:rsid w:val="00D462C1"/>
    <w:rsid w:val="00D4656D"/>
    <w:rsid w:val="00D46970"/>
    <w:rsid w:val="00D46E07"/>
    <w:rsid w:val="00D4734E"/>
    <w:rsid w:val="00D47DDA"/>
    <w:rsid w:val="00D50036"/>
    <w:rsid w:val="00D5045D"/>
    <w:rsid w:val="00D5063C"/>
    <w:rsid w:val="00D50787"/>
    <w:rsid w:val="00D50A29"/>
    <w:rsid w:val="00D50AFD"/>
    <w:rsid w:val="00D50E52"/>
    <w:rsid w:val="00D50F4C"/>
    <w:rsid w:val="00D51476"/>
    <w:rsid w:val="00D514B1"/>
    <w:rsid w:val="00D51B02"/>
    <w:rsid w:val="00D51FAE"/>
    <w:rsid w:val="00D52030"/>
    <w:rsid w:val="00D521AC"/>
    <w:rsid w:val="00D5234F"/>
    <w:rsid w:val="00D524B4"/>
    <w:rsid w:val="00D52887"/>
    <w:rsid w:val="00D528A0"/>
    <w:rsid w:val="00D5292B"/>
    <w:rsid w:val="00D52B24"/>
    <w:rsid w:val="00D5335C"/>
    <w:rsid w:val="00D5335F"/>
    <w:rsid w:val="00D53422"/>
    <w:rsid w:val="00D534AB"/>
    <w:rsid w:val="00D535EB"/>
    <w:rsid w:val="00D53858"/>
    <w:rsid w:val="00D53941"/>
    <w:rsid w:val="00D53A28"/>
    <w:rsid w:val="00D53EFA"/>
    <w:rsid w:val="00D541AE"/>
    <w:rsid w:val="00D54316"/>
    <w:rsid w:val="00D54604"/>
    <w:rsid w:val="00D546F2"/>
    <w:rsid w:val="00D5483C"/>
    <w:rsid w:val="00D54B58"/>
    <w:rsid w:val="00D5502E"/>
    <w:rsid w:val="00D55057"/>
    <w:rsid w:val="00D55482"/>
    <w:rsid w:val="00D55804"/>
    <w:rsid w:val="00D559ED"/>
    <w:rsid w:val="00D55BBC"/>
    <w:rsid w:val="00D55D0B"/>
    <w:rsid w:val="00D55D12"/>
    <w:rsid w:val="00D55DBE"/>
    <w:rsid w:val="00D55FF6"/>
    <w:rsid w:val="00D56320"/>
    <w:rsid w:val="00D563B8"/>
    <w:rsid w:val="00D563F9"/>
    <w:rsid w:val="00D56C51"/>
    <w:rsid w:val="00D56CB1"/>
    <w:rsid w:val="00D56D0E"/>
    <w:rsid w:val="00D572EF"/>
    <w:rsid w:val="00D5731D"/>
    <w:rsid w:val="00D574E1"/>
    <w:rsid w:val="00D575B9"/>
    <w:rsid w:val="00D577CE"/>
    <w:rsid w:val="00D57ECE"/>
    <w:rsid w:val="00D602D9"/>
    <w:rsid w:val="00D60660"/>
    <w:rsid w:val="00D60A45"/>
    <w:rsid w:val="00D60B61"/>
    <w:rsid w:val="00D6103D"/>
    <w:rsid w:val="00D6118C"/>
    <w:rsid w:val="00D619E4"/>
    <w:rsid w:val="00D61B61"/>
    <w:rsid w:val="00D61C0F"/>
    <w:rsid w:val="00D61EB1"/>
    <w:rsid w:val="00D61F61"/>
    <w:rsid w:val="00D61F62"/>
    <w:rsid w:val="00D6271F"/>
    <w:rsid w:val="00D6275B"/>
    <w:rsid w:val="00D62824"/>
    <w:rsid w:val="00D62D61"/>
    <w:rsid w:val="00D631B0"/>
    <w:rsid w:val="00D63346"/>
    <w:rsid w:val="00D635E9"/>
    <w:rsid w:val="00D6385E"/>
    <w:rsid w:val="00D639EF"/>
    <w:rsid w:val="00D64049"/>
    <w:rsid w:val="00D640B4"/>
    <w:rsid w:val="00D6429F"/>
    <w:rsid w:val="00D642E9"/>
    <w:rsid w:val="00D643D3"/>
    <w:rsid w:val="00D6443F"/>
    <w:rsid w:val="00D6464E"/>
    <w:rsid w:val="00D64993"/>
    <w:rsid w:val="00D64B1D"/>
    <w:rsid w:val="00D64BB4"/>
    <w:rsid w:val="00D64C25"/>
    <w:rsid w:val="00D64D60"/>
    <w:rsid w:val="00D65162"/>
    <w:rsid w:val="00D65EEC"/>
    <w:rsid w:val="00D66396"/>
    <w:rsid w:val="00D6652B"/>
    <w:rsid w:val="00D66607"/>
    <w:rsid w:val="00D6661D"/>
    <w:rsid w:val="00D666B0"/>
    <w:rsid w:val="00D668D5"/>
    <w:rsid w:val="00D66953"/>
    <w:rsid w:val="00D66B15"/>
    <w:rsid w:val="00D66B8C"/>
    <w:rsid w:val="00D66BEB"/>
    <w:rsid w:val="00D66DB0"/>
    <w:rsid w:val="00D672AD"/>
    <w:rsid w:val="00D67698"/>
    <w:rsid w:val="00D70684"/>
    <w:rsid w:val="00D70AE5"/>
    <w:rsid w:val="00D70C96"/>
    <w:rsid w:val="00D70F2D"/>
    <w:rsid w:val="00D710E1"/>
    <w:rsid w:val="00D71111"/>
    <w:rsid w:val="00D71505"/>
    <w:rsid w:val="00D71663"/>
    <w:rsid w:val="00D7173D"/>
    <w:rsid w:val="00D71847"/>
    <w:rsid w:val="00D71874"/>
    <w:rsid w:val="00D71B57"/>
    <w:rsid w:val="00D71BD1"/>
    <w:rsid w:val="00D71D5C"/>
    <w:rsid w:val="00D71D71"/>
    <w:rsid w:val="00D7209D"/>
    <w:rsid w:val="00D721B2"/>
    <w:rsid w:val="00D72202"/>
    <w:rsid w:val="00D72751"/>
    <w:rsid w:val="00D72BC4"/>
    <w:rsid w:val="00D72C2B"/>
    <w:rsid w:val="00D72C53"/>
    <w:rsid w:val="00D72D7A"/>
    <w:rsid w:val="00D732B3"/>
    <w:rsid w:val="00D733D2"/>
    <w:rsid w:val="00D734B4"/>
    <w:rsid w:val="00D735D7"/>
    <w:rsid w:val="00D735E1"/>
    <w:rsid w:val="00D735F8"/>
    <w:rsid w:val="00D73683"/>
    <w:rsid w:val="00D73788"/>
    <w:rsid w:val="00D73929"/>
    <w:rsid w:val="00D73A6B"/>
    <w:rsid w:val="00D73AC9"/>
    <w:rsid w:val="00D74141"/>
    <w:rsid w:val="00D74A77"/>
    <w:rsid w:val="00D74D2A"/>
    <w:rsid w:val="00D75053"/>
    <w:rsid w:val="00D7513D"/>
    <w:rsid w:val="00D753DC"/>
    <w:rsid w:val="00D7589E"/>
    <w:rsid w:val="00D75A13"/>
    <w:rsid w:val="00D75D91"/>
    <w:rsid w:val="00D75E7A"/>
    <w:rsid w:val="00D7608F"/>
    <w:rsid w:val="00D760A2"/>
    <w:rsid w:val="00D760A6"/>
    <w:rsid w:val="00D76224"/>
    <w:rsid w:val="00D7654E"/>
    <w:rsid w:val="00D76838"/>
    <w:rsid w:val="00D76AF4"/>
    <w:rsid w:val="00D76B07"/>
    <w:rsid w:val="00D76B47"/>
    <w:rsid w:val="00D76C35"/>
    <w:rsid w:val="00D76CA6"/>
    <w:rsid w:val="00D77080"/>
    <w:rsid w:val="00D772A9"/>
    <w:rsid w:val="00D7734D"/>
    <w:rsid w:val="00D77825"/>
    <w:rsid w:val="00D77AA2"/>
    <w:rsid w:val="00D77AC7"/>
    <w:rsid w:val="00D77B92"/>
    <w:rsid w:val="00D77C1B"/>
    <w:rsid w:val="00D77C9C"/>
    <w:rsid w:val="00D77D5C"/>
    <w:rsid w:val="00D77E81"/>
    <w:rsid w:val="00D80253"/>
    <w:rsid w:val="00D80373"/>
    <w:rsid w:val="00D805B0"/>
    <w:rsid w:val="00D805DF"/>
    <w:rsid w:val="00D807E3"/>
    <w:rsid w:val="00D80DF7"/>
    <w:rsid w:val="00D80E1B"/>
    <w:rsid w:val="00D80E3A"/>
    <w:rsid w:val="00D80FB7"/>
    <w:rsid w:val="00D81881"/>
    <w:rsid w:val="00D81897"/>
    <w:rsid w:val="00D81B02"/>
    <w:rsid w:val="00D81B89"/>
    <w:rsid w:val="00D81CB7"/>
    <w:rsid w:val="00D82043"/>
    <w:rsid w:val="00D8212E"/>
    <w:rsid w:val="00D82560"/>
    <w:rsid w:val="00D828FA"/>
    <w:rsid w:val="00D829C1"/>
    <w:rsid w:val="00D82A36"/>
    <w:rsid w:val="00D82B60"/>
    <w:rsid w:val="00D82B6C"/>
    <w:rsid w:val="00D82FA1"/>
    <w:rsid w:val="00D831A8"/>
    <w:rsid w:val="00D834A9"/>
    <w:rsid w:val="00D83C8D"/>
    <w:rsid w:val="00D83D7C"/>
    <w:rsid w:val="00D83F5D"/>
    <w:rsid w:val="00D842FD"/>
    <w:rsid w:val="00D8447E"/>
    <w:rsid w:val="00D84661"/>
    <w:rsid w:val="00D846D8"/>
    <w:rsid w:val="00D84B68"/>
    <w:rsid w:val="00D84F4E"/>
    <w:rsid w:val="00D8506A"/>
    <w:rsid w:val="00D85098"/>
    <w:rsid w:val="00D852DE"/>
    <w:rsid w:val="00D85C30"/>
    <w:rsid w:val="00D860E2"/>
    <w:rsid w:val="00D862BB"/>
    <w:rsid w:val="00D86727"/>
    <w:rsid w:val="00D867AD"/>
    <w:rsid w:val="00D86F0B"/>
    <w:rsid w:val="00D873DE"/>
    <w:rsid w:val="00D873F8"/>
    <w:rsid w:val="00D87A98"/>
    <w:rsid w:val="00D87BBC"/>
    <w:rsid w:val="00D87C4F"/>
    <w:rsid w:val="00D87F17"/>
    <w:rsid w:val="00D90214"/>
    <w:rsid w:val="00D90358"/>
    <w:rsid w:val="00D90694"/>
    <w:rsid w:val="00D90D7F"/>
    <w:rsid w:val="00D90F5C"/>
    <w:rsid w:val="00D91041"/>
    <w:rsid w:val="00D91140"/>
    <w:rsid w:val="00D9157D"/>
    <w:rsid w:val="00D9163D"/>
    <w:rsid w:val="00D916AF"/>
    <w:rsid w:val="00D9171A"/>
    <w:rsid w:val="00D917C9"/>
    <w:rsid w:val="00D91B7F"/>
    <w:rsid w:val="00D91FC3"/>
    <w:rsid w:val="00D91FC4"/>
    <w:rsid w:val="00D9237E"/>
    <w:rsid w:val="00D925A4"/>
    <w:rsid w:val="00D92769"/>
    <w:rsid w:val="00D927C0"/>
    <w:rsid w:val="00D92961"/>
    <w:rsid w:val="00D92C29"/>
    <w:rsid w:val="00D92F7F"/>
    <w:rsid w:val="00D930DE"/>
    <w:rsid w:val="00D93124"/>
    <w:rsid w:val="00D931F2"/>
    <w:rsid w:val="00D9348B"/>
    <w:rsid w:val="00D93982"/>
    <w:rsid w:val="00D93C9F"/>
    <w:rsid w:val="00D93D04"/>
    <w:rsid w:val="00D93D39"/>
    <w:rsid w:val="00D93D7C"/>
    <w:rsid w:val="00D94197"/>
    <w:rsid w:val="00D9421F"/>
    <w:rsid w:val="00D94313"/>
    <w:rsid w:val="00D943E9"/>
    <w:rsid w:val="00D94598"/>
    <w:rsid w:val="00D94AAF"/>
    <w:rsid w:val="00D94FE9"/>
    <w:rsid w:val="00D95016"/>
    <w:rsid w:val="00D95092"/>
    <w:rsid w:val="00D95220"/>
    <w:rsid w:val="00D952AC"/>
    <w:rsid w:val="00D9542C"/>
    <w:rsid w:val="00D956F7"/>
    <w:rsid w:val="00D9598E"/>
    <w:rsid w:val="00D95C66"/>
    <w:rsid w:val="00D95F02"/>
    <w:rsid w:val="00D9627B"/>
    <w:rsid w:val="00D962A3"/>
    <w:rsid w:val="00D965E0"/>
    <w:rsid w:val="00D9668D"/>
    <w:rsid w:val="00D96881"/>
    <w:rsid w:val="00D96BA0"/>
    <w:rsid w:val="00D972CA"/>
    <w:rsid w:val="00D97363"/>
    <w:rsid w:val="00D9740B"/>
    <w:rsid w:val="00D9772B"/>
    <w:rsid w:val="00D9799F"/>
    <w:rsid w:val="00D97C1C"/>
    <w:rsid w:val="00DA0048"/>
    <w:rsid w:val="00DA0A40"/>
    <w:rsid w:val="00DA10B1"/>
    <w:rsid w:val="00DA12F2"/>
    <w:rsid w:val="00DA1442"/>
    <w:rsid w:val="00DA14C4"/>
    <w:rsid w:val="00DA15B7"/>
    <w:rsid w:val="00DA16C1"/>
    <w:rsid w:val="00DA19FF"/>
    <w:rsid w:val="00DA1A46"/>
    <w:rsid w:val="00DA1B2F"/>
    <w:rsid w:val="00DA1B6D"/>
    <w:rsid w:val="00DA1C11"/>
    <w:rsid w:val="00DA1C6B"/>
    <w:rsid w:val="00DA1F7A"/>
    <w:rsid w:val="00DA2030"/>
    <w:rsid w:val="00DA226C"/>
    <w:rsid w:val="00DA2502"/>
    <w:rsid w:val="00DA27F6"/>
    <w:rsid w:val="00DA2880"/>
    <w:rsid w:val="00DA294C"/>
    <w:rsid w:val="00DA2D76"/>
    <w:rsid w:val="00DA2F3C"/>
    <w:rsid w:val="00DA2F95"/>
    <w:rsid w:val="00DA2FA3"/>
    <w:rsid w:val="00DA3080"/>
    <w:rsid w:val="00DA3280"/>
    <w:rsid w:val="00DA330D"/>
    <w:rsid w:val="00DA3462"/>
    <w:rsid w:val="00DA3522"/>
    <w:rsid w:val="00DA362E"/>
    <w:rsid w:val="00DA365C"/>
    <w:rsid w:val="00DA369E"/>
    <w:rsid w:val="00DA39F2"/>
    <w:rsid w:val="00DA3C8B"/>
    <w:rsid w:val="00DA3E9E"/>
    <w:rsid w:val="00DA3F70"/>
    <w:rsid w:val="00DA4001"/>
    <w:rsid w:val="00DA41D9"/>
    <w:rsid w:val="00DA445C"/>
    <w:rsid w:val="00DA4CCB"/>
    <w:rsid w:val="00DA4D90"/>
    <w:rsid w:val="00DA5179"/>
    <w:rsid w:val="00DA5340"/>
    <w:rsid w:val="00DA554C"/>
    <w:rsid w:val="00DA562B"/>
    <w:rsid w:val="00DA572C"/>
    <w:rsid w:val="00DA5985"/>
    <w:rsid w:val="00DA5BE3"/>
    <w:rsid w:val="00DA5C23"/>
    <w:rsid w:val="00DA61AC"/>
    <w:rsid w:val="00DA6280"/>
    <w:rsid w:val="00DA62E9"/>
    <w:rsid w:val="00DA6581"/>
    <w:rsid w:val="00DA666A"/>
    <w:rsid w:val="00DA684C"/>
    <w:rsid w:val="00DA6A42"/>
    <w:rsid w:val="00DA6C3B"/>
    <w:rsid w:val="00DA7152"/>
    <w:rsid w:val="00DA717B"/>
    <w:rsid w:val="00DA7236"/>
    <w:rsid w:val="00DA787C"/>
    <w:rsid w:val="00DA793A"/>
    <w:rsid w:val="00DA79B6"/>
    <w:rsid w:val="00DA7A9E"/>
    <w:rsid w:val="00DB0055"/>
    <w:rsid w:val="00DB005B"/>
    <w:rsid w:val="00DB0591"/>
    <w:rsid w:val="00DB1037"/>
    <w:rsid w:val="00DB109D"/>
    <w:rsid w:val="00DB1278"/>
    <w:rsid w:val="00DB131A"/>
    <w:rsid w:val="00DB1398"/>
    <w:rsid w:val="00DB1472"/>
    <w:rsid w:val="00DB1A04"/>
    <w:rsid w:val="00DB1B43"/>
    <w:rsid w:val="00DB1C5F"/>
    <w:rsid w:val="00DB1D4B"/>
    <w:rsid w:val="00DB1E07"/>
    <w:rsid w:val="00DB218D"/>
    <w:rsid w:val="00DB231F"/>
    <w:rsid w:val="00DB2359"/>
    <w:rsid w:val="00DB2511"/>
    <w:rsid w:val="00DB26A3"/>
    <w:rsid w:val="00DB26F1"/>
    <w:rsid w:val="00DB2828"/>
    <w:rsid w:val="00DB2AA3"/>
    <w:rsid w:val="00DB2AF7"/>
    <w:rsid w:val="00DB2B37"/>
    <w:rsid w:val="00DB2E98"/>
    <w:rsid w:val="00DB3247"/>
    <w:rsid w:val="00DB393B"/>
    <w:rsid w:val="00DB406F"/>
    <w:rsid w:val="00DB420D"/>
    <w:rsid w:val="00DB44BD"/>
    <w:rsid w:val="00DB46C8"/>
    <w:rsid w:val="00DB4776"/>
    <w:rsid w:val="00DB49AE"/>
    <w:rsid w:val="00DB49CD"/>
    <w:rsid w:val="00DB4BCD"/>
    <w:rsid w:val="00DB4DE9"/>
    <w:rsid w:val="00DB4EAE"/>
    <w:rsid w:val="00DB4F37"/>
    <w:rsid w:val="00DB502F"/>
    <w:rsid w:val="00DB599F"/>
    <w:rsid w:val="00DB5C6E"/>
    <w:rsid w:val="00DB5DDA"/>
    <w:rsid w:val="00DB5F8A"/>
    <w:rsid w:val="00DB6237"/>
    <w:rsid w:val="00DB627A"/>
    <w:rsid w:val="00DB647A"/>
    <w:rsid w:val="00DB6558"/>
    <w:rsid w:val="00DB674C"/>
    <w:rsid w:val="00DB6AF3"/>
    <w:rsid w:val="00DB6B2C"/>
    <w:rsid w:val="00DB6C9B"/>
    <w:rsid w:val="00DB6DFF"/>
    <w:rsid w:val="00DB7215"/>
    <w:rsid w:val="00DB74B5"/>
    <w:rsid w:val="00DB7538"/>
    <w:rsid w:val="00DB7540"/>
    <w:rsid w:val="00DB76B6"/>
    <w:rsid w:val="00DB7818"/>
    <w:rsid w:val="00DB791F"/>
    <w:rsid w:val="00DB7A20"/>
    <w:rsid w:val="00DB7C19"/>
    <w:rsid w:val="00DB7D05"/>
    <w:rsid w:val="00DC019C"/>
    <w:rsid w:val="00DC0513"/>
    <w:rsid w:val="00DC0921"/>
    <w:rsid w:val="00DC0C18"/>
    <w:rsid w:val="00DC0CDD"/>
    <w:rsid w:val="00DC0F05"/>
    <w:rsid w:val="00DC1137"/>
    <w:rsid w:val="00DC15A3"/>
    <w:rsid w:val="00DC1694"/>
    <w:rsid w:val="00DC1763"/>
    <w:rsid w:val="00DC17B8"/>
    <w:rsid w:val="00DC1959"/>
    <w:rsid w:val="00DC1A66"/>
    <w:rsid w:val="00DC1B1F"/>
    <w:rsid w:val="00DC1B41"/>
    <w:rsid w:val="00DC1D1A"/>
    <w:rsid w:val="00DC1D37"/>
    <w:rsid w:val="00DC1DEC"/>
    <w:rsid w:val="00DC1E94"/>
    <w:rsid w:val="00DC1EFD"/>
    <w:rsid w:val="00DC1F88"/>
    <w:rsid w:val="00DC1F8B"/>
    <w:rsid w:val="00DC2013"/>
    <w:rsid w:val="00DC2734"/>
    <w:rsid w:val="00DC2786"/>
    <w:rsid w:val="00DC2972"/>
    <w:rsid w:val="00DC2EB6"/>
    <w:rsid w:val="00DC3127"/>
    <w:rsid w:val="00DC3723"/>
    <w:rsid w:val="00DC38B5"/>
    <w:rsid w:val="00DC40CA"/>
    <w:rsid w:val="00DC4286"/>
    <w:rsid w:val="00DC4339"/>
    <w:rsid w:val="00DC43D6"/>
    <w:rsid w:val="00DC45C3"/>
    <w:rsid w:val="00DC4645"/>
    <w:rsid w:val="00DC4884"/>
    <w:rsid w:val="00DC4899"/>
    <w:rsid w:val="00DC48A8"/>
    <w:rsid w:val="00DC4B0A"/>
    <w:rsid w:val="00DC4C5E"/>
    <w:rsid w:val="00DC4EA3"/>
    <w:rsid w:val="00DC502F"/>
    <w:rsid w:val="00DC50E0"/>
    <w:rsid w:val="00DC5139"/>
    <w:rsid w:val="00DC5632"/>
    <w:rsid w:val="00DC57BC"/>
    <w:rsid w:val="00DC5BB4"/>
    <w:rsid w:val="00DC65A7"/>
    <w:rsid w:val="00DC6B06"/>
    <w:rsid w:val="00DC6BE8"/>
    <w:rsid w:val="00DC6C62"/>
    <w:rsid w:val="00DC6F9E"/>
    <w:rsid w:val="00DC7519"/>
    <w:rsid w:val="00DC7561"/>
    <w:rsid w:val="00DC76CF"/>
    <w:rsid w:val="00DC77A2"/>
    <w:rsid w:val="00DC77EE"/>
    <w:rsid w:val="00DC78A3"/>
    <w:rsid w:val="00DC7A1B"/>
    <w:rsid w:val="00DC7E4D"/>
    <w:rsid w:val="00DD0385"/>
    <w:rsid w:val="00DD092E"/>
    <w:rsid w:val="00DD0A1E"/>
    <w:rsid w:val="00DD0E99"/>
    <w:rsid w:val="00DD112A"/>
    <w:rsid w:val="00DD11A8"/>
    <w:rsid w:val="00DD1261"/>
    <w:rsid w:val="00DD12EE"/>
    <w:rsid w:val="00DD1492"/>
    <w:rsid w:val="00DD16E4"/>
    <w:rsid w:val="00DD184B"/>
    <w:rsid w:val="00DD1A91"/>
    <w:rsid w:val="00DD1CB3"/>
    <w:rsid w:val="00DD1E83"/>
    <w:rsid w:val="00DD2533"/>
    <w:rsid w:val="00DD26C7"/>
    <w:rsid w:val="00DD2727"/>
    <w:rsid w:val="00DD2953"/>
    <w:rsid w:val="00DD29D3"/>
    <w:rsid w:val="00DD2A09"/>
    <w:rsid w:val="00DD2A51"/>
    <w:rsid w:val="00DD2A88"/>
    <w:rsid w:val="00DD2AEB"/>
    <w:rsid w:val="00DD2EF5"/>
    <w:rsid w:val="00DD330F"/>
    <w:rsid w:val="00DD370E"/>
    <w:rsid w:val="00DD41DB"/>
    <w:rsid w:val="00DD441E"/>
    <w:rsid w:val="00DD45E0"/>
    <w:rsid w:val="00DD4770"/>
    <w:rsid w:val="00DD497A"/>
    <w:rsid w:val="00DD4DA5"/>
    <w:rsid w:val="00DD4E1A"/>
    <w:rsid w:val="00DD54A5"/>
    <w:rsid w:val="00DD5620"/>
    <w:rsid w:val="00DD5900"/>
    <w:rsid w:val="00DD5BF8"/>
    <w:rsid w:val="00DD5E6A"/>
    <w:rsid w:val="00DD609B"/>
    <w:rsid w:val="00DD6931"/>
    <w:rsid w:val="00DD6D3D"/>
    <w:rsid w:val="00DD6F05"/>
    <w:rsid w:val="00DD6F7F"/>
    <w:rsid w:val="00DD6FFE"/>
    <w:rsid w:val="00DD7045"/>
    <w:rsid w:val="00DD715B"/>
    <w:rsid w:val="00DD7505"/>
    <w:rsid w:val="00DD788B"/>
    <w:rsid w:val="00DD7BF5"/>
    <w:rsid w:val="00DD7CC9"/>
    <w:rsid w:val="00DD7E07"/>
    <w:rsid w:val="00DD7E7B"/>
    <w:rsid w:val="00DD7EA5"/>
    <w:rsid w:val="00DD7EB1"/>
    <w:rsid w:val="00DD7F10"/>
    <w:rsid w:val="00DD7F79"/>
    <w:rsid w:val="00DE012E"/>
    <w:rsid w:val="00DE021D"/>
    <w:rsid w:val="00DE0288"/>
    <w:rsid w:val="00DE057C"/>
    <w:rsid w:val="00DE096B"/>
    <w:rsid w:val="00DE0DE1"/>
    <w:rsid w:val="00DE1185"/>
    <w:rsid w:val="00DE157C"/>
    <w:rsid w:val="00DE1617"/>
    <w:rsid w:val="00DE16D0"/>
    <w:rsid w:val="00DE1954"/>
    <w:rsid w:val="00DE1CF9"/>
    <w:rsid w:val="00DE1E53"/>
    <w:rsid w:val="00DE2025"/>
    <w:rsid w:val="00DE25B3"/>
    <w:rsid w:val="00DE2670"/>
    <w:rsid w:val="00DE284D"/>
    <w:rsid w:val="00DE29A8"/>
    <w:rsid w:val="00DE2A09"/>
    <w:rsid w:val="00DE2C2B"/>
    <w:rsid w:val="00DE2ED6"/>
    <w:rsid w:val="00DE30FC"/>
    <w:rsid w:val="00DE3271"/>
    <w:rsid w:val="00DE371D"/>
    <w:rsid w:val="00DE37D1"/>
    <w:rsid w:val="00DE39BC"/>
    <w:rsid w:val="00DE3A33"/>
    <w:rsid w:val="00DE3BDF"/>
    <w:rsid w:val="00DE3EB6"/>
    <w:rsid w:val="00DE3FEA"/>
    <w:rsid w:val="00DE400D"/>
    <w:rsid w:val="00DE4026"/>
    <w:rsid w:val="00DE41C7"/>
    <w:rsid w:val="00DE43BF"/>
    <w:rsid w:val="00DE4426"/>
    <w:rsid w:val="00DE46DF"/>
    <w:rsid w:val="00DE4797"/>
    <w:rsid w:val="00DE49F8"/>
    <w:rsid w:val="00DE4A3A"/>
    <w:rsid w:val="00DE4F29"/>
    <w:rsid w:val="00DE4FB2"/>
    <w:rsid w:val="00DE501D"/>
    <w:rsid w:val="00DE5563"/>
    <w:rsid w:val="00DE56F8"/>
    <w:rsid w:val="00DE57D5"/>
    <w:rsid w:val="00DE5A29"/>
    <w:rsid w:val="00DE5B32"/>
    <w:rsid w:val="00DE6946"/>
    <w:rsid w:val="00DE6955"/>
    <w:rsid w:val="00DE6AA3"/>
    <w:rsid w:val="00DE6AB8"/>
    <w:rsid w:val="00DE6D58"/>
    <w:rsid w:val="00DE6DC5"/>
    <w:rsid w:val="00DE6F2C"/>
    <w:rsid w:val="00DE71C2"/>
    <w:rsid w:val="00DE71C4"/>
    <w:rsid w:val="00DE72D1"/>
    <w:rsid w:val="00DE756B"/>
    <w:rsid w:val="00DE79FD"/>
    <w:rsid w:val="00DE7CE6"/>
    <w:rsid w:val="00DE7D02"/>
    <w:rsid w:val="00DE7D6A"/>
    <w:rsid w:val="00DE7ECC"/>
    <w:rsid w:val="00DE7FCE"/>
    <w:rsid w:val="00DF008A"/>
    <w:rsid w:val="00DF00A8"/>
    <w:rsid w:val="00DF0237"/>
    <w:rsid w:val="00DF079B"/>
    <w:rsid w:val="00DF0A28"/>
    <w:rsid w:val="00DF0FC1"/>
    <w:rsid w:val="00DF14E0"/>
    <w:rsid w:val="00DF1563"/>
    <w:rsid w:val="00DF1629"/>
    <w:rsid w:val="00DF16F9"/>
    <w:rsid w:val="00DF1B95"/>
    <w:rsid w:val="00DF1E10"/>
    <w:rsid w:val="00DF23A8"/>
    <w:rsid w:val="00DF24A2"/>
    <w:rsid w:val="00DF24DF"/>
    <w:rsid w:val="00DF2695"/>
    <w:rsid w:val="00DF28AD"/>
    <w:rsid w:val="00DF2AE2"/>
    <w:rsid w:val="00DF2BDB"/>
    <w:rsid w:val="00DF2DFA"/>
    <w:rsid w:val="00DF3044"/>
    <w:rsid w:val="00DF3103"/>
    <w:rsid w:val="00DF32B6"/>
    <w:rsid w:val="00DF340E"/>
    <w:rsid w:val="00DF3518"/>
    <w:rsid w:val="00DF3934"/>
    <w:rsid w:val="00DF39AD"/>
    <w:rsid w:val="00DF3B61"/>
    <w:rsid w:val="00DF3CBD"/>
    <w:rsid w:val="00DF3F99"/>
    <w:rsid w:val="00DF42AD"/>
    <w:rsid w:val="00DF472F"/>
    <w:rsid w:val="00DF4CA5"/>
    <w:rsid w:val="00DF4DB0"/>
    <w:rsid w:val="00DF4DBE"/>
    <w:rsid w:val="00DF53BC"/>
    <w:rsid w:val="00DF56BD"/>
    <w:rsid w:val="00DF58AC"/>
    <w:rsid w:val="00DF5A62"/>
    <w:rsid w:val="00DF5A76"/>
    <w:rsid w:val="00DF5ACE"/>
    <w:rsid w:val="00DF5E08"/>
    <w:rsid w:val="00DF60AC"/>
    <w:rsid w:val="00DF66CD"/>
    <w:rsid w:val="00DF67AC"/>
    <w:rsid w:val="00DF6926"/>
    <w:rsid w:val="00DF69BA"/>
    <w:rsid w:val="00DF6F30"/>
    <w:rsid w:val="00DF710B"/>
    <w:rsid w:val="00DF7417"/>
    <w:rsid w:val="00DF7482"/>
    <w:rsid w:val="00DF75F4"/>
    <w:rsid w:val="00DF77DC"/>
    <w:rsid w:val="00DF7958"/>
    <w:rsid w:val="00DF7BF8"/>
    <w:rsid w:val="00DF7DA1"/>
    <w:rsid w:val="00E00143"/>
    <w:rsid w:val="00E00579"/>
    <w:rsid w:val="00E00883"/>
    <w:rsid w:val="00E008F0"/>
    <w:rsid w:val="00E00BE6"/>
    <w:rsid w:val="00E00DB1"/>
    <w:rsid w:val="00E00FDF"/>
    <w:rsid w:val="00E0117D"/>
    <w:rsid w:val="00E013EC"/>
    <w:rsid w:val="00E016F2"/>
    <w:rsid w:val="00E0192F"/>
    <w:rsid w:val="00E01B3B"/>
    <w:rsid w:val="00E01E4C"/>
    <w:rsid w:val="00E01F55"/>
    <w:rsid w:val="00E01F58"/>
    <w:rsid w:val="00E01F87"/>
    <w:rsid w:val="00E02174"/>
    <w:rsid w:val="00E0229D"/>
    <w:rsid w:val="00E022D1"/>
    <w:rsid w:val="00E02396"/>
    <w:rsid w:val="00E0258F"/>
    <w:rsid w:val="00E02804"/>
    <w:rsid w:val="00E02CCC"/>
    <w:rsid w:val="00E02F1B"/>
    <w:rsid w:val="00E038A2"/>
    <w:rsid w:val="00E03A7F"/>
    <w:rsid w:val="00E03AC7"/>
    <w:rsid w:val="00E03B82"/>
    <w:rsid w:val="00E03F5C"/>
    <w:rsid w:val="00E040EC"/>
    <w:rsid w:val="00E0417C"/>
    <w:rsid w:val="00E0462D"/>
    <w:rsid w:val="00E0468E"/>
    <w:rsid w:val="00E04AEB"/>
    <w:rsid w:val="00E05035"/>
    <w:rsid w:val="00E05085"/>
    <w:rsid w:val="00E051E7"/>
    <w:rsid w:val="00E053AF"/>
    <w:rsid w:val="00E05A67"/>
    <w:rsid w:val="00E05B2A"/>
    <w:rsid w:val="00E05CD0"/>
    <w:rsid w:val="00E05DD0"/>
    <w:rsid w:val="00E05FE5"/>
    <w:rsid w:val="00E062D7"/>
    <w:rsid w:val="00E06632"/>
    <w:rsid w:val="00E06CDF"/>
    <w:rsid w:val="00E06D51"/>
    <w:rsid w:val="00E073F7"/>
    <w:rsid w:val="00E074B5"/>
    <w:rsid w:val="00E077E3"/>
    <w:rsid w:val="00E07892"/>
    <w:rsid w:val="00E07D1F"/>
    <w:rsid w:val="00E100E7"/>
    <w:rsid w:val="00E10239"/>
    <w:rsid w:val="00E105FC"/>
    <w:rsid w:val="00E109A8"/>
    <w:rsid w:val="00E10A75"/>
    <w:rsid w:val="00E10C6D"/>
    <w:rsid w:val="00E10E10"/>
    <w:rsid w:val="00E10EED"/>
    <w:rsid w:val="00E10F12"/>
    <w:rsid w:val="00E11116"/>
    <w:rsid w:val="00E11295"/>
    <w:rsid w:val="00E1141C"/>
    <w:rsid w:val="00E117DF"/>
    <w:rsid w:val="00E11A90"/>
    <w:rsid w:val="00E11B12"/>
    <w:rsid w:val="00E11CAB"/>
    <w:rsid w:val="00E11E51"/>
    <w:rsid w:val="00E11EFD"/>
    <w:rsid w:val="00E11F5F"/>
    <w:rsid w:val="00E11FD4"/>
    <w:rsid w:val="00E120DE"/>
    <w:rsid w:val="00E12208"/>
    <w:rsid w:val="00E12336"/>
    <w:rsid w:val="00E126F0"/>
    <w:rsid w:val="00E12F1A"/>
    <w:rsid w:val="00E12F1B"/>
    <w:rsid w:val="00E12FD6"/>
    <w:rsid w:val="00E130D0"/>
    <w:rsid w:val="00E1322C"/>
    <w:rsid w:val="00E132FA"/>
    <w:rsid w:val="00E1342A"/>
    <w:rsid w:val="00E13527"/>
    <w:rsid w:val="00E1358E"/>
    <w:rsid w:val="00E13715"/>
    <w:rsid w:val="00E13909"/>
    <w:rsid w:val="00E13E6A"/>
    <w:rsid w:val="00E142E6"/>
    <w:rsid w:val="00E144F4"/>
    <w:rsid w:val="00E145E9"/>
    <w:rsid w:val="00E14637"/>
    <w:rsid w:val="00E14754"/>
    <w:rsid w:val="00E14803"/>
    <w:rsid w:val="00E148DF"/>
    <w:rsid w:val="00E14AD6"/>
    <w:rsid w:val="00E14B28"/>
    <w:rsid w:val="00E14BB6"/>
    <w:rsid w:val="00E14C74"/>
    <w:rsid w:val="00E15183"/>
    <w:rsid w:val="00E1529A"/>
    <w:rsid w:val="00E152E2"/>
    <w:rsid w:val="00E1558B"/>
    <w:rsid w:val="00E16246"/>
    <w:rsid w:val="00E1641E"/>
    <w:rsid w:val="00E16715"/>
    <w:rsid w:val="00E16753"/>
    <w:rsid w:val="00E16A3C"/>
    <w:rsid w:val="00E16AA5"/>
    <w:rsid w:val="00E16AF5"/>
    <w:rsid w:val="00E16DB3"/>
    <w:rsid w:val="00E16F89"/>
    <w:rsid w:val="00E1724C"/>
    <w:rsid w:val="00E17DAC"/>
    <w:rsid w:val="00E17DCB"/>
    <w:rsid w:val="00E2071B"/>
    <w:rsid w:val="00E20747"/>
    <w:rsid w:val="00E208FA"/>
    <w:rsid w:val="00E20908"/>
    <w:rsid w:val="00E20AD5"/>
    <w:rsid w:val="00E20BD2"/>
    <w:rsid w:val="00E20FBD"/>
    <w:rsid w:val="00E21249"/>
    <w:rsid w:val="00E21700"/>
    <w:rsid w:val="00E217EA"/>
    <w:rsid w:val="00E2193E"/>
    <w:rsid w:val="00E2196C"/>
    <w:rsid w:val="00E21D13"/>
    <w:rsid w:val="00E21EB7"/>
    <w:rsid w:val="00E2203B"/>
    <w:rsid w:val="00E2207D"/>
    <w:rsid w:val="00E2221E"/>
    <w:rsid w:val="00E2255C"/>
    <w:rsid w:val="00E2263C"/>
    <w:rsid w:val="00E229C4"/>
    <w:rsid w:val="00E229E5"/>
    <w:rsid w:val="00E22AC1"/>
    <w:rsid w:val="00E22AD7"/>
    <w:rsid w:val="00E2316C"/>
    <w:rsid w:val="00E231B7"/>
    <w:rsid w:val="00E234DA"/>
    <w:rsid w:val="00E23505"/>
    <w:rsid w:val="00E235EB"/>
    <w:rsid w:val="00E236EE"/>
    <w:rsid w:val="00E23757"/>
    <w:rsid w:val="00E238E2"/>
    <w:rsid w:val="00E23AC3"/>
    <w:rsid w:val="00E23C4F"/>
    <w:rsid w:val="00E23D52"/>
    <w:rsid w:val="00E23EFF"/>
    <w:rsid w:val="00E24173"/>
    <w:rsid w:val="00E24311"/>
    <w:rsid w:val="00E244D3"/>
    <w:rsid w:val="00E245B0"/>
    <w:rsid w:val="00E247F5"/>
    <w:rsid w:val="00E24AAE"/>
    <w:rsid w:val="00E24E6B"/>
    <w:rsid w:val="00E25023"/>
    <w:rsid w:val="00E2507B"/>
    <w:rsid w:val="00E251DA"/>
    <w:rsid w:val="00E2525A"/>
    <w:rsid w:val="00E2531E"/>
    <w:rsid w:val="00E253F6"/>
    <w:rsid w:val="00E25721"/>
    <w:rsid w:val="00E257D0"/>
    <w:rsid w:val="00E261A1"/>
    <w:rsid w:val="00E26506"/>
    <w:rsid w:val="00E269D4"/>
    <w:rsid w:val="00E26B23"/>
    <w:rsid w:val="00E26EF7"/>
    <w:rsid w:val="00E2713F"/>
    <w:rsid w:val="00E27242"/>
    <w:rsid w:val="00E274A0"/>
    <w:rsid w:val="00E274E1"/>
    <w:rsid w:val="00E27739"/>
    <w:rsid w:val="00E27789"/>
    <w:rsid w:val="00E27D0C"/>
    <w:rsid w:val="00E27F53"/>
    <w:rsid w:val="00E300AA"/>
    <w:rsid w:val="00E30228"/>
    <w:rsid w:val="00E3085F"/>
    <w:rsid w:val="00E308E8"/>
    <w:rsid w:val="00E30A32"/>
    <w:rsid w:val="00E30CAA"/>
    <w:rsid w:val="00E31021"/>
    <w:rsid w:val="00E3147E"/>
    <w:rsid w:val="00E314A4"/>
    <w:rsid w:val="00E315DF"/>
    <w:rsid w:val="00E3160F"/>
    <w:rsid w:val="00E32172"/>
    <w:rsid w:val="00E32315"/>
    <w:rsid w:val="00E3231B"/>
    <w:rsid w:val="00E32596"/>
    <w:rsid w:val="00E32753"/>
    <w:rsid w:val="00E330EE"/>
    <w:rsid w:val="00E33119"/>
    <w:rsid w:val="00E3319A"/>
    <w:rsid w:val="00E3342F"/>
    <w:rsid w:val="00E33567"/>
    <w:rsid w:val="00E33607"/>
    <w:rsid w:val="00E3392B"/>
    <w:rsid w:val="00E33935"/>
    <w:rsid w:val="00E33AD7"/>
    <w:rsid w:val="00E33F23"/>
    <w:rsid w:val="00E34115"/>
    <w:rsid w:val="00E34D21"/>
    <w:rsid w:val="00E34DEA"/>
    <w:rsid w:val="00E35166"/>
    <w:rsid w:val="00E351BF"/>
    <w:rsid w:val="00E35359"/>
    <w:rsid w:val="00E353C2"/>
    <w:rsid w:val="00E35545"/>
    <w:rsid w:val="00E364A9"/>
    <w:rsid w:val="00E36585"/>
    <w:rsid w:val="00E36792"/>
    <w:rsid w:val="00E36994"/>
    <w:rsid w:val="00E36D04"/>
    <w:rsid w:val="00E36F98"/>
    <w:rsid w:val="00E36FEC"/>
    <w:rsid w:val="00E372AD"/>
    <w:rsid w:val="00E372B9"/>
    <w:rsid w:val="00E3734E"/>
    <w:rsid w:val="00E37389"/>
    <w:rsid w:val="00E374F1"/>
    <w:rsid w:val="00E37630"/>
    <w:rsid w:val="00E37A05"/>
    <w:rsid w:val="00E37ABC"/>
    <w:rsid w:val="00E37D29"/>
    <w:rsid w:val="00E37DBA"/>
    <w:rsid w:val="00E37F86"/>
    <w:rsid w:val="00E40150"/>
    <w:rsid w:val="00E40383"/>
    <w:rsid w:val="00E404EA"/>
    <w:rsid w:val="00E40882"/>
    <w:rsid w:val="00E408B9"/>
    <w:rsid w:val="00E408CD"/>
    <w:rsid w:val="00E40D3E"/>
    <w:rsid w:val="00E41066"/>
    <w:rsid w:val="00E4125E"/>
    <w:rsid w:val="00E41B80"/>
    <w:rsid w:val="00E41D0E"/>
    <w:rsid w:val="00E41DF0"/>
    <w:rsid w:val="00E4228A"/>
    <w:rsid w:val="00E42514"/>
    <w:rsid w:val="00E4274F"/>
    <w:rsid w:val="00E427B9"/>
    <w:rsid w:val="00E42A40"/>
    <w:rsid w:val="00E42B42"/>
    <w:rsid w:val="00E42EBB"/>
    <w:rsid w:val="00E4319A"/>
    <w:rsid w:val="00E435FB"/>
    <w:rsid w:val="00E43967"/>
    <w:rsid w:val="00E43B0D"/>
    <w:rsid w:val="00E43B39"/>
    <w:rsid w:val="00E43E3B"/>
    <w:rsid w:val="00E43FC1"/>
    <w:rsid w:val="00E442F8"/>
    <w:rsid w:val="00E443DC"/>
    <w:rsid w:val="00E443E2"/>
    <w:rsid w:val="00E44434"/>
    <w:rsid w:val="00E44D47"/>
    <w:rsid w:val="00E452D4"/>
    <w:rsid w:val="00E4534F"/>
    <w:rsid w:val="00E4538B"/>
    <w:rsid w:val="00E45558"/>
    <w:rsid w:val="00E4585A"/>
    <w:rsid w:val="00E45BD3"/>
    <w:rsid w:val="00E45D48"/>
    <w:rsid w:val="00E45E9E"/>
    <w:rsid w:val="00E46119"/>
    <w:rsid w:val="00E46555"/>
    <w:rsid w:val="00E4693F"/>
    <w:rsid w:val="00E46CD6"/>
    <w:rsid w:val="00E46E29"/>
    <w:rsid w:val="00E47312"/>
    <w:rsid w:val="00E4740B"/>
    <w:rsid w:val="00E47471"/>
    <w:rsid w:val="00E47629"/>
    <w:rsid w:val="00E47B8E"/>
    <w:rsid w:val="00E47BBA"/>
    <w:rsid w:val="00E47F20"/>
    <w:rsid w:val="00E50221"/>
    <w:rsid w:val="00E50243"/>
    <w:rsid w:val="00E502A5"/>
    <w:rsid w:val="00E504A9"/>
    <w:rsid w:val="00E50684"/>
    <w:rsid w:val="00E50826"/>
    <w:rsid w:val="00E50926"/>
    <w:rsid w:val="00E509EC"/>
    <w:rsid w:val="00E50AE9"/>
    <w:rsid w:val="00E50C7C"/>
    <w:rsid w:val="00E50DD1"/>
    <w:rsid w:val="00E50E36"/>
    <w:rsid w:val="00E50E79"/>
    <w:rsid w:val="00E50F66"/>
    <w:rsid w:val="00E512CE"/>
    <w:rsid w:val="00E5140E"/>
    <w:rsid w:val="00E51AB5"/>
    <w:rsid w:val="00E51D65"/>
    <w:rsid w:val="00E5218D"/>
    <w:rsid w:val="00E522EC"/>
    <w:rsid w:val="00E5239E"/>
    <w:rsid w:val="00E526D0"/>
    <w:rsid w:val="00E527B4"/>
    <w:rsid w:val="00E528F0"/>
    <w:rsid w:val="00E5295E"/>
    <w:rsid w:val="00E5297A"/>
    <w:rsid w:val="00E52AD4"/>
    <w:rsid w:val="00E52D8B"/>
    <w:rsid w:val="00E52F04"/>
    <w:rsid w:val="00E52F4D"/>
    <w:rsid w:val="00E52F4E"/>
    <w:rsid w:val="00E5329B"/>
    <w:rsid w:val="00E53611"/>
    <w:rsid w:val="00E537E6"/>
    <w:rsid w:val="00E538FA"/>
    <w:rsid w:val="00E5393F"/>
    <w:rsid w:val="00E53A4C"/>
    <w:rsid w:val="00E53E70"/>
    <w:rsid w:val="00E53E8D"/>
    <w:rsid w:val="00E53EA7"/>
    <w:rsid w:val="00E53EE6"/>
    <w:rsid w:val="00E5460D"/>
    <w:rsid w:val="00E5465C"/>
    <w:rsid w:val="00E548BD"/>
    <w:rsid w:val="00E54F5C"/>
    <w:rsid w:val="00E55020"/>
    <w:rsid w:val="00E559EE"/>
    <w:rsid w:val="00E55A87"/>
    <w:rsid w:val="00E55BA2"/>
    <w:rsid w:val="00E55BE6"/>
    <w:rsid w:val="00E55C9A"/>
    <w:rsid w:val="00E55D91"/>
    <w:rsid w:val="00E55DD7"/>
    <w:rsid w:val="00E560EC"/>
    <w:rsid w:val="00E56294"/>
    <w:rsid w:val="00E562EB"/>
    <w:rsid w:val="00E56528"/>
    <w:rsid w:val="00E56568"/>
    <w:rsid w:val="00E56611"/>
    <w:rsid w:val="00E5665B"/>
    <w:rsid w:val="00E56749"/>
    <w:rsid w:val="00E568EB"/>
    <w:rsid w:val="00E56C62"/>
    <w:rsid w:val="00E56F1C"/>
    <w:rsid w:val="00E56FFE"/>
    <w:rsid w:val="00E571F6"/>
    <w:rsid w:val="00E57499"/>
    <w:rsid w:val="00E578E6"/>
    <w:rsid w:val="00E57906"/>
    <w:rsid w:val="00E57DBD"/>
    <w:rsid w:val="00E57E54"/>
    <w:rsid w:val="00E6008B"/>
    <w:rsid w:val="00E60332"/>
    <w:rsid w:val="00E60415"/>
    <w:rsid w:val="00E605B6"/>
    <w:rsid w:val="00E60602"/>
    <w:rsid w:val="00E60782"/>
    <w:rsid w:val="00E607F4"/>
    <w:rsid w:val="00E608A9"/>
    <w:rsid w:val="00E60A68"/>
    <w:rsid w:val="00E60C8F"/>
    <w:rsid w:val="00E60EB7"/>
    <w:rsid w:val="00E6123C"/>
    <w:rsid w:val="00E6129C"/>
    <w:rsid w:val="00E61376"/>
    <w:rsid w:val="00E62528"/>
    <w:rsid w:val="00E6294B"/>
    <w:rsid w:val="00E62DCB"/>
    <w:rsid w:val="00E63172"/>
    <w:rsid w:val="00E63278"/>
    <w:rsid w:val="00E63411"/>
    <w:rsid w:val="00E636EF"/>
    <w:rsid w:val="00E636FD"/>
    <w:rsid w:val="00E63E7B"/>
    <w:rsid w:val="00E63F9F"/>
    <w:rsid w:val="00E643ED"/>
    <w:rsid w:val="00E64476"/>
    <w:rsid w:val="00E64530"/>
    <w:rsid w:val="00E6457B"/>
    <w:rsid w:val="00E646E8"/>
    <w:rsid w:val="00E651D8"/>
    <w:rsid w:val="00E65271"/>
    <w:rsid w:val="00E6539A"/>
    <w:rsid w:val="00E655F3"/>
    <w:rsid w:val="00E657D7"/>
    <w:rsid w:val="00E65F66"/>
    <w:rsid w:val="00E65F7A"/>
    <w:rsid w:val="00E661BE"/>
    <w:rsid w:val="00E662C4"/>
    <w:rsid w:val="00E666DC"/>
    <w:rsid w:val="00E66749"/>
    <w:rsid w:val="00E667C8"/>
    <w:rsid w:val="00E668B8"/>
    <w:rsid w:val="00E66D56"/>
    <w:rsid w:val="00E66E1C"/>
    <w:rsid w:val="00E67171"/>
    <w:rsid w:val="00E67332"/>
    <w:rsid w:val="00E673BF"/>
    <w:rsid w:val="00E674A1"/>
    <w:rsid w:val="00E67C14"/>
    <w:rsid w:val="00E67C70"/>
    <w:rsid w:val="00E67C96"/>
    <w:rsid w:val="00E67E6E"/>
    <w:rsid w:val="00E7007E"/>
    <w:rsid w:val="00E70108"/>
    <w:rsid w:val="00E7033F"/>
    <w:rsid w:val="00E70A51"/>
    <w:rsid w:val="00E70C37"/>
    <w:rsid w:val="00E70E9D"/>
    <w:rsid w:val="00E715BF"/>
    <w:rsid w:val="00E71B00"/>
    <w:rsid w:val="00E71F33"/>
    <w:rsid w:val="00E7202F"/>
    <w:rsid w:val="00E72092"/>
    <w:rsid w:val="00E72315"/>
    <w:rsid w:val="00E72432"/>
    <w:rsid w:val="00E724B8"/>
    <w:rsid w:val="00E726F6"/>
    <w:rsid w:val="00E72ABA"/>
    <w:rsid w:val="00E72F59"/>
    <w:rsid w:val="00E7339C"/>
    <w:rsid w:val="00E73D30"/>
    <w:rsid w:val="00E74186"/>
    <w:rsid w:val="00E7420A"/>
    <w:rsid w:val="00E74219"/>
    <w:rsid w:val="00E7435B"/>
    <w:rsid w:val="00E743A1"/>
    <w:rsid w:val="00E74460"/>
    <w:rsid w:val="00E745DF"/>
    <w:rsid w:val="00E74E8F"/>
    <w:rsid w:val="00E751E7"/>
    <w:rsid w:val="00E7520E"/>
    <w:rsid w:val="00E75260"/>
    <w:rsid w:val="00E75275"/>
    <w:rsid w:val="00E7534D"/>
    <w:rsid w:val="00E75851"/>
    <w:rsid w:val="00E7587C"/>
    <w:rsid w:val="00E758DA"/>
    <w:rsid w:val="00E760E1"/>
    <w:rsid w:val="00E7610E"/>
    <w:rsid w:val="00E76437"/>
    <w:rsid w:val="00E765ED"/>
    <w:rsid w:val="00E7670B"/>
    <w:rsid w:val="00E767A8"/>
    <w:rsid w:val="00E76C52"/>
    <w:rsid w:val="00E76E10"/>
    <w:rsid w:val="00E76F61"/>
    <w:rsid w:val="00E77065"/>
    <w:rsid w:val="00E77239"/>
    <w:rsid w:val="00E77546"/>
    <w:rsid w:val="00E77C29"/>
    <w:rsid w:val="00E77D7B"/>
    <w:rsid w:val="00E77FB4"/>
    <w:rsid w:val="00E80016"/>
    <w:rsid w:val="00E8007E"/>
    <w:rsid w:val="00E801DE"/>
    <w:rsid w:val="00E805ED"/>
    <w:rsid w:val="00E806A0"/>
    <w:rsid w:val="00E806E7"/>
    <w:rsid w:val="00E80B5D"/>
    <w:rsid w:val="00E80C42"/>
    <w:rsid w:val="00E80E1F"/>
    <w:rsid w:val="00E80E6A"/>
    <w:rsid w:val="00E81178"/>
    <w:rsid w:val="00E815D7"/>
    <w:rsid w:val="00E81C4F"/>
    <w:rsid w:val="00E81D43"/>
    <w:rsid w:val="00E81D9A"/>
    <w:rsid w:val="00E81E0E"/>
    <w:rsid w:val="00E820AF"/>
    <w:rsid w:val="00E823E4"/>
    <w:rsid w:val="00E825ED"/>
    <w:rsid w:val="00E8270E"/>
    <w:rsid w:val="00E82B3E"/>
    <w:rsid w:val="00E82D73"/>
    <w:rsid w:val="00E830B4"/>
    <w:rsid w:val="00E831C2"/>
    <w:rsid w:val="00E836FA"/>
    <w:rsid w:val="00E838E6"/>
    <w:rsid w:val="00E83B99"/>
    <w:rsid w:val="00E83C80"/>
    <w:rsid w:val="00E841F8"/>
    <w:rsid w:val="00E84394"/>
    <w:rsid w:val="00E843F8"/>
    <w:rsid w:val="00E8444D"/>
    <w:rsid w:val="00E845B9"/>
    <w:rsid w:val="00E8466A"/>
    <w:rsid w:val="00E84707"/>
    <w:rsid w:val="00E84BC9"/>
    <w:rsid w:val="00E84D49"/>
    <w:rsid w:val="00E8509F"/>
    <w:rsid w:val="00E850F4"/>
    <w:rsid w:val="00E85759"/>
    <w:rsid w:val="00E85812"/>
    <w:rsid w:val="00E85AD9"/>
    <w:rsid w:val="00E85DF2"/>
    <w:rsid w:val="00E85F6C"/>
    <w:rsid w:val="00E8628A"/>
    <w:rsid w:val="00E862D4"/>
    <w:rsid w:val="00E86493"/>
    <w:rsid w:val="00E867DD"/>
    <w:rsid w:val="00E86D6B"/>
    <w:rsid w:val="00E86D8A"/>
    <w:rsid w:val="00E86F13"/>
    <w:rsid w:val="00E87613"/>
    <w:rsid w:val="00E878BC"/>
    <w:rsid w:val="00E87B8F"/>
    <w:rsid w:val="00E87CFA"/>
    <w:rsid w:val="00E87F38"/>
    <w:rsid w:val="00E900D0"/>
    <w:rsid w:val="00E900E6"/>
    <w:rsid w:val="00E902DE"/>
    <w:rsid w:val="00E903A2"/>
    <w:rsid w:val="00E90431"/>
    <w:rsid w:val="00E90487"/>
    <w:rsid w:val="00E904BA"/>
    <w:rsid w:val="00E904DB"/>
    <w:rsid w:val="00E90E8A"/>
    <w:rsid w:val="00E9114F"/>
    <w:rsid w:val="00E913D1"/>
    <w:rsid w:val="00E91997"/>
    <w:rsid w:val="00E91AA0"/>
    <w:rsid w:val="00E91B98"/>
    <w:rsid w:val="00E91CF4"/>
    <w:rsid w:val="00E91D07"/>
    <w:rsid w:val="00E91D7E"/>
    <w:rsid w:val="00E91E95"/>
    <w:rsid w:val="00E92043"/>
    <w:rsid w:val="00E922CD"/>
    <w:rsid w:val="00E92431"/>
    <w:rsid w:val="00E92700"/>
    <w:rsid w:val="00E929D9"/>
    <w:rsid w:val="00E92D9B"/>
    <w:rsid w:val="00E9305A"/>
    <w:rsid w:val="00E930DA"/>
    <w:rsid w:val="00E932F7"/>
    <w:rsid w:val="00E937AC"/>
    <w:rsid w:val="00E938D3"/>
    <w:rsid w:val="00E93BE3"/>
    <w:rsid w:val="00E94090"/>
    <w:rsid w:val="00E94147"/>
    <w:rsid w:val="00E9441E"/>
    <w:rsid w:val="00E94444"/>
    <w:rsid w:val="00E945E3"/>
    <w:rsid w:val="00E946E0"/>
    <w:rsid w:val="00E947F1"/>
    <w:rsid w:val="00E948D4"/>
    <w:rsid w:val="00E94B4D"/>
    <w:rsid w:val="00E94C72"/>
    <w:rsid w:val="00E94DB5"/>
    <w:rsid w:val="00E94F21"/>
    <w:rsid w:val="00E94F75"/>
    <w:rsid w:val="00E95F7E"/>
    <w:rsid w:val="00E9646A"/>
    <w:rsid w:val="00E967D8"/>
    <w:rsid w:val="00E96ADE"/>
    <w:rsid w:val="00E96D9D"/>
    <w:rsid w:val="00E970C6"/>
    <w:rsid w:val="00E97335"/>
    <w:rsid w:val="00E973D4"/>
    <w:rsid w:val="00E97A16"/>
    <w:rsid w:val="00E97B94"/>
    <w:rsid w:val="00E97C2B"/>
    <w:rsid w:val="00E97EB9"/>
    <w:rsid w:val="00E97F4C"/>
    <w:rsid w:val="00EA00FE"/>
    <w:rsid w:val="00EA013B"/>
    <w:rsid w:val="00EA045D"/>
    <w:rsid w:val="00EA0BA5"/>
    <w:rsid w:val="00EA0D12"/>
    <w:rsid w:val="00EA0EA1"/>
    <w:rsid w:val="00EA14C9"/>
    <w:rsid w:val="00EA1989"/>
    <w:rsid w:val="00EA1BF1"/>
    <w:rsid w:val="00EA1F70"/>
    <w:rsid w:val="00EA2854"/>
    <w:rsid w:val="00EA29E9"/>
    <w:rsid w:val="00EA2FB7"/>
    <w:rsid w:val="00EA3424"/>
    <w:rsid w:val="00EA3437"/>
    <w:rsid w:val="00EA34E6"/>
    <w:rsid w:val="00EA352D"/>
    <w:rsid w:val="00EA39D1"/>
    <w:rsid w:val="00EA3C62"/>
    <w:rsid w:val="00EA3D10"/>
    <w:rsid w:val="00EA3DB7"/>
    <w:rsid w:val="00EA3E5D"/>
    <w:rsid w:val="00EA4606"/>
    <w:rsid w:val="00EA461E"/>
    <w:rsid w:val="00EA4F15"/>
    <w:rsid w:val="00EA5200"/>
    <w:rsid w:val="00EA53B1"/>
    <w:rsid w:val="00EA5501"/>
    <w:rsid w:val="00EA5699"/>
    <w:rsid w:val="00EA59C9"/>
    <w:rsid w:val="00EA5A8A"/>
    <w:rsid w:val="00EA5C09"/>
    <w:rsid w:val="00EA5E50"/>
    <w:rsid w:val="00EA5F8E"/>
    <w:rsid w:val="00EA6499"/>
    <w:rsid w:val="00EA65FE"/>
    <w:rsid w:val="00EA6675"/>
    <w:rsid w:val="00EA6BE1"/>
    <w:rsid w:val="00EA6C3D"/>
    <w:rsid w:val="00EA6F19"/>
    <w:rsid w:val="00EA6F4C"/>
    <w:rsid w:val="00EA70F1"/>
    <w:rsid w:val="00EA7286"/>
    <w:rsid w:val="00EA7460"/>
    <w:rsid w:val="00EA7609"/>
    <w:rsid w:val="00EA7657"/>
    <w:rsid w:val="00EA776F"/>
    <w:rsid w:val="00EA78D4"/>
    <w:rsid w:val="00EA7A34"/>
    <w:rsid w:val="00EA7B5E"/>
    <w:rsid w:val="00EB001C"/>
    <w:rsid w:val="00EB019A"/>
    <w:rsid w:val="00EB0587"/>
    <w:rsid w:val="00EB06C1"/>
    <w:rsid w:val="00EB0DB0"/>
    <w:rsid w:val="00EB0E75"/>
    <w:rsid w:val="00EB0EB7"/>
    <w:rsid w:val="00EB121F"/>
    <w:rsid w:val="00EB12EE"/>
    <w:rsid w:val="00EB13B0"/>
    <w:rsid w:val="00EB153F"/>
    <w:rsid w:val="00EB1AF0"/>
    <w:rsid w:val="00EB20E3"/>
    <w:rsid w:val="00EB246D"/>
    <w:rsid w:val="00EB24A9"/>
    <w:rsid w:val="00EB258F"/>
    <w:rsid w:val="00EB25E0"/>
    <w:rsid w:val="00EB2C09"/>
    <w:rsid w:val="00EB2E19"/>
    <w:rsid w:val="00EB31BE"/>
    <w:rsid w:val="00EB34C0"/>
    <w:rsid w:val="00EB3819"/>
    <w:rsid w:val="00EB39C1"/>
    <w:rsid w:val="00EB39D5"/>
    <w:rsid w:val="00EB3B05"/>
    <w:rsid w:val="00EB46DC"/>
    <w:rsid w:val="00EB481E"/>
    <w:rsid w:val="00EB48FB"/>
    <w:rsid w:val="00EB49A9"/>
    <w:rsid w:val="00EB4CEF"/>
    <w:rsid w:val="00EB50ED"/>
    <w:rsid w:val="00EB50EE"/>
    <w:rsid w:val="00EB52BE"/>
    <w:rsid w:val="00EB5884"/>
    <w:rsid w:val="00EB5925"/>
    <w:rsid w:val="00EB59E9"/>
    <w:rsid w:val="00EB59F2"/>
    <w:rsid w:val="00EB5A35"/>
    <w:rsid w:val="00EB5D0C"/>
    <w:rsid w:val="00EB5DEF"/>
    <w:rsid w:val="00EB5FF8"/>
    <w:rsid w:val="00EB63FE"/>
    <w:rsid w:val="00EB6562"/>
    <w:rsid w:val="00EB65FD"/>
    <w:rsid w:val="00EB685A"/>
    <w:rsid w:val="00EB68F8"/>
    <w:rsid w:val="00EB6AAB"/>
    <w:rsid w:val="00EB7170"/>
    <w:rsid w:val="00EB722A"/>
    <w:rsid w:val="00EB7592"/>
    <w:rsid w:val="00EB791D"/>
    <w:rsid w:val="00EB7991"/>
    <w:rsid w:val="00EB7B33"/>
    <w:rsid w:val="00EB7E1A"/>
    <w:rsid w:val="00EC0224"/>
    <w:rsid w:val="00EC0A8B"/>
    <w:rsid w:val="00EC0E09"/>
    <w:rsid w:val="00EC0E6C"/>
    <w:rsid w:val="00EC11D8"/>
    <w:rsid w:val="00EC1343"/>
    <w:rsid w:val="00EC194C"/>
    <w:rsid w:val="00EC1AE1"/>
    <w:rsid w:val="00EC1D30"/>
    <w:rsid w:val="00EC219B"/>
    <w:rsid w:val="00EC21BF"/>
    <w:rsid w:val="00EC22DA"/>
    <w:rsid w:val="00EC2422"/>
    <w:rsid w:val="00EC26A0"/>
    <w:rsid w:val="00EC26E5"/>
    <w:rsid w:val="00EC2950"/>
    <w:rsid w:val="00EC2B51"/>
    <w:rsid w:val="00EC2C2A"/>
    <w:rsid w:val="00EC338B"/>
    <w:rsid w:val="00EC36D2"/>
    <w:rsid w:val="00EC3AEB"/>
    <w:rsid w:val="00EC3BD9"/>
    <w:rsid w:val="00EC3D6E"/>
    <w:rsid w:val="00EC4008"/>
    <w:rsid w:val="00EC4156"/>
    <w:rsid w:val="00EC427B"/>
    <w:rsid w:val="00EC42BC"/>
    <w:rsid w:val="00EC4678"/>
    <w:rsid w:val="00EC48E3"/>
    <w:rsid w:val="00EC4A0F"/>
    <w:rsid w:val="00EC4B5A"/>
    <w:rsid w:val="00EC4F25"/>
    <w:rsid w:val="00EC50AA"/>
    <w:rsid w:val="00EC5263"/>
    <w:rsid w:val="00EC5569"/>
    <w:rsid w:val="00EC5720"/>
    <w:rsid w:val="00EC57BB"/>
    <w:rsid w:val="00EC5915"/>
    <w:rsid w:val="00EC5A16"/>
    <w:rsid w:val="00EC615E"/>
    <w:rsid w:val="00EC6240"/>
    <w:rsid w:val="00EC62F4"/>
    <w:rsid w:val="00EC6360"/>
    <w:rsid w:val="00EC6873"/>
    <w:rsid w:val="00EC71C0"/>
    <w:rsid w:val="00EC723B"/>
    <w:rsid w:val="00EC7A66"/>
    <w:rsid w:val="00EC7BD9"/>
    <w:rsid w:val="00EC7BF7"/>
    <w:rsid w:val="00EC7BF8"/>
    <w:rsid w:val="00ED02AE"/>
    <w:rsid w:val="00ED02D4"/>
    <w:rsid w:val="00ED0483"/>
    <w:rsid w:val="00ED05E4"/>
    <w:rsid w:val="00ED06A1"/>
    <w:rsid w:val="00ED0B91"/>
    <w:rsid w:val="00ED0E29"/>
    <w:rsid w:val="00ED0F6E"/>
    <w:rsid w:val="00ED110F"/>
    <w:rsid w:val="00ED127A"/>
    <w:rsid w:val="00ED138E"/>
    <w:rsid w:val="00ED1406"/>
    <w:rsid w:val="00ED177D"/>
    <w:rsid w:val="00ED1C6E"/>
    <w:rsid w:val="00ED1CEE"/>
    <w:rsid w:val="00ED2192"/>
    <w:rsid w:val="00ED234E"/>
    <w:rsid w:val="00ED23F0"/>
    <w:rsid w:val="00ED2403"/>
    <w:rsid w:val="00ED24C2"/>
    <w:rsid w:val="00ED2839"/>
    <w:rsid w:val="00ED31FE"/>
    <w:rsid w:val="00ED32C8"/>
    <w:rsid w:val="00ED374E"/>
    <w:rsid w:val="00ED37FD"/>
    <w:rsid w:val="00ED389E"/>
    <w:rsid w:val="00ED3983"/>
    <w:rsid w:val="00ED3BB3"/>
    <w:rsid w:val="00ED3F74"/>
    <w:rsid w:val="00ED4017"/>
    <w:rsid w:val="00ED40B5"/>
    <w:rsid w:val="00ED426E"/>
    <w:rsid w:val="00ED4B88"/>
    <w:rsid w:val="00ED4BC6"/>
    <w:rsid w:val="00ED4E44"/>
    <w:rsid w:val="00ED4E9F"/>
    <w:rsid w:val="00ED5078"/>
    <w:rsid w:val="00ED53A2"/>
    <w:rsid w:val="00ED54D6"/>
    <w:rsid w:val="00ED568F"/>
    <w:rsid w:val="00ED5D36"/>
    <w:rsid w:val="00ED5F94"/>
    <w:rsid w:val="00ED6085"/>
    <w:rsid w:val="00ED6525"/>
    <w:rsid w:val="00ED652C"/>
    <w:rsid w:val="00ED65E9"/>
    <w:rsid w:val="00ED6A74"/>
    <w:rsid w:val="00ED6F5A"/>
    <w:rsid w:val="00ED7007"/>
    <w:rsid w:val="00ED700D"/>
    <w:rsid w:val="00ED70C3"/>
    <w:rsid w:val="00ED7197"/>
    <w:rsid w:val="00ED7324"/>
    <w:rsid w:val="00ED749A"/>
    <w:rsid w:val="00ED761B"/>
    <w:rsid w:val="00ED783E"/>
    <w:rsid w:val="00ED793E"/>
    <w:rsid w:val="00ED7992"/>
    <w:rsid w:val="00ED7ABC"/>
    <w:rsid w:val="00ED7D9B"/>
    <w:rsid w:val="00ED7F9F"/>
    <w:rsid w:val="00EE01E9"/>
    <w:rsid w:val="00EE048D"/>
    <w:rsid w:val="00EE05A3"/>
    <w:rsid w:val="00EE0828"/>
    <w:rsid w:val="00EE0A32"/>
    <w:rsid w:val="00EE0E77"/>
    <w:rsid w:val="00EE11CC"/>
    <w:rsid w:val="00EE128F"/>
    <w:rsid w:val="00EE12B3"/>
    <w:rsid w:val="00EE139B"/>
    <w:rsid w:val="00EE15E2"/>
    <w:rsid w:val="00EE19B2"/>
    <w:rsid w:val="00EE1C5D"/>
    <w:rsid w:val="00EE1E3F"/>
    <w:rsid w:val="00EE234D"/>
    <w:rsid w:val="00EE23E5"/>
    <w:rsid w:val="00EE2698"/>
    <w:rsid w:val="00EE290A"/>
    <w:rsid w:val="00EE2AC2"/>
    <w:rsid w:val="00EE3340"/>
    <w:rsid w:val="00EE34A5"/>
    <w:rsid w:val="00EE353A"/>
    <w:rsid w:val="00EE3549"/>
    <w:rsid w:val="00EE3626"/>
    <w:rsid w:val="00EE36D5"/>
    <w:rsid w:val="00EE3799"/>
    <w:rsid w:val="00EE37B9"/>
    <w:rsid w:val="00EE3A17"/>
    <w:rsid w:val="00EE3F16"/>
    <w:rsid w:val="00EE4107"/>
    <w:rsid w:val="00EE4319"/>
    <w:rsid w:val="00EE46A4"/>
    <w:rsid w:val="00EE4789"/>
    <w:rsid w:val="00EE4A9C"/>
    <w:rsid w:val="00EE4EC6"/>
    <w:rsid w:val="00EE4F06"/>
    <w:rsid w:val="00EE5102"/>
    <w:rsid w:val="00EE519F"/>
    <w:rsid w:val="00EE5231"/>
    <w:rsid w:val="00EE544E"/>
    <w:rsid w:val="00EE54EB"/>
    <w:rsid w:val="00EE56CF"/>
    <w:rsid w:val="00EE5919"/>
    <w:rsid w:val="00EE5975"/>
    <w:rsid w:val="00EE59E0"/>
    <w:rsid w:val="00EE5AA1"/>
    <w:rsid w:val="00EE5BB7"/>
    <w:rsid w:val="00EE6017"/>
    <w:rsid w:val="00EE63E2"/>
    <w:rsid w:val="00EE6A37"/>
    <w:rsid w:val="00EE6CF9"/>
    <w:rsid w:val="00EE709D"/>
    <w:rsid w:val="00EE73DE"/>
    <w:rsid w:val="00EE77ED"/>
    <w:rsid w:val="00EE789F"/>
    <w:rsid w:val="00EE79EE"/>
    <w:rsid w:val="00EE7A96"/>
    <w:rsid w:val="00EE7B26"/>
    <w:rsid w:val="00EE7BA1"/>
    <w:rsid w:val="00EE7EC8"/>
    <w:rsid w:val="00EF0001"/>
    <w:rsid w:val="00EF005B"/>
    <w:rsid w:val="00EF00D0"/>
    <w:rsid w:val="00EF010F"/>
    <w:rsid w:val="00EF0194"/>
    <w:rsid w:val="00EF023B"/>
    <w:rsid w:val="00EF0243"/>
    <w:rsid w:val="00EF053B"/>
    <w:rsid w:val="00EF0B66"/>
    <w:rsid w:val="00EF0BC3"/>
    <w:rsid w:val="00EF0F8A"/>
    <w:rsid w:val="00EF1034"/>
    <w:rsid w:val="00EF1121"/>
    <w:rsid w:val="00EF1337"/>
    <w:rsid w:val="00EF13AC"/>
    <w:rsid w:val="00EF158C"/>
    <w:rsid w:val="00EF17AC"/>
    <w:rsid w:val="00EF17DB"/>
    <w:rsid w:val="00EF1B3F"/>
    <w:rsid w:val="00EF1BD3"/>
    <w:rsid w:val="00EF1D8A"/>
    <w:rsid w:val="00EF1DCE"/>
    <w:rsid w:val="00EF1EE8"/>
    <w:rsid w:val="00EF20BF"/>
    <w:rsid w:val="00EF20FF"/>
    <w:rsid w:val="00EF21A0"/>
    <w:rsid w:val="00EF21B2"/>
    <w:rsid w:val="00EF2453"/>
    <w:rsid w:val="00EF2456"/>
    <w:rsid w:val="00EF269B"/>
    <w:rsid w:val="00EF27DA"/>
    <w:rsid w:val="00EF297F"/>
    <w:rsid w:val="00EF2FF6"/>
    <w:rsid w:val="00EF33C0"/>
    <w:rsid w:val="00EF36CB"/>
    <w:rsid w:val="00EF36DC"/>
    <w:rsid w:val="00EF3956"/>
    <w:rsid w:val="00EF3AE5"/>
    <w:rsid w:val="00EF405E"/>
    <w:rsid w:val="00EF40E4"/>
    <w:rsid w:val="00EF40FA"/>
    <w:rsid w:val="00EF4144"/>
    <w:rsid w:val="00EF436C"/>
    <w:rsid w:val="00EF43CB"/>
    <w:rsid w:val="00EF45BF"/>
    <w:rsid w:val="00EF463A"/>
    <w:rsid w:val="00EF46FF"/>
    <w:rsid w:val="00EF485A"/>
    <w:rsid w:val="00EF48CD"/>
    <w:rsid w:val="00EF4A2D"/>
    <w:rsid w:val="00EF4A51"/>
    <w:rsid w:val="00EF4DC2"/>
    <w:rsid w:val="00EF515A"/>
    <w:rsid w:val="00EF51C9"/>
    <w:rsid w:val="00EF5231"/>
    <w:rsid w:val="00EF58B2"/>
    <w:rsid w:val="00EF5A80"/>
    <w:rsid w:val="00EF5C97"/>
    <w:rsid w:val="00EF5E21"/>
    <w:rsid w:val="00EF61C4"/>
    <w:rsid w:val="00EF6290"/>
    <w:rsid w:val="00EF6559"/>
    <w:rsid w:val="00EF65E2"/>
    <w:rsid w:val="00EF6734"/>
    <w:rsid w:val="00EF6785"/>
    <w:rsid w:val="00EF69E8"/>
    <w:rsid w:val="00EF6B58"/>
    <w:rsid w:val="00EF6BBB"/>
    <w:rsid w:val="00EF6DDC"/>
    <w:rsid w:val="00EF6F51"/>
    <w:rsid w:val="00EF6F5B"/>
    <w:rsid w:val="00EF7136"/>
    <w:rsid w:val="00EF71EF"/>
    <w:rsid w:val="00EF7336"/>
    <w:rsid w:val="00EF74CB"/>
    <w:rsid w:val="00EF7677"/>
    <w:rsid w:val="00EF7701"/>
    <w:rsid w:val="00EF79BF"/>
    <w:rsid w:val="00EF7B46"/>
    <w:rsid w:val="00EF7B76"/>
    <w:rsid w:val="00EF7C5B"/>
    <w:rsid w:val="00EF7CD3"/>
    <w:rsid w:val="00EF7DC3"/>
    <w:rsid w:val="00F002FD"/>
    <w:rsid w:val="00F00354"/>
    <w:rsid w:val="00F009C3"/>
    <w:rsid w:val="00F00C59"/>
    <w:rsid w:val="00F00C79"/>
    <w:rsid w:val="00F00E6B"/>
    <w:rsid w:val="00F0119D"/>
    <w:rsid w:val="00F0144A"/>
    <w:rsid w:val="00F01B41"/>
    <w:rsid w:val="00F01C06"/>
    <w:rsid w:val="00F01D85"/>
    <w:rsid w:val="00F0210C"/>
    <w:rsid w:val="00F023A5"/>
    <w:rsid w:val="00F023F0"/>
    <w:rsid w:val="00F023F9"/>
    <w:rsid w:val="00F02549"/>
    <w:rsid w:val="00F0267D"/>
    <w:rsid w:val="00F02E6C"/>
    <w:rsid w:val="00F033C9"/>
    <w:rsid w:val="00F034C9"/>
    <w:rsid w:val="00F036EB"/>
    <w:rsid w:val="00F03775"/>
    <w:rsid w:val="00F03D10"/>
    <w:rsid w:val="00F0405A"/>
    <w:rsid w:val="00F0445C"/>
    <w:rsid w:val="00F044A7"/>
    <w:rsid w:val="00F0467B"/>
    <w:rsid w:val="00F04CBE"/>
    <w:rsid w:val="00F04FF2"/>
    <w:rsid w:val="00F05323"/>
    <w:rsid w:val="00F05375"/>
    <w:rsid w:val="00F055B6"/>
    <w:rsid w:val="00F058AC"/>
    <w:rsid w:val="00F05D16"/>
    <w:rsid w:val="00F05E43"/>
    <w:rsid w:val="00F06054"/>
    <w:rsid w:val="00F061BA"/>
    <w:rsid w:val="00F06443"/>
    <w:rsid w:val="00F06460"/>
    <w:rsid w:val="00F0646F"/>
    <w:rsid w:val="00F0656A"/>
    <w:rsid w:val="00F06653"/>
    <w:rsid w:val="00F06819"/>
    <w:rsid w:val="00F06829"/>
    <w:rsid w:val="00F0695A"/>
    <w:rsid w:val="00F06D08"/>
    <w:rsid w:val="00F07002"/>
    <w:rsid w:val="00F07178"/>
    <w:rsid w:val="00F0728E"/>
    <w:rsid w:val="00F0757F"/>
    <w:rsid w:val="00F076EB"/>
    <w:rsid w:val="00F077F9"/>
    <w:rsid w:val="00F07851"/>
    <w:rsid w:val="00F079EF"/>
    <w:rsid w:val="00F07BD0"/>
    <w:rsid w:val="00F07CBC"/>
    <w:rsid w:val="00F10017"/>
    <w:rsid w:val="00F10196"/>
    <w:rsid w:val="00F102D9"/>
    <w:rsid w:val="00F10337"/>
    <w:rsid w:val="00F10586"/>
    <w:rsid w:val="00F10644"/>
    <w:rsid w:val="00F1090C"/>
    <w:rsid w:val="00F10AB3"/>
    <w:rsid w:val="00F10C9C"/>
    <w:rsid w:val="00F10EBA"/>
    <w:rsid w:val="00F10EC7"/>
    <w:rsid w:val="00F10ED6"/>
    <w:rsid w:val="00F10F72"/>
    <w:rsid w:val="00F11047"/>
    <w:rsid w:val="00F11542"/>
    <w:rsid w:val="00F1163D"/>
    <w:rsid w:val="00F11903"/>
    <w:rsid w:val="00F11C77"/>
    <w:rsid w:val="00F11F9D"/>
    <w:rsid w:val="00F12054"/>
    <w:rsid w:val="00F120BB"/>
    <w:rsid w:val="00F12121"/>
    <w:rsid w:val="00F122FF"/>
    <w:rsid w:val="00F125D7"/>
    <w:rsid w:val="00F12AF8"/>
    <w:rsid w:val="00F12CAF"/>
    <w:rsid w:val="00F12D56"/>
    <w:rsid w:val="00F12E73"/>
    <w:rsid w:val="00F1369D"/>
    <w:rsid w:val="00F13735"/>
    <w:rsid w:val="00F1386D"/>
    <w:rsid w:val="00F13C14"/>
    <w:rsid w:val="00F13C71"/>
    <w:rsid w:val="00F13D35"/>
    <w:rsid w:val="00F143F5"/>
    <w:rsid w:val="00F14C8C"/>
    <w:rsid w:val="00F14D1D"/>
    <w:rsid w:val="00F15202"/>
    <w:rsid w:val="00F153B0"/>
    <w:rsid w:val="00F153DA"/>
    <w:rsid w:val="00F1541A"/>
    <w:rsid w:val="00F157B4"/>
    <w:rsid w:val="00F158B0"/>
    <w:rsid w:val="00F15B92"/>
    <w:rsid w:val="00F15CFB"/>
    <w:rsid w:val="00F15E9B"/>
    <w:rsid w:val="00F16282"/>
    <w:rsid w:val="00F162EF"/>
    <w:rsid w:val="00F16605"/>
    <w:rsid w:val="00F16C4A"/>
    <w:rsid w:val="00F16F81"/>
    <w:rsid w:val="00F17626"/>
    <w:rsid w:val="00F1796F"/>
    <w:rsid w:val="00F17CBE"/>
    <w:rsid w:val="00F202E3"/>
    <w:rsid w:val="00F20493"/>
    <w:rsid w:val="00F20578"/>
    <w:rsid w:val="00F205F4"/>
    <w:rsid w:val="00F20615"/>
    <w:rsid w:val="00F208FF"/>
    <w:rsid w:val="00F209D9"/>
    <w:rsid w:val="00F20C32"/>
    <w:rsid w:val="00F20E37"/>
    <w:rsid w:val="00F20EA6"/>
    <w:rsid w:val="00F20EBC"/>
    <w:rsid w:val="00F210A2"/>
    <w:rsid w:val="00F211F9"/>
    <w:rsid w:val="00F215EC"/>
    <w:rsid w:val="00F21715"/>
    <w:rsid w:val="00F21C35"/>
    <w:rsid w:val="00F21C6F"/>
    <w:rsid w:val="00F2208B"/>
    <w:rsid w:val="00F22294"/>
    <w:rsid w:val="00F22383"/>
    <w:rsid w:val="00F224AA"/>
    <w:rsid w:val="00F22560"/>
    <w:rsid w:val="00F225F2"/>
    <w:rsid w:val="00F22C18"/>
    <w:rsid w:val="00F2319F"/>
    <w:rsid w:val="00F233A6"/>
    <w:rsid w:val="00F23924"/>
    <w:rsid w:val="00F23979"/>
    <w:rsid w:val="00F240A4"/>
    <w:rsid w:val="00F244CD"/>
    <w:rsid w:val="00F245A3"/>
    <w:rsid w:val="00F2482E"/>
    <w:rsid w:val="00F24849"/>
    <w:rsid w:val="00F24D8D"/>
    <w:rsid w:val="00F2535A"/>
    <w:rsid w:val="00F2552A"/>
    <w:rsid w:val="00F25C6B"/>
    <w:rsid w:val="00F25D1A"/>
    <w:rsid w:val="00F25ECA"/>
    <w:rsid w:val="00F26384"/>
    <w:rsid w:val="00F264BD"/>
    <w:rsid w:val="00F26744"/>
    <w:rsid w:val="00F26AFA"/>
    <w:rsid w:val="00F2701A"/>
    <w:rsid w:val="00F27476"/>
    <w:rsid w:val="00F27912"/>
    <w:rsid w:val="00F27CF5"/>
    <w:rsid w:val="00F27DAC"/>
    <w:rsid w:val="00F30986"/>
    <w:rsid w:val="00F30D97"/>
    <w:rsid w:val="00F31386"/>
    <w:rsid w:val="00F31706"/>
    <w:rsid w:val="00F31E39"/>
    <w:rsid w:val="00F31F66"/>
    <w:rsid w:val="00F3209A"/>
    <w:rsid w:val="00F3228D"/>
    <w:rsid w:val="00F3283A"/>
    <w:rsid w:val="00F32AE1"/>
    <w:rsid w:val="00F32D0D"/>
    <w:rsid w:val="00F32FE8"/>
    <w:rsid w:val="00F33183"/>
    <w:rsid w:val="00F334CB"/>
    <w:rsid w:val="00F33BEF"/>
    <w:rsid w:val="00F33D47"/>
    <w:rsid w:val="00F33D9E"/>
    <w:rsid w:val="00F33F07"/>
    <w:rsid w:val="00F3410B"/>
    <w:rsid w:val="00F343CA"/>
    <w:rsid w:val="00F344AC"/>
    <w:rsid w:val="00F34F5E"/>
    <w:rsid w:val="00F351F5"/>
    <w:rsid w:val="00F3530F"/>
    <w:rsid w:val="00F3543B"/>
    <w:rsid w:val="00F35777"/>
    <w:rsid w:val="00F35987"/>
    <w:rsid w:val="00F35B3B"/>
    <w:rsid w:val="00F35E9F"/>
    <w:rsid w:val="00F3606E"/>
    <w:rsid w:val="00F360EC"/>
    <w:rsid w:val="00F360F5"/>
    <w:rsid w:val="00F36265"/>
    <w:rsid w:val="00F36383"/>
    <w:rsid w:val="00F36441"/>
    <w:rsid w:val="00F36795"/>
    <w:rsid w:val="00F36A62"/>
    <w:rsid w:val="00F36AD1"/>
    <w:rsid w:val="00F36B2D"/>
    <w:rsid w:val="00F36B5D"/>
    <w:rsid w:val="00F36CD3"/>
    <w:rsid w:val="00F3753B"/>
    <w:rsid w:val="00F3756E"/>
    <w:rsid w:val="00F37A01"/>
    <w:rsid w:val="00F37A7D"/>
    <w:rsid w:val="00F37BFE"/>
    <w:rsid w:val="00F37DB3"/>
    <w:rsid w:val="00F37EE6"/>
    <w:rsid w:val="00F40011"/>
    <w:rsid w:val="00F4011B"/>
    <w:rsid w:val="00F40258"/>
    <w:rsid w:val="00F402B1"/>
    <w:rsid w:val="00F403BE"/>
    <w:rsid w:val="00F404AE"/>
    <w:rsid w:val="00F40667"/>
    <w:rsid w:val="00F40855"/>
    <w:rsid w:val="00F40BBC"/>
    <w:rsid w:val="00F40EA1"/>
    <w:rsid w:val="00F41048"/>
    <w:rsid w:val="00F412B3"/>
    <w:rsid w:val="00F41348"/>
    <w:rsid w:val="00F41BC1"/>
    <w:rsid w:val="00F41E3A"/>
    <w:rsid w:val="00F42069"/>
    <w:rsid w:val="00F424FE"/>
    <w:rsid w:val="00F4260E"/>
    <w:rsid w:val="00F4278B"/>
    <w:rsid w:val="00F4291A"/>
    <w:rsid w:val="00F42A08"/>
    <w:rsid w:val="00F42B01"/>
    <w:rsid w:val="00F42B4F"/>
    <w:rsid w:val="00F42BA1"/>
    <w:rsid w:val="00F42CCB"/>
    <w:rsid w:val="00F439C8"/>
    <w:rsid w:val="00F439DC"/>
    <w:rsid w:val="00F43B27"/>
    <w:rsid w:val="00F43C95"/>
    <w:rsid w:val="00F43F5C"/>
    <w:rsid w:val="00F43FE3"/>
    <w:rsid w:val="00F44242"/>
    <w:rsid w:val="00F44555"/>
    <w:rsid w:val="00F44942"/>
    <w:rsid w:val="00F44B5E"/>
    <w:rsid w:val="00F44C43"/>
    <w:rsid w:val="00F45131"/>
    <w:rsid w:val="00F451FA"/>
    <w:rsid w:val="00F4550E"/>
    <w:rsid w:val="00F45694"/>
    <w:rsid w:val="00F45702"/>
    <w:rsid w:val="00F458F7"/>
    <w:rsid w:val="00F459B4"/>
    <w:rsid w:val="00F45D7C"/>
    <w:rsid w:val="00F46195"/>
    <w:rsid w:val="00F461A7"/>
    <w:rsid w:val="00F461D3"/>
    <w:rsid w:val="00F46206"/>
    <w:rsid w:val="00F46342"/>
    <w:rsid w:val="00F46B0E"/>
    <w:rsid w:val="00F470D8"/>
    <w:rsid w:val="00F47318"/>
    <w:rsid w:val="00F4741B"/>
    <w:rsid w:val="00F475E1"/>
    <w:rsid w:val="00F476F9"/>
    <w:rsid w:val="00F47993"/>
    <w:rsid w:val="00F47A54"/>
    <w:rsid w:val="00F47AAE"/>
    <w:rsid w:val="00F47EAA"/>
    <w:rsid w:val="00F47F2A"/>
    <w:rsid w:val="00F47FE7"/>
    <w:rsid w:val="00F50129"/>
    <w:rsid w:val="00F503A6"/>
    <w:rsid w:val="00F5060D"/>
    <w:rsid w:val="00F50B6F"/>
    <w:rsid w:val="00F50BDD"/>
    <w:rsid w:val="00F50D11"/>
    <w:rsid w:val="00F511D5"/>
    <w:rsid w:val="00F513B7"/>
    <w:rsid w:val="00F515AB"/>
    <w:rsid w:val="00F51B7A"/>
    <w:rsid w:val="00F520DB"/>
    <w:rsid w:val="00F522A7"/>
    <w:rsid w:val="00F52590"/>
    <w:rsid w:val="00F52C29"/>
    <w:rsid w:val="00F52D0B"/>
    <w:rsid w:val="00F52DBD"/>
    <w:rsid w:val="00F531ED"/>
    <w:rsid w:val="00F53241"/>
    <w:rsid w:val="00F53282"/>
    <w:rsid w:val="00F5347C"/>
    <w:rsid w:val="00F536EA"/>
    <w:rsid w:val="00F53872"/>
    <w:rsid w:val="00F53B03"/>
    <w:rsid w:val="00F53E9A"/>
    <w:rsid w:val="00F54050"/>
    <w:rsid w:val="00F54152"/>
    <w:rsid w:val="00F54267"/>
    <w:rsid w:val="00F544C1"/>
    <w:rsid w:val="00F5465F"/>
    <w:rsid w:val="00F5470C"/>
    <w:rsid w:val="00F5491C"/>
    <w:rsid w:val="00F5498A"/>
    <w:rsid w:val="00F54BED"/>
    <w:rsid w:val="00F54E41"/>
    <w:rsid w:val="00F54EDA"/>
    <w:rsid w:val="00F55021"/>
    <w:rsid w:val="00F55155"/>
    <w:rsid w:val="00F552F1"/>
    <w:rsid w:val="00F55A1B"/>
    <w:rsid w:val="00F55A9A"/>
    <w:rsid w:val="00F55F42"/>
    <w:rsid w:val="00F56068"/>
    <w:rsid w:val="00F560C6"/>
    <w:rsid w:val="00F561F8"/>
    <w:rsid w:val="00F56934"/>
    <w:rsid w:val="00F56984"/>
    <w:rsid w:val="00F569E6"/>
    <w:rsid w:val="00F56B38"/>
    <w:rsid w:val="00F56C16"/>
    <w:rsid w:val="00F56CD1"/>
    <w:rsid w:val="00F56E62"/>
    <w:rsid w:val="00F56F02"/>
    <w:rsid w:val="00F56F67"/>
    <w:rsid w:val="00F5725B"/>
    <w:rsid w:val="00F57319"/>
    <w:rsid w:val="00F574AC"/>
    <w:rsid w:val="00F57899"/>
    <w:rsid w:val="00F57A93"/>
    <w:rsid w:val="00F57BB2"/>
    <w:rsid w:val="00F57CB7"/>
    <w:rsid w:val="00F6007A"/>
    <w:rsid w:val="00F60372"/>
    <w:rsid w:val="00F60556"/>
    <w:rsid w:val="00F60801"/>
    <w:rsid w:val="00F608E8"/>
    <w:rsid w:val="00F60909"/>
    <w:rsid w:val="00F60B2C"/>
    <w:rsid w:val="00F60C94"/>
    <w:rsid w:val="00F6117E"/>
    <w:rsid w:val="00F6122F"/>
    <w:rsid w:val="00F612E1"/>
    <w:rsid w:val="00F6137E"/>
    <w:rsid w:val="00F6162F"/>
    <w:rsid w:val="00F61AAF"/>
    <w:rsid w:val="00F61B38"/>
    <w:rsid w:val="00F61BAD"/>
    <w:rsid w:val="00F61CF6"/>
    <w:rsid w:val="00F61D13"/>
    <w:rsid w:val="00F61D2E"/>
    <w:rsid w:val="00F61DBB"/>
    <w:rsid w:val="00F61FA4"/>
    <w:rsid w:val="00F620BD"/>
    <w:rsid w:val="00F62167"/>
    <w:rsid w:val="00F62269"/>
    <w:rsid w:val="00F62361"/>
    <w:rsid w:val="00F624C3"/>
    <w:rsid w:val="00F6256C"/>
    <w:rsid w:val="00F625BF"/>
    <w:rsid w:val="00F62C5C"/>
    <w:rsid w:val="00F63083"/>
    <w:rsid w:val="00F630D0"/>
    <w:rsid w:val="00F6313A"/>
    <w:rsid w:val="00F63215"/>
    <w:rsid w:val="00F63428"/>
    <w:rsid w:val="00F6349E"/>
    <w:rsid w:val="00F6371C"/>
    <w:rsid w:val="00F6375F"/>
    <w:rsid w:val="00F637BD"/>
    <w:rsid w:val="00F6393A"/>
    <w:rsid w:val="00F639DF"/>
    <w:rsid w:val="00F64046"/>
    <w:rsid w:val="00F64305"/>
    <w:rsid w:val="00F6443F"/>
    <w:rsid w:val="00F64888"/>
    <w:rsid w:val="00F64DC2"/>
    <w:rsid w:val="00F64FAE"/>
    <w:rsid w:val="00F64FE0"/>
    <w:rsid w:val="00F652FB"/>
    <w:rsid w:val="00F65A91"/>
    <w:rsid w:val="00F65BB1"/>
    <w:rsid w:val="00F6612D"/>
    <w:rsid w:val="00F667FF"/>
    <w:rsid w:val="00F66838"/>
    <w:rsid w:val="00F66A1D"/>
    <w:rsid w:val="00F66C0C"/>
    <w:rsid w:val="00F66E9A"/>
    <w:rsid w:val="00F67151"/>
    <w:rsid w:val="00F6754E"/>
    <w:rsid w:val="00F67B9E"/>
    <w:rsid w:val="00F67C29"/>
    <w:rsid w:val="00F67DF2"/>
    <w:rsid w:val="00F702FC"/>
    <w:rsid w:val="00F70434"/>
    <w:rsid w:val="00F70542"/>
    <w:rsid w:val="00F705BD"/>
    <w:rsid w:val="00F70D52"/>
    <w:rsid w:val="00F710E7"/>
    <w:rsid w:val="00F71375"/>
    <w:rsid w:val="00F71383"/>
    <w:rsid w:val="00F7139E"/>
    <w:rsid w:val="00F71696"/>
    <w:rsid w:val="00F716B8"/>
    <w:rsid w:val="00F71A76"/>
    <w:rsid w:val="00F71F49"/>
    <w:rsid w:val="00F7212D"/>
    <w:rsid w:val="00F7265E"/>
    <w:rsid w:val="00F728B8"/>
    <w:rsid w:val="00F72A90"/>
    <w:rsid w:val="00F72D0E"/>
    <w:rsid w:val="00F730AB"/>
    <w:rsid w:val="00F7310A"/>
    <w:rsid w:val="00F732A7"/>
    <w:rsid w:val="00F736F2"/>
    <w:rsid w:val="00F737B7"/>
    <w:rsid w:val="00F7383A"/>
    <w:rsid w:val="00F73A20"/>
    <w:rsid w:val="00F73DCC"/>
    <w:rsid w:val="00F73DD5"/>
    <w:rsid w:val="00F73E05"/>
    <w:rsid w:val="00F73E1B"/>
    <w:rsid w:val="00F74240"/>
    <w:rsid w:val="00F74769"/>
    <w:rsid w:val="00F747D9"/>
    <w:rsid w:val="00F748B9"/>
    <w:rsid w:val="00F74BD4"/>
    <w:rsid w:val="00F74F6E"/>
    <w:rsid w:val="00F75284"/>
    <w:rsid w:val="00F7549A"/>
    <w:rsid w:val="00F75689"/>
    <w:rsid w:val="00F7569F"/>
    <w:rsid w:val="00F7595E"/>
    <w:rsid w:val="00F75961"/>
    <w:rsid w:val="00F75B2B"/>
    <w:rsid w:val="00F75CF6"/>
    <w:rsid w:val="00F75D4F"/>
    <w:rsid w:val="00F75D51"/>
    <w:rsid w:val="00F75FE0"/>
    <w:rsid w:val="00F76023"/>
    <w:rsid w:val="00F760FB"/>
    <w:rsid w:val="00F7643D"/>
    <w:rsid w:val="00F765F5"/>
    <w:rsid w:val="00F76660"/>
    <w:rsid w:val="00F766BA"/>
    <w:rsid w:val="00F7671B"/>
    <w:rsid w:val="00F7681B"/>
    <w:rsid w:val="00F76B1A"/>
    <w:rsid w:val="00F76B66"/>
    <w:rsid w:val="00F76CBA"/>
    <w:rsid w:val="00F76E0A"/>
    <w:rsid w:val="00F77039"/>
    <w:rsid w:val="00F7717D"/>
    <w:rsid w:val="00F7776A"/>
    <w:rsid w:val="00F77864"/>
    <w:rsid w:val="00F77EB0"/>
    <w:rsid w:val="00F77FDD"/>
    <w:rsid w:val="00F802DD"/>
    <w:rsid w:val="00F80B6A"/>
    <w:rsid w:val="00F81171"/>
    <w:rsid w:val="00F81253"/>
    <w:rsid w:val="00F812D8"/>
    <w:rsid w:val="00F812FA"/>
    <w:rsid w:val="00F8140C"/>
    <w:rsid w:val="00F814A4"/>
    <w:rsid w:val="00F81516"/>
    <w:rsid w:val="00F81741"/>
    <w:rsid w:val="00F81780"/>
    <w:rsid w:val="00F817DF"/>
    <w:rsid w:val="00F81874"/>
    <w:rsid w:val="00F8196C"/>
    <w:rsid w:val="00F81E30"/>
    <w:rsid w:val="00F82240"/>
    <w:rsid w:val="00F823E9"/>
    <w:rsid w:val="00F82A28"/>
    <w:rsid w:val="00F82A89"/>
    <w:rsid w:val="00F82B9D"/>
    <w:rsid w:val="00F82F5B"/>
    <w:rsid w:val="00F832E0"/>
    <w:rsid w:val="00F83844"/>
    <w:rsid w:val="00F83858"/>
    <w:rsid w:val="00F8385A"/>
    <w:rsid w:val="00F83C10"/>
    <w:rsid w:val="00F83E75"/>
    <w:rsid w:val="00F8400A"/>
    <w:rsid w:val="00F840D5"/>
    <w:rsid w:val="00F84762"/>
    <w:rsid w:val="00F8478F"/>
    <w:rsid w:val="00F8480B"/>
    <w:rsid w:val="00F84B0A"/>
    <w:rsid w:val="00F84D02"/>
    <w:rsid w:val="00F84DF3"/>
    <w:rsid w:val="00F84F72"/>
    <w:rsid w:val="00F85230"/>
    <w:rsid w:val="00F852D7"/>
    <w:rsid w:val="00F8564B"/>
    <w:rsid w:val="00F857B2"/>
    <w:rsid w:val="00F85C67"/>
    <w:rsid w:val="00F85D81"/>
    <w:rsid w:val="00F85DE6"/>
    <w:rsid w:val="00F85ED9"/>
    <w:rsid w:val="00F867A3"/>
    <w:rsid w:val="00F869BE"/>
    <w:rsid w:val="00F86E2E"/>
    <w:rsid w:val="00F87318"/>
    <w:rsid w:val="00F874CD"/>
    <w:rsid w:val="00F87CCE"/>
    <w:rsid w:val="00F87D6A"/>
    <w:rsid w:val="00F87DB8"/>
    <w:rsid w:val="00F87E28"/>
    <w:rsid w:val="00F900CC"/>
    <w:rsid w:val="00F90416"/>
    <w:rsid w:val="00F90561"/>
    <w:rsid w:val="00F9062E"/>
    <w:rsid w:val="00F90A61"/>
    <w:rsid w:val="00F90CC4"/>
    <w:rsid w:val="00F90DDB"/>
    <w:rsid w:val="00F90DE6"/>
    <w:rsid w:val="00F90E19"/>
    <w:rsid w:val="00F90EBE"/>
    <w:rsid w:val="00F91086"/>
    <w:rsid w:val="00F912DE"/>
    <w:rsid w:val="00F913CB"/>
    <w:rsid w:val="00F914C2"/>
    <w:rsid w:val="00F915DB"/>
    <w:rsid w:val="00F9164F"/>
    <w:rsid w:val="00F9179F"/>
    <w:rsid w:val="00F91C48"/>
    <w:rsid w:val="00F91D0D"/>
    <w:rsid w:val="00F91F0F"/>
    <w:rsid w:val="00F91FB2"/>
    <w:rsid w:val="00F923FF"/>
    <w:rsid w:val="00F925CE"/>
    <w:rsid w:val="00F92601"/>
    <w:rsid w:val="00F93785"/>
    <w:rsid w:val="00F93B28"/>
    <w:rsid w:val="00F93C31"/>
    <w:rsid w:val="00F9421E"/>
    <w:rsid w:val="00F943F5"/>
    <w:rsid w:val="00F94491"/>
    <w:rsid w:val="00F945F4"/>
    <w:rsid w:val="00F94E04"/>
    <w:rsid w:val="00F954D1"/>
    <w:rsid w:val="00F9580B"/>
    <w:rsid w:val="00F958CC"/>
    <w:rsid w:val="00F959C6"/>
    <w:rsid w:val="00F95D06"/>
    <w:rsid w:val="00F95DF6"/>
    <w:rsid w:val="00F95F49"/>
    <w:rsid w:val="00F9609A"/>
    <w:rsid w:val="00F96139"/>
    <w:rsid w:val="00F96197"/>
    <w:rsid w:val="00F961DA"/>
    <w:rsid w:val="00F96650"/>
    <w:rsid w:val="00F968E4"/>
    <w:rsid w:val="00F96C52"/>
    <w:rsid w:val="00F96C91"/>
    <w:rsid w:val="00F975A2"/>
    <w:rsid w:val="00F97BCE"/>
    <w:rsid w:val="00F97C15"/>
    <w:rsid w:val="00F97F12"/>
    <w:rsid w:val="00FA0132"/>
    <w:rsid w:val="00FA0509"/>
    <w:rsid w:val="00FA0815"/>
    <w:rsid w:val="00FA098A"/>
    <w:rsid w:val="00FA1146"/>
    <w:rsid w:val="00FA1482"/>
    <w:rsid w:val="00FA15C5"/>
    <w:rsid w:val="00FA1738"/>
    <w:rsid w:val="00FA1740"/>
    <w:rsid w:val="00FA19D5"/>
    <w:rsid w:val="00FA1AA1"/>
    <w:rsid w:val="00FA1CD4"/>
    <w:rsid w:val="00FA1E44"/>
    <w:rsid w:val="00FA1F3D"/>
    <w:rsid w:val="00FA2004"/>
    <w:rsid w:val="00FA224E"/>
    <w:rsid w:val="00FA23FD"/>
    <w:rsid w:val="00FA28CC"/>
    <w:rsid w:val="00FA2911"/>
    <w:rsid w:val="00FA2B62"/>
    <w:rsid w:val="00FA306E"/>
    <w:rsid w:val="00FA32E3"/>
    <w:rsid w:val="00FA379C"/>
    <w:rsid w:val="00FA3A08"/>
    <w:rsid w:val="00FA48D4"/>
    <w:rsid w:val="00FA48F3"/>
    <w:rsid w:val="00FA4F48"/>
    <w:rsid w:val="00FA5066"/>
    <w:rsid w:val="00FA546C"/>
    <w:rsid w:val="00FA54A5"/>
    <w:rsid w:val="00FA550B"/>
    <w:rsid w:val="00FA5B0C"/>
    <w:rsid w:val="00FA5D47"/>
    <w:rsid w:val="00FA5F4B"/>
    <w:rsid w:val="00FA5FE1"/>
    <w:rsid w:val="00FA619B"/>
    <w:rsid w:val="00FA63C9"/>
    <w:rsid w:val="00FA64C5"/>
    <w:rsid w:val="00FA6CCF"/>
    <w:rsid w:val="00FA6D80"/>
    <w:rsid w:val="00FA6DDE"/>
    <w:rsid w:val="00FA71B5"/>
    <w:rsid w:val="00FA744E"/>
    <w:rsid w:val="00FA785A"/>
    <w:rsid w:val="00FA7EAF"/>
    <w:rsid w:val="00FB0022"/>
    <w:rsid w:val="00FB00B5"/>
    <w:rsid w:val="00FB0174"/>
    <w:rsid w:val="00FB022D"/>
    <w:rsid w:val="00FB0312"/>
    <w:rsid w:val="00FB037B"/>
    <w:rsid w:val="00FB0887"/>
    <w:rsid w:val="00FB0A30"/>
    <w:rsid w:val="00FB0AE5"/>
    <w:rsid w:val="00FB0B33"/>
    <w:rsid w:val="00FB0BA9"/>
    <w:rsid w:val="00FB0D7B"/>
    <w:rsid w:val="00FB11D8"/>
    <w:rsid w:val="00FB1261"/>
    <w:rsid w:val="00FB1481"/>
    <w:rsid w:val="00FB1595"/>
    <w:rsid w:val="00FB179A"/>
    <w:rsid w:val="00FB187D"/>
    <w:rsid w:val="00FB1C0C"/>
    <w:rsid w:val="00FB2019"/>
    <w:rsid w:val="00FB22E1"/>
    <w:rsid w:val="00FB230A"/>
    <w:rsid w:val="00FB2661"/>
    <w:rsid w:val="00FB29ED"/>
    <w:rsid w:val="00FB2DFD"/>
    <w:rsid w:val="00FB2E89"/>
    <w:rsid w:val="00FB3624"/>
    <w:rsid w:val="00FB3659"/>
    <w:rsid w:val="00FB367A"/>
    <w:rsid w:val="00FB3AC7"/>
    <w:rsid w:val="00FB3C85"/>
    <w:rsid w:val="00FB3F3B"/>
    <w:rsid w:val="00FB4100"/>
    <w:rsid w:val="00FB428C"/>
    <w:rsid w:val="00FB4390"/>
    <w:rsid w:val="00FB43B2"/>
    <w:rsid w:val="00FB43F5"/>
    <w:rsid w:val="00FB4476"/>
    <w:rsid w:val="00FB4593"/>
    <w:rsid w:val="00FB45A4"/>
    <w:rsid w:val="00FB45E7"/>
    <w:rsid w:val="00FB4693"/>
    <w:rsid w:val="00FB4729"/>
    <w:rsid w:val="00FB47E2"/>
    <w:rsid w:val="00FB4EBC"/>
    <w:rsid w:val="00FB4F89"/>
    <w:rsid w:val="00FB4FB7"/>
    <w:rsid w:val="00FB5087"/>
    <w:rsid w:val="00FB5329"/>
    <w:rsid w:val="00FB5822"/>
    <w:rsid w:val="00FB5838"/>
    <w:rsid w:val="00FB5A0A"/>
    <w:rsid w:val="00FB5A58"/>
    <w:rsid w:val="00FB5B1B"/>
    <w:rsid w:val="00FB5B25"/>
    <w:rsid w:val="00FB5B81"/>
    <w:rsid w:val="00FB5DD1"/>
    <w:rsid w:val="00FB5FA3"/>
    <w:rsid w:val="00FB60FA"/>
    <w:rsid w:val="00FB6288"/>
    <w:rsid w:val="00FB68FD"/>
    <w:rsid w:val="00FB6B22"/>
    <w:rsid w:val="00FB6CF8"/>
    <w:rsid w:val="00FB6D50"/>
    <w:rsid w:val="00FB7032"/>
    <w:rsid w:val="00FB7530"/>
    <w:rsid w:val="00FB76BF"/>
    <w:rsid w:val="00FB7A91"/>
    <w:rsid w:val="00FB7B89"/>
    <w:rsid w:val="00FB7C1D"/>
    <w:rsid w:val="00FB7D17"/>
    <w:rsid w:val="00FC00C0"/>
    <w:rsid w:val="00FC00FA"/>
    <w:rsid w:val="00FC088E"/>
    <w:rsid w:val="00FC0EA2"/>
    <w:rsid w:val="00FC12C1"/>
    <w:rsid w:val="00FC12F4"/>
    <w:rsid w:val="00FC1546"/>
    <w:rsid w:val="00FC1799"/>
    <w:rsid w:val="00FC179B"/>
    <w:rsid w:val="00FC1BB6"/>
    <w:rsid w:val="00FC1F28"/>
    <w:rsid w:val="00FC1FBB"/>
    <w:rsid w:val="00FC212E"/>
    <w:rsid w:val="00FC2472"/>
    <w:rsid w:val="00FC2D57"/>
    <w:rsid w:val="00FC2D98"/>
    <w:rsid w:val="00FC2FF6"/>
    <w:rsid w:val="00FC32EF"/>
    <w:rsid w:val="00FC354B"/>
    <w:rsid w:val="00FC362F"/>
    <w:rsid w:val="00FC3773"/>
    <w:rsid w:val="00FC3974"/>
    <w:rsid w:val="00FC3E08"/>
    <w:rsid w:val="00FC3E64"/>
    <w:rsid w:val="00FC428B"/>
    <w:rsid w:val="00FC4642"/>
    <w:rsid w:val="00FC46B1"/>
    <w:rsid w:val="00FC480F"/>
    <w:rsid w:val="00FC490B"/>
    <w:rsid w:val="00FC4A4D"/>
    <w:rsid w:val="00FC4DDA"/>
    <w:rsid w:val="00FC53DD"/>
    <w:rsid w:val="00FC54B3"/>
    <w:rsid w:val="00FC5903"/>
    <w:rsid w:val="00FC5FEF"/>
    <w:rsid w:val="00FC6557"/>
    <w:rsid w:val="00FC6572"/>
    <w:rsid w:val="00FC6620"/>
    <w:rsid w:val="00FC6A66"/>
    <w:rsid w:val="00FC6F9F"/>
    <w:rsid w:val="00FC7159"/>
    <w:rsid w:val="00FC7188"/>
    <w:rsid w:val="00FC71AC"/>
    <w:rsid w:val="00FC7283"/>
    <w:rsid w:val="00FC76D6"/>
    <w:rsid w:val="00FC7C34"/>
    <w:rsid w:val="00FC7CD6"/>
    <w:rsid w:val="00FD058A"/>
    <w:rsid w:val="00FD07EA"/>
    <w:rsid w:val="00FD080B"/>
    <w:rsid w:val="00FD08AB"/>
    <w:rsid w:val="00FD093F"/>
    <w:rsid w:val="00FD0996"/>
    <w:rsid w:val="00FD0B45"/>
    <w:rsid w:val="00FD0CAA"/>
    <w:rsid w:val="00FD0CDF"/>
    <w:rsid w:val="00FD0E63"/>
    <w:rsid w:val="00FD0F82"/>
    <w:rsid w:val="00FD10C4"/>
    <w:rsid w:val="00FD123E"/>
    <w:rsid w:val="00FD137B"/>
    <w:rsid w:val="00FD1445"/>
    <w:rsid w:val="00FD15A0"/>
    <w:rsid w:val="00FD1610"/>
    <w:rsid w:val="00FD1838"/>
    <w:rsid w:val="00FD1AC8"/>
    <w:rsid w:val="00FD1D48"/>
    <w:rsid w:val="00FD1DD1"/>
    <w:rsid w:val="00FD1FEF"/>
    <w:rsid w:val="00FD22FF"/>
    <w:rsid w:val="00FD24F8"/>
    <w:rsid w:val="00FD25AA"/>
    <w:rsid w:val="00FD283A"/>
    <w:rsid w:val="00FD2A04"/>
    <w:rsid w:val="00FD2CFC"/>
    <w:rsid w:val="00FD2E40"/>
    <w:rsid w:val="00FD325E"/>
    <w:rsid w:val="00FD35B5"/>
    <w:rsid w:val="00FD36C6"/>
    <w:rsid w:val="00FD3CCF"/>
    <w:rsid w:val="00FD4167"/>
    <w:rsid w:val="00FD4228"/>
    <w:rsid w:val="00FD47A7"/>
    <w:rsid w:val="00FD4A04"/>
    <w:rsid w:val="00FD4C60"/>
    <w:rsid w:val="00FD4C8F"/>
    <w:rsid w:val="00FD4D60"/>
    <w:rsid w:val="00FD4DA7"/>
    <w:rsid w:val="00FD4E90"/>
    <w:rsid w:val="00FD544D"/>
    <w:rsid w:val="00FD55F1"/>
    <w:rsid w:val="00FD5FF5"/>
    <w:rsid w:val="00FD6415"/>
    <w:rsid w:val="00FD641A"/>
    <w:rsid w:val="00FD6421"/>
    <w:rsid w:val="00FD6713"/>
    <w:rsid w:val="00FD6779"/>
    <w:rsid w:val="00FD6C83"/>
    <w:rsid w:val="00FD74AF"/>
    <w:rsid w:val="00FD757D"/>
    <w:rsid w:val="00FD7721"/>
    <w:rsid w:val="00FD77F3"/>
    <w:rsid w:val="00FD7A99"/>
    <w:rsid w:val="00FD7AE5"/>
    <w:rsid w:val="00FD7DC5"/>
    <w:rsid w:val="00FE0011"/>
    <w:rsid w:val="00FE0070"/>
    <w:rsid w:val="00FE0194"/>
    <w:rsid w:val="00FE0215"/>
    <w:rsid w:val="00FE036A"/>
    <w:rsid w:val="00FE06D0"/>
    <w:rsid w:val="00FE0C2E"/>
    <w:rsid w:val="00FE0DC2"/>
    <w:rsid w:val="00FE0E9A"/>
    <w:rsid w:val="00FE17EF"/>
    <w:rsid w:val="00FE18BA"/>
    <w:rsid w:val="00FE1BE3"/>
    <w:rsid w:val="00FE1C77"/>
    <w:rsid w:val="00FE1CFD"/>
    <w:rsid w:val="00FE1DE0"/>
    <w:rsid w:val="00FE1DF8"/>
    <w:rsid w:val="00FE2093"/>
    <w:rsid w:val="00FE2129"/>
    <w:rsid w:val="00FE213B"/>
    <w:rsid w:val="00FE2386"/>
    <w:rsid w:val="00FE26B2"/>
    <w:rsid w:val="00FE2759"/>
    <w:rsid w:val="00FE2FE0"/>
    <w:rsid w:val="00FE30E5"/>
    <w:rsid w:val="00FE32F9"/>
    <w:rsid w:val="00FE3420"/>
    <w:rsid w:val="00FE3526"/>
    <w:rsid w:val="00FE3534"/>
    <w:rsid w:val="00FE37FA"/>
    <w:rsid w:val="00FE3ADF"/>
    <w:rsid w:val="00FE3FF3"/>
    <w:rsid w:val="00FE4026"/>
    <w:rsid w:val="00FE42DA"/>
    <w:rsid w:val="00FE43DC"/>
    <w:rsid w:val="00FE448B"/>
    <w:rsid w:val="00FE466B"/>
    <w:rsid w:val="00FE47CC"/>
    <w:rsid w:val="00FE523D"/>
    <w:rsid w:val="00FE543E"/>
    <w:rsid w:val="00FE5501"/>
    <w:rsid w:val="00FE5640"/>
    <w:rsid w:val="00FE5796"/>
    <w:rsid w:val="00FE593C"/>
    <w:rsid w:val="00FE5959"/>
    <w:rsid w:val="00FE5960"/>
    <w:rsid w:val="00FE5A03"/>
    <w:rsid w:val="00FE6155"/>
    <w:rsid w:val="00FE6186"/>
    <w:rsid w:val="00FE6409"/>
    <w:rsid w:val="00FE6E9D"/>
    <w:rsid w:val="00FE708E"/>
    <w:rsid w:val="00FE72C3"/>
    <w:rsid w:val="00FE76FC"/>
    <w:rsid w:val="00FE77C6"/>
    <w:rsid w:val="00FE7B1B"/>
    <w:rsid w:val="00FE7C3C"/>
    <w:rsid w:val="00FE7FB3"/>
    <w:rsid w:val="00FF0276"/>
    <w:rsid w:val="00FF0613"/>
    <w:rsid w:val="00FF0631"/>
    <w:rsid w:val="00FF0789"/>
    <w:rsid w:val="00FF0833"/>
    <w:rsid w:val="00FF0844"/>
    <w:rsid w:val="00FF0B60"/>
    <w:rsid w:val="00FF0BB3"/>
    <w:rsid w:val="00FF0C1C"/>
    <w:rsid w:val="00FF0F15"/>
    <w:rsid w:val="00FF1166"/>
    <w:rsid w:val="00FF17B3"/>
    <w:rsid w:val="00FF1854"/>
    <w:rsid w:val="00FF1B35"/>
    <w:rsid w:val="00FF1BFA"/>
    <w:rsid w:val="00FF205B"/>
    <w:rsid w:val="00FF2110"/>
    <w:rsid w:val="00FF23ED"/>
    <w:rsid w:val="00FF24A9"/>
    <w:rsid w:val="00FF28DE"/>
    <w:rsid w:val="00FF2A36"/>
    <w:rsid w:val="00FF2C84"/>
    <w:rsid w:val="00FF3025"/>
    <w:rsid w:val="00FF30D0"/>
    <w:rsid w:val="00FF34DE"/>
    <w:rsid w:val="00FF35D5"/>
    <w:rsid w:val="00FF3696"/>
    <w:rsid w:val="00FF3B04"/>
    <w:rsid w:val="00FF3DC0"/>
    <w:rsid w:val="00FF458E"/>
    <w:rsid w:val="00FF4672"/>
    <w:rsid w:val="00FF4902"/>
    <w:rsid w:val="00FF4AC6"/>
    <w:rsid w:val="00FF4D08"/>
    <w:rsid w:val="00FF5B44"/>
    <w:rsid w:val="00FF5E50"/>
    <w:rsid w:val="00FF60A8"/>
    <w:rsid w:val="00FF60B9"/>
    <w:rsid w:val="00FF6322"/>
    <w:rsid w:val="00FF6943"/>
    <w:rsid w:val="00FF6A23"/>
    <w:rsid w:val="00FF6C00"/>
    <w:rsid w:val="00FF6C6A"/>
    <w:rsid w:val="00FF6D98"/>
    <w:rsid w:val="00FF6E13"/>
    <w:rsid w:val="00FF73A7"/>
    <w:rsid w:val="00FF7AD5"/>
    <w:rsid w:val="00FF7C0C"/>
    <w:rsid w:val="00FF7ECD"/>
    <w:rsid w:val="00FF7FC2"/>
    <w:rsid w:val="0351709C"/>
    <w:rsid w:val="07085C37"/>
    <w:rsid w:val="0F863D28"/>
    <w:rsid w:val="1AB0332E"/>
    <w:rsid w:val="1CF3248E"/>
    <w:rsid w:val="1E5E2FB7"/>
    <w:rsid w:val="244135C8"/>
    <w:rsid w:val="26A91FB0"/>
    <w:rsid w:val="2C100194"/>
    <w:rsid w:val="2C691DD1"/>
    <w:rsid w:val="30AC4EB9"/>
    <w:rsid w:val="377165B8"/>
    <w:rsid w:val="3A7106E6"/>
    <w:rsid w:val="3DA31E8A"/>
    <w:rsid w:val="3DFE6413"/>
    <w:rsid w:val="3FF5559B"/>
    <w:rsid w:val="40213974"/>
    <w:rsid w:val="40C53319"/>
    <w:rsid w:val="42B64181"/>
    <w:rsid w:val="43407CB5"/>
    <w:rsid w:val="44F32A2B"/>
    <w:rsid w:val="46DC7E3C"/>
    <w:rsid w:val="49F852BB"/>
    <w:rsid w:val="4A57784F"/>
    <w:rsid w:val="4BE17581"/>
    <w:rsid w:val="4C1125DB"/>
    <w:rsid w:val="500E23E4"/>
    <w:rsid w:val="57C2041F"/>
    <w:rsid w:val="58DA5234"/>
    <w:rsid w:val="59A04E78"/>
    <w:rsid w:val="5FF15C8F"/>
    <w:rsid w:val="60896328"/>
    <w:rsid w:val="6A661FC5"/>
    <w:rsid w:val="6B104C84"/>
    <w:rsid w:val="6C057779"/>
    <w:rsid w:val="7238062C"/>
    <w:rsid w:val="750973A5"/>
    <w:rsid w:val="79455CCD"/>
    <w:rsid w:val="7B242D44"/>
    <w:rsid w:val="7CA731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w:basedOn w:val="3"/>
    <w:next w:val="4"/>
    <w:link w:val="22"/>
    <w:qFormat/>
    <w:uiPriority w:val="0"/>
    <w:pPr>
      <w:spacing w:after="0" w:line="312" w:lineRule="auto"/>
      <w:ind w:firstLine="420"/>
    </w:pPr>
    <w:rPr>
      <w:rFonts w:ascii="Calibri" w:hAnsi="Calibri"/>
      <w:szCs w:val="24"/>
    </w:rPr>
  </w:style>
  <w:style w:type="paragraph" w:styleId="3">
    <w:name w:val="Body Text"/>
    <w:basedOn w:val="1"/>
    <w:next w:val="1"/>
    <w:link w:val="21"/>
    <w:semiHidden/>
    <w:unhideWhenUsed/>
    <w:qFormat/>
    <w:uiPriority w:val="99"/>
    <w:pPr>
      <w:spacing w:after="120"/>
    </w:pPr>
  </w:style>
  <w:style w:type="paragraph" w:styleId="4">
    <w:name w:val="Body Text First Indent 2"/>
    <w:basedOn w:val="5"/>
    <w:qFormat/>
    <w:uiPriority w:val="0"/>
    <w:pPr>
      <w:spacing w:after="0" w:line="420" w:lineRule="exact"/>
      <w:ind w:left="0" w:leftChars="0" w:firstLine="420" w:firstLineChars="200"/>
      <w:jc w:val="left"/>
    </w:pPr>
    <w:rPr>
      <w:rFonts w:ascii="宋体" w:hAnsi="宋体"/>
      <w:color w:val="000000"/>
      <w:sz w:val="24"/>
      <w:szCs w:val="18"/>
    </w:rPr>
  </w:style>
  <w:style w:type="paragraph" w:styleId="5">
    <w:name w:val="Body Text Indent"/>
    <w:basedOn w:val="1"/>
    <w:qFormat/>
    <w:uiPriority w:val="0"/>
    <w:pPr>
      <w:ind w:firstLine="560" w:firstLineChars="200"/>
    </w:pPr>
    <w:rPr>
      <w:kern w:val="0"/>
      <w:sz w:val="28"/>
      <w:szCs w:val="24"/>
    </w:rPr>
  </w:style>
  <w:style w:type="paragraph" w:styleId="7">
    <w:name w:val="Normal Indent"/>
    <w:basedOn w:val="1"/>
    <w:qFormat/>
    <w:uiPriority w:val="0"/>
    <w:pPr>
      <w:ind w:firstLine="420"/>
    </w:pPr>
    <w:rPr>
      <w:rFonts w:ascii="Times New Roman" w:hAnsi="Times New Roman"/>
      <w:bCs/>
    </w:rPr>
  </w:style>
  <w:style w:type="paragraph" w:styleId="8">
    <w:name w:val="annotation text"/>
    <w:basedOn w:val="1"/>
    <w:link w:val="27"/>
    <w:semiHidden/>
    <w:unhideWhenUsed/>
    <w:qFormat/>
    <w:uiPriority w:val="99"/>
    <w:pPr>
      <w:keepNext w:val="0"/>
      <w:keepLines w:val="0"/>
      <w:widowControl/>
      <w:suppressLineNumbers w:val="0"/>
      <w:spacing w:before="0" w:beforeAutospacing="0" w:after="0" w:afterAutospacing="0" w:line="360" w:lineRule="auto"/>
      <w:ind w:left="0" w:right="0" w:firstLine="200" w:firstLineChars="200"/>
      <w:jc w:val="left"/>
    </w:pPr>
    <w:rPr>
      <w:rFonts w:hint="eastAsia" w:ascii="宋体" w:hAnsi="Times New Roman" w:eastAsia="宋体" w:cs="Times New Roman"/>
      <w:kern w:val="0"/>
      <w:sz w:val="24"/>
      <w:szCs w:val="20"/>
      <w:lang w:val="en-US" w:eastAsia="zh-CN" w:bidi="ar"/>
    </w:rPr>
  </w:style>
  <w:style w:type="paragraph" w:styleId="9">
    <w:name w:val="Plain Text"/>
    <w:basedOn w:val="1"/>
    <w:next w:val="1"/>
    <w:link w:val="19"/>
    <w:qFormat/>
    <w:uiPriority w:val="0"/>
    <w:rPr>
      <w:rFonts w:ascii="宋体" w:hAnsi="Calibri"/>
      <w:sz w:val="22"/>
    </w:rPr>
  </w:style>
  <w:style w:type="paragraph" w:styleId="10">
    <w:name w:val="Balloon Text"/>
    <w:basedOn w:val="1"/>
    <w:link w:val="25"/>
    <w:semiHidden/>
    <w:unhideWhenUsed/>
    <w:qFormat/>
    <w:uiPriority w:val="99"/>
    <w:rPr>
      <w:sz w:val="18"/>
      <w:szCs w:val="18"/>
    </w:rPr>
  </w:style>
  <w:style w:type="paragraph" w:styleId="11">
    <w:name w:val="footer"/>
    <w:basedOn w:val="1"/>
    <w:link w:val="20"/>
    <w:qFormat/>
    <w:uiPriority w:val="99"/>
    <w:pPr>
      <w:tabs>
        <w:tab w:val="center" w:pos="4153"/>
        <w:tab w:val="right" w:pos="8306"/>
      </w:tabs>
      <w:snapToGrid w:val="0"/>
      <w:jc w:val="left"/>
    </w:pPr>
    <w:rPr>
      <w:rFonts w:asciiTheme="minorHAnsi" w:hAnsiTheme="minorHAnsi" w:eastAsiaTheme="minorEastAsia" w:cstheme="minorBidi"/>
      <w:sz w:val="18"/>
    </w:rPr>
  </w:style>
  <w:style w:type="paragraph" w:styleId="12">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link w:val="9"/>
    <w:qFormat/>
    <w:uiPriority w:val="0"/>
    <w:rPr>
      <w:rFonts w:ascii="宋体" w:hAnsi="Calibri" w:eastAsia="宋体" w:cs="Times New Roman"/>
      <w:sz w:val="22"/>
    </w:rPr>
  </w:style>
  <w:style w:type="character" w:customStyle="1" w:styleId="17">
    <w:name w:val="页脚 Char"/>
    <w:link w:val="11"/>
    <w:qFormat/>
    <w:uiPriority w:val="99"/>
    <w:rPr>
      <w:sz w:val="18"/>
    </w:rPr>
  </w:style>
  <w:style w:type="character" w:customStyle="1" w:styleId="18">
    <w:name w:val="正文首行缩进 Char"/>
    <w:link w:val="2"/>
    <w:qFormat/>
    <w:uiPriority w:val="0"/>
    <w:rPr>
      <w:rFonts w:ascii="Calibri" w:hAnsi="Calibri" w:eastAsia="宋体" w:cs="Times New Roman"/>
      <w:szCs w:val="24"/>
    </w:rPr>
  </w:style>
  <w:style w:type="character" w:customStyle="1" w:styleId="19">
    <w:name w:val="纯文本 Char1"/>
    <w:basedOn w:val="15"/>
    <w:link w:val="9"/>
    <w:semiHidden/>
    <w:qFormat/>
    <w:uiPriority w:val="99"/>
    <w:rPr>
      <w:rFonts w:ascii="宋体" w:hAnsi="Courier New" w:eastAsia="宋体" w:cs="Courier New"/>
      <w:szCs w:val="21"/>
    </w:rPr>
  </w:style>
  <w:style w:type="character" w:customStyle="1" w:styleId="20">
    <w:name w:val="页脚 Char1"/>
    <w:basedOn w:val="15"/>
    <w:link w:val="11"/>
    <w:semiHidden/>
    <w:qFormat/>
    <w:uiPriority w:val="99"/>
    <w:rPr>
      <w:rFonts w:ascii="Times New Roman" w:hAnsi="Times New Roman" w:eastAsia="宋体" w:cs="Times New Roman"/>
      <w:sz w:val="18"/>
      <w:szCs w:val="18"/>
    </w:rPr>
  </w:style>
  <w:style w:type="character" w:customStyle="1" w:styleId="21">
    <w:name w:val="正文文本 Char"/>
    <w:basedOn w:val="15"/>
    <w:link w:val="3"/>
    <w:semiHidden/>
    <w:qFormat/>
    <w:uiPriority w:val="99"/>
    <w:rPr>
      <w:rFonts w:ascii="Times New Roman" w:hAnsi="Times New Roman" w:eastAsia="宋体" w:cs="Times New Roman"/>
    </w:rPr>
  </w:style>
  <w:style w:type="character" w:customStyle="1" w:styleId="22">
    <w:name w:val="正文首行缩进 Char1"/>
    <w:basedOn w:val="21"/>
    <w:link w:val="2"/>
    <w:semiHidden/>
    <w:qFormat/>
    <w:uiPriority w:val="99"/>
  </w:style>
  <w:style w:type="paragraph" w:customStyle="1" w:styleId="23">
    <w:name w:val="_Style 3"/>
    <w:basedOn w:val="1"/>
    <w:qFormat/>
    <w:uiPriority w:val="0"/>
    <w:pPr>
      <w:spacing w:line="360" w:lineRule="auto"/>
      <w:jc w:val="center"/>
    </w:pPr>
    <w:rPr>
      <w:szCs w:val="20"/>
    </w:rPr>
  </w:style>
  <w:style w:type="character" w:customStyle="1" w:styleId="24">
    <w:name w:val="标题 2 Char"/>
    <w:basedOn w:val="15"/>
    <w:link w:val="6"/>
    <w:semiHidden/>
    <w:qFormat/>
    <w:uiPriority w:val="9"/>
    <w:rPr>
      <w:rFonts w:asciiTheme="majorHAnsi" w:hAnsiTheme="majorHAnsi" w:eastAsiaTheme="majorEastAsia" w:cstheme="majorBidi"/>
      <w:b/>
      <w:bCs/>
      <w:sz w:val="32"/>
      <w:szCs w:val="32"/>
    </w:rPr>
  </w:style>
  <w:style w:type="character" w:customStyle="1" w:styleId="25">
    <w:name w:val="批注框文本 Char"/>
    <w:basedOn w:val="15"/>
    <w:link w:val="10"/>
    <w:semiHidden/>
    <w:qFormat/>
    <w:uiPriority w:val="99"/>
    <w:rPr>
      <w:rFonts w:ascii="Times New Roman" w:hAnsi="Times New Roman" w:eastAsia="宋体" w:cs="Times New Roman"/>
      <w:sz w:val="18"/>
      <w:szCs w:val="18"/>
    </w:rPr>
  </w:style>
  <w:style w:type="character" w:customStyle="1" w:styleId="26">
    <w:name w:val="页眉 Char"/>
    <w:basedOn w:val="15"/>
    <w:link w:val="12"/>
    <w:semiHidden/>
    <w:qFormat/>
    <w:uiPriority w:val="99"/>
    <w:rPr>
      <w:rFonts w:ascii="Times New Roman" w:hAnsi="Times New Roman" w:eastAsia="宋体" w:cs="Times New Roman"/>
      <w:sz w:val="18"/>
      <w:szCs w:val="18"/>
    </w:rPr>
  </w:style>
  <w:style w:type="character" w:customStyle="1" w:styleId="27">
    <w:name w:val="批注文字 Char"/>
    <w:basedOn w:val="15"/>
    <w:link w:val="8"/>
    <w:qFormat/>
    <w:uiPriority w:val="0"/>
    <w:rPr>
      <w:rFonts w:hint="eastAsia" w:ascii="宋体" w:hAnsi="宋体" w:eastAsia="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6601</Words>
  <Characters>6864</Characters>
  <Lines>48</Lines>
  <Paragraphs>13</Paragraphs>
  <TotalTime>24</TotalTime>
  <ScaleCrop>false</ScaleCrop>
  <LinksUpToDate>false</LinksUpToDate>
  <CharactersWithSpaces>7080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2023-09-28T07:28:00Z</dcterms:created>
  <dc:creator>曾海燕</dc:creator>
  <cp:lastModifiedBy>-咕小婷</cp:lastModifiedBy>
  <dcterms:modified xsi:type="dcterms:W3CDTF">2023-10-19T16:08:12Z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CA4B7920167645D795CE03E65122A74E_13</vt:lpwstr>
  </property>
</Properties>
</file>