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F6D" w:rsidRDefault="00D74626">
      <w:pPr>
        <w:spacing w:line="360" w:lineRule="auto"/>
        <w:ind w:leftChars="171" w:left="359"/>
        <w:jc w:val="left"/>
        <w:rPr>
          <w:rFonts w:ascii="宋体" w:hAnsi="宋体"/>
          <w:kern w:val="0"/>
          <w:sz w:val="24"/>
          <w:szCs w:val="24"/>
        </w:rPr>
      </w:pPr>
      <w:r>
        <w:rPr>
          <w:rFonts w:ascii="宋体" w:hAnsi="宋体" w:hint="eastAsia"/>
          <w:kern w:val="0"/>
          <w:sz w:val="24"/>
          <w:szCs w:val="24"/>
        </w:rPr>
        <w:t xml:space="preserve">                                                                                                                                                               </w:t>
      </w:r>
    </w:p>
    <w:p w:rsidR="00C01F6D" w:rsidRDefault="00C01F6D">
      <w:pPr>
        <w:spacing w:line="360" w:lineRule="auto"/>
        <w:rPr>
          <w:rFonts w:ascii="宋体" w:hAnsi="宋体"/>
          <w:b/>
          <w:bCs/>
          <w:spacing w:val="40"/>
          <w:sz w:val="44"/>
          <w:szCs w:val="44"/>
        </w:rPr>
      </w:pPr>
    </w:p>
    <w:p w:rsidR="00C01F6D" w:rsidRDefault="00D74626">
      <w:pPr>
        <w:spacing w:line="360" w:lineRule="auto"/>
        <w:ind w:left="383" w:rightChars="-80" w:right="-168" w:hangingChars="72" w:hanging="383"/>
        <w:jc w:val="center"/>
        <w:rPr>
          <w:rFonts w:ascii="宋体" w:hAnsi="宋体" w:cs="宋体"/>
          <w:spacing w:val="40"/>
          <w:sz w:val="48"/>
          <w:szCs w:val="48"/>
        </w:rPr>
      </w:pPr>
      <w:r>
        <w:rPr>
          <w:rFonts w:ascii="宋体" w:hAnsi="宋体" w:cs="宋体" w:hint="eastAsia"/>
          <w:spacing w:val="26"/>
          <w:sz w:val="48"/>
          <w:szCs w:val="48"/>
        </w:rPr>
        <w:t>广州民俗博物馆项目（剩余工程）施工</w:t>
      </w:r>
    </w:p>
    <w:p w:rsidR="00C01F6D" w:rsidRDefault="00C01F6D">
      <w:pPr>
        <w:spacing w:line="360" w:lineRule="auto"/>
        <w:jc w:val="center"/>
        <w:rPr>
          <w:rFonts w:ascii="宋体" w:hAnsi="宋体"/>
          <w:sz w:val="36"/>
          <w:u w:val="single"/>
        </w:rPr>
      </w:pPr>
    </w:p>
    <w:p w:rsidR="00C01F6D" w:rsidRDefault="00C01F6D">
      <w:pPr>
        <w:spacing w:line="360" w:lineRule="auto"/>
        <w:jc w:val="center"/>
        <w:rPr>
          <w:rFonts w:ascii="宋体" w:hAnsi="宋体"/>
          <w:sz w:val="36"/>
          <w:u w:val="single"/>
        </w:rPr>
      </w:pPr>
    </w:p>
    <w:p w:rsidR="00C01F6D" w:rsidRDefault="00C01F6D">
      <w:pPr>
        <w:spacing w:line="360" w:lineRule="auto"/>
        <w:jc w:val="center"/>
        <w:rPr>
          <w:rFonts w:ascii="宋体" w:hAnsi="宋体"/>
          <w:sz w:val="36"/>
          <w:u w:val="single"/>
        </w:rPr>
      </w:pPr>
    </w:p>
    <w:p w:rsidR="00C01F6D" w:rsidRDefault="00C01F6D">
      <w:pPr>
        <w:spacing w:line="360" w:lineRule="auto"/>
        <w:jc w:val="center"/>
        <w:rPr>
          <w:rFonts w:ascii="宋体" w:hAnsi="宋体"/>
          <w:sz w:val="36"/>
          <w:u w:val="single"/>
        </w:rPr>
      </w:pPr>
    </w:p>
    <w:p w:rsidR="00C01F6D" w:rsidRDefault="00C01F6D">
      <w:pPr>
        <w:spacing w:line="360" w:lineRule="auto"/>
        <w:jc w:val="center"/>
        <w:rPr>
          <w:rFonts w:ascii="宋体" w:hAnsi="宋体"/>
          <w:sz w:val="36"/>
          <w:u w:val="single"/>
        </w:rPr>
      </w:pPr>
    </w:p>
    <w:p w:rsidR="00C01F6D" w:rsidRDefault="00D74626">
      <w:pPr>
        <w:spacing w:line="360" w:lineRule="auto"/>
        <w:jc w:val="center"/>
        <w:rPr>
          <w:rFonts w:ascii="宋体" w:hAnsi="宋体" w:cs="宋体"/>
          <w:b/>
          <w:bCs/>
          <w:spacing w:val="26"/>
          <w:sz w:val="84"/>
          <w:szCs w:val="84"/>
        </w:rPr>
      </w:pPr>
      <w:r>
        <w:rPr>
          <w:rFonts w:ascii="宋体" w:hAnsi="宋体" w:cs="宋体" w:hint="eastAsia"/>
          <w:b/>
          <w:bCs/>
          <w:spacing w:val="26"/>
          <w:sz w:val="84"/>
          <w:szCs w:val="84"/>
        </w:rPr>
        <w:t>招标文件</w:t>
      </w:r>
    </w:p>
    <w:p w:rsidR="00C01F6D" w:rsidRDefault="00C01F6D">
      <w:pPr>
        <w:spacing w:line="360" w:lineRule="auto"/>
        <w:jc w:val="center"/>
        <w:rPr>
          <w:rFonts w:ascii="宋体" w:hAnsi="宋体"/>
          <w:sz w:val="32"/>
        </w:rPr>
      </w:pPr>
    </w:p>
    <w:p w:rsidR="00C01F6D" w:rsidRDefault="00C01F6D">
      <w:pPr>
        <w:spacing w:line="360" w:lineRule="auto"/>
        <w:ind w:firstLineChars="800" w:firstLine="2560"/>
        <w:rPr>
          <w:rFonts w:ascii="宋体" w:hAnsi="宋体"/>
          <w:sz w:val="32"/>
        </w:rPr>
      </w:pPr>
    </w:p>
    <w:p w:rsidR="00C01F6D" w:rsidRDefault="00C01F6D">
      <w:pPr>
        <w:pStyle w:val="Style3"/>
        <w:rPr>
          <w:rFonts w:ascii="宋体" w:hAnsi="宋体"/>
          <w:sz w:val="52"/>
        </w:rPr>
      </w:pPr>
    </w:p>
    <w:p w:rsidR="00C01F6D" w:rsidRDefault="00C01F6D">
      <w:pPr>
        <w:pStyle w:val="Style3"/>
        <w:rPr>
          <w:rFonts w:ascii="宋体" w:hAnsi="宋体"/>
          <w:sz w:val="52"/>
        </w:rPr>
      </w:pPr>
    </w:p>
    <w:p w:rsidR="00C01F6D" w:rsidRDefault="00C01F6D">
      <w:pPr>
        <w:spacing w:line="360" w:lineRule="auto"/>
        <w:rPr>
          <w:rFonts w:ascii="宋体" w:hAnsi="宋体"/>
          <w:sz w:val="52"/>
        </w:rPr>
      </w:pPr>
    </w:p>
    <w:p w:rsidR="00C01F6D" w:rsidRDefault="00C01F6D">
      <w:pPr>
        <w:spacing w:line="360" w:lineRule="auto"/>
        <w:rPr>
          <w:rFonts w:ascii="宋体" w:hAnsi="宋体"/>
          <w:sz w:val="52"/>
        </w:rPr>
      </w:pPr>
    </w:p>
    <w:p w:rsidR="00C01F6D" w:rsidRDefault="00D74626">
      <w:pPr>
        <w:spacing w:line="360" w:lineRule="auto"/>
        <w:ind w:firstLineChars="300" w:firstLine="900"/>
        <w:rPr>
          <w:rFonts w:ascii="宋体" w:hAnsi="宋体"/>
          <w:sz w:val="30"/>
          <w:szCs w:val="30"/>
          <w:u w:val="single"/>
        </w:rPr>
      </w:pPr>
      <w:r>
        <w:rPr>
          <w:rFonts w:ascii="宋体" w:hAnsi="宋体" w:hint="eastAsia"/>
          <w:sz w:val="30"/>
          <w:szCs w:val="30"/>
        </w:rPr>
        <w:t>招</w:t>
      </w:r>
      <w:r>
        <w:rPr>
          <w:rFonts w:ascii="宋体" w:hAnsi="宋体"/>
          <w:sz w:val="30"/>
          <w:szCs w:val="30"/>
        </w:rPr>
        <w:t xml:space="preserve">  </w:t>
      </w:r>
      <w:r>
        <w:rPr>
          <w:rFonts w:ascii="宋体" w:hAnsi="宋体" w:hint="eastAsia"/>
          <w:sz w:val="30"/>
          <w:szCs w:val="30"/>
        </w:rPr>
        <w:t>标</w:t>
      </w:r>
      <w:r>
        <w:rPr>
          <w:rFonts w:ascii="宋体" w:hAnsi="宋体"/>
          <w:sz w:val="30"/>
          <w:szCs w:val="30"/>
        </w:rPr>
        <w:t xml:space="preserve"> </w:t>
      </w:r>
      <w:r>
        <w:rPr>
          <w:rFonts w:ascii="宋体" w:hAnsi="宋体" w:hint="eastAsia"/>
          <w:sz w:val="30"/>
          <w:szCs w:val="30"/>
        </w:rPr>
        <w:t>单</w:t>
      </w:r>
      <w:r>
        <w:rPr>
          <w:rFonts w:ascii="宋体" w:hAnsi="宋体"/>
          <w:sz w:val="30"/>
          <w:szCs w:val="30"/>
        </w:rPr>
        <w:t xml:space="preserve"> </w:t>
      </w:r>
      <w:r>
        <w:rPr>
          <w:rFonts w:ascii="宋体" w:hAnsi="宋体" w:hint="eastAsia"/>
          <w:sz w:val="30"/>
          <w:szCs w:val="30"/>
        </w:rPr>
        <w:t>位：</w:t>
      </w:r>
      <w:r>
        <w:rPr>
          <w:rFonts w:ascii="宋体" w:hAnsi="宋体" w:cs="宋体" w:hint="eastAsia"/>
          <w:sz w:val="30"/>
          <w:szCs w:val="30"/>
          <w:u w:val="single"/>
        </w:rPr>
        <w:t xml:space="preserve">广州市花都区公共建设项目管理中心 </w:t>
      </w:r>
    </w:p>
    <w:p w:rsidR="00C01F6D" w:rsidRDefault="00D74626">
      <w:pPr>
        <w:spacing w:line="360" w:lineRule="auto"/>
        <w:ind w:firstLineChars="300" w:firstLine="900"/>
        <w:rPr>
          <w:rFonts w:ascii="宋体" w:hAnsi="宋体"/>
          <w:sz w:val="30"/>
          <w:szCs w:val="30"/>
          <w:u w:val="single"/>
        </w:rPr>
      </w:pPr>
      <w:r>
        <w:rPr>
          <w:rFonts w:ascii="宋体" w:hAnsi="宋体" w:cs="宋体" w:hint="eastAsia"/>
          <w:sz w:val="30"/>
          <w:szCs w:val="30"/>
        </w:rPr>
        <w:t>招标代理机构：</w:t>
      </w:r>
      <w:r>
        <w:rPr>
          <w:rFonts w:ascii="宋体" w:hAnsi="宋体" w:cs="宋体" w:hint="eastAsia"/>
          <w:sz w:val="30"/>
          <w:szCs w:val="30"/>
          <w:u w:val="single"/>
        </w:rPr>
        <w:t xml:space="preserve">广东省城规建设监理有限公司 </w:t>
      </w:r>
    </w:p>
    <w:p w:rsidR="00C01F6D" w:rsidRDefault="00D74626">
      <w:pPr>
        <w:spacing w:line="360" w:lineRule="auto"/>
        <w:ind w:firstLine="945"/>
        <w:rPr>
          <w:rFonts w:ascii="宋体" w:hAnsi="宋体"/>
          <w:sz w:val="32"/>
        </w:rPr>
      </w:pPr>
      <w:r>
        <w:rPr>
          <w:rFonts w:ascii="宋体" w:hAnsi="宋体" w:hint="eastAsia"/>
          <w:sz w:val="32"/>
        </w:rPr>
        <w:t>日</w:t>
      </w:r>
      <w:r>
        <w:rPr>
          <w:rFonts w:ascii="宋体" w:hAnsi="宋体"/>
          <w:sz w:val="32"/>
        </w:rPr>
        <w:t xml:space="preserve">        </w:t>
      </w:r>
      <w:r>
        <w:rPr>
          <w:rFonts w:ascii="宋体" w:hAnsi="宋体" w:hint="eastAsia"/>
          <w:sz w:val="32"/>
        </w:rPr>
        <w:t>期：</w:t>
      </w:r>
      <w:r>
        <w:rPr>
          <w:rFonts w:ascii="宋体" w:hAnsi="宋体" w:hint="eastAsia"/>
          <w:sz w:val="32"/>
          <w:u w:val="single"/>
        </w:rPr>
        <w:t>2023年10月</w:t>
      </w:r>
    </w:p>
    <w:p w:rsidR="00C01F6D" w:rsidRDefault="00D74626">
      <w:pPr>
        <w:jc w:val="center"/>
        <w:rPr>
          <w:rFonts w:ascii="宋体" w:hAnsi="宋体"/>
          <w:b/>
          <w:caps/>
          <w:kern w:val="0"/>
        </w:rPr>
      </w:pPr>
      <w:r>
        <w:rPr>
          <w:rStyle w:val="afa"/>
          <w:rFonts w:ascii="宋体" w:hAnsi="宋体"/>
          <w:b/>
          <w:bCs/>
          <w:color w:val="auto"/>
        </w:rPr>
        <w:br w:type="page"/>
      </w:r>
      <w:r>
        <w:rPr>
          <w:rStyle w:val="afa"/>
          <w:rFonts w:ascii="宋体" w:hAnsi="宋体" w:hint="eastAsia"/>
          <w:b/>
          <w:bCs/>
          <w:color w:val="auto"/>
          <w:sz w:val="28"/>
          <w:szCs w:val="28"/>
        </w:rPr>
        <w:lastRenderedPageBreak/>
        <w:t>目录</w:t>
      </w:r>
    </w:p>
    <w:p w:rsidR="00C01F6D" w:rsidRDefault="00A54A7D">
      <w:pPr>
        <w:pStyle w:val="10"/>
        <w:rPr>
          <w:rFonts w:asciiTheme="minorHAnsi" w:eastAsiaTheme="minorEastAsia" w:hAnsiTheme="minorHAnsi" w:cstheme="minorBidi"/>
          <w:caps w:val="0"/>
          <w:kern w:val="2"/>
          <w:sz w:val="21"/>
          <w:szCs w:val="22"/>
        </w:rPr>
      </w:pPr>
      <w:r w:rsidRPr="00A54A7D">
        <w:fldChar w:fldCharType="begin"/>
      </w:r>
      <w:r w:rsidR="00D74626">
        <w:instrText xml:space="preserve"> TOC \o "1-3" \h \z \u </w:instrText>
      </w:r>
      <w:r w:rsidRPr="00A54A7D">
        <w:fldChar w:fldCharType="separate"/>
      </w:r>
      <w:hyperlink w:anchor="_Toc113436890" w:history="1">
        <w:r w:rsidR="00D74626">
          <w:rPr>
            <w:rStyle w:val="afa"/>
            <w:rFonts w:hint="eastAsia"/>
            <w:color w:val="auto"/>
          </w:rPr>
          <w:t>第一章</w:t>
        </w:r>
        <w:r w:rsidR="00D74626">
          <w:rPr>
            <w:rStyle w:val="afa"/>
            <w:color w:val="auto"/>
          </w:rPr>
          <w:t xml:space="preserve">  </w:t>
        </w:r>
        <w:r w:rsidR="00D74626">
          <w:rPr>
            <w:rStyle w:val="afa"/>
            <w:rFonts w:hint="eastAsia"/>
            <w:color w:val="auto"/>
          </w:rPr>
          <w:t>投标须知</w:t>
        </w:r>
        <w:r w:rsidR="00D74626">
          <w:tab/>
        </w:r>
        <w:r>
          <w:fldChar w:fldCharType="begin"/>
        </w:r>
        <w:r w:rsidR="00D74626">
          <w:instrText xml:space="preserve"> PAGEREF _Toc113436890 \h </w:instrText>
        </w:r>
        <w:r>
          <w:fldChar w:fldCharType="separate"/>
        </w:r>
        <w:r w:rsidR="00D74626">
          <w:t>2</w:t>
        </w:r>
        <w:r>
          <w:fldChar w:fldCharType="end"/>
        </w:r>
      </w:hyperlink>
    </w:p>
    <w:p w:rsidR="00C01F6D" w:rsidRDefault="00A54A7D">
      <w:pPr>
        <w:pStyle w:val="21"/>
        <w:rPr>
          <w:rFonts w:asciiTheme="minorHAnsi" w:eastAsiaTheme="minorEastAsia" w:hAnsiTheme="minorHAnsi" w:cstheme="minorBidi"/>
          <w:sz w:val="21"/>
          <w:szCs w:val="22"/>
        </w:rPr>
      </w:pPr>
      <w:hyperlink w:anchor="_Toc113436891" w:history="1">
        <w:r w:rsidR="00D74626">
          <w:rPr>
            <w:rStyle w:val="afa"/>
            <w:rFonts w:ascii="宋体" w:hAnsi="宋体" w:hint="eastAsia"/>
            <w:color w:val="auto"/>
          </w:rPr>
          <w:t>一、投标须知前附表</w:t>
        </w:r>
        <w:r w:rsidR="00D74626">
          <w:tab/>
        </w:r>
        <w:r>
          <w:fldChar w:fldCharType="begin"/>
        </w:r>
        <w:r w:rsidR="00D74626">
          <w:instrText xml:space="preserve"> PAGEREF _Toc113436891 \h </w:instrText>
        </w:r>
        <w:r>
          <w:fldChar w:fldCharType="separate"/>
        </w:r>
        <w:r w:rsidR="00D74626">
          <w:t>2</w:t>
        </w:r>
        <w:r>
          <w:fldChar w:fldCharType="end"/>
        </w:r>
      </w:hyperlink>
    </w:p>
    <w:p w:rsidR="00C01F6D" w:rsidRDefault="00A54A7D">
      <w:pPr>
        <w:pStyle w:val="21"/>
        <w:rPr>
          <w:rFonts w:asciiTheme="minorHAnsi" w:eastAsiaTheme="minorEastAsia" w:hAnsiTheme="minorHAnsi" w:cstheme="minorBidi"/>
          <w:sz w:val="21"/>
          <w:szCs w:val="22"/>
        </w:rPr>
      </w:pPr>
      <w:hyperlink w:anchor="_Toc113436892" w:history="1">
        <w:r w:rsidR="00D74626">
          <w:rPr>
            <w:rStyle w:val="afa"/>
            <w:rFonts w:ascii="宋体" w:hAnsi="宋体" w:hint="eastAsia"/>
            <w:color w:val="auto"/>
          </w:rPr>
          <w:t>二、投标须知修改表</w:t>
        </w:r>
        <w:r w:rsidR="00D74626">
          <w:tab/>
        </w:r>
        <w:r>
          <w:fldChar w:fldCharType="begin"/>
        </w:r>
        <w:r w:rsidR="00D74626">
          <w:instrText xml:space="preserve"> PAGEREF _Toc113436892 \h </w:instrText>
        </w:r>
        <w:r>
          <w:fldChar w:fldCharType="separate"/>
        </w:r>
        <w:r w:rsidR="00D74626">
          <w:t>7</w:t>
        </w:r>
        <w:r>
          <w:fldChar w:fldCharType="end"/>
        </w:r>
      </w:hyperlink>
    </w:p>
    <w:p w:rsidR="00C01F6D" w:rsidRDefault="00A54A7D">
      <w:pPr>
        <w:pStyle w:val="21"/>
        <w:rPr>
          <w:rFonts w:asciiTheme="minorHAnsi" w:eastAsiaTheme="minorEastAsia" w:hAnsiTheme="minorHAnsi" w:cstheme="minorBidi"/>
          <w:sz w:val="21"/>
          <w:szCs w:val="22"/>
        </w:rPr>
      </w:pPr>
      <w:hyperlink w:anchor="_Toc113436893" w:history="1">
        <w:r w:rsidR="00D74626">
          <w:rPr>
            <w:rStyle w:val="afa"/>
            <w:rFonts w:ascii="宋体" w:hAnsi="宋体" w:cs="宋体" w:hint="eastAsia"/>
            <w:color w:val="auto"/>
          </w:rPr>
          <w:t>三、投标须知通用条款</w:t>
        </w:r>
        <w:r w:rsidR="00D74626">
          <w:tab/>
        </w:r>
        <w:r>
          <w:fldChar w:fldCharType="begin"/>
        </w:r>
        <w:r w:rsidR="00D74626">
          <w:instrText xml:space="preserve"> PAGEREF _Toc113436893 \h </w:instrText>
        </w:r>
        <w:r>
          <w:fldChar w:fldCharType="separate"/>
        </w:r>
        <w:r w:rsidR="00D74626">
          <w:t>19</w:t>
        </w:r>
        <w:r>
          <w:fldChar w:fldCharType="end"/>
        </w:r>
      </w:hyperlink>
    </w:p>
    <w:p w:rsidR="00C01F6D" w:rsidRDefault="00A54A7D">
      <w:pPr>
        <w:pStyle w:val="30"/>
        <w:tabs>
          <w:tab w:val="right" w:leader="dot" w:pos="9060"/>
        </w:tabs>
        <w:ind w:left="840"/>
        <w:rPr>
          <w:rFonts w:asciiTheme="minorHAnsi" w:eastAsiaTheme="minorEastAsia" w:hAnsiTheme="minorHAnsi" w:cstheme="minorBidi"/>
          <w:sz w:val="21"/>
          <w:szCs w:val="22"/>
        </w:rPr>
      </w:pPr>
      <w:hyperlink w:anchor="_Toc113436894" w:history="1">
        <w:r w:rsidR="00D74626">
          <w:rPr>
            <w:rStyle w:val="afa"/>
            <w:rFonts w:hint="eastAsia"/>
            <w:color w:val="auto"/>
          </w:rPr>
          <w:t>（一）总则</w:t>
        </w:r>
        <w:r w:rsidR="00D74626">
          <w:tab/>
        </w:r>
        <w:r>
          <w:fldChar w:fldCharType="begin"/>
        </w:r>
        <w:r w:rsidR="00D74626">
          <w:instrText xml:space="preserve"> PAGEREF _Toc113436894 \h </w:instrText>
        </w:r>
        <w:r>
          <w:fldChar w:fldCharType="separate"/>
        </w:r>
        <w:r w:rsidR="00D74626">
          <w:t>19</w:t>
        </w:r>
        <w:r>
          <w:fldChar w:fldCharType="end"/>
        </w:r>
      </w:hyperlink>
    </w:p>
    <w:p w:rsidR="00C01F6D" w:rsidRDefault="00A54A7D">
      <w:pPr>
        <w:pStyle w:val="30"/>
        <w:tabs>
          <w:tab w:val="right" w:leader="dot" w:pos="9060"/>
        </w:tabs>
        <w:ind w:left="840"/>
        <w:rPr>
          <w:rFonts w:asciiTheme="minorHAnsi" w:eastAsiaTheme="minorEastAsia" w:hAnsiTheme="minorHAnsi" w:cstheme="minorBidi"/>
          <w:sz w:val="21"/>
          <w:szCs w:val="22"/>
        </w:rPr>
      </w:pPr>
      <w:hyperlink w:anchor="_Toc113436895" w:history="1">
        <w:r w:rsidR="00D74626">
          <w:rPr>
            <w:rStyle w:val="afa"/>
            <w:rFonts w:hint="eastAsia"/>
            <w:color w:val="auto"/>
          </w:rPr>
          <w:t>（二）招标文件</w:t>
        </w:r>
        <w:r w:rsidR="00D74626">
          <w:tab/>
        </w:r>
        <w:r>
          <w:fldChar w:fldCharType="begin"/>
        </w:r>
        <w:r w:rsidR="00D74626">
          <w:instrText xml:space="preserve"> PAGEREF _Toc113436895 \h </w:instrText>
        </w:r>
        <w:r>
          <w:fldChar w:fldCharType="separate"/>
        </w:r>
        <w:r w:rsidR="00D74626">
          <w:t>20</w:t>
        </w:r>
        <w:r>
          <w:fldChar w:fldCharType="end"/>
        </w:r>
      </w:hyperlink>
    </w:p>
    <w:p w:rsidR="00C01F6D" w:rsidRDefault="00A54A7D">
      <w:pPr>
        <w:pStyle w:val="30"/>
        <w:tabs>
          <w:tab w:val="right" w:leader="dot" w:pos="9060"/>
        </w:tabs>
        <w:ind w:left="840"/>
        <w:rPr>
          <w:rFonts w:asciiTheme="minorHAnsi" w:eastAsiaTheme="minorEastAsia" w:hAnsiTheme="minorHAnsi" w:cstheme="minorBidi"/>
          <w:sz w:val="21"/>
          <w:szCs w:val="22"/>
        </w:rPr>
      </w:pPr>
      <w:hyperlink w:anchor="_Toc113436896" w:history="1">
        <w:r w:rsidR="00D74626">
          <w:rPr>
            <w:rStyle w:val="afa"/>
            <w:rFonts w:hint="eastAsia"/>
            <w:color w:val="auto"/>
          </w:rPr>
          <w:t>（三）投标文件的编制</w:t>
        </w:r>
        <w:r w:rsidR="00D74626">
          <w:tab/>
        </w:r>
        <w:r>
          <w:fldChar w:fldCharType="begin"/>
        </w:r>
        <w:r w:rsidR="00D74626">
          <w:instrText xml:space="preserve"> PAGEREF _Toc113436896 \h </w:instrText>
        </w:r>
        <w:r>
          <w:fldChar w:fldCharType="separate"/>
        </w:r>
        <w:r w:rsidR="00D74626">
          <w:t>22</w:t>
        </w:r>
        <w:r>
          <w:fldChar w:fldCharType="end"/>
        </w:r>
      </w:hyperlink>
    </w:p>
    <w:p w:rsidR="00C01F6D" w:rsidRDefault="00A54A7D">
      <w:pPr>
        <w:pStyle w:val="30"/>
        <w:tabs>
          <w:tab w:val="right" w:leader="dot" w:pos="9060"/>
        </w:tabs>
        <w:ind w:left="840"/>
        <w:rPr>
          <w:rFonts w:asciiTheme="minorHAnsi" w:eastAsiaTheme="minorEastAsia" w:hAnsiTheme="minorHAnsi" w:cstheme="minorBidi"/>
          <w:sz w:val="21"/>
          <w:szCs w:val="22"/>
        </w:rPr>
      </w:pPr>
      <w:hyperlink w:anchor="_Toc113436897" w:history="1">
        <w:r w:rsidR="00D74626">
          <w:rPr>
            <w:rStyle w:val="afa"/>
            <w:rFonts w:hint="eastAsia"/>
            <w:color w:val="auto"/>
          </w:rPr>
          <w:t>（四）投标文件的提交</w:t>
        </w:r>
        <w:r w:rsidR="00D74626">
          <w:tab/>
        </w:r>
        <w:r>
          <w:fldChar w:fldCharType="begin"/>
        </w:r>
        <w:r w:rsidR="00D74626">
          <w:instrText xml:space="preserve"> PAGEREF _Toc113436897 \h </w:instrText>
        </w:r>
        <w:r>
          <w:fldChar w:fldCharType="separate"/>
        </w:r>
        <w:r w:rsidR="00D74626">
          <w:t>29</w:t>
        </w:r>
        <w:r>
          <w:fldChar w:fldCharType="end"/>
        </w:r>
      </w:hyperlink>
    </w:p>
    <w:p w:rsidR="00C01F6D" w:rsidRDefault="00A54A7D">
      <w:pPr>
        <w:pStyle w:val="30"/>
        <w:tabs>
          <w:tab w:val="right" w:leader="dot" w:pos="9060"/>
        </w:tabs>
        <w:ind w:left="840"/>
        <w:rPr>
          <w:rFonts w:asciiTheme="minorHAnsi" w:eastAsiaTheme="minorEastAsia" w:hAnsiTheme="minorHAnsi" w:cstheme="minorBidi"/>
          <w:sz w:val="21"/>
          <w:szCs w:val="22"/>
        </w:rPr>
      </w:pPr>
      <w:hyperlink w:anchor="_Toc113436898" w:history="1">
        <w:r w:rsidR="00D74626">
          <w:rPr>
            <w:rStyle w:val="afa"/>
            <w:rFonts w:hint="eastAsia"/>
            <w:color w:val="auto"/>
          </w:rPr>
          <w:t>（五）开标、评标、定标及合同签定</w:t>
        </w:r>
        <w:r w:rsidR="00D74626">
          <w:tab/>
        </w:r>
        <w:r>
          <w:fldChar w:fldCharType="begin"/>
        </w:r>
        <w:r w:rsidR="00D74626">
          <w:instrText xml:space="preserve"> PAGEREF _Toc113436898 \h </w:instrText>
        </w:r>
        <w:r>
          <w:fldChar w:fldCharType="separate"/>
        </w:r>
        <w:r w:rsidR="00D74626">
          <w:t>30</w:t>
        </w:r>
        <w:r>
          <w:fldChar w:fldCharType="end"/>
        </w:r>
      </w:hyperlink>
    </w:p>
    <w:p w:rsidR="00C01F6D" w:rsidRDefault="00A54A7D">
      <w:pPr>
        <w:pStyle w:val="10"/>
        <w:rPr>
          <w:rFonts w:asciiTheme="minorHAnsi" w:eastAsiaTheme="minorEastAsia" w:hAnsiTheme="minorHAnsi" w:cstheme="minorBidi"/>
          <w:caps w:val="0"/>
          <w:kern w:val="2"/>
          <w:sz w:val="21"/>
          <w:szCs w:val="22"/>
        </w:rPr>
      </w:pPr>
      <w:hyperlink w:anchor="_Toc113436899" w:history="1">
        <w:r w:rsidR="00D74626">
          <w:rPr>
            <w:rStyle w:val="afa"/>
            <w:rFonts w:cs="宋体" w:hint="eastAsia"/>
            <w:color w:val="auto"/>
          </w:rPr>
          <w:t>第二章</w:t>
        </w:r>
        <w:r w:rsidR="00D74626">
          <w:rPr>
            <w:rStyle w:val="afa"/>
            <w:rFonts w:cs="宋体"/>
            <w:color w:val="auto"/>
          </w:rPr>
          <w:t xml:space="preserve">  </w:t>
        </w:r>
        <w:r w:rsidR="00D74626">
          <w:rPr>
            <w:rStyle w:val="afa"/>
            <w:rFonts w:cs="宋体" w:hint="eastAsia"/>
            <w:color w:val="auto"/>
          </w:rPr>
          <w:t>开标、评标及定标办法</w:t>
        </w:r>
        <w:r w:rsidR="00D74626">
          <w:tab/>
        </w:r>
        <w:r>
          <w:fldChar w:fldCharType="begin"/>
        </w:r>
        <w:r w:rsidR="00D74626">
          <w:instrText xml:space="preserve"> PAGEREF _Toc113436899 \h </w:instrText>
        </w:r>
        <w:r>
          <w:fldChar w:fldCharType="separate"/>
        </w:r>
        <w:r w:rsidR="00D74626">
          <w:t>33</w:t>
        </w:r>
        <w:r>
          <w:fldChar w:fldCharType="end"/>
        </w:r>
      </w:hyperlink>
    </w:p>
    <w:p w:rsidR="00C01F6D" w:rsidRDefault="00A54A7D">
      <w:pPr>
        <w:pStyle w:val="21"/>
        <w:rPr>
          <w:rFonts w:asciiTheme="minorHAnsi" w:eastAsiaTheme="minorEastAsia" w:hAnsiTheme="minorHAnsi" w:cstheme="minorBidi"/>
          <w:sz w:val="21"/>
          <w:szCs w:val="22"/>
        </w:rPr>
      </w:pPr>
      <w:hyperlink w:anchor="_Toc113436900" w:history="1">
        <w:r w:rsidR="00D74626">
          <w:rPr>
            <w:rStyle w:val="afa"/>
            <w:rFonts w:ascii="宋体" w:hAnsi="宋体" w:cs="宋体" w:hint="eastAsia"/>
            <w:color w:val="auto"/>
          </w:rPr>
          <w:t>一、开标、评标及定标办法修改表</w:t>
        </w:r>
        <w:r w:rsidR="00D74626">
          <w:tab/>
        </w:r>
        <w:r>
          <w:fldChar w:fldCharType="begin"/>
        </w:r>
        <w:r w:rsidR="00D74626">
          <w:instrText xml:space="preserve"> PAGEREF _Toc113436900 \h </w:instrText>
        </w:r>
        <w:r>
          <w:fldChar w:fldCharType="separate"/>
        </w:r>
        <w:r w:rsidR="00D74626">
          <w:t>33</w:t>
        </w:r>
        <w:r>
          <w:fldChar w:fldCharType="end"/>
        </w:r>
      </w:hyperlink>
    </w:p>
    <w:p w:rsidR="00C01F6D" w:rsidRDefault="00A54A7D">
      <w:pPr>
        <w:pStyle w:val="21"/>
        <w:rPr>
          <w:rFonts w:asciiTheme="minorHAnsi" w:eastAsiaTheme="minorEastAsia" w:hAnsiTheme="minorHAnsi" w:cstheme="minorBidi"/>
          <w:sz w:val="21"/>
          <w:szCs w:val="22"/>
        </w:rPr>
      </w:pPr>
      <w:hyperlink w:anchor="_Toc113436901" w:history="1">
        <w:r w:rsidR="00D74626">
          <w:rPr>
            <w:rStyle w:val="afa"/>
            <w:rFonts w:ascii="宋体" w:hAnsi="宋体" w:cs="宋体" w:hint="eastAsia"/>
            <w:color w:val="auto"/>
          </w:rPr>
          <w:t>二、开标、评标及定标办法通用条款</w:t>
        </w:r>
        <w:r w:rsidR="00D74626">
          <w:tab/>
        </w:r>
        <w:r>
          <w:fldChar w:fldCharType="begin"/>
        </w:r>
        <w:r w:rsidR="00D74626">
          <w:instrText xml:space="preserve"> PAGEREF _Toc113436901 \h </w:instrText>
        </w:r>
        <w:r>
          <w:fldChar w:fldCharType="separate"/>
        </w:r>
        <w:r w:rsidR="00D74626">
          <w:t>38</w:t>
        </w:r>
        <w:r>
          <w:fldChar w:fldCharType="end"/>
        </w:r>
      </w:hyperlink>
    </w:p>
    <w:p w:rsidR="00C01F6D" w:rsidRDefault="00A54A7D">
      <w:pPr>
        <w:pStyle w:val="30"/>
        <w:tabs>
          <w:tab w:val="right" w:leader="dot" w:pos="9060"/>
        </w:tabs>
        <w:ind w:left="840"/>
        <w:rPr>
          <w:rFonts w:asciiTheme="minorHAnsi" w:eastAsiaTheme="minorEastAsia" w:hAnsiTheme="minorHAnsi" w:cstheme="minorBidi"/>
          <w:sz w:val="21"/>
          <w:szCs w:val="22"/>
        </w:rPr>
      </w:pPr>
      <w:hyperlink w:anchor="_Toc113436902" w:history="1">
        <w:r w:rsidR="00D74626">
          <w:rPr>
            <w:rStyle w:val="afa"/>
            <w:rFonts w:hint="eastAsia"/>
            <w:color w:val="auto"/>
          </w:rPr>
          <w:t>（一）总则</w:t>
        </w:r>
        <w:r w:rsidR="00D74626">
          <w:tab/>
        </w:r>
        <w:r>
          <w:fldChar w:fldCharType="begin"/>
        </w:r>
        <w:r w:rsidR="00D74626">
          <w:instrText xml:space="preserve"> PAGEREF _Toc113436902 \h </w:instrText>
        </w:r>
        <w:r>
          <w:fldChar w:fldCharType="separate"/>
        </w:r>
        <w:r w:rsidR="00D74626">
          <w:t>38</w:t>
        </w:r>
        <w:r>
          <w:fldChar w:fldCharType="end"/>
        </w:r>
      </w:hyperlink>
    </w:p>
    <w:p w:rsidR="00C01F6D" w:rsidRDefault="00A54A7D">
      <w:pPr>
        <w:pStyle w:val="30"/>
        <w:tabs>
          <w:tab w:val="right" w:leader="dot" w:pos="9060"/>
        </w:tabs>
        <w:ind w:left="840"/>
        <w:rPr>
          <w:rFonts w:asciiTheme="minorHAnsi" w:eastAsiaTheme="minorEastAsia" w:hAnsiTheme="minorHAnsi" w:cstheme="minorBidi"/>
          <w:sz w:val="21"/>
          <w:szCs w:val="22"/>
        </w:rPr>
      </w:pPr>
      <w:hyperlink w:anchor="_Toc113436903" w:history="1">
        <w:r w:rsidR="00D74626">
          <w:rPr>
            <w:rStyle w:val="afa"/>
            <w:rFonts w:hint="eastAsia"/>
            <w:color w:val="auto"/>
          </w:rPr>
          <w:t>（二）开标评标办法程序和细则</w:t>
        </w:r>
        <w:r w:rsidR="00D74626">
          <w:tab/>
        </w:r>
        <w:r>
          <w:fldChar w:fldCharType="begin"/>
        </w:r>
        <w:r w:rsidR="00D74626">
          <w:instrText xml:space="preserve"> PAGEREF _Toc113436903 \h </w:instrText>
        </w:r>
        <w:r>
          <w:fldChar w:fldCharType="separate"/>
        </w:r>
        <w:r w:rsidR="00D74626">
          <w:t>40</w:t>
        </w:r>
        <w:r>
          <w:fldChar w:fldCharType="end"/>
        </w:r>
      </w:hyperlink>
    </w:p>
    <w:p w:rsidR="00C01F6D" w:rsidRDefault="00A54A7D">
      <w:pPr>
        <w:pStyle w:val="30"/>
        <w:tabs>
          <w:tab w:val="right" w:leader="dot" w:pos="9060"/>
        </w:tabs>
        <w:ind w:left="840"/>
        <w:rPr>
          <w:rFonts w:asciiTheme="minorHAnsi" w:eastAsiaTheme="minorEastAsia" w:hAnsiTheme="minorHAnsi" w:cstheme="minorBidi"/>
          <w:sz w:val="21"/>
          <w:szCs w:val="22"/>
        </w:rPr>
      </w:pPr>
      <w:hyperlink w:anchor="_Toc113436904" w:history="1">
        <w:r w:rsidR="00D74626">
          <w:rPr>
            <w:rStyle w:val="afa"/>
            <w:rFonts w:hint="eastAsia"/>
            <w:color w:val="auto"/>
          </w:rPr>
          <w:t>可选办法一（适合综合评分法一，技术标与经济标先后分别开启）</w:t>
        </w:r>
        <w:r w:rsidR="00D74626">
          <w:tab/>
        </w:r>
        <w:r>
          <w:fldChar w:fldCharType="begin"/>
        </w:r>
        <w:r w:rsidR="00D74626">
          <w:instrText xml:space="preserve"> PAGEREF _Toc113436904 \h </w:instrText>
        </w:r>
        <w:r>
          <w:fldChar w:fldCharType="separate"/>
        </w:r>
        <w:r w:rsidR="00D74626">
          <w:t>40</w:t>
        </w:r>
        <w:r>
          <w:fldChar w:fldCharType="end"/>
        </w:r>
      </w:hyperlink>
    </w:p>
    <w:p w:rsidR="00C01F6D" w:rsidRDefault="00A54A7D">
      <w:pPr>
        <w:pStyle w:val="30"/>
        <w:tabs>
          <w:tab w:val="right" w:leader="dot" w:pos="9060"/>
        </w:tabs>
        <w:ind w:left="840"/>
        <w:rPr>
          <w:rFonts w:asciiTheme="minorHAnsi" w:eastAsiaTheme="minorEastAsia" w:hAnsiTheme="minorHAnsi" w:cstheme="minorBidi"/>
          <w:sz w:val="21"/>
          <w:szCs w:val="22"/>
        </w:rPr>
      </w:pPr>
      <w:hyperlink w:anchor="_Toc113436905" w:history="1">
        <w:r w:rsidR="00D74626">
          <w:rPr>
            <w:rStyle w:val="afa"/>
            <w:rFonts w:hint="eastAsia"/>
            <w:color w:val="auto"/>
          </w:rPr>
          <w:t>可选办法二（适合综合评分法一，技术标与经济标同时开启）</w:t>
        </w:r>
        <w:r w:rsidR="00D74626">
          <w:tab/>
        </w:r>
        <w:r>
          <w:fldChar w:fldCharType="begin"/>
        </w:r>
        <w:r w:rsidR="00D74626">
          <w:instrText xml:space="preserve"> PAGEREF _Toc113436905 \h </w:instrText>
        </w:r>
        <w:r>
          <w:fldChar w:fldCharType="separate"/>
        </w:r>
        <w:r w:rsidR="00D74626">
          <w:t>45</w:t>
        </w:r>
        <w:r>
          <w:fldChar w:fldCharType="end"/>
        </w:r>
      </w:hyperlink>
    </w:p>
    <w:p w:rsidR="00C01F6D" w:rsidRDefault="00A54A7D">
      <w:pPr>
        <w:pStyle w:val="30"/>
        <w:tabs>
          <w:tab w:val="right" w:leader="dot" w:pos="9060"/>
        </w:tabs>
        <w:ind w:left="840"/>
        <w:rPr>
          <w:rFonts w:asciiTheme="minorHAnsi" w:eastAsiaTheme="minorEastAsia" w:hAnsiTheme="minorHAnsi" w:cstheme="minorBidi"/>
          <w:sz w:val="21"/>
          <w:szCs w:val="22"/>
        </w:rPr>
      </w:pPr>
      <w:hyperlink w:anchor="_Toc113436906" w:history="1">
        <w:r w:rsidR="00D74626">
          <w:rPr>
            <w:rStyle w:val="afa"/>
            <w:rFonts w:hint="eastAsia"/>
            <w:color w:val="auto"/>
          </w:rPr>
          <w:t>可选办法三（适合综合评分法二，技术标与经济标先后分别开启）</w:t>
        </w:r>
        <w:r w:rsidR="00D74626">
          <w:tab/>
        </w:r>
        <w:r>
          <w:fldChar w:fldCharType="begin"/>
        </w:r>
        <w:r w:rsidR="00D74626">
          <w:instrText xml:space="preserve"> PAGEREF _Toc113436906 \h </w:instrText>
        </w:r>
        <w:r>
          <w:fldChar w:fldCharType="separate"/>
        </w:r>
        <w:r w:rsidR="00D74626">
          <w:t>49</w:t>
        </w:r>
        <w:r>
          <w:fldChar w:fldCharType="end"/>
        </w:r>
      </w:hyperlink>
    </w:p>
    <w:p w:rsidR="00C01F6D" w:rsidRDefault="00A54A7D">
      <w:pPr>
        <w:pStyle w:val="30"/>
        <w:tabs>
          <w:tab w:val="right" w:leader="dot" w:pos="9060"/>
        </w:tabs>
        <w:ind w:left="840"/>
        <w:rPr>
          <w:rFonts w:asciiTheme="minorHAnsi" w:eastAsiaTheme="minorEastAsia" w:hAnsiTheme="minorHAnsi" w:cstheme="minorBidi"/>
          <w:sz w:val="21"/>
          <w:szCs w:val="22"/>
        </w:rPr>
      </w:pPr>
      <w:hyperlink w:anchor="_Toc113436907" w:history="1">
        <w:r w:rsidR="00D74626">
          <w:rPr>
            <w:rStyle w:val="afa"/>
            <w:rFonts w:hint="eastAsia"/>
            <w:color w:val="auto"/>
          </w:rPr>
          <w:t>可选办法四（适合综合评分法二，技术标与经济标同时开启）</w:t>
        </w:r>
        <w:r w:rsidR="00D74626">
          <w:tab/>
        </w:r>
        <w:r>
          <w:fldChar w:fldCharType="begin"/>
        </w:r>
        <w:r w:rsidR="00D74626">
          <w:instrText xml:space="preserve"> PAGEREF _Toc113436907 \h </w:instrText>
        </w:r>
        <w:r>
          <w:fldChar w:fldCharType="separate"/>
        </w:r>
        <w:r w:rsidR="00D74626">
          <w:t>55</w:t>
        </w:r>
        <w:r>
          <w:fldChar w:fldCharType="end"/>
        </w:r>
      </w:hyperlink>
    </w:p>
    <w:p w:rsidR="00C01F6D" w:rsidRDefault="00A54A7D">
      <w:pPr>
        <w:pStyle w:val="30"/>
        <w:tabs>
          <w:tab w:val="right" w:leader="dot" w:pos="9060"/>
        </w:tabs>
        <w:ind w:left="840"/>
        <w:rPr>
          <w:rFonts w:asciiTheme="minorHAnsi" w:eastAsiaTheme="minorEastAsia" w:hAnsiTheme="minorHAnsi" w:cstheme="minorBidi"/>
          <w:sz w:val="21"/>
          <w:szCs w:val="22"/>
        </w:rPr>
      </w:pPr>
      <w:hyperlink w:anchor="_Toc113436908" w:history="1">
        <w:r w:rsidR="00D74626">
          <w:rPr>
            <w:rStyle w:val="afa"/>
            <w:rFonts w:hint="eastAsia"/>
            <w:color w:val="auto"/>
          </w:rPr>
          <w:t>可选办法五（适合综合评分法三，技术标与经济标先后分别开启）</w:t>
        </w:r>
        <w:r w:rsidR="00D74626">
          <w:tab/>
        </w:r>
        <w:r>
          <w:fldChar w:fldCharType="begin"/>
        </w:r>
        <w:r w:rsidR="00D74626">
          <w:instrText xml:space="preserve"> PAGEREF _Toc113436908 \h </w:instrText>
        </w:r>
        <w:r>
          <w:fldChar w:fldCharType="separate"/>
        </w:r>
        <w:r w:rsidR="00D74626">
          <w:t>60</w:t>
        </w:r>
        <w:r>
          <w:fldChar w:fldCharType="end"/>
        </w:r>
      </w:hyperlink>
    </w:p>
    <w:p w:rsidR="00C01F6D" w:rsidRDefault="00A54A7D">
      <w:pPr>
        <w:pStyle w:val="30"/>
        <w:tabs>
          <w:tab w:val="right" w:leader="dot" w:pos="9060"/>
        </w:tabs>
        <w:ind w:left="840"/>
        <w:rPr>
          <w:rFonts w:asciiTheme="minorHAnsi" w:eastAsiaTheme="minorEastAsia" w:hAnsiTheme="minorHAnsi" w:cstheme="minorBidi"/>
          <w:sz w:val="21"/>
          <w:szCs w:val="22"/>
        </w:rPr>
      </w:pPr>
      <w:hyperlink w:anchor="_Toc113436909" w:history="1">
        <w:r w:rsidR="00D74626">
          <w:rPr>
            <w:rStyle w:val="afa"/>
            <w:rFonts w:hint="eastAsia"/>
            <w:color w:val="auto"/>
          </w:rPr>
          <w:t>可选办法六（适合综合评分法三，技术标与经济标同时开启）</w:t>
        </w:r>
        <w:r w:rsidR="00D74626">
          <w:tab/>
        </w:r>
        <w:r>
          <w:fldChar w:fldCharType="begin"/>
        </w:r>
        <w:r w:rsidR="00D74626">
          <w:instrText xml:space="preserve"> PAGEREF _Toc113436909 \h </w:instrText>
        </w:r>
        <w:r>
          <w:fldChar w:fldCharType="separate"/>
        </w:r>
        <w:r w:rsidR="00D74626">
          <w:t>65</w:t>
        </w:r>
        <w:r>
          <w:fldChar w:fldCharType="end"/>
        </w:r>
      </w:hyperlink>
    </w:p>
    <w:p w:rsidR="00C01F6D" w:rsidRDefault="00A54A7D">
      <w:pPr>
        <w:pStyle w:val="30"/>
        <w:tabs>
          <w:tab w:val="right" w:leader="dot" w:pos="9060"/>
        </w:tabs>
        <w:ind w:left="840"/>
        <w:rPr>
          <w:rFonts w:asciiTheme="minorHAnsi" w:eastAsiaTheme="minorEastAsia" w:hAnsiTheme="minorHAnsi" w:cstheme="minorBidi"/>
          <w:sz w:val="21"/>
          <w:szCs w:val="22"/>
        </w:rPr>
      </w:pPr>
      <w:hyperlink w:anchor="_Toc113436910" w:history="1">
        <w:r w:rsidR="00D74626">
          <w:rPr>
            <w:rStyle w:val="afa"/>
            <w:rFonts w:hint="eastAsia"/>
            <w:color w:val="auto"/>
          </w:rPr>
          <w:t>可选办法七（适合综合评分法四，技术标与经济标同时开启）</w:t>
        </w:r>
        <w:r w:rsidR="00D74626">
          <w:tab/>
        </w:r>
        <w:r>
          <w:fldChar w:fldCharType="begin"/>
        </w:r>
        <w:r w:rsidR="00D74626">
          <w:instrText xml:space="preserve"> PAGEREF _Toc113436910 \h </w:instrText>
        </w:r>
        <w:r>
          <w:fldChar w:fldCharType="separate"/>
        </w:r>
        <w:r w:rsidR="00D74626">
          <w:t>70</w:t>
        </w:r>
        <w:r>
          <w:fldChar w:fldCharType="end"/>
        </w:r>
      </w:hyperlink>
    </w:p>
    <w:p w:rsidR="00C01F6D" w:rsidRDefault="00A54A7D">
      <w:pPr>
        <w:pStyle w:val="30"/>
        <w:tabs>
          <w:tab w:val="right" w:leader="dot" w:pos="9060"/>
        </w:tabs>
        <w:ind w:left="840"/>
        <w:rPr>
          <w:rFonts w:asciiTheme="minorHAnsi" w:eastAsiaTheme="minorEastAsia" w:hAnsiTheme="minorHAnsi" w:cstheme="minorBidi"/>
          <w:sz w:val="21"/>
          <w:szCs w:val="22"/>
        </w:rPr>
      </w:pPr>
      <w:hyperlink w:anchor="_Toc113436911" w:history="1">
        <w:r w:rsidR="00D74626">
          <w:rPr>
            <w:rStyle w:val="afa"/>
            <w:rFonts w:hint="eastAsia"/>
            <w:color w:val="auto"/>
          </w:rPr>
          <w:t>可选办法八（适合经评审的最低投标价法，技术标与经济标同时开启）</w:t>
        </w:r>
        <w:r w:rsidR="00D74626">
          <w:tab/>
        </w:r>
        <w:r>
          <w:fldChar w:fldCharType="begin"/>
        </w:r>
        <w:r w:rsidR="00D74626">
          <w:instrText xml:space="preserve"> PAGEREF _Toc113436911 \h </w:instrText>
        </w:r>
        <w:r>
          <w:fldChar w:fldCharType="separate"/>
        </w:r>
        <w:r w:rsidR="00D74626">
          <w:t>75</w:t>
        </w:r>
        <w:r>
          <w:fldChar w:fldCharType="end"/>
        </w:r>
      </w:hyperlink>
    </w:p>
    <w:p w:rsidR="00C01F6D" w:rsidRDefault="00A54A7D">
      <w:pPr>
        <w:pStyle w:val="10"/>
        <w:rPr>
          <w:rFonts w:asciiTheme="minorHAnsi" w:eastAsiaTheme="minorEastAsia" w:hAnsiTheme="minorHAnsi" w:cstheme="minorBidi"/>
          <w:caps w:val="0"/>
          <w:kern w:val="2"/>
          <w:sz w:val="21"/>
          <w:szCs w:val="22"/>
        </w:rPr>
      </w:pPr>
      <w:hyperlink w:anchor="_Toc113436912" w:history="1">
        <w:r w:rsidR="00D74626">
          <w:rPr>
            <w:rStyle w:val="afa"/>
            <w:rFonts w:cs="宋体" w:hint="eastAsia"/>
            <w:color w:val="auto"/>
          </w:rPr>
          <w:t>第三章</w:t>
        </w:r>
        <w:r w:rsidR="00D74626">
          <w:rPr>
            <w:rStyle w:val="afa"/>
            <w:rFonts w:cs="宋体"/>
            <w:color w:val="auto"/>
          </w:rPr>
          <w:t xml:space="preserve">  </w:t>
        </w:r>
        <w:r w:rsidR="00D74626">
          <w:rPr>
            <w:rStyle w:val="afa"/>
            <w:rFonts w:cs="宋体" w:hint="eastAsia"/>
            <w:color w:val="auto"/>
          </w:rPr>
          <w:t>合同条款</w:t>
        </w:r>
        <w:r w:rsidR="00D74626">
          <w:tab/>
        </w:r>
        <w:r>
          <w:fldChar w:fldCharType="begin"/>
        </w:r>
        <w:r w:rsidR="00D74626">
          <w:instrText xml:space="preserve"> PAGEREF _Toc113436912 \h </w:instrText>
        </w:r>
        <w:r>
          <w:fldChar w:fldCharType="separate"/>
        </w:r>
        <w:r w:rsidR="00D74626">
          <w:t>92</w:t>
        </w:r>
        <w:r>
          <w:fldChar w:fldCharType="end"/>
        </w:r>
      </w:hyperlink>
    </w:p>
    <w:p w:rsidR="00C01F6D" w:rsidRDefault="00A54A7D">
      <w:pPr>
        <w:pStyle w:val="10"/>
        <w:rPr>
          <w:rFonts w:asciiTheme="minorHAnsi" w:eastAsiaTheme="minorEastAsia" w:hAnsiTheme="minorHAnsi" w:cstheme="minorBidi"/>
          <w:caps w:val="0"/>
          <w:kern w:val="2"/>
          <w:sz w:val="21"/>
          <w:szCs w:val="22"/>
        </w:rPr>
      </w:pPr>
      <w:hyperlink w:anchor="_Toc113436913" w:history="1">
        <w:r w:rsidR="00D74626">
          <w:rPr>
            <w:rStyle w:val="afa"/>
            <w:rFonts w:cs="宋体" w:hint="eastAsia"/>
            <w:color w:val="auto"/>
          </w:rPr>
          <w:t>第四章</w:t>
        </w:r>
        <w:r w:rsidR="00D74626">
          <w:rPr>
            <w:rStyle w:val="afa"/>
            <w:rFonts w:cs="宋体"/>
            <w:color w:val="auto"/>
          </w:rPr>
          <w:t xml:space="preserve">  </w:t>
        </w:r>
        <w:r w:rsidR="00D74626">
          <w:rPr>
            <w:rStyle w:val="afa"/>
            <w:rFonts w:cs="宋体" w:hint="eastAsia"/>
            <w:color w:val="auto"/>
          </w:rPr>
          <w:t>投标文件格式</w:t>
        </w:r>
        <w:r w:rsidR="00D74626">
          <w:tab/>
        </w:r>
        <w:r>
          <w:fldChar w:fldCharType="begin"/>
        </w:r>
        <w:r w:rsidR="00D74626">
          <w:instrText xml:space="preserve"> PAGEREF _Toc113436913 \h </w:instrText>
        </w:r>
        <w:r>
          <w:fldChar w:fldCharType="separate"/>
        </w:r>
        <w:r w:rsidR="00D74626">
          <w:t>93</w:t>
        </w:r>
        <w:r>
          <w:fldChar w:fldCharType="end"/>
        </w:r>
      </w:hyperlink>
    </w:p>
    <w:p w:rsidR="00C01F6D" w:rsidRDefault="00A54A7D">
      <w:pPr>
        <w:pStyle w:val="10"/>
        <w:rPr>
          <w:rFonts w:asciiTheme="minorHAnsi" w:eastAsiaTheme="minorEastAsia" w:hAnsiTheme="minorHAnsi" w:cstheme="minorBidi"/>
          <w:caps w:val="0"/>
          <w:kern w:val="2"/>
          <w:sz w:val="21"/>
          <w:szCs w:val="22"/>
        </w:rPr>
      </w:pPr>
      <w:hyperlink w:anchor="_Toc113436915" w:history="1">
        <w:r w:rsidR="00D74626">
          <w:rPr>
            <w:rStyle w:val="afa"/>
            <w:rFonts w:cs="宋体" w:hint="eastAsia"/>
            <w:color w:val="auto"/>
          </w:rPr>
          <w:t>第六章</w:t>
        </w:r>
        <w:r w:rsidR="00D74626">
          <w:rPr>
            <w:rStyle w:val="afa"/>
            <w:rFonts w:cs="宋体"/>
            <w:color w:val="auto"/>
          </w:rPr>
          <w:t xml:space="preserve">  </w:t>
        </w:r>
        <w:r w:rsidR="00D74626">
          <w:rPr>
            <w:rStyle w:val="afa"/>
            <w:rFonts w:cs="宋体" w:hint="eastAsia"/>
            <w:color w:val="auto"/>
          </w:rPr>
          <w:t>图纸及勘察资料</w:t>
        </w:r>
        <w:r w:rsidR="00D74626">
          <w:tab/>
        </w:r>
        <w:r>
          <w:fldChar w:fldCharType="begin"/>
        </w:r>
        <w:r w:rsidR="00D74626">
          <w:instrText xml:space="preserve"> PAGEREF _Toc113436915 \h </w:instrText>
        </w:r>
        <w:r>
          <w:fldChar w:fldCharType="separate"/>
        </w:r>
        <w:r w:rsidR="00D74626">
          <w:t>117</w:t>
        </w:r>
        <w:r>
          <w:fldChar w:fldCharType="end"/>
        </w:r>
      </w:hyperlink>
    </w:p>
    <w:p w:rsidR="00C01F6D" w:rsidRDefault="00A54A7D">
      <w:pPr>
        <w:pStyle w:val="10"/>
        <w:rPr>
          <w:rFonts w:asciiTheme="minorHAnsi" w:eastAsiaTheme="minorEastAsia" w:hAnsiTheme="minorHAnsi" w:cstheme="minorBidi"/>
          <w:caps w:val="0"/>
          <w:kern w:val="2"/>
          <w:sz w:val="21"/>
          <w:szCs w:val="22"/>
        </w:rPr>
      </w:pPr>
      <w:hyperlink w:anchor="_Toc113436916" w:history="1">
        <w:r w:rsidR="00D74626">
          <w:rPr>
            <w:rStyle w:val="afa"/>
            <w:rFonts w:cs="宋体" w:hint="eastAsia"/>
            <w:color w:val="auto"/>
          </w:rPr>
          <w:t>第七章</w:t>
        </w:r>
        <w:r w:rsidR="00D74626">
          <w:rPr>
            <w:rStyle w:val="afa"/>
            <w:rFonts w:cs="宋体"/>
            <w:color w:val="auto"/>
          </w:rPr>
          <w:t xml:space="preserve">  </w:t>
        </w:r>
        <w:r w:rsidR="00D74626">
          <w:rPr>
            <w:rStyle w:val="afa"/>
            <w:rFonts w:cs="宋体" w:hint="eastAsia"/>
            <w:color w:val="auto"/>
          </w:rPr>
          <w:t>工程量清单</w:t>
        </w:r>
        <w:r w:rsidR="00D74626">
          <w:tab/>
        </w:r>
        <w:r>
          <w:fldChar w:fldCharType="begin"/>
        </w:r>
        <w:r w:rsidR="00D74626">
          <w:instrText xml:space="preserve"> PAGEREF _Toc113436916 \h </w:instrText>
        </w:r>
        <w:r>
          <w:fldChar w:fldCharType="separate"/>
        </w:r>
        <w:r w:rsidR="00D74626">
          <w:t>118</w:t>
        </w:r>
        <w:r>
          <w:fldChar w:fldCharType="end"/>
        </w:r>
      </w:hyperlink>
    </w:p>
    <w:p w:rsidR="00C01F6D" w:rsidRDefault="00A54A7D">
      <w:pPr>
        <w:pStyle w:val="10"/>
        <w:rPr>
          <w:rFonts w:asciiTheme="minorHAnsi" w:eastAsiaTheme="minorEastAsia" w:hAnsiTheme="minorHAnsi" w:cstheme="minorBidi"/>
          <w:caps w:val="0"/>
          <w:kern w:val="2"/>
          <w:sz w:val="21"/>
          <w:szCs w:val="22"/>
        </w:rPr>
      </w:pPr>
      <w:hyperlink w:anchor="_Toc113436917" w:history="1">
        <w:r w:rsidR="00D74626">
          <w:rPr>
            <w:rStyle w:val="afa"/>
            <w:rFonts w:cs="宋体" w:hint="eastAsia"/>
            <w:color w:val="auto"/>
          </w:rPr>
          <w:t>第八章</w:t>
        </w:r>
        <w:r w:rsidR="00D74626">
          <w:rPr>
            <w:rStyle w:val="afa"/>
            <w:rFonts w:cs="宋体"/>
            <w:color w:val="auto"/>
          </w:rPr>
          <w:t xml:space="preserve">  </w:t>
        </w:r>
        <w:r w:rsidR="00D74626">
          <w:rPr>
            <w:rStyle w:val="afa"/>
            <w:rFonts w:cs="宋体" w:hint="eastAsia"/>
            <w:color w:val="auto"/>
          </w:rPr>
          <w:t>最高投标限价</w:t>
        </w:r>
        <w:r w:rsidR="00D74626">
          <w:tab/>
        </w:r>
        <w:r>
          <w:fldChar w:fldCharType="begin"/>
        </w:r>
        <w:r w:rsidR="00D74626">
          <w:instrText xml:space="preserve"> PAGEREF _Toc113436917 \h </w:instrText>
        </w:r>
        <w:r>
          <w:fldChar w:fldCharType="separate"/>
        </w:r>
        <w:r w:rsidR="00D74626">
          <w:t>119</w:t>
        </w:r>
        <w:r>
          <w:fldChar w:fldCharType="end"/>
        </w:r>
      </w:hyperlink>
    </w:p>
    <w:p w:rsidR="00C01F6D" w:rsidRDefault="00A54A7D">
      <w:pPr>
        <w:rPr>
          <w:rFonts w:ascii="宋体" w:hAnsi="宋体"/>
        </w:rPr>
      </w:pPr>
      <w:r>
        <w:rPr>
          <w:rFonts w:ascii="宋体" w:hAnsi="宋体"/>
        </w:rPr>
        <w:fldChar w:fldCharType="end"/>
      </w:r>
      <w:bookmarkStart w:id="0" w:name="_Toc2272545"/>
    </w:p>
    <w:p w:rsidR="00C01F6D" w:rsidRDefault="00D74626">
      <w:pPr>
        <w:rPr>
          <w:rFonts w:ascii="宋体" w:hAnsi="宋体"/>
        </w:rPr>
      </w:pPr>
      <w:r>
        <w:rPr>
          <w:rFonts w:ascii="宋体" w:hAnsi="宋体"/>
        </w:rPr>
        <w:br w:type="page"/>
      </w:r>
    </w:p>
    <w:p w:rsidR="00C01F6D" w:rsidRDefault="00C01F6D">
      <w:pPr>
        <w:rPr>
          <w:rFonts w:ascii="宋体" w:hAnsi="宋体"/>
        </w:rPr>
      </w:pPr>
    </w:p>
    <w:p w:rsidR="00C01F6D" w:rsidRDefault="00D74626">
      <w:pPr>
        <w:pStyle w:val="1"/>
        <w:rPr>
          <w:rFonts w:ascii="宋体" w:hAnsi="宋体"/>
        </w:rPr>
      </w:pPr>
      <w:bookmarkStart w:id="1" w:name="_Toc113436890"/>
      <w:r>
        <w:rPr>
          <w:rFonts w:ascii="宋体" w:hAnsi="宋体" w:hint="eastAsia"/>
        </w:rPr>
        <w:t>第一章</w:t>
      </w:r>
      <w:r>
        <w:rPr>
          <w:rFonts w:ascii="宋体" w:hAnsi="宋体"/>
        </w:rPr>
        <w:t xml:space="preserve">  </w:t>
      </w:r>
      <w:r>
        <w:rPr>
          <w:rFonts w:ascii="宋体" w:hAnsi="宋体" w:hint="eastAsia"/>
        </w:rPr>
        <w:t>投标须知</w:t>
      </w:r>
      <w:bookmarkEnd w:id="0"/>
      <w:bookmarkEnd w:id="1"/>
    </w:p>
    <w:p w:rsidR="00C01F6D" w:rsidRDefault="00D74626">
      <w:pPr>
        <w:pStyle w:val="2"/>
        <w:rPr>
          <w:rFonts w:ascii="宋体" w:hAnsi="宋体"/>
          <w:color w:val="auto"/>
        </w:rPr>
      </w:pPr>
      <w:bookmarkStart w:id="2" w:name="_Toc2272546"/>
      <w:bookmarkStart w:id="3" w:name="_Toc113436891"/>
      <w:r>
        <w:rPr>
          <w:rFonts w:ascii="宋体" w:hAnsi="宋体" w:hint="eastAsia"/>
          <w:color w:val="auto"/>
        </w:rPr>
        <w:t>一、投标须知前附表</w:t>
      </w:r>
      <w:bookmarkEnd w:id="2"/>
      <w:bookmarkEnd w:id="3"/>
    </w:p>
    <w:p w:rsidR="00C01F6D" w:rsidRDefault="00D74626">
      <w:pPr>
        <w:pStyle w:val="a3"/>
        <w:spacing w:line="360" w:lineRule="auto"/>
        <w:ind w:firstLine="0"/>
        <w:rPr>
          <w:rFonts w:ascii="宋体" w:hAnsi="宋体"/>
          <w:b/>
          <w:sz w:val="24"/>
          <w:szCs w:val="24"/>
        </w:rPr>
      </w:pPr>
      <w:r>
        <w:rPr>
          <w:rFonts w:ascii="宋体" w:hAnsi="宋体" w:hint="eastAsia"/>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28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449"/>
        <w:gridCol w:w="916"/>
        <w:gridCol w:w="1198"/>
        <w:gridCol w:w="6723"/>
      </w:tblGrid>
      <w:tr w:rsidR="00C01F6D">
        <w:trPr>
          <w:tblHeader/>
        </w:trPr>
        <w:tc>
          <w:tcPr>
            <w:tcW w:w="449" w:type="dxa"/>
            <w:tcBorders>
              <w:top w:val="double" w:sz="4" w:space="0" w:color="auto"/>
              <w:left w:val="doub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项目</w:t>
            </w:r>
          </w:p>
        </w:tc>
        <w:tc>
          <w:tcPr>
            <w:tcW w:w="916" w:type="dxa"/>
            <w:tcBorders>
              <w:top w:val="doub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条款号</w:t>
            </w:r>
          </w:p>
        </w:tc>
        <w:tc>
          <w:tcPr>
            <w:tcW w:w="1198" w:type="dxa"/>
            <w:tcBorders>
              <w:top w:val="double" w:sz="4" w:space="0" w:color="auto"/>
              <w:left w:val="single" w:sz="4" w:space="0" w:color="auto"/>
              <w:bottom w:val="single" w:sz="4" w:space="0" w:color="auto"/>
              <w:right w:val="single" w:sz="4" w:space="0" w:color="auto"/>
            </w:tcBorders>
            <w:vAlign w:val="center"/>
          </w:tcPr>
          <w:p w:rsidR="00C01F6D" w:rsidRDefault="00D74626">
            <w:pPr>
              <w:ind w:firstLine="458"/>
              <w:rPr>
                <w:rFonts w:ascii="宋体" w:hAnsi="宋体"/>
                <w:szCs w:val="21"/>
              </w:rPr>
            </w:pPr>
            <w:r>
              <w:rPr>
                <w:rFonts w:ascii="宋体" w:hAnsi="宋体" w:hint="eastAsia"/>
                <w:szCs w:val="21"/>
              </w:rPr>
              <w:t>内容</w:t>
            </w:r>
          </w:p>
        </w:tc>
        <w:tc>
          <w:tcPr>
            <w:tcW w:w="6723" w:type="dxa"/>
            <w:tcBorders>
              <w:top w:val="double" w:sz="4" w:space="0" w:color="auto"/>
              <w:left w:val="single" w:sz="4" w:space="0" w:color="auto"/>
              <w:bottom w:val="single" w:sz="4" w:space="0" w:color="auto"/>
              <w:right w:val="double" w:sz="4" w:space="0" w:color="auto"/>
            </w:tcBorders>
            <w:vAlign w:val="center"/>
          </w:tcPr>
          <w:p w:rsidR="00C01F6D" w:rsidRDefault="00D74626">
            <w:pPr>
              <w:pStyle w:val="ac"/>
              <w:ind w:firstLine="458"/>
              <w:jc w:val="center"/>
              <w:rPr>
                <w:rFonts w:ascii="宋体" w:hAnsi="宋体"/>
                <w:szCs w:val="21"/>
              </w:rPr>
            </w:pPr>
            <w:r>
              <w:rPr>
                <w:rFonts w:ascii="宋体" w:hAnsi="宋体" w:hint="eastAsia"/>
                <w:szCs w:val="21"/>
              </w:rPr>
              <w:t>说明与要求</w:t>
            </w:r>
          </w:p>
        </w:tc>
      </w:tr>
      <w:tr w:rsidR="00C01F6D">
        <w:tc>
          <w:tcPr>
            <w:tcW w:w="449" w:type="dxa"/>
            <w:tcBorders>
              <w:top w:val="single" w:sz="4" w:space="0" w:color="auto"/>
              <w:left w:val="doub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szCs w:val="21"/>
              </w:rPr>
              <w:t>1</w:t>
            </w:r>
          </w:p>
        </w:tc>
        <w:tc>
          <w:tcPr>
            <w:tcW w:w="916"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szCs w:val="21"/>
              </w:rPr>
              <w:t>1</w:t>
            </w:r>
          </w:p>
        </w:tc>
        <w:tc>
          <w:tcPr>
            <w:tcW w:w="1198"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定义</w:t>
            </w:r>
          </w:p>
        </w:tc>
        <w:tc>
          <w:tcPr>
            <w:tcW w:w="6723" w:type="dxa"/>
            <w:tcBorders>
              <w:top w:val="single" w:sz="4" w:space="0" w:color="auto"/>
              <w:left w:val="single" w:sz="4" w:space="0" w:color="auto"/>
              <w:bottom w:val="single" w:sz="4" w:space="0" w:color="auto"/>
              <w:right w:val="double" w:sz="4" w:space="0" w:color="auto"/>
            </w:tcBorders>
            <w:vAlign w:val="center"/>
          </w:tcPr>
          <w:p w:rsidR="00C01F6D" w:rsidRDefault="00D74626">
            <w:pPr>
              <w:rPr>
                <w:rFonts w:ascii="宋体" w:hAnsi="宋体"/>
                <w:szCs w:val="21"/>
              </w:rPr>
            </w:pPr>
            <w:r>
              <w:rPr>
                <w:rFonts w:ascii="宋体" w:hAnsi="宋体" w:hint="eastAsia"/>
                <w:szCs w:val="21"/>
              </w:rPr>
              <w:t>招标人（即发包人）：</w:t>
            </w:r>
            <w:r>
              <w:rPr>
                <w:rFonts w:ascii="宋体" w:hAnsi="宋体" w:hint="eastAsia"/>
                <w:szCs w:val="21"/>
                <w:u w:val="single"/>
              </w:rPr>
              <w:t xml:space="preserve">广州市花都区公共建设项目管理中心 </w:t>
            </w:r>
          </w:p>
          <w:p w:rsidR="00C01F6D" w:rsidRDefault="00D74626">
            <w:pPr>
              <w:rPr>
                <w:rFonts w:ascii="宋体" w:hAnsi="宋体"/>
                <w:szCs w:val="21"/>
              </w:rPr>
            </w:pPr>
            <w:r>
              <w:rPr>
                <w:rFonts w:ascii="宋体" w:hAnsi="宋体" w:hint="eastAsia"/>
                <w:szCs w:val="21"/>
              </w:rPr>
              <w:t>项目建设管理单位：</w:t>
            </w:r>
            <w:r>
              <w:rPr>
                <w:rFonts w:ascii="宋体" w:hAnsi="宋体" w:hint="eastAsia"/>
                <w:szCs w:val="21"/>
                <w:u w:val="single"/>
              </w:rPr>
              <w:t>/</w:t>
            </w:r>
          </w:p>
          <w:p w:rsidR="00C01F6D" w:rsidRDefault="00D74626">
            <w:pPr>
              <w:rPr>
                <w:rFonts w:ascii="宋体" w:hAnsi="宋体"/>
                <w:szCs w:val="21"/>
              </w:rPr>
            </w:pPr>
            <w:r>
              <w:rPr>
                <w:rFonts w:ascii="宋体" w:hAnsi="宋体" w:hint="eastAsia"/>
                <w:szCs w:val="21"/>
              </w:rPr>
              <w:t>招标代理：</w:t>
            </w:r>
            <w:r>
              <w:rPr>
                <w:rFonts w:ascii="宋体" w:hAnsi="宋体" w:hint="eastAsia"/>
                <w:szCs w:val="21"/>
                <w:u w:val="single"/>
              </w:rPr>
              <w:t xml:space="preserve">广东省城规建设监理有限公司 </w:t>
            </w:r>
          </w:p>
          <w:p w:rsidR="00C01F6D" w:rsidRDefault="00D74626">
            <w:pPr>
              <w:rPr>
                <w:rFonts w:ascii="宋体" w:hAnsi="宋体"/>
                <w:color w:val="FF0000"/>
                <w:szCs w:val="21"/>
                <w:u w:val="single"/>
              </w:rPr>
            </w:pPr>
            <w:r>
              <w:rPr>
                <w:rFonts w:ascii="宋体" w:hAnsi="宋体" w:hint="eastAsia"/>
                <w:color w:val="000000" w:themeColor="text1"/>
                <w:szCs w:val="21"/>
              </w:rPr>
              <w:t>设计单位：</w:t>
            </w:r>
            <w:r>
              <w:rPr>
                <w:rFonts w:ascii="宋体" w:hAnsi="宋体" w:hint="eastAsia"/>
                <w:szCs w:val="21"/>
                <w:u w:val="single"/>
              </w:rPr>
              <w:t>广东省建筑设计研究院有限公司</w:t>
            </w:r>
          </w:p>
          <w:p w:rsidR="00C01F6D" w:rsidRDefault="00D74626">
            <w:pPr>
              <w:rPr>
                <w:rFonts w:ascii="宋体" w:hAnsi="宋体"/>
                <w:szCs w:val="21"/>
                <w:u w:val="single"/>
              </w:rPr>
            </w:pPr>
            <w:r>
              <w:rPr>
                <w:rFonts w:ascii="宋体" w:hAnsi="宋体" w:hint="eastAsia"/>
                <w:szCs w:val="21"/>
              </w:rPr>
              <w:t>监理单位：</w:t>
            </w:r>
            <w:r>
              <w:rPr>
                <w:rFonts w:ascii="宋体" w:hAnsi="宋体" w:hint="eastAsia"/>
                <w:szCs w:val="21"/>
                <w:u w:val="single"/>
              </w:rPr>
              <w:t>/</w:t>
            </w:r>
          </w:p>
          <w:p w:rsidR="00C01F6D" w:rsidRDefault="00D74626">
            <w:pPr>
              <w:rPr>
                <w:rFonts w:ascii="宋体" w:hAnsi="宋体"/>
                <w:szCs w:val="21"/>
              </w:rPr>
            </w:pPr>
            <w:r>
              <w:rPr>
                <w:rFonts w:ascii="宋体" w:hAnsi="宋体" w:hint="eastAsia"/>
                <w:szCs w:val="21"/>
              </w:rPr>
              <w:t>检测机构：</w:t>
            </w:r>
            <w:r>
              <w:rPr>
                <w:rFonts w:ascii="宋体" w:hAnsi="宋体" w:hint="eastAsia"/>
                <w:szCs w:val="21"/>
                <w:u w:val="single"/>
              </w:rPr>
              <w:t>/</w:t>
            </w:r>
          </w:p>
        </w:tc>
      </w:tr>
      <w:tr w:rsidR="00C01F6D">
        <w:tc>
          <w:tcPr>
            <w:tcW w:w="449" w:type="dxa"/>
            <w:tcBorders>
              <w:top w:val="single" w:sz="4" w:space="0" w:color="auto"/>
              <w:left w:val="doub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szCs w:val="21"/>
              </w:rPr>
              <w:t>2</w:t>
            </w:r>
          </w:p>
        </w:tc>
        <w:tc>
          <w:tcPr>
            <w:tcW w:w="916"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szCs w:val="21"/>
              </w:rPr>
              <w:t>2.2</w:t>
            </w:r>
          </w:p>
        </w:tc>
        <w:tc>
          <w:tcPr>
            <w:tcW w:w="1198"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工程名称</w:t>
            </w:r>
          </w:p>
        </w:tc>
        <w:tc>
          <w:tcPr>
            <w:tcW w:w="6723" w:type="dxa"/>
            <w:tcBorders>
              <w:top w:val="single" w:sz="4" w:space="0" w:color="auto"/>
              <w:left w:val="single" w:sz="4" w:space="0" w:color="auto"/>
              <w:bottom w:val="single" w:sz="4" w:space="0" w:color="auto"/>
              <w:right w:val="double" w:sz="4" w:space="0" w:color="auto"/>
            </w:tcBorders>
            <w:vAlign w:val="center"/>
          </w:tcPr>
          <w:p w:rsidR="00C01F6D" w:rsidRDefault="00D74626">
            <w:pPr>
              <w:rPr>
                <w:rFonts w:ascii="宋体" w:hAnsi="宋体"/>
                <w:szCs w:val="21"/>
                <w:u w:val="single"/>
              </w:rPr>
            </w:pPr>
            <w:r>
              <w:rPr>
                <w:rFonts w:ascii="宋体" w:hAnsi="宋体" w:hint="eastAsia"/>
                <w:szCs w:val="21"/>
                <w:u w:val="single"/>
              </w:rPr>
              <w:t>广州市花都区三华村107国道资政大夫祠东南面</w:t>
            </w:r>
          </w:p>
        </w:tc>
      </w:tr>
      <w:tr w:rsidR="00C01F6D">
        <w:tc>
          <w:tcPr>
            <w:tcW w:w="449" w:type="dxa"/>
            <w:tcBorders>
              <w:top w:val="single" w:sz="4" w:space="0" w:color="auto"/>
              <w:left w:val="doub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szCs w:val="21"/>
              </w:rPr>
              <w:t>3</w:t>
            </w:r>
          </w:p>
        </w:tc>
        <w:tc>
          <w:tcPr>
            <w:tcW w:w="916"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szCs w:val="21"/>
              </w:rPr>
              <w:t>2.2</w:t>
            </w:r>
          </w:p>
        </w:tc>
        <w:tc>
          <w:tcPr>
            <w:tcW w:w="1198"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建设地点</w:t>
            </w:r>
          </w:p>
        </w:tc>
        <w:tc>
          <w:tcPr>
            <w:tcW w:w="6723" w:type="dxa"/>
            <w:tcBorders>
              <w:top w:val="single" w:sz="4" w:space="0" w:color="auto"/>
              <w:left w:val="single" w:sz="4" w:space="0" w:color="auto"/>
              <w:bottom w:val="single" w:sz="4" w:space="0" w:color="auto"/>
              <w:right w:val="double" w:sz="4" w:space="0" w:color="auto"/>
            </w:tcBorders>
            <w:vAlign w:val="center"/>
          </w:tcPr>
          <w:p w:rsidR="00C01F6D" w:rsidRDefault="00D74626">
            <w:pPr>
              <w:rPr>
                <w:rFonts w:ascii="宋体" w:hAnsi="宋体"/>
                <w:szCs w:val="21"/>
                <w:u w:val="single"/>
              </w:rPr>
            </w:pPr>
            <w:r>
              <w:rPr>
                <w:rFonts w:ascii="宋体" w:hAnsi="宋体" w:hint="eastAsia"/>
                <w:szCs w:val="21"/>
                <w:u w:val="single"/>
              </w:rPr>
              <w:t>详见本工程招标公告。</w:t>
            </w:r>
          </w:p>
        </w:tc>
      </w:tr>
      <w:tr w:rsidR="00C01F6D">
        <w:tc>
          <w:tcPr>
            <w:tcW w:w="449" w:type="dxa"/>
            <w:tcBorders>
              <w:top w:val="single" w:sz="4" w:space="0" w:color="auto"/>
              <w:left w:val="doub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szCs w:val="21"/>
              </w:rPr>
              <w:t>4</w:t>
            </w:r>
          </w:p>
        </w:tc>
        <w:tc>
          <w:tcPr>
            <w:tcW w:w="916"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szCs w:val="21"/>
              </w:rPr>
              <w:t>2.2</w:t>
            </w:r>
          </w:p>
        </w:tc>
        <w:tc>
          <w:tcPr>
            <w:tcW w:w="1198"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建设规模</w:t>
            </w:r>
          </w:p>
        </w:tc>
        <w:tc>
          <w:tcPr>
            <w:tcW w:w="6723" w:type="dxa"/>
            <w:tcBorders>
              <w:top w:val="single" w:sz="4" w:space="0" w:color="auto"/>
              <w:left w:val="single" w:sz="4" w:space="0" w:color="auto"/>
              <w:bottom w:val="single" w:sz="4" w:space="0" w:color="auto"/>
              <w:right w:val="double" w:sz="4" w:space="0" w:color="auto"/>
            </w:tcBorders>
            <w:vAlign w:val="center"/>
          </w:tcPr>
          <w:p w:rsidR="00C01F6D" w:rsidRDefault="00D74626">
            <w:pPr>
              <w:rPr>
                <w:rFonts w:ascii="宋体" w:hAnsi="宋体"/>
                <w:szCs w:val="21"/>
              </w:rPr>
            </w:pPr>
            <w:r>
              <w:rPr>
                <w:rFonts w:ascii="宋体" w:hAnsi="宋体" w:hint="eastAsia"/>
                <w:szCs w:val="21"/>
                <w:u w:val="single"/>
              </w:rPr>
              <w:t>详见本工程招标公告。</w:t>
            </w:r>
          </w:p>
        </w:tc>
      </w:tr>
      <w:tr w:rsidR="00C01F6D">
        <w:tc>
          <w:tcPr>
            <w:tcW w:w="449" w:type="dxa"/>
            <w:tcBorders>
              <w:top w:val="single" w:sz="4" w:space="0" w:color="auto"/>
              <w:left w:val="doub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szCs w:val="21"/>
              </w:rPr>
              <w:t>5</w:t>
            </w:r>
          </w:p>
        </w:tc>
        <w:tc>
          <w:tcPr>
            <w:tcW w:w="916"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szCs w:val="21"/>
              </w:rPr>
              <w:t>2.2</w:t>
            </w:r>
          </w:p>
        </w:tc>
        <w:tc>
          <w:tcPr>
            <w:tcW w:w="1198"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承包方式</w:t>
            </w:r>
          </w:p>
        </w:tc>
        <w:tc>
          <w:tcPr>
            <w:tcW w:w="6723" w:type="dxa"/>
            <w:tcBorders>
              <w:top w:val="single" w:sz="4" w:space="0" w:color="auto"/>
              <w:left w:val="single" w:sz="4" w:space="0" w:color="auto"/>
              <w:bottom w:val="single" w:sz="4" w:space="0" w:color="auto"/>
              <w:right w:val="double" w:sz="4" w:space="0" w:color="auto"/>
            </w:tcBorders>
            <w:vAlign w:val="center"/>
          </w:tcPr>
          <w:p w:rsidR="00C01F6D" w:rsidRDefault="00D74626">
            <w:pPr>
              <w:rPr>
                <w:rFonts w:ascii="宋体" w:hAnsi="宋体"/>
                <w:szCs w:val="21"/>
              </w:rPr>
            </w:pPr>
            <w:r>
              <w:rPr>
                <w:rFonts w:ascii="宋体" w:hAnsi="宋体" w:hint="eastAsia"/>
              </w:rPr>
              <w:t>包工、包料、包工期、包质量、包安全、包文明施工。综合单价包干、项目措施费包干。</w:t>
            </w:r>
          </w:p>
        </w:tc>
      </w:tr>
      <w:tr w:rsidR="00C01F6D">
        <w:tc>
          <w:tcPr>
            <w:tcW w:w="449" w:type="dxa"/>
            <w:tcBorders>
              <w:top w:val="single" w:sz="4" w:space="0" w:color="auto"/>
              <w:left w:val="doub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szCs w:val="21"/>
              </w:rPr>
              <w:t>6</w:t>
            </w:r>
          </w:p>
        </w:tc>
        <w:tc>
          <w:tcPr>
            <w:tcW w:w="916"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szCs w:val="21"/>
              </w:rPr>
              <w:t>2.2</w:t>
            </w:r>
          </w:p>
        </w:tc>
        <w:tc>
          <w:tcPr>
            <w:tcW w:w="1198"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质量标准</w:t>
            </w:r>
          </w:p>
        </w:tc>
        <w:tc>
          <w:tcPr>
            <w:tcW w:w="6723" w:type="dxa"/>
            <w:tcBorders>
              <w:top w:val="single" w:sz="4" w:space="0" w:color="auto"/>
              <w:left w:val="single" w:sz="4" w:space="0" w:color="auto"/>
              <w:bottom w:val="single" w:sz="4" w:space="0" w:color="auto"/>
              <w:right w:val="double" w:sz="4" w:space="0" w:color="auto"/>
            </w:tcBorders>
            <w:vAlign w:val="center"/>
          </w:tcPr>
          <w:p w:rsidR="00C01F6D" w:rsidRDefault="00D74626">
            <w:pPr>
              <w:rPr>
                <w:rFonts w:ascii="宋体" w:hAnsi="宋体"/>
                <w:szCs w:val="21"/>
              </w:rPr>
            </w:pPr>
            <w:r>
              <w:rPr>
                <w:rFonts w:ascii="宋体" w:hAnsi="宋体" w:hint="eastAsia"/>
                <w:szCs w:val="21"/>
              </w:rPr>
              <w:t>符合《工程施工质量验收规范》合格标准。</w:t>
            </w:r>
          </w:p>
        </w:tc>
      </w:tr>
      <w:tr w:rsidR="00C01F6D">
        <w:tc>
          <w:tcPr>
            <w:tcW w:w="449" w:type="dxa"/>
            <w:tcBorders>
              <w:top w:val="single" w:sz="4" w:space="0" w:color="auto"/>
              <w:left w:val="doub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szCs w:val="21"/>
              </w:rPr>
              <w:t>7</w:t>
            </w:r>
          </w:p>
        </w:tc>
        <w:tc>
          <w:tcPr>
            <w:tcW w:w="916"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szCs w:val="21"/>
              </w:rPr>
              <w:t>2.2</w:t>
            </w:r>
          </w:p>
        </w:tc>
        <w:tc>
          <w:tcPr>
            <w:tcW w:w="1198"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招标范围</w:t>
            </w:r>
          </w:p>
        </w:tc>
        <w:tc>
          <w:tcPr>
            <w:tcW w:w="6723" w:type="dxa"/>
            <w:tcBorders>
              <w:top w:val="single" w:sz="4" w:space="0" w:color="auto"/>
              <w:left w:val="single" w:sz="4" w:space="0" w:color="auto"/>
              <w:bottom w:val="single" w:sz="4" w:space="0" w:color="auto"/>
              <w:right w:val="double" w:sz="4" w:space="0" w:color="auto"/>
            </w:tcBorders>
            <w:vAlign w:val="center"/>
          </w:tcPr>
          <w:p w:rsidR="00C01F6D" w:rsidRDefault="00D74626">
            <w:pPr>
              <w:rPr>
                <w:rFonts w:ascii="宋体" w:hAnsi="宋体"/>
                <w:szCs w:val="21"/>
              </w:rPr>
            </w:pPr>
            <w:r>
              <w:rPr>
                <w:rFonts w:ascii="宋体" w:hAnsi="宋体" w:hint="eastAsia"/>
                <w:szCs w:val="21"/>
                <w:u w:val="single"/>
              </w:rPr>
              <w:t>详见本工程招标公告。</w:t>
            </w:r>
          </w:p>
        </w:tc>
      </w:tr>
      <w:tr w:rsidR="00C01F6D">
        <w:tc>
          <w:tcPr>
            <w:tcW w:w="449" w:type="dxa"/>
            <w:tcBorders>
              <w:top w:val="single" w:sz="4" w:space="0" w:color="auto"/>
              <w:left w:val="doub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szCs w:val="21"/>
              </w:rPr>
              <w:t>8</w:t>
            </w:r>
          </w:p>
        </w:tc>
        <w:tc>
          <w:tcPr>
            <w:tcW w:w="916"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szCs w:val="21"/>
              </w:rPr>
              <w:t>2.2</w:t>
            </w:r>
          </w:p>
        </w:tc>
        <w:tc>
          <w:tcPr>
            <w:tcW w:w="1198"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工期要求</w:t>
            </w:r>
          </w:p>
        </w:tc>
        <w:tc>
          <w:tcPr>
            <w:tcW w:w="6723" w:type="dxa"/>
            <w:tcBorders>
              <w:top w:val="single" w:sz="4" w:space="0" w:color="auto"/>
              <w:left w:val="single" w:sz="4" w:space="0" w:color="auto"/>
              <w:bottom w:val="single" w:sz="4" w:space="0" w:color="auto"/>
              <w:right w:val="double" w:sz="4" w:space="0" w:color="auto"/>
            </w:tcBorders>
            <w:vAlign w:val="center"/>
          </w:tcPr>
          <w:p w:rsidR="00C01F6D" w:rsidRDefault="00D74626">
            <w:pPr>
              <w:rPr>
                <w:rFonts w:ascii="宋体" w:hAnsi="宋体"/>
                <w:szCs w:val="21"/>
                <w:u w:val="single"/>
              </w:rPr>
            </w:pPr>
            <w:r>
              <w:rPr>
                <w:rFonts w:ascii="宋体" w:hAnsi="宋体" w:hint="eastAsia"/>
                <w:szCs w:val="21"/>
                <w:u w:val="single"/>
              </w:rPr>
              <w:t>施工总工期：270日历天。</w:t>
            </w:r>
          </w:p>
        </w:tc>
      </w:tr>
      <w:tr w:rsidR="00C01F6D">
        <w:tc>
          <w:tcPr>
            <w:tcW w:w="449" w:type="dxa"/>
            <w:tcBorders>
              <w:top w:val="single" w:sz="4" w:space="0" w:color="auto"/>
              <w:left w:val="doub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szCs w:val="21"/>
              </w:rPr>
              <w:t>9</w:t>
            </w:r>
          </w:p>
        </w:tc>
        <w:tc>
          <w:tcPr>
            <w:tcW w:w="916"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szCs w:val="21"/>
              </w:rPr>
              <w:t>3.1</w:t>
            </w:r>
          </w:p>
        </w:tc>
        <w:tc>
          <w:tcPr>
            <w:tcW w:w="1198"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资金来源</w:t>
            </w:r>
          </w:p>
        </w:tc>
        <w:tc>
          <w:tcPr>
            <w:tcW w:w="6723" w:type="dxa"/>
            <w:tcBorders>
              <w:top w:val="single" w:sz="4" w:space="0" w:color="auto"/>
              <w:left w:val="single" w:sz="4" w:space="0" w:color="auto"/>
              <w:bottom w:val="single" w:sz="4" w:space="0" w:color="auto"/>
              <w:right w:val="double" w:sz="4" w:space="0" w:color="auto"/>
            </w:tcBorders>
            <w:vAlign w:val="center"/>
          </w:tcPr>
          <w:p w:rsidR="00C01F6D" w:rsidRDefault="00D74626">
            <w:pPr>
              <w:rPr>
                <w:rFonts w:ascii="宋体" w:hAnsi="宋体"/>
                <w:szCs w:val="21"/>
                <w:u w:val="single"/>
              </w:rPr>
            </w:pPr>
            <w:r>
              <w:rPr>
                <w:rFonts w:ascii="宋体" w:hAnsi="宋体" w:hint="eastAsia"/>
                <w:szCs w:val="21"/>
              </w:rPr>
              <w:t>财政资金。</w:t>
            </w:r>
          </w:p>
        </w:tc>
      </w:tr>
      <w:tr w:rsidR="00C01F6D">
        <w:tc>
          <w:tcPr>
            <w:tcW w:w="449" w:type="dxa"/>
            <w:tcBorders>
              <w:top w:val="single" w:sz="4" w:space="0" w:color="auto"/>
              <w:left w:val="doub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szCs w:val="21"/>
              </w:rPr>
              <w:t>10</w:t>
            </w:r>
          </w:p>
        </w:tc>
        <w:tc>
          <w:tcPr>
            <w:tcW w:w="916"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szCs w:val="21"/>
              </w:rPr>
              <w:t>4.1</w:t>
            </w:r>
          </w:p>
        </w:tc>
        <w:tc>
          <w:tcPr>
            <w:tcW w:w="1198"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投标人资质等级及项目负责人等级要求</w:t>
            </w:r>
          </w:p>
        </w:tc>
        <w:tc>
          <w:tcPr>
            <w:tcW w:w="6723" w:type="dxa"/>
            <w:tcBorders>
              <w:top w:val="single" w:sz="4" w:space="0" w:color="auto"/>
              <w:left w:val="single" w:sz="4" w:space="0" w:color="auto"/>
              <w:bottom w:val="single" w:sz="4" w:space="0" w:color="auto"/>
              <w:right w:val="double" w:sz="4" w:space="0" w:color="auto"/>
            </w:tcBorders>
            <w:vAlign w:val="center"/>
          </w:tcPr>
          <w:p w:rsidR="00C01F6D" w:rsidRDefault="00D74626">
            <w:pPr>
              <w:rPr>
                <w:rFonts w:ascii="宋体" w:hAnsi="宋体"/>
                <w:szCs w:val="21"/>
              </w:rPr>
            </w:pPr>
            <w:r>
              <w:rPr>
                <w:rFonts w:ascii="宋体" w:hAnsi="宋体" w:hint="eastAsia"/>
                <w:szCs w:val="21"/>
              </w:rPr>
              <w:t>详见本工程招标公告。</w:t>
            </w:r>
          </w:p>
        </w:tc>
      </w:tr>
      <w:tr w:rsidR="00C01F6D">
        <w:tc>
          <w:tcPr>
            <w:tcW w:w="449" w:type="dxa"/>
            <w:tcBorders>
              <w:top w:val="single" w:sz="4" w:space="0" w:color="auto"/>
              <w:left w:val="doub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szCs w:val="21"/>
              </w:rPr>
              <w:t>11</w:t>
            </w:r>
          </w:p>
        </w:tc>
        <w:tc>
          <w:tcPr>
            <w:tcW w:w="916" w:type="dxa"/>
            <w:tcBorders>
              <w:top w:val="single" w:sz="4" w:space="0" w:color="auto"/>
              <w:left w:val="single" w:sz="4" w:space="0" w:color="auto"/>
              <w:bottom w:val="single" w:sz="4" w:space="0" w:color="auto"/>
              <w:right w:val="single" w:sz="4" w:space="0" w:color="auto"/>
            </w:tcBorders>
            <w:vAlign w:val="center"/>
          </w:tcPr>
          <w:p w:rsidR="00C01F6D" w:rsidRDefault="00C01F6D">
            <w:pPr>
              <w:ind w:firstLine="458"/>
              <w:rPr>
                <w:rFonts w:ascii="宋体" w:hAnsi="宋体"/>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资格审查方式</w:t>
            </w:r>
          </w:p>
        </w:tc>
        <w:tc>
          <w:tcPr>
            <w:tcW w:w="6723" w:type="dxa"/>
            <w:tcBorders>
              <w:top w:val="single" w:sz="4" w:space="0" w:color="auto"/>
              <w:left w:val="single" w:sz="4" w:space="0" w:color="auto"/>
              <w:bottom w:val="single" w:sz="4" w:space="0" w:color="auto"/>
              <w:right w:val="double" w:sz="4" w:space="0" w:color="auto"/>
            </w:tcBorders>
            <w:vAlign w:val="center"/>
          </w:tcPr>
          <w:p w:rsidR="00C01F6D" w:rsidRDefault="00D74626">
            <w:pPr>
              <w:rPr>
                <w:rFonts w:ascii="宋体" w:hAnsi="宋体"/>
                <w:szCs w:val="21"/>
              </w:rPr>
            </w:pPr>
            <w:r>
              <w:rPr>
                <w:rFonts w:ascii="宋体" w:hAnsi="宋体" w:hint="eastAsia"/>
                <w:szCs w:val="21"/>
              </w:rPr>
              <w:t>详见本工程招标公告。</w:t>
            </w:r>
          </w:p>
        </w:tc>
      </w:tr>
      <w:tr w:rsidR="00C01F6D">
        <w:tc>
          <w:tcPr>
            <w:tcW w:w="449" w:type="dxa"/>
            <w:tcBorders>
              <w:top w:val="single" w:sz="4" w:space="0" w:color="auto"/>
              <w:left w:val="doub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szCs w:val="21"/>
              </w:rPr>
              <w:t>12</w:t>
            </w:r>
          </w:p>
        </w:tc>
        <w:tc>
          <w:tcPr>
            <w:tcW w:w="916"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szCs w:val="21"/>
              </w:rPr>
              <w:t>13.1</w:t>
            </w:r>
          </w:p>
        </w:tc>
        <w:tc>
          <w:tcPr>
            <w:tcW w:w="1198"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报价以及单价和总价计算方式</w:t>
            </w:r>
          </w:p>
        </w:tc>
        <w:tc>
          <w:tcPr>
            <w:tcW w:w="6723" w:type="dxa"/>
            <w:tcBorders>
              <w:top w:val="single" w:sz="4" w:space="0" w:color="auto"/>
              <w:left w:val="single" w:sz="4" w:space="0" w:color="auto"/>
              <w:bottom w:val="single" w:sz="4" w:space="0" w:color="auto"/>
              <w:right w:val="double" w:sz="4" w:space="0" w:color="auto"/>
            </w:tcBorders>
            <w:vAlign w:val="center"/>
          </w:tcPr>
          <w:p w:rsidR="00C01F6D" w:rsidRDefault="00D74626">
            <w:pPr>
              <w:rPr>
                <w:rFonts w:ascii="宋体" w:hAnsi="宋体" w:cs="宋体"/>
                <w:szCs w:val="21"/>
              </w:rPr>
            </w:pPr>
            <w:bookmarkStart w:id="4" w:name="EBdfd7e3fe86a241738f1c1d356c309534"/>
            <w:r>
              <w:rPr>
                <w:rFonts w:ascii="宋体" w:hAnsi="宋体" w:cs="宋体" w:hint="eastAsia"/>
                <w:szCs w:val="21"/>
              </w:rPr>
              <w:t>工程量清单计价，按国家、省有关计价规范执行。</w:t>
            </w:r>
            <w:bookmarkEnd w:id="4"/>
          </w:p>
        </w:tc>
      </w:tr>
      <w:tr w:rsidR="00C01F6D">
        <w:tc>
          <w:tcPr>
            <w:tcW w:w="449" w:type="dxa"/>
            <w:tcBorders>
              <w:top w:val="single" w:sz="4" w:space="0" w:color="auto"/>
              <w:left w:val="doub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szCs w:val="21"/>
              </w:rPr>
              <w:t>13</w:t>
            </w:r>
          </w:p>
        </w:tc>
        <w:tc>
          <w:tcPr>
            <w:tcW w:w="916"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szCs w:val="21"/>
              </w:rPr>
              <w:t>15.1</w:t>
            </w:r>
          </w:p>
        </w:tc>
        <w:tc>
          <w:tcPr>
            <w:tcW w:w="1198"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投标有效期</w:t>
            </w:r>
          </w:p>
        </w:tc>
        <w:tc>
          <w:tcPr>
            <w:tcW w:w="6723" w:type="dxa"/>
            <w:tcBorders>
              <w:top w:val="single" w:sz="4" w:space="0" w:color="auto"/>
              <w:left w:val="single" w:sz="4" w:space="0" w:color="auto"/>
              <w:bottom w:val="single" w:sz="4" w:space="0" w:color="auto"/>
              <w:right w:val="double" w:sz="4" w:space="0" w:color="auto"/>
            </w:tcBorders>
            <w:vAlign w:val="center"/>
          </w:tcPr>
          <w:p w:rsidR="00C01F6D" w:rsidRDefault="00D74626">
            <w:pPr>
              <w:rPr>
                <w:rFonts w:ascii="宋体" w:hAnsi="宋体"/>
                <w:szCs w:val="21"/>
                <w:u w:val="single"/>
              </w:rPr>
            </w:pPr>
            <w:r>
              <w:rPr>
                <w:rFonts w:ascii="宋体" w:hAnsi="宋体" w:cs="宋体" w:hint="eastAsia"/>
                <w:color w:val="000000" w:themeColor="text1"/>
                <w:szCs w:val="21"/>
                <w:u w:val="single"/>
              </w:rPr>
              <w:t>90日历天（从投标截止之日起计算。如出现异议或投诉，则投标有效期自动延长至异议或投诉处理结束）</w:t>
            </w:r>
          </w:p>
        </w:tc>
      </w:tr>
      <w:tr w:rsidR="00C01F6D">
        <w:trPr>
          <w:trHeight w:val="608"/>
        </w:trPr>
        <w:tc>
          <w:tcPr>
            <w:tcW w:w="449" w:type="dxa"/>
            <w:tcBorders>
              <w:top w:val="single" w:sz="4" w:space="0" w:color="auto"/>
              <w:left w:val="doub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szCs w:val="21"/>
              </w:rPr>
              <w:t>14</w:t>
            </w:r>
          </w:p>
        </w:tc>
        <w:tc>
          <w:tcPr>
            <w:tcW w:w="916"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szCs w:val="21"/>
              </w:rPr>
              <w:t>16.1</w:t>
            </w:r>
          </w:p>
        </w:tc>
        <w:tc>
          <w:tcPr>
            <w:tcW w:w="1198"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投标保证金</w:t>
            </w:r>
          </w:p>
        </w:tc>
        <w:tc>
          <w:tcPr>
            <w:tcW w:w="6723" w:type="dxa"/>
            <w:tcBorders>
              <w:top w:val="single" w:sz="4" w:space="0" w:color="auto"/>
              <w:left w:val="single" w:sz="4" w:space="0" w:color="auto"/>
              <w:bottom w:val="single" w:sz="4" w:space="0" w:color="auto"/>
              <w:right w:val="double" w:sz="4" w:space="0" w:color="auto"/>
            </w:tcBorders>
            <w:vAlign w:val="center"/>
          </w:tcPr>
          <w:p w:rsidR="00C01F6D" w:rsidRDefault="00D74626">
            <w:pPr>
              <w:snapToGrid w:val="0"/>
              <w:spacing w:line="260" w:lineRule="exact"/>
              <w:rPr>
                <w:rFonts w:ascii="宋体" w:hAnsi="宋体"/>
              </w:rPr>
            </w:pPr>
            <w:r>
              <w:rPr>
                <w:rFonts w:ascii="宋体" w:hAnsi="宋体" w:hint="eastAsia"/>
              </w:rPr>
              <w:t>是否要求投标人递交投标安保证金：</w:t>
            </w:r>
          </w:p>
          <w:p w:rsidR="00C01F6D" w:rsidRDefault="00D74626">
            <w:pPr>
              <w:pStyle w:val="a2"/>
              <w:rPr>
                <w:rFonts w:ascii="宋体" w:hAnsi="宋体" w:cs="宋体"/>
                <w:szCs w:val="21"/>
              </w:rPr>
            </w:pPr>
            <w:r>
              <w:rPr>
                <w:rFonts w:ascii="宋体" w:hAnsi="宋体" w:cs="宋体" w:hint="eastAsia"/>
                <w:szCs w:val="21"/>
              </w:rPr>
              <w:t>■不要求递交投标保证金。</w:t>
            </w:r>
          </w:p>
          <w:p w:rsidR="00C01F6D" w:rsidRDefault="00D74626">
            <w:pPr>
              <w:pStyle w:val="a2"/>
            </w:pPr>
            <w:r>
              <w:rPr>
                <w:rFonts w:ascii="宋体" w:hAnsi="宋体" w:cs="宋体" w:hint="eastAsia"/>
                <w:szCs w:val="21"/>
              </w:rPr>
              <w:lastRenderedPageBreak/>
              <w:t>□要求递交投标保证金。</w:t>
            </w:r>
          </w:p>
        </w:tc>
      </w:tr>
      <w:tr w:rsidR="00C01F6D">
        <w:tc>
          <w:tcPr>
            <w:tcW w:w="449" w:type="dxa"/>
            <w:tcBorders>
              <w:top w:val="single" w:sz="4" w:space="0" w:color="auto"/>
              <w:left w:val="doub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szCs w:val="21"/>
              </w:rPr>
              <w:lastRenderedPageBreak/>
              <w:t>15</w:t>
            </w:r>
          </w:p>
        </w:tc>
        <w:tc>
          <w:tcPr>
            <w:tcW w:w="916"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szCs w:val="21"/>
              </w:rPr>
              <w:t>5</w:t>
            </w:r>
          </w:p>
        </w:tc>
        <w:tc>
          <w:tcPr>
            <w:tcW w:w="1198"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踏勘现场</w:t>
            </w:r>
          </w:p>
        </w:tc>
        <w:tc>
          <w:tcPr>
            <w:tcW w:w="6723" w:type="dxa"/>
            <w:tcBorders>
              <w:top w:val="single" w:sz="4" w:space="0" w:color="auto"/>
              <w:left w:val="single" w:sz="4" w:space="0" w:color="auto"/>
              <w:bottom w:val="single" w:sz="4" w:space="0" w:color="auto"/>
              <w:right w:val="double" w:sz="4" w:space="0" w:color="auto"/>
            </w:tcBorders>
            <w:vAlign w:val="center"/>
          </w:tcPr>
          <w:p w:rsidR="00C01F6D" w:rsidRDefault="00D74626">
            <w:pPr>
              <w:pStyle w:val="ac"/>
              <w:rPr>
                <w:rFonts w:ascii="宋体" w:hAnsi="宋体"/>
              </w:rPr>
            </w:pPr>
            <w:r>
              <w:rPr>
                <w:rFonts w:ascii="宋体" w:hAnsi="宋体" w:hint="eastAsia"/>
              </w:rPr>
              <w:t>招标人不集中组织，由投标人自行踏勘；</w:t>
            </w:r>
            <w:r>
              <w:rPr>
                <w:rFonts w:ascii="宋体" w:hAnsi="宋体"/>
                <w:spacing w:val="-4"/>
                <w:szCs w:val="21"/>
              </w:rPr>
              <w:t xml:space="preserve">  </w:t>
            </w:r>
            <w:r>
              <w:rPr>
                <w:rFonts w:ascii="宋体" w:hAnsi="宋体"/>
                <w:szCs w:val="21"/>
              </w:rPr>
              <w:t xml:space="preserve">                        </w:t>
            </w:r>
          </w:p>
        </w:tc>
      </w:tr>
      <w:tr w:rsidR="00C01F6D">
        <w:tc>
          <w:tcPr>
            <w:tcW w:w="449" w:type="dxa"/>
            <w:tcBorders>
              <w:top w:val="single" w:sz="4" w:space="0" w:color="auto"/>
              <w:left w:val="doub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szCs w:val="21"/>
              </w:rPr>
              <w:t>16</w:t>
            </w:r>
          </w:p>
        </w:tc>
        <w:tc>
          <w:tcPr>
            <w:tcW w:w="916"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szCs w:val="21"/>
              </w:rPr>
              <w:t>8</w:t>
            </w:r>
          </w:p>
        </w:tc>
        <w:tc>
          <w:tcPr>
            <w:tcW w:w="1198"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投标答疑</w:t>
            </w:r>
          </w:p>
        </w:tc>
        <w:tc>
          <w:tcPr>
            <w:tcW w:w="6723" w:type="dxa"/>
            <w:tcBorders>
              <w:top w:val="single" w:sz="4" w:space="0" w:color="auto"/>
              <w:left w:val="single" w:sz="4" w:space="0" w:color="auto"/>
              <w:bottom w:val="single" w:sz="4" w:space="0" w:color="auto"/>
              <w:right w:val="double" w:sz="4" w:space="0" w:color="auto"/>
            </w:tcBorders>
            <w:vAlign w:val="center"/>
          </w:tcPr>
          <w:p w:rsidR="00C01F6D" w:rsidRDefault="00D74626">
            <w:pPr>
              <w:rPr>
                <w:rFonts w:ascii="宋体" w:hAnsi="宋体" w:cs="宋体"/>
                <w:szCs w:val="21"/>
              </w:rPr>
            </w:pPr>
            <w:r>
              <w:rPr>
                <w:rFonts w:ascii="宋体" w:hAnsi="宋体" w:cs="宋体" w:hint="eastAsia"/>
                <w:szCs w:val="21"/>
              </w:rPr>
              <w:t>疑问提交时间：</w:t>
            </w:r>
            <w:r>
              <w:rPr>
                <w:rFonts w:ascii="宋体" w:hint="eastAsia"/>
                <w:szCs w:val="21"/>
                <w:u w:val="single"/>
              </w:rPr>
              <w:t>在递交投标文件截止日期前18日</w:t>
            </w:r>
          </w:p>
          <w:p w:rsidR="00C01F6D" w:rsidRDefault="00D74626">
            <w:pPr>
              <w:rPr>
                <w:rFonts w:ascii="宋体" w:hAnsi="宋体" w:cs="宋体"/>
                <w:szCs w:val="21"/>
              </w:rPr>
            </w:pPr>
            <w:r>
              <w:rPr>
                <w:rFonts w:ascii="宋体" w:hAnsi="宋体" w:cs="宋体" w:hint="eastAsia"/>
                <w:szCs w:val="21"/>
              </w:rPr>
              <w:t>形式：</w:t>
            </w:r>
          </w:p>
          <w:p w:rsidR="00C01F6D" w:rsidRDefault="00D74626">
            <w:pPr>
              <w:rPr>
                <w:rFonts w:ascii="宋体" w:hAnsi="宋体" w:cs="宋体"/>
                <w:szCs w:val="21"/>
              </w:rPr>
            </w:pPr>
            <w:r>
              <w:rPr>
                <w:rFonts w:ascii="宋体" w:hAnsi="宋体" w:cs="宋体" w:hint="eastAsia"/>
                <w:szCs w:val="21"/>
              </w:rPr>
              <w:t>1、投标人的疑问通过</w:t>
            </w:r>
            <w:r>
              <w:rPr>
                <w:rFonts w:ascii="宋体" w:hAnsi="宋体" w:cs="宋体" w:hint="eastAsia"/>
                <w:b/>
                <w:szCs w:val="21"/>
                <w:u w:val="single"/>
              </w:rPr>
              <w:t>广州交易集团有限公司（广州公共资源交易中心）</w:t>
            </w:r>
            <w:r>
              <w:rPr>
                <w:rFonts w:ascii="宋体" w:hAnsi="宋体" w:cs="宋体" w:hint="eastAsia"/>
                <w:szCs w:val="21"/>
              </w:rPr>
              <w:t>交易平台提交。具体要求：按照交易平台关于全流程电子化项目的相关指南进行操作，详见：广州交易集团有限公司（广州公共资源交易中心）网站发布的最新版操作指引。提问一律不得署名。</w:t>
            </w:r>
          </w:p>
          <w:p w:rsidR="00C01F6D" w:rsidRDefault="00D74626">
            <w:pPr>
              <w:rPr>
                <w:rFonts w:ascii="宋体" w:hAnsi="宋体" w:cs="宋体"/>
                <w:szCs w:val="21"/>
              </w:rPr>
            </w:pPr>
            <w:r>
              <w:rPr>
                <w:rFonts w:ascii="宋体" w:hAnsi="宋体" w:cs="宋体" w:hint="eastAsia"/>
                <w:szCs w:val="21"/>
              </w:rPr>
              <w:t>2、招标答疑采用网上答疑方式进行。投标人若对招标文件（包括招标图纸、最高投标限价）有疑问的，可在规定的时间内通过广州交易集团有限公司（广州公共资源交易中心）网站进入提问区域将问题提交给招标人或招标代理人，提交问题时一律不得署名。</w:t>
            </w:r>
          </w:p>
          <w:p w:rsidR="00C01F6D" w:rsidRDefault="00D74626">
            <w:pPr>
              <w:rPr>
                <w:rFonts w:ascii="宋体" w:hAnsi="宋体" w:cs="宋体"/>
                <w:szCs w:val="21"/>
              </w:rPr>
            </w:pPr>
            <w:r>
              <w:rPr>
                <w:rFonts w:ascii="宋体" w:hAnsi="宋体" w:cs="宋体" w:hint="eastAsia"/>
                <w:szCs w:val="21"/>
              </w:rPr>
              <w:t>网上答疑的操作指南为：登陆广州交易集团有限公司（广州公共资源交易中心）网站→进入“建设工程”专区→进入“网上答疑”专区→通过项目编号或名称找到所需的项目→在上述的答疑时间内点击“提问”进入到提问区域→无记名或匿名提出问题以及查看所有的问题。</w:t>
            </w:r>
          </w:p>
          <w:p w:rsidR="00C01F6D" w:rsidRDefault="00D74626">
            <w:pPr>
              <w:rPr>
                <w:rFonts w:ascii="宋体" w:hAnsi="宋体" w:cs="宋体"/>
                <w:szCs w:val="21"/>
              </w:rPr>
            </w:pPr>
            <w:r>
              <w:rPr>
                <w:rFonts w:ascii="宋体" w:hAnsi="宋体" w:cs="宋体" w:hint="eastAsia"/>
                <w:szCs w:val="21"/>
              </w:rPr>
              <w:t>3、投标人应在投标截止时间18日前停止质疑。招标人应在投标截止时间15日前解答投标人对招标文件提出的疑问，形成答疑文件，在广州交易集团有限公司（广州公共资源交易中心）网站项目答疑专区发布。</w:t>
            </w:r>
          </w:p>
          <w:p w:rsidR="00C01F6D" w:rsidRDefault="00D74626">
            <w:pPr>
              <w:rPr>
                <w:rFonts w:ascii="宋体" w:hAnsi="宋体" w:cs="宋体"/>
                <w:szCs w:val="21"/>
              </w:rPr>
            </w:pPr>
            <w:r>
              <w:rPr>
                <w:rFonts w:ascii="宋体" w:hAnsi="宋体" w:cs="宋体" w:hint="eastAsia"/>
                <w:szCs w:val="21"/>
              </w:rPr>
              <w:t>4、招标答疑文件一经在广州交易集团有限公司（广州公共资源交易中心）网站发布，视作已发放给所有投标人。</w:t>
            </w:r>
          </w:p>
          <w:p w:rsidR="00C01F6D" w:rsidRDefault="00D74626">
            <w:pPr>
              <w:rPr>
                <w:rFonts w:ascii="宋体" w:hAnsi="宋体" w:cs="宋体"/>
                <w:szCs w:val="21"/>
              </w:rPr>
            </w:pPr>
            <w:r>
              <w:rPr>
                <w:rFonts w:ascii="宋体" w:hAnsi="宋体" w:cs="宋体" w:hint="eastAsia"/>
                <w:szCs w:val="21"/>
              </w:rPr>
              <w:t>5、招标答疑文件为招标文件的一部分。投标人可在广州公资源交易中心网站浏览、下载招标答疑文件。</w:t>
            </w:r>
          </w:p>
          <w:p w:rsidR="00C01F6D" w:rsidRDefault="00D74626">
            <w:pPr>
              <w:rPr>
                <w:rFonts w:ascii="宋体" w:hAnsi="宋体"/>
                <w:szCs w:val="21"/>
              </w:rPr>
            </w:pPr>
            <w:r>
              <w:rPr>
                <w:rFonts w:ascii="宋体" w:hAnsi="宋体" w:cs="宋体" w:hint="eastAsia"/>
                <w:szCs w:val="21"/>
              </w:rPr>
              <w:t>具体操作详见广州交易集团有限公司（广州公共资源交易中心）网站发布的最新版操作指引。</w:t>
            </w:r>
          </w:p>
        </w:tc>
      </w:tr>
      <w:tr w:rsidR="00C01F6D">
        <w:tc>
          <w:tcPr>
            <w:tcW w:w="449" w:type="dxa"/>
            <w:tcBorders>
              <w:top w:val="single" w:sz="4" w:space="0" w:color="auto"/>
              <w:left w:val="doub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szCs w:val="21"/>
              </w:rPr>
              <w:t>1</w:t>
            </w:r>
            <w:r>
              <w:rPr>
                <w:rFonts w:ascii="宋体" w:hAnsi="宋体" w:hint="eastAsia"/>
                <w:szCs w:val="21"/>
              </w:rPr>
              <w:t>7</w:t>
            </w:r>
          </w:p>
        </w:tc>
        <w:tc>
          <w:tcPr>
            <w:tcW w:w="916"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20</w:t>
            </w:r>
            <w:r>
              <w:rPr>
                <w:rFonts w:ascii="宋体" w:hAnsi="宋体"/>
                <w:szCs w:val="21"/>
              </w:rPr>
              <w:t>.1</w:t>
            </w:r>
          </w:p>
        </w:tc>
        <w:tc>
          <w:tcPr>
            <w:tcW w:w="1198"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投标截止时间</w:t>
            </w:r>
          </w:p>
        </w:tc>
        <w:tc>
          <w:tcPr>
            <w:tcW w:w="6723" w:type="dxa"/>
            <w:tcBorders>
              <w:top w:val="single" w:sz="4" w:space="0" w:color="auto"/>
              <w:left w:val="single" w:sz="4" w:space="0" w:color="auto"/>
              <w:bottom w:val="single" w:sz="4" w:space="0" w:color="auto"/>
              <w:right w:val="double" w:sz="4" w:space="0" w:color="auto"/>
            </w:tcBorders>
            <w:vAlign w:val="center"/>
          </w:tcPr>
          <w:p w:rsidR="00C01F6D" w:rsidRDefault="00D74626">
            <w:pPr>
              <w:rPr>
                <w:rFonts w:ascii="宋体" w:hAnsi="宋体"/>
                <w:strike/>
                <w:szCs w:val="21"/>
              </w:rPr>
            </w:pPr>
            <w:r>
              <w:rPr>
                <w:rFonts w:ascii="宋体" w:hAnsi="宋体"/>
                <w:szCs w:val="21"/>
                <w:u w:val="single"/>
              </w:rPr>
              <w:t xml:space="preserve"> </w:t>
            </w:r>
            <w:r>
              <w:rPr>
                <w:rFonts w:ascii="宋体" w:hAnsi="宋体" w:hint="eastAsia"/>
                <w:szCs w:val="21"/>
                <w:u w:val="single"/>
              </w:rPr>
              <w:t>2023</w:t>
            </w:r>
            <w:r>
              <w:rPr>
                <w:rFonts w:ascii="宋体" w:hAnsi="宋体"/>
                <w:szCs w:val="21"/>
                <w:u w:val="single"/>
              </w:rPr>
              <w:t xml:space="preserve"> </w:t>
            </w:r>
            <w:r>
              <w:rPr>
                <w:rFonts w:ascii="宋体" w:hAnsi="宋体" w:hint="eastAsia"/>
                <w:szCs w:val="21"/>
              </w:rPr>
              <w:t>年</w:t>
            </w:r>
            <w:r>
              <w:rPr>
                <w:rFonts w:ascii="宋体" w:hAnsi="宋体"/>
                <w:szCs w:val="21"/>
                <w:u w:val="single"/>
              </w:rPr>
              <w:t xml:space="preserve">   </w:t>
            </w:r>
            <w:r>
              <w:rPr>
                <w:rFonts w:ascii="宋体" w:hAnsi="宋体" w:hint="eastAsia"/>
                <w:szCs w:val="21"/>
              </w:rPr>
              <w:t>月</w:t>
            </w:r>
            <w:r>
              <w:rPr>
                <w:rFonts w:ascii="宋体" w:hAnsi="宋体"/>
                <w:szCs w:val="21"/>
                <w:u w:val="single"/>
              </w:rPr>
              <w:t xml:space="preserve">    </w:t>
            </w:r>
            <w:r>
              <w:rPr>
                <w:rFonts w:ascii="宋体" w:hAnsi="宋体" w:hint="eastAsia"/>
                <w:szCs w:val="21"/>
              </w:rPr>
              <w:t>日</w:t>
            </w:r>
            <w:r>
              <w:rPr>
                <w:rFonts w:ascii="宋体" w:hAnsi="宋体"/>
                <w:szCs w:val="21"/>
                <w:u w:val="single"/>
              </w:rPr>
              <w:t xml:space="preserve">   </w:t>
            </w:r>
            <w:r>
              <w:rPr>
                <w:rFonts w:ascii="宋体" w:hAnsi="宋体" w:hint="eastAsia"/>
                <w:szCs w:val="21"/>
              </w:rPr>
              <w:t>时（北京时间）。</w:t>
            </w:r>
          </w:p>
        </w:tc>
      </w:tr>
      <w:tr w:rsidR="00C01F6D">
        <w:tc>
          <w:tcPr>
            <w:tcW w:w="449" w:type="dxa"/>
            <w:tcBorders>
              <w:top w:val="single" w:sz="4" w:space="0" w:color="auto"/>
              <w:left w:val="doub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18</w:t>
            </w:r>
          </w:p>
        </w:tc>
        <w:tc>
          <w:tcPr>
            <w:tcW w:w="916"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szCs w:val="21"/>
              </w:rPr>
              <w:t>20.1</w:t>
            </w:r>
          </w:p>
        </w:tc>
        <w:tc>
          <w:tcPr>
            <w:tcW w:w="1198"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开标开始时间和地点</w:t>
            </w:r>
          </w:p>
        </w:tc>
        <w:tc>
          <w:tcPr>
            <w:tcW w:w="6723" w:type="dxa"/>
            <w:tcBorders>
              <w:top w:val="single" w:sz="4" w:space="0" w:color="auto"/>
              <w:left w:val="single" w:sz="4" w:space="0" w:color="auto"/>
              <w:bottom w:val="single" w:sz="4" w:space="0" w:color="auto"/>
              <w:right w:val="double" w:sz="4" w:space="0" w:color="auto"/>
            </w:tcBorders>
            <w:vAlign w:val="center"/>
          </w:tcPr>
          <w:p w:rsidR="00C01F6D" w:rsidRDefault="00D74626">
            <w:pPr>
              <w:rPr>
                <w:rFonts w:ascii="宋体" w:hAnsi="宋体"/>
                <w:szCs w:val="21"/>
              </w:rPr>
            </w:pPr>
            <w:r>
              <w:rPr>
                <w:rFonts w:ascii="宋体" w:hAnsi="宋体" w:hint="eastAsia"/>
                <w:szCs w:val="21"/>
              </w:rPr>
              <w:t>（技术标和经济标同时开标）</w:t>
            </w:r>
          </w:p>
          <w:p w:rsidR="00C01F6D" w:rsidRDefault="00D74626">
            <w:pPr>
              <w:rPr>
                <w:rFonts w:ascii="宋体" w:hAnsi="宋体"/>
                <w:szCs w:val="21"/>
                <w:u w:val="single"/>
              </w:rPr>
            </w:pPr>
            <w:r>
              <w:rPr>
                <w:rFonts w:ascii="宋体" w:hAnsi="宋体" w:hint="eastAsia"/>
                <w:szCs w:val="21"/>
              </w:rPr>
              <w:t>1、开标开始时间：</w:t>
            </w:r>
            <w:r>
              <w:rPr>
                <w:rFonts w:ascii="宋体" w:hAnsi="宋体" w:hint="eastAsia"/>
                <w:szCs w:val="21"/>
                <w:u w:val="single"/>
              </w:rPr>
              <w:t>2023</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ascii="宋体" w:hAnsi="宋体" w:hint="eastAsia"/>
                <w:szCs w:val="21"/>
                <w:u w:val="single"/>
              </w:rPr>
              <w:t xml:space="preserve">   </w:t>
            </w:r>
            <w:r>
              <w:rPr>
                <w:rFonts w:ascii="宋体" w:hAnsi="宋体" w:hint="eastAsia"/>
                <w:szCs w:val="21"/>
              </w:rPr>
              <w:t>时</w:t>
            </w:r>
            <w:r>
              <w:rPr>
                <w:rFonts w:ascii="宋体" w:hAnsi="宋体" w:hint="eastAsia"/>
                <w:szCs w:val="21"/>
                <w:u w:val="single"/>
              </w:rPr>
              <w:t xml:space="preserve">   </w:t>
            </w:r>
            <w:r>
              <w:rPr>
                <w:rFonts w:ascii="宋体" w:hAnsi="宋体" w:hint="eastAsia"/>
                <w:szCs w:val="21"/>
              </w:rPr>
              <w:t>分（与</w:t>
            </w:r>
            <w:r>
              <w:rPr>
                <w:rFonts w:ascii="宋体" w:hAnsi="宋体"/>
                <w:szCs w:val="21"/>
              </w:rPr>
              <w:t>投标截止时间</w:t>
            </w:r>
            <w:r>
              <w:rPr>
                <w:rFonts w:ascii="宋体" w:hAnsi="宋体" w:hint="eastAsia"/>
                <w:szCs w:val="21"/>
              </w:rPr>
              <w:t>为</w:t>
            </w:r>
            <w:r>
              <w:rPr>
                <w:rFonts w:ascii="宋体" w:hAnsi="宋体"/>
                <w:szCs w:val="21"/>
              </w:rPr>
              <w:t>同一时间</w:t>
            </w:r>
            <w:r>
              <w:rPr>
                <w:rFonts w:ascii="宋体" w:hAnsi="宋体" w:hint="eastAsia"/>
                <w:szCs w:val="21"/>
              </w:rPr>
              <w:t>），地点：</w:t>
            </w:r>
            <w:r>
              <w:rPr>
                <w:rFonts w:ascii="宋体" w:hAnsi="宋体" w:cs="宋体" w:hint="eastAsia"/>
                <w:szCs w:val="21"/>
                <w:u w:val="single"/>
              </w:rPr>
              <w:t>广州交易集团有限公司（广州公共资源交易中心）</w:t>
            </w:r>
            <w:r>
              <w:rPr>
                <w:rFonts w:ascii="宋体" w:hAnsi="宋体" w:hint="eastAsia"/>
                <w:color w:val="000000" w:themeColor="text1"/>
                <w:u w:val="single"/>
              </w:rPr>
              <w:t>花都交易部</w:t>
            </w:r>
            <w:r>
              <w:rPr>
                <w:rFonts w:ascii="宋体" w:hAnsi="宋体" w:hint="eastAsia"/>
                <w:color w:val="000000" w:themeColor="text1"/>
                <w:szCs w:val="21"/>
                <w:u w:val="single"/>
              </w:rPr>
              <w:t>（广州市花都区玫瑰路10号滨晖大厦）。</w:t>
            </w:r>
            <w:r>
              <w:rPr>
                <w:rFonts w:ascii="宋体" w:hAnsi="宋体" w:hint="eastAsia"/>
                <w:b/>
                <w:bCs/>
                <w:szCs w:val="21"/>
                <w:u w:val="single"/>
              </w:rPr>
              <w:t>投标人也可选择参加在线开标，具体按照交易平台相关指南进行操作。详见：广州交易集团有限公司（广州公共资源交易中心）官网。</w:t>
            </w:r>
          </w:p>
          <w:p w:rsidR="00C01F6D" w:rsidRDefault="00D74626">
            <w:pPr>
              <w:numPr>
                <w:ilvl w:val="0"/>
                <w:numId w:val="3"/>
              </w:numPr>
              <w:rPr>
                <w:rFonts w:ascii="宋体" w:hAnsi="宋体"/>
              </w:rPr>
            </w:pPr>
            <w:r>
              <w:rPr>
                <w:rFonts w:ascii="宋体" w:hAnsi="宋体" w:hint="eastAsia"/>
                <w:szCs w:val="21"/>
              </w:rPr>
              <w:t>递交投标文件备用光盘时间：</w:t>
            </w:r>
            <w:r>
              <w:rPr>
                <w:rFonts w:ascii="宋体" w:hAnsi="宋体" w:hint="eastAsia"/>
                <w:szCs w:val="21"/>
                <w:u w:val="single"/>
              </w:rPr>
              <w:t>2023</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ascii="宋体" w:hAnsi="宋体" w:hint="eastAsia"/>
                <w:szCs w:val="21"/>
                <w:u w:val="single"/>
              </w:rPr>
              <w:t xml:space="preserve">   </w:t>
            </w:r>
            <w:r>
              <w:rPr>
                <w:rFonts w:ascii="宋体" w:hAnsi="宋体" w:hint="eastAsia"/>
                <w:szCs w:val="21"/>
              </w:rPr>
              <w:t>时</w:t>
            </w:r>
            <w:r>
              <w:rPr>
                <w:rFonts w:ascii="宋体" w:hAnsi="宋体" w:hint="eastAsia"/>
                <w:szCs w:val="21"/>
                <w:u w:val="single"/>
              </w:rPr>
              <w:t xml:space="preserve">   </w:t>
            </w:r>
            <w:r>
              <w:rPr>
                <w:rFonts w:ascii="宋体" w:hAnsi="宋体" w:hint="eastAsia"/>
                <w:szCs w:val="21"/>
              </w:rPr>
              <w:t>分交地点：</w:t>
            </w:r>
            <w:r>
              <w:rPr>
                <w:rFonts w:ascii="宋体" w:hAnsi="宋体" w:cs="宋体" w:hint="eastAsia"/>
                <w:szCs w:val="21"/>
                <w:u w:val="single"/>
              </w:rPr>
              <w:t>广州交易集团有限公司（广州公共资源交易中心）</w:t>
            </w:r>
            <w:r>
              <w:rPr>
                <w:rFonts w:ascii="宋体" w:hAnsi="宋体" w:hint="eastAsia"/>
                <w:color w:val="000000" w:themeColor="text1"/>
                <w:szCs w:val="21"/>
                <w:u w:val="single"/>
              </w:rPr>
              <w:t>花都交易部（广州市花都区玫瑰路10号滨晖大厦）</w:t>
            </w:r>
            <w:r>
              <w:rPr>
                <w:rFonts w:ascii="宋体" w:hAnsi="宋体" w:hint="eastAsia"/>
              </w:rPr>
              <w:t>。(建议安排在投标文件截止时间前15分钟至投标文件截止时间）</w:t>
            </w:r>
          </w:p>
          <w:p w:rsidR="00C01F6D" w:rsidRDefault="00D74626">
            <w:pPr>
              <w:rPr>
                <w:rFonts w:ascii="宋体" w:hAnsi="宋体"/>
              </w:rPr>
            </w:pPr>
            <w:r>
              <w:rPr>
                <w:rFonts w:ascii="宋体" w:hAnsi="宋体" w:hint="eastAsia"/>
                <w:szCs w:val="21"/>
              </w:rPr>
              <w:t>上述时间及地点是否有改变，请密切留意</w:t>
            </w:r>
            <w:r>
              <w:rPr>
                <w:rFonts w:ascii="宋体" w:hAnsi="宋体" w:hint="eastAsia"/>
                <w:b/>
                <w:bCs/>
                <w:szCs w:val="21"/>
              </w:rPr>
              <w:t>补充公告</w:t>
            </w:r>
            <w:r>
              <w:rPr>
                <w:rFonts w:ascii="宋体" w:hAnsi="宋体" w:hint="eastAsia"/>
                <w:szCs w:val="21"/>
              </w:rPr>
              <w:t>和招标答疑纪要的相关信息。</w:t>
            </w:r>
          </w:p>
        </w:tc>
      </w:tr>
      <w:tr w:rsidR="00C01F6D">
        <w:tc>
          <w:tcPr>
            <w:tcW w:w="449" w:type="dxa"/>
            <w:tcBorders>
              <w:top w:val="single" w:sz="4" w:space="0" w:color="auto"/>
              <w:left w:val="doub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19</w:t>
            </w:r>
          </w:p>
        </w:tc>
        <w:tc>
          <w:tcPr>
            <w:tcW w:w="916"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szCs w:val="21"/>
              </w:rPr>
              <w:t>26</w:t>
            </w:r>
          </w:p>
        </w:tc>
        <w:tc>
          <w:tcPr>
            <w:tcW w:w="1198"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b/>
                <w:bCs/>
                <w:szCs w:val="21"/>
              </w:rPr>
            </w:pPr>
            <w:r>
              <w:rPr>
                <w:rFonts w:ascii="宋体" w:hAnsi="宋体" w:hint="eastAsia"/>
                <w:b/>
                <w:bCs/>
                <w:szCs w:val="21"/>
              </w:rPr>
              <w:t>开标评标办法</w:t>
            </w:r>
          </w:p>
        </w:tc>
        <w:tc>
          <w:tcPr>
            <w:tcW w:w="6723" w:type="dxa"/>
            <w:tcBorders>
              <w:top w:val="single" w:sz="4" w:space="0" w:color="auto"/>
              <w:left w:val="single" w:sz="4" w:space="0" w:color="auto"/>
              <w:bottom w:val="single" w:sz="4" w:space="0" w:color="auto"/>
              <w:right w:val="double" w:sz="4" w:space="0" w:color="auto"/>
            </w:tcBorders>
            <w:vAlign w:val="center"/>
          </w:tcPr>
          <w:p w:rsidR="00C01F6D" w:rsidRDefault="00D74626">
            <w:pPr>
              <w:pStyle w:val="a2"/>
              <w:ind w:firstLine="0"/>
              <w:rPr>
                <w:rFonts w:ascii="宋体" w:hAnsi="宋体" w:cs="宋体"/>
                <w:b/>
                <w:bCs/>
                <w:szCs w:val="21"/>
              </w:rPr>
            </w:pPr>
            <w:r>
              <w:rPr>
                <w:rFonts w:ascii="宋体" w:hAnsi="宋体" w:cs="宋体" w:hint="eastAsia"/>
                <w:b/>
                <w:bCs/>
                <w:szCs w:val="21"/>
              </w:rPr>
              <w:t>方式一：选取办法六（适合综合评分法三，技术标与经济标同时开启）</w:t>
            </w:r>
          </w:p>
          <w:p w:rsidR="00C01F6D" w:rsidRDefault="00D74626">
            <w:pPr>
              <w:pStyle w:val="a2"/>
              <w:ind w:firstLine="0"/>
              <w:rPr>
                <w:rFonts w:ascii="宋体" w:hAnsi="宋体" w:cs="宋体"/>
                <w:b/>
                <w:bCs/>
                <w:szCs w:val="21"/>
              </w:rPr>
            </w:pPr>
            <w:r>
              <w:rPr>
                <w:rFonts w:ascii="宋体" w:hAnsi="宋体" w:cs="宋体" w:hint="eastAsia"/>
                <w:b/>
                <w:bCs/>
                <w:szCs w:val="21"/>
              </w:rPr>
              <w:t>第一阶段得分=</w:t>
            </w:r>
            <w:bookmarkStart w:id="5" w:name="_Hlk125992988"/>
            <w:r>
              <w:rPr>
                <w:rFonts w:ascii="宋体" w:hAnsi="宋体" w:cs="宋体" w:hint="eastAsia"/>
                <w:b/>
                <w:bCs/>
                <w:szCs w:val="21"/>
              </w:rPr>
              <w:t>技术标得分</w:t>
            </w:r>
            <w:bookmarkEnd w:id="5"/>
            <w:r>
              <w:rPr>
                <w:rFonts w:ascii="宋体" w:hAnsi="宋体" w:cs="宋体" w:hint="eastAsia"/>
                <w:b/>
                <w:bCs/>
                <w:szCs w:val="21"/>
              </w:rPr>
              <w:t>×得分权重（</w:t>
            </w:r>
            <w:r>
              <w:rPr>
                <w:rFonts w:ascii="宋体" w:hAnsi="宋体" w:cs="宋体"/>
                <w:b/>
                <w:bCs/>
                <w:szCs w:val="21"/>
              </w:rPr>
              <w:t>100</w:t>
            </w:r>
            <w:r>
              <w:rPr>
                <w:rFonts w:ascii="宋体" w:hAnsi="宋体" w:cs="宋体" w:hint="eastAsia"/>
                <w:b/>
                <w:bCs/>
                <w:szCs w:val="21"/>
              </w:rPr>
              <w:t>%）</w:t>
            </w:r>
          </w:p>
          <w:p w:rsidR="00C01F6D" w:rsidRDefault="00D74626">
            <w:pPr>
              <w:pStyle w:val="a2"/>
              <w:ind w:firstLine="0"/>
              <w:rPr>
                <w:rFonts w:ascii="宋体" w:hAnsi="宋体"/>
                <w:b/>
                <w:bCs/>
                <w:color w:val="FF0000"/>
                <w:szCs w:val="21"/>
                <w:u w:val="single"/>
              </w:rPr>
            </w:pPr>
            <w:r>
              <w:rPr>
                <w:rFonts w:ascii="宋体" w:hAnsi="宋体" w:cs="宋体" w:hint="eastAsia"/>
                <w:b/>
                <w:bCs/>
                <w:color w:val="000000" w:themeColor="text1"/>
                <w:szCs w:val="21"/>
              </w:rPr>
              <w:lastRenderedPageBreak/>
              <w:t>第二阶段得分（总得分）=技术标得分×得分权重（20%）+经济分×经济分权重（80%）</w:t>
            </w:r>
          </w:p>
        </w:tc>
      </w:tr>
      <w:tr w:rsidR="00C01F6D">
        <w:tc>
          <w:tcPr>
            <w:tcW w:w="449" w:type="dxa"/>
            <w:tcBorders>
              <w:top w:val="single" w:sz="4" w:space="0" w:color="auto"/>
              <w:left w:val="doub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szCs w:val="21"/>
              </w:rPr>
              <w:lastRenderedPageBreak/>
              <w:t>2</w:t>
            </w:r>
            <w:r>
              <w:rPr>
                <w:rFonts w:ascii="宋体" w:hAnsi="宋体" w:hint="eastAsia"/>
                <w:szCs w:val="21"/>
              </w:rPr>
              <w:t>0</w:t>
            </w:r>
          </w:p>
        </w:tc>
        <w:tc>
          <w:tcPr>
            <w:tcW w:w="916"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szCs w:val="21"/>
              </w:rPr>
              <w:t>29.1</w:t>
            </w:r>
          </w:p>
        </w:tc>
        <w:tc>
          <w:tcPr>
            <w:tcW w:w="1198"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履约担保</w:t>
            </w:r>
          </w:p>
        </w:tc>
        <w:tc>
          <w:tcPr>
            <w:tcW w:w="6723" w:type="dxa"/>
            <w:tcBorders>
              <w:top w:val="single" w:sz="4" w:space="0" w:color="auto"/>
              <w:left w:val="single" w:sz="4" w:space="0" w:color="auto"/>
              <w:bottom w:val="single" w:sz="4" w:space="0" w:color="auto"/>
              <w:right w:val="double" w:sz="4" w:space="0" w:color="auto"/>
            </w:tcBorders>
            <w:vAlign w:val="center"/>
          </w:tcPr>
          <w:p w:rsidR="00C01F6D" w:rsidRDefault="00D74626">
            <w:pPr>
              <w:rPr>
                <w:rFonts w:ascii="宋体" w:hAnsi="宋体"/>
              </w:rPr>
            </w:pPr>
            <w:r>
              <w:rPr>
                <w:rFonts w:ascii="宋体" w:hAnsi="宋体" w:hint="eastAsia"/>
              </w:rPr>
              <w:t>方式一：中标人提供的履约担保金额为中标价款的10%。</w:t>
            </w:r>
          </w:p>
          <w:p w:rsidR="00C01F6D" w:rsidRDefault="00D74626">
            <w:pPr>
              <w:widowControl/>
              <w:spacing w:line="276" w:lineRule="auto"/>
              <w:rPr>
                <w:rFonts w:ascii="宋体" w:hAnsi="宋体"/>
                <w:u w:val="single"/>
              </w:rPr>
            </w:pPr>
            <w:r>
              <w:rPr>
                <w:rFonts w:ascii="宋体" w:hAnsi="宋体" w:cs="宋体" w:hint="eastAsia"/>
                <w:kern w:val="0"/>
                <w:szCs w:val="21"/>
              </w:rPr>
              <w:t>履约担保的形式：以合同约定为准。</w:t>
            </w:r>
          </w:p>
        </w:tc>
      </w:tr>
      <w:tr w:rsidR="00C01F6D">
        <w:tc>
          <w:tcPr>
            <w:tcW w:w="449" w:type="dxa"/>
            <w:tcBorders>
              <w:top w:val="single" w:sz="4" w:space="0" w:color="auto"/>
              <w:left w:val="doub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szCs w:val="21"/>
              </w:rPr>
              <w:t>2</w:t>
            </w:r>
            <w:r>
              <w:rPr>
                <w:rFonts w:ascii="宋体" w:hAnsi="宋体" w:hint="eastAsia"/>
                <w:szCs w:val="21"/>
              </w:rPr>
              <w:t>1</w:t>
            </w:r>
          </w:p>
        </w:tc>
        <w:tc>
          <w:tcPr>
            <w:tcW w:w="916"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最高投标限价</w:t>
            </w:r>
          </w:p>
        </w:tc>
        <w:tc>
          <w:tcPr>
            <w:tcW w:w="6723" w:type="dxa"/>
            <w:tcBorders>
              <w:top w:val="single" w:sz="4" w:space="0" w:color="auto"/>
              <w:left w:val="single" w:sz="4" w:space="0" w:color="auto"/>
              <w:bottom w:val="single" w:sz="4" w:space="0" w:color="auto"/>
              <w:right w:val="double" w:sz="4" w:space="0" w:color="auto"/>
            </w:tcBorders>
            <w:vAlign w:val="center"/>
          </w:tcPr>
          <w:p w:rsidR="00C01F6D" w:rsidRDefault="00D74626">
            <w:pPr>
              <w:rPr>
                <w:rFonts w:ascii="宋体" w:hAnsi="宋体"/>
                <w:szCs w:val="21"/>
              </w:rPr>
            </w:pPr>
            <w:r>
              <w:rPr>
                <w:rFonts w:ascii="宋体" w:hAnsi="宋体" w:hint="eastAsia"/>
                <w:szCs w:val="21"/>
              </w:rPr>
              <w:t>本项目最高投标限价为人民币</w:t>
            </w:r>
            <w:r w:rsidR="00454D03" w:rsidRPr="00454D03">
              <w:rPr>
                <w:rFonts w:ascii="宋体" w:hAnsi="宋体" w:hint="eastAsia"/>
                <w:szCs w:val="21"/>
                <w:u w:val="single"/>
              </w:rPr>
              <w:t>36686551.20</w:t>
            </w:r>
            <w:r>
              <w:rPr>
                <w:rFonts w:ascii="宋体" w:hAnsi="宋体" w:hint="eastAsia"/>
                <w:szCs w:val="21"/>
                <w:u w:val="single"/>
              </w:rPr>
              <w:t>元</w:t>
            </w:r>
            <w:r>
              <w:rPr>
                <w:rFonts w:ascii="宋体" w:hAnsi="宋体" w:hint="eastAsia"/>
                <w:szCs w:val="21"/>
              </w:rPr>
              <w:t>。</w:t>
            </w:r>
          </w:p>
        </w:tc>
      </w:tr>
      <w:tr w:rsidR="00C01F6D">
        <w:tc>
          <w:tcPr>
            <w:tcW w:w="449" w:type="dxa"/>
            <w:tcBorders>
              <w:top w:val="single" w:sz="4" w:space="0" w:color="auto"/>
              <w:left w:val="doub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szCs w:val="21"/>
              </w:rPr>
              <w:t>2</w:t>
            </w:r>
            <w:r>
              <w:rPr>
                <w:rFonts w:ascii="宋体" w:hAnsi="宋体" w:hint="eastAsia"/>
                <w:szCs w:val="21"/>
              </w:rPr>
              <w:t>2</w:t>
            </w:r>
          </w:p>
        </w:tc>
        <w:tc>
          <w:tcPr>
            <w:tcW w:w="916"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非竞争费用</w:t>
            </w:r>
          </w:p>
        </w:tc>
        <w:tc>
          <w:tcPr>
            <w:tcW w:w="6723" w:type="dxa"/>
            <w:tcBorders>
              <w:top w:val="single" w:sz="4" w:space="0" w:color="auto"/>
              <w:left w:val="single" w:sz="4" w:space="0" w:color="auto"/>
              <w:bottom w:val="single" w:sz="4" w:space="0" w:color="auto"/>
              <w:right w:val="double" w:sz="4" w:space="0" w:color="auto"/>
            </w:tcBorders>
            <w:vAlign w:val="center"/>
          </w:tcPr>
          <w:p w:rsidR="00C01F6D" w:rsidRDefault="00D74626" w:rsidP="00454D03">
            <w:pPr>
              <w:rPr>
                <w:rFonts w:ascii="宋体" w:hAnsi="宋体"/>
                <w:szCs w:val="21"/>
              </w:rPr>
            </w:pPr>
            <w:r>
              <w:rPr>
                <w:rFonts w:ascii="宋体" w:hAnsi="宋体" w:hint="eastAsia"/>
                <w:szCs w:val="21"/>
              </w:rPr>
              <w:t>本项目绿色施工安全防护措施费为</w:t>
            </w:r>
            <w:r w:rsidR="00454D03" w:rsidRPr="00454D03">
              <w:rPr>
                <w:rFonts w:ascii="宋体" w:hAnsi="宋体" w:hint="eastAsia"/>
                <w:szCs w:val="21"/>
                <w:u w:val="single"/>
              </w:rPr>
              <w:t>1676653.74</w:t>
            </w:r>
            <w:r>
              <w:rPr>
                <w:rFonts w:ascii="宋体" w:hAnsi="宋体" w:hint="eastAsia"/>
                <w:szCs w:val="21"/>
              </w:rPr>
              <w:t>元，暂列金额为</w:t>
            </w:r>
            <w:r w:rsidR="00454D03" w:rsidRPr="00454D03">
              <w:rPr>
                <w:rFonts w:ascii="宋体" w:hAnsi="宋体" w:hint="eastAsia"/>
                <w:szCs w:val="21"/>
                <w:u w:val="single"/>
              </w:rPr>
              <w:t>2732078.56</w:t>
            </w:r>
            <w:r>
              <w:rPr>
                <w:rFonts w:ascii="宋体" w:hAnsi="宋体" w:hint="eastAsia"/>
                <w:szCs w:val="21"/>
              </w:rPr>
              <w:t>元，暂估价为</w:t>
            </w:r>
            <w:r w:rsidR="00454D03" w:rsidRPr="00454D03">
              <w:rPr>
                <w:rFonts w:ascii="宋体" w:hAnsi="宋体" w:hint="eastAsia"/>
                <w:szCs w:val="21"/>
                <w:u w:val="single"/>
              </w:rPr>
              <w:t>/</w:t>
            </w:r>
            <w:r>
              <w:rPr>
                <w:rFonts w:ascii="宋体" w:hAnsi="宋体" w:hint="eastAsia"/>
                <w:szCs w:val="21"/>
              </w:rPr>
              <w:t>元。（未按招标文件规定的金额填写的，由评标委员会按照招标文件规定的金额进行修正</w:t>
            </w:r>
            <w:r>
              <w:rPr>
                <w:rFonts w:ascii="宋体" w:hAnsi="宋体" w:cs="宋体" w:hint="eastAsia"/>
                <w:szCs w:val="21"/>
                <w:u w:val="single"/>
              </w:rPr>
              <w:t>，</w:t>
            </w:r>
            <w:r>
              <w:rPr>
                <w:rFonts w:ascii="宋体" w:hAnsi="宋体" w:cs="宋体" w:hint="eastAsia"/>
                <w:color w:val="000000" w:themeColor="text1"/>
                <w:szCs w:val="21"/>
                <w:u w:val="single"/>
              </w:rPr>
              <w:t>投标人拒绝接受修正的，其投标无效。</w:t>
            </w:r>
            <w:r>
              <w:rPr>
                <w:rFonts w:ascii="宋体" w:hAnsi="宋体" w:hint="eastAsia"/>
                <w:color w:val="000000" w:themeColor="text1"/>
                <w:szCs w:val="21"/>
              </w:rPr>
              <w:t>）</w:t>
            </w:r>
          </w:p>
        </w:tc>
      </w:tr>
      <w:tr w:rsidR="00C01F6D">
        <w:tc>
          <w:tcPr>
            <w:tcW w:w="449" w:type="dxa"/>
            <w:tcBorders>
              <w:top w:val="single" w:sz="4" w:space="0" w:color="auto"/>
              <w:left w:val="doub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23</w:t>
            </w:r>
          </w:p>
        </w:tc>
        <w:tc>
          <w:tcPr>
            <w:tcW w:w="916"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C01F6D" w:rsidRDefault="00D74626">
            <w:pPr>
              <w:pStyle w:val="a2"/>
              <w:ind w:firstLine="0"/>
              <w:rPr>
                <w:rFonts w:ascii="宋体" w:hAnsi="宋体"/>
                <w:szCs w:val="21"/>
              </w:rPr>
            </w:pPr>
            <w:r>
              <w:rPr>
                <w:rFonts w:ascii="宋体" w:hAnsi="宋体" w:hint="eastAsia"/>
                <w:szCs w:val="21"/>
              </w:rPr>
              <w:t>保修期</w:t>
            </w:r>
          </w:p>
        </w:tc>
        <w:tc>
          <w:tcPr>
            <w:tcW w:w="6723" w:type="dxa"/>
            <w:tcBorders>
              <w:top w:val="single" w:sz="4" w:space="0" w:color="auto"/>
              <w:left w:val="single" w:sz="4" w:space="0" w:color="auto"/>
              <w:bottom w:val="single" w:sz="4" w:space="0" w:color="auto"/>
              <w:right w:val="double" w:sz="4" w:space="0" w:color="auto"/>
            </w:tcBorders>
            <w:vAlign w:val="center"/>
          </w:tcPr>
          <w:p w:rsidR="00C01F6D" w:rsidRDefault="00D74626">
            <w:pPr>
              <w:rPr>
                <w:rFonts w:ascii="宋体" w:hAnsi="宋体"/>
                <w:szCs w:val="21"/>
              </w:rPr>
            </w:pPr>
            <w:r>
              <w:rPr>
                <w:rFonts w:ascii="宋体" w:hAnsi="宋体" w:hint="eastAsia"/>
                <w:szCs w:val="21"/>
              </w:rPr>
              <w:t>按照《建设工程质量管理条例》规定。</w:t>
            </w:r>
          </w:p>
        </w:tc>
      </w:tr>
      <w:tr w:rsidR="00C01F6D">
        <w:tc>
          <w:tcPr>
            <w:tcW w:w="449" w:type="dxa"/>
            <w:tcBorders>
              <w:top w:val="single" w:sz="4" w:space="0" w:color="auto"/>
              <w:left w:val="doub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szCs w:val="21"/>
              </w:rPr>
              <w:t>2</w:t>
            </w:r>
            <w:r>
              <w:rPr>
                <w:rFonts w:ascii="宋体" w:hAnsi="宋体" w:hint="eastAsia"/>
                <w:szCs w:val="21"/>
              </w:rPr>
              <w:t>4</w:t>
            </w:r>
          </w:p>
        </w:tc>
        <w:tc>
          <w:tcPr>
            <w:tcW w:w="916"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cs="宋体"/>
                <w:szCs w:val="21"/>
              </w:rPr>
            </w:pPr>
            <w:r>
              <w:rPr>
                <w:rFonts w:ascii="宋体" w:hAnsi="宋体" w:cs="宋体" w:hint="eastAsia"/>
                <w:szCs w:val="21"/>
              </w:rPr>
              <w:t>计算评标参考价的等分点值</w:t>
            </w:r>
          </w:p>
        </w:tc>
        <w:tc>
          <w:tcPr>
            <w:tcW w:w="6723" w:type="dxa"/>
            <w:tcBorders>
              <w:top w:val="single" w:sz="4" w:space="0" w:color="auto"/>
              <w:left w:val="single" w:sz="4" w:space="0" w:color="auto"/>
              <w:bottom w:val="single" w:sz="4" w:space="0" w:color="auto"/>
              <w:right w:val="double" w:sz="4" w:space="0" w:color="auto"/>
            </w:tcBorders>
            <w:vAlign w:val="center"/>
          </w:tcPr>
          <w:p w:rsidR="00C01F6D" w:rsidRDefault="00D74626">
            <w:pPr>
              <w:rPr>
                <w:rFonts w:ascii="宋体" w:hAnsi="宋体"/>
                <w:strike/>
                <w:color w:val="000000" w:themeColor="text1"/>
                <w:szCs w:val="21"/>
              </w:rPr>
            </w:pPr>
            <w:r>
              <w:rPr>
                <w:rFonts w:ascii="宋体" w:hAnsi="宋体" w:cs="宋体" w:hint="eastAsia"/>
                <w:color w:val="000000" w:themeColor="text1"/>
                <w:szCs w:val="21"/>
              </w:rPr>
              <w:t>计算评标参考价的等分点值X开标前从[0,100] 的整数中随机抽取。</w:t>
            </w:r>
          </w:p>
        </w:tc>
      </w:tr>
      <w:tr w:rsidR="00C01F6D">
        <w:tc>
          <w:tcPr>
            <w:tcW w:w="449" w:type="dxa"/>
            <w:tcBorders>
              <w:top w:val="single" w:sz="4" w:space="0" w:color="auto"/>
              <w:left w:val="doub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25</w:t>
            </w:r>
          </w:p>
        </w:tc>
        <w:tc>
          <w:tcPr>
            <w:tcW w:w="916" w:type="dxa"/>
            <w:tcBorders>
              <w:top w:val="single" w:sz="4" w:space="0" w:color="auto"/>
              <w:left w:val="single" w:sz="4" w:space="0" w:color="auto"/>
              <w:bottom w:val="single" w:sz="4" w:space="0" w:color="auto"/>
              <w:right w:val="single" w:sz="4" w:space="0" w:color="auto"/>
            </w:tcBorders>
            <w:vAlign w:val="center"/>
          </w:tcPr>
          <w:p w:rsidR="00C01F6D" w:rsidRDefault="00C01F6D">
            <w:pPr>
              <w:ind w:firstLine="458"/>
              <w:rPr>
                <w:rFonts w:ascii="宋体" w:hAnsi="宋体"/>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cs="宋体"/>
                <w:b/>
                <w:bCs/>
                <w:szCs w:val="21"/>
              </w:rPr>
            </w:pPr>
            <w:r>
              <w:rPr>
                <w:rFonts w:ascii="宋体" w:hAnsi="宋体" w:cs="宋体" w:hint="eastAsia"/>
                <w:b/>
                <w:bCs/>
                <w:szCs w:val="21"/>
              </w:rPr>
              <w:t>进入第二阶段评审的家数</w:t>
            </w:r>
          </w:p>
        </w:tc>
        <w:tc>
          <w:tcPr>
            <w:tcW w:w="6723" w:type="dxa"/>
            <w:tcBorders>
              <w:top w:val="single" w:sz="4" w:space="0" w:color="auto"/>
              <w:left w:val="single" w:sz="4" w:space="0" w:color="auto"/>
              <w:bottom w:val="single" w:sz="4" w:space="0" w:color="auto"/>
              <w:right w:val="double" w:sz="4" w:space="0" w:color="auto"/>
            </w:tcBorders>
            <w:vAlign w:val="center"/>
          </w:tcPr>
          <w:p w:rsidR="00C01F6D" w:rsidRDefault="00D74626">
            <w:pPr>
              <w:rPr>
                <w:rStyle w:val="NormalCharacter"/>
                <w:szCs w:val="21"/>
              </w:rPr>
            </w:pPr>
            <w:r>
              <w:rPr>
                <w:rStyle w:val="NormalCharacter"/>
                <w:rFonts w:hint="eastAsia"/>
                <w:szCs w:val="21"/>
              </w:rPr>
              <w:t>①通过技术有效性审查的投标人均进入第二阶段（适用于通过技术有效性审查家数在</w:t>
            </w:r>
            <w:r>
              <w:rPr>
                <w:rStyle w:val="NormalCharacter"/>
                <w:rFonts w:hint="eastAsia"/>
                <w:szCs w:val="21"/>
              </w:rPr>
              <w:t>[3,</w:t>
            </w:r>
            <w:r>
              <w:rPr>
                <w:rStyle w:val="NormalCharacter"/>
                <w:rFonts w:hint="eastAsia"/>
                <w:szCs w:val="21"/>
                <w:u w:val="single"/>
              </w:rPr>
              <w:t>9</w:t>
            </w:r>
            <w:r>
              <w:rPr>
                <w:rStyle w:val="NormalCharacter"/>
                <w:rFonts w:hint="eastAsia"/>
                <w:szCs w:val="21"/>
              </w:rPr>
              <w:t>]</w:t>
            </w:r>
            <w:r>
              <w:rPr>
                <w:rStyle w:val="NormalCharacter"/>
                <w:rFonts w:hint="eastAsia"/>
                <w:szCs w:val="21"/>
              </w:rPr>
              <w:t>中的）。</w:t>
            </w:r>
          </w:p>
          <w:p w:rsidR="00C01F6D" w:rsidRDefault="00D74626">
            <w:pPr>
              <w:rPr>
                <w:rStyle w:val="NormalCharacter"/>
                <w:szCs w:val="21"/>
              </w:rPr>
            </w:pPr>
            <w:r>
              <w:rPr>
                <w:rStyle w:val="NormalCharacter"/>
                <w:rFonts w:hint="eastAsia"/>
                <w:szCs w:val="21"/>
              </w:rPr>
              <w:t>②将第一阶段得分由高至低排序，前</w:t>
            </w:r>
            <w:r>
              <w:rPr>
                <w:rStyle w:val="NormalCharacter"/>
                <w:rFonts w:hint="eastAsia"/>
                <w:szCs w:val="21"/>
                <w:u w:val="single"/>
              </w:rPr>
              <w:t>9</w:t>
            </w:r>
            <w:r>
              <w:rPr>
                <w:rStyle w:val="NormalCharacter"/>
                <w:rFonts w:hint="eastAsia"/>
                <w:szCs w:val="21"/>
              </w:rPr>
              <w:t>名投标人进入第二阶段评审（适用于通过技术有效性审查家数大于</w:t>
            </w:r>
            <w:r>
              <w:rPr>
                <w:rStyle w:val="NormalCharacter"/>
                <w:rFonts w:hint="eastAsia"/>
                <w:szCs w:val="21"/>
              </w:rPr>
              <w:t>9</w:t>
            </w:r>
            <w:r>
              <w:rPr>
                <w:rStyle w:val="NormalCharacter"/>
                <w:rFonts w:hint="eastAsia"/>
                <w:szCs w:val="21"/>
              </w:rPr>
              <w:t>家的，招标人可根据工程具体情况，确定不少于</w:t>
            </w:r>
            <w:r>
              <w:rPr>
                <w:rStyle w:val="NormalCharacter"/>
                <w:rFonts w:hint="eastAsia"/>
                <w:szCs w:val="21"/>
                <w:u w:val="single"/>
              </w:rPr>
              <w:t>9</w:t>
            </w:r>
            <w:r>
              <w:rPr>
                <w:rStyle w:val="NormalCharacter"/>
                <w:rFonts w:hint="eastAsia"/>
                <w:szCs w:val="21"/>
              </w:rPr>
              <w:t>家进入第二阶段）。</w:t>
            </w:r>
          </w:p>
          <w:p w:rsidR="00C01F6D" w:rsidRDefault="00D74626">
            <w:pPr>
              <w:rPr>
                <w:rFonts w:ascii="宋体" w:hAnsi="宋体"/>
                <w:strike/>
                <w:szCs w:val="21"/>
              </w:rPr>
            </w:pPr>
            <w:r>
              <w:rPr>
                <w:rStyle w:val="NormalCharacter"/>
                <w:rFonts w:hint="eastAsia"/>
                <w:szCs w:val="21"/>
              </w:rPr>
              <w:t>注：本款适用于选择评标办法一至评标办法六。进入第二阶段的投标人家数应符合行政监管部门的要求。</w:t>
            </w:r>
          </w:p>
        </w:tc>
      </w:tr>
      <w:tr w:rsidR="00C01F6D">
        <w:tc>
          <w:tcPr>
            <w:tcW w:w="449" w:type="dxa"/>
            <w:tcBorders>
              <w:top w:val="single" w:sz="4" w:space="0" w:color="auto"/>
              <w:left w:val="doub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26</w:t>
            </w:r>
          </w:p>
        </w:tc>
        <w:tc>
          <w:tcPr>
            <w:tcW w:w="916"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工程成本警戒价</w:t>
            </w:r>
          </w:p>
        </w:tc>
        <w:tc>
          <w:tcPr>
            <w:tcW w:w="6723" w:type="dxa"/>
            <w:tcBorders>
              <w:top w:val="single" w:sz="4" w:space="0" w:color="auto"/>
              <w:left w:val="single" w:sz="4" w:space="0" w:color="auto"/>
              <w:bottom w:val="single" w:sz="4" w:space="0" w:color="auto"/>
              <w:right w:val="double" w:sz="4" w:space="0" w:color="auto"/>
            </w:tcBorders>
            <w:vAlign w:val="center"/>
          </w:tcPr>
          <w:p w:rsidR="00C01F6D" w:rsidRDefault="00D74626">
            <w:pPr>
              <w:rPr>
                <w:rFonts w:ascii="宋体" w:hAnsi="宋体"/>
                <w:szCs w:val="21"/>
              </w:rPr>
            </w:pPr>
            <w:r>
              <w:rPr>
                <w:rFonts w:ascii="宋体" w:hAnsi="宋体" w:cs="宋体" w:hint="eastAsia"/>
                <w:szCs w:val="21"/>
              </w:rPr>
              <w:t>工程成本警戒价按最高投标限价的</w:t>
            </w:r>
            <w:r>
              <w:rPr>
                <w:rFonts w:ascii="宋体" w:hAnsi="宋体" w:cs="宋体" w:hint="eastAsia"/>
                <w:color w:val="000000" w:themeColor="text1"/>
                <w:szCs w:val="21"/>
                <w:u w:val="single"/>
              </w:rPr>
              <w:t>95</w:t>
            </w:r>
            <w:r>
              <w:rPr>
                <w:rFonts w:ascii="宋体" w:hAnsi="宋体" w:cs="宋体" w:hint="eastAsia"/>
                <w:color w:val="000000" w:themeColor="text1"/>
                <w:szCs w:val="21"/>
              </w:rPr>
              <w:t>%设置为</w:t>
            </w:r>
            <w:r w:rsidR="00454D03" w:rsidRPr="00454D03">
              <w:rPr>
                <w:rFonts w:ascii="宋体" w:hAnsi="宋体" w:cs="宋体"/>
                <w:color w:val="000000" w:themeColor="text1"/>
                <w:szCs w:val="21"/>
                <w:u w:val="single"/>
              </w:rPr>
              <w:t>34852223.64</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元。</w:t>
            </w:r>
            <w:r>
              <w:rPr>
                <w:rFonts w:ascii="宋体" w:hAnsi="宋体" w:hint="eastAsia"/>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rsidR="00C01F6D" w:rsidRDefault="00D74626">
            <w:pPr>
              <w:rPr>
                <w:rFonts w:ascii="宋体" w:hAnsi="宋体"/>
                <w:szCs w:val="21"/>
                <w:u w:val="single"/>
              </w:rPr>
            </w:pPr>
            <w:r>
              <w:rPr>
                <w:rFonts w:ascii="宋体" w:hAnsi="宋体" w:hint="eastAsia"/>
                <w:szCs w:val="21"/>
              </w:rPr>
              <w:t>注：为充分体现招标人意愿及落实项目招标人负责制，警戒价由招标人决定。</w:t>
            </w:r>
          </w:p>
        </w:tc>
      </w:tr>
      <w:tr w:rsidR="00C01F6D">
        <w:tc>
          <w:tcPr>
            <w:tcW w:w="449" w:type="dxa"/>
            <w:tcBorders>
              <w:top w:val="single" w:sz="4" w:space="0" w:color="auto"/>
              <w:left w:val="doub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27</w:t>
            </w:r>
          </w:p>
        </w:tc>
        <w:tc>
          <w:tcPr>
            <w:tcW w:w="916"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b/>
                <w:bCs/>
                <w:szCs w:val="21"/>
              </w:rPr>
            </w:pPr>
            <w:r>
              <w:rPr>
                <w:rFonts w:ascii="宋体" w:hAnsi="宋体" w:hint="eastAsia"/>
                <w:b/>
                <w:bCs/>
                <w:szCs w:val="21"/>
              </w:rPr>
              <w:t>第一阶段各分值的权重</w:t>
            </w:r>
          </w:p>
        </w:tc>
        <w:tc>
          <w:tcPr>
            <w:tcW w:w="6723" w:type="dxa"/>
            <w:tcBorders>
              <w:top w:val="single" w:sz="4" w:space="0" w:color="auto"/>
              <w:left w:val="single" w:sz="4" w:space="0" w:color="auto"/>
              <w:bottom w:val="single" w:sz="4" w:space="0" w:color="auto"/>
              <w:right w:val="double" w:sz="4" w:space="0" w:color="auto"/>
            </w:tcBorders>
            <w:vAlign w:val="center"/>
          </w:tcPr>
          <w:p w:rsidR="00C01F6D" w:rsidRDefault="00D74626">
            <w:pPr>
              <w:spacing w:line="320" w:lineRule="exact"/>
              <w:rPr>
                <w:szCs w:val="21"/>
              </w:rPr>
            </w:pPr>
            <w:r>
              <w:rPr>
                <w:rFonts w:ascii="宋体" w:hAnsi="宋体" w:hint="eastAsia"/>
                <w:szCs w:val="21"/>
                <w:u w:val="single"/>
              </w:rPr>
              <w:t>技术标得分</w:t>
            </w:r>
            <w:r>
              <w:rPr>
                <w:rFonts w:ascii="宋体" w:hAnsi="宋体" w:hint="eastAsia"/>
                <w:szCs w:val="21"/>
              </w:rPr>
              <w:t>权重为</w:t>
            </w:r>
            <w:r>
              <w:rPr>
                <w:rFonts w:ascii="宋体" w:hAnsi="宋体"/>
                <w:szCs w:val="21"/>
                <w:u w:val="single"/>
              </w:rPr>
              <w:t>10</w:t>
            </w:r>
            <w:r>
              <w:rPr>
                <w:rFonts w:ascii="宋体" w:hAnsi="宋体" w:hint="eastAsia"/>
                <w:szCs w:val="21"/>
                <w:u w:val="single"/>
              </w:rPr>
              <w:t>0</w:t>
            </w:r>
            <w:r>
              <w:rPr>
                <w:rFonts w:ascii="宋体" w:hAnsi="宋体" w:hint="eastAsia"/>
                <w:szCs w:val="21"/>
              </w:rPr>
              <w:t>%</w:t>
            </w:r>
            <w:r>
              <w:rPr>
                <w:rFonts w:hint="eastAsia"/>
                <w:szCs w:val="21"/>
              </w:rPr>
              <w:t>。</w:t>
            </w:r>
          </w:p>
        </w:tc>
      </w:tr>
      <w:tr w:rsidR="00C01F6D">
        <w:tc>
          <w:tcPr>
            <w:tcW w:w="449" w:type="dxa"/>
            <w:tcBorders>
              <w:top w:val="single" w:sz="4" w:space="0" w:color="auto"/>
              <w:left w:val="doub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28</w:t>
            </w:r>
          </w:p>
        </w:tc>
        <w:tc>
          <w:tcPr>
            <w:tcW w:w="916"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评标委员会人数</w:t>
            </w:r>
          </w:p>
        </w:tc>
        <w:tc>
          <w:tcPr>
            <w:tcW w:w="6723" w:type="dxa"/>
            <w:tcBorders>
              <w:top w:val="single" w:sz="4" w:space="0" w:color="auto"/>
              <w:left w:val="single" w:sz="4" w:space="0" w:color="auto"/>
              <w:bottom w:val="single" w:sz="4" w:space="0" w:color="auto"/>
              <w:right w:val="double" w:sz="4" w:space="0" w:color="auto"/>
            </w:tcBorders>
            <w:vAlign w:val="center"/>
          </w:tcPr>
          <w:p w:rsidR="00C01F6D" w:rsidRDefault="00D74626">
            <w:pPr>
              <w:rPr>
                <w:rFonts w:ascii="宋体" w:hAnsi="宋体"/>
                <w:szCs w:val="21"/>
              </w:rPr>
            </w:pPr>
            <w:r>
              <w:rPr>
                <w:rFonts w:ascii="宋体" w:hAnsi="宋体" w:hint="eastAsia"/>
                <w:szCs w:val="21"/>
              </w:rPr>
              <w:t>评标委员会由招标人依法组建。</w:t>
            </w:r>
          </w:p>
          <w:p w:rsidR="00C01F6D" w:rsidRDefault="00D74626">
            <w:pPr>
              <w:pStyle w:val="a2"/>
              <w:ind w:firstLine="0"/>
              <w:rPr>
                <w:u w:val="single"/>
              </w:rPr>
            </w:pPr>
            <w:r>
              <w:rPr>
                <w:rFonts w:hint="eastAsia"/>
                <w:u w:val="single"/>
              </w:rPr>
              <w:t>在广东省综合评标评审专家库中抽</w:t>
            </w:r>
            <w:r>
              <w:rPr>
                <w:rFonts w:hint="eastAsia"/>
                <w:color w:val="000000" w:themeColor="text1"/>
                <w:u w:val="single"/>
              </w:rPr>
              <w:t>取</w:t>
            </w:r>
            <w:r>
              <w:rPr>
                <w:rFonts w:hint="eastAsia"/>
                <w:color w:val="000000" w:themeColor="text1"/>
                <w:u w:val="single"/>
              </w:rPr>
              <w:t>6</w:t>
            </w:r>
            <w:r>
              <w:rPr>
                <w:rFonts w:hint="eastAsia"/>
                <w:color w:val="000000" w:themeColor="text1"/>
                <w:u w:val="single"/>
              </w:rPr>
              <w:t>名社会专家及</w:t>
            </w:r>
            <w:r>
              <w:rPr>
                <w:rFonts w:hint="eastAsia"/>
                <w:color w:val="000000" w:themeColor="text1"/>
                <w:u w:val="single"/>
              </w:rPr>
              <w:t>3</w:t>
            </w:r>
            <w:r>
              <w:rPr>
                <w:rFonts w:hint="eastAsia"/>
                <w:color w:val="000000" w:themeColor="text1"/>
                <w:u w:val="single"/>
              </w:rPr>
              <w:t>名业主代表组成。</w:t>
            </w:r>
          </w:p>
        </w:tc>
      </w:tr>
      <w:tr w:rsidR="00C01F6D">
        <w:tc>
          <w:tcPr>
            <w:tcW w:w="449" w:type="dxa"/>
            <w:tcBorders>
              <w:top w:val="single" w:sz="4" w:space="0" w:color="auto"/>
              <w:left w:val="doub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29</w:t>
            </w:r>
          </w:p>
        </w:tc>
        <w:tc>
          <w:tcPr>
            <w:tcW w:w="916"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企业综合诚信评价分数</w:t>
            </w:r>
          </w:p>
        </w:tc>
        <w:tc>
          <w:tcPr>
            <w:tcW w:w="6723" w:type="dxa"/>
            <w:tcBorders>
              <w:top w:val="single" w:sz="4" w:space="0" w:color="auto"/>
              <w:left w:val="single" w:sz="4" w:space="0" w:color="auto"/>
              <w:bottom w:val="single" w:sz="4" w:space="0" w:color="auto"/>
              <w:right w:val="double" w:sz="4" w:space="0" w:color="auto"/>
            </w:tcBorders>
            <w:vAlign w:val="center"/>
          </w:tcPr>
          <w:p w:rsidR="00C01F6D" w:rsidRDefault="00D74626">
            <w:pPr>
              <w:rPr>
                <w:rFonts w:ascii="宋体" w:hAnsi="宋体"/>
                <w:szCs w:val="21"/>
              </w:rPr>
            </w:pPr>
            <w:r>
              <w:rPr>
                <w:rFonts w:ascii="宋体" w:hAnsi="宋体" w:cs="宋体" w:hint="eastAsia"/>
                <w:szCs w:val="21"/>
              </w:rPr>
              <w:t>本项目不适用。</w:t>
            </w:r>
          </w:p>
        </w:tc>
      </w:tr>
      <w:tr w:rsidR="00C01F6D">
        <w:tc>
          <w:tcPr>
            <w:tcW w:w="449" w:type="dxa"/>
            <w:tcBorders>
              <w:top w:val="single" w:sz="4" w:space="0" w:color="auto"/>
              <w:left w:val="doub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30</w:t>
            </w:r>
          </w:p>
        </w:tc>
        <w:tc>
          <w:tcPr>
            <w:tcW w:w="916" w:type="dxa"/>
            <w:tcBorders>
              <w:top w:val="single" w:sz="4" w:space="0" w:color="auto"/>
              <w:left w:val="single" w:sz="4" w:space="0" w:color="auto"/>
              <w:bottom w:val="single" w:sz="4" w:space="0" w:color="auto"/>
              <w:right w:val="single" w:sz="4" w:space="0" w:color="auto"/>
            </w:tcBorders>
            <w:vAlign w:val="center"/>
          </w:tcPr>
          <w:p w:rsidR="00C01F6D" w:rsidRDefault="00C01F6D">
            <w:pPr>
              <w:ind w:firstLine="458"/>
              <w:rPr>
                <w:rFonts w:ascii="宋体" w:hAnsi="宋体"/>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第二阶段</w:t>
            </w:r>
            <w:r>
              <w:rPr>
                <w:rFonts w:ascii="宋体" w:hAnsi="宋体" w:hint="eastAsia"/>
                <w:szCs w:val="21"/>
              </w:rPr>
              <w:lastRenderedPageBreak/>
              <w:t>投标人名次的排序方法（适用于办法一、办法二）</w:t>
            </w:r>
          </w:p>
        </w:tc>
        <w:tc>
          <w:tcPr>
            <w:tcW w:w="6723" w:type="dxa"/>
            <w:tcBorders>
              <w:top w:val="single" w:sz="4" w:space="0" w:color="auto"/>
              <w:left w:val="single" w:sz="4" w:space="0" w:color="auto"/>
              <w:bottom w:val="single" w:sz="4" w:space="0" w:color="auto"/>
              <w:right w:val="double" w:sz="4" w:space="0" w:color="auto"/>
            </w:tcBorders>
            <w:vAlign w:val="center"/>
          </w:tcPr>
          <w:p w:rsidR="00C01F6D" w:rsidRDefault="00D74626">
            <w:pPr>
              <w:rPr>
                <w:rFonts w:ascii="宋体" w:hAnsi="宋体"/>
                <w:szCs w:val="21"/>
              </w:rPr>
            </w:pPr>
            <w:r>
              <w:rPr>
                <w:rFonts w:ascii="宋体" w:hAnsi="宋体" w:cs="宋体" w:hint="eastAsia"/>
                <w:szCs w:val="21"/>
              </w:rPr>
              <w:lastRenderedPageBreak/>
              <w:t>本款不适用。</w:t>
            </w:r>
          </w:p>
        </w:tc>
      </w:tr>
      <w:tr w:rsidR="00C01F6D">
        <w:tc>
          <w:tcPr>
            <w:tcW w:w="449" w:type="dxa"/>
            <w:tcBorders>
              <w:top w:val="single" w:sz="4" w:space="0" w:color="auto"/>
              <w:left w:val="doub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lastRenderedPageBreak/>
              <w:t>31</w:t>
            </w:r>
          </w:p>
        </w:tc>
        <w:tc>
          <w:tcPr>
            <w:tcW w:w="916" w:type="dxa"/>
            <w:tcBorders>
              <w:top w:val="single" w:sz="4" w:space="0" w:color="auto"/>
              <w:left w:val="single" w:sz="4" w:space="0" w:color="auto"/>
              <w:bottom w:val="single" w:sz="4" w:space="0" w:color="auto"/>
              <w:right w:val="single" w:sz="4" w:space="0" w:color="auto"/>
            </w:tcBorders>
            <w:vAlign w:val="center"/>
          </w:tcPr>
          <w:p w:rsidR="00C01F6D" w:rsidRDefault="00C01F6D">
            <w:pPr>
              <w:ind w:firstLine="458"/>
              <w:rPr>
                <w:rFonts w:ascii="宋体" w:hAnsi="宋体"/>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经济分相同情况下的排序方法（适用于办法三、办法四）</w:t>
            </w:r>
          </w:p>
        </w:tc>
        <w:tc>
          <w:tcPr>
            <w:tcW w:w="6723" w:type="dxa"/>
            <w:tcBorders>
              <w:top w:val="single" w:sz="4" w:space="0" w:color="auto"/>
              <w:left w:val="single" w:sz="4" w:space="0" w:color="auto"/>
              <w:bottom w:val="single" w:sz="4" w:space="0" w:color="auto"/>
              <w:right w:val="double" w:sz="4" w:space="0" w:color="auto"/>
            </w:tcBorders>
            <w:vAlign w:val="center"/>
          </w:tcPr>
          <w:p w:rsidR="00C01F6D" w:rsidRDefault="00D74626">
            <w:pPr>
              <w:rPr>
                <w:rFonts w:ascii="宋体" w:hAnsi="宋体"/>
                <w:szCs w:val="21"/>
              </w:rPr>
            </w:pPr>
            <w:r>
              <w:rPr>
                <w:rFonts w:ascii="宋体" w:hAnsi="宋体" w:cs="宋体" w:hint="eastAsia"/>
                <w:szCs w:val="21"/>
              </w:rPr>
              <w:t>本款不适用。</w:t>
            </w:r>
          </w:p>
        </w:tc>
      </w:tr>
      <w:tr w:rsidR="00C01F6D">
        <w:tc>
          <w:tcPr>
            <w:tcW w:w="449" w:type="dxa"/>
            <w:tcBorders>
              <w:top w:val="single" w:sz="4" w:space="0" w:color="auto"/>
              <w:left w:val="doub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32</w:t>
            </w:r>
          </w:p>
        </w:tc>
        <w:tc>
          <w:tcPr>
            <w:tcW w:w="916" w:type="dxa"/>
            <w:tcBorders>
              <w:top w:val="single" w:sz="4" w:space="0" w:color="auto"/>
              <w:left w:val="single" w:sz="4" w:space="0" w:color="auto"/>
              <w:bottom w:val="single" w:sz="4" w:space="0" w:color="auto"/>
              <w:right w:val="single" w:sz="4" w:space="0" w:color="auto"/>
            </w:tcBorders>
            <w:vAlign w:val="center"/>
          </w:tcPr>
          <w:p w:rsidR="00C01F6D" w:rsidRDefault="00C01F6D">
            <w:pPr>
              <w:ind w:firstLine="458"/>
              <w:rPr>
                <w:rFonts w:ascii="宋体" w:hAnsi="宋体"/>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b/>
                <w:bCs/>
                <w:szCs w:val="21"/>
              </w:rPr>
            </w:pPr>
            <w:r>
              <w:rPr>
                <w:rFonts w:ascii="宋体" w:hAnsi="宋体" w:hint="eastAsia"/>
                <w:b/>
                <w:bCs/>
                <w:szCs w:val="21"/>
              </w:rPr>
              <w:t>第二阶段投标人名次的排序方法（适用于办法五、办法六）</w:t>
            </w:r>
          </w:p>
        </w:tc>
        <w:tc>
          <w:tcPr>
            <w:tcW w:w="6723" w:type="dxa"/>
            <w:tcBorders>
              <w:top w:val="single" w:sz="4" w:space="0" w:color="auto"/>
              <w:left w:val="single" w:sz="4" w:space="0" w:color="auto"/>
              <w:bottom w:val="single" w:sz="4" w:space="0" w:color="auto"/>
              <w:right w:val="double" w:sz="4" w:space="0" w:color="auto"/>
            </w:tcBorders>
            <w:vAlign w:val="center"/>
          </w:tcPr>
          <w:p w:rsidR="00C01F6D" w:rsidRDefault="00D74626">
            <w:pPr>
              <w:rPr>
                <w:rFonts w:ascii="宋体" w:hAnsi="宋体"/>
                <w:szCs w:val="21"/>
              </w:rPr>
            </w:pPr>
            <w:r>
              <w:rPr>
                <w:rFonts w:ascii="宋体" w:hAnsi="宋体" w:hint="eastAsia"/>
                <w:szCs w:val="21"/>
              </w:rPr>
              <w:t>选取方法：方法一</w:t>
            </w:r>
          </w:p>
          <w:p w:rsidR="00C01F6D" w:rsidRDefault="00D74626">
            <w:pPr>
              <w:rPr>
                <w:rFonts w:ascii="宋体" w:hAnsi="宋体"/>
                <w:szCs w:val="21"/>
              </w:rPr>
            </w:pPr>
            <w:r>
              <w:rPr>
                <w:rFonts w:ascii="宋体" w:hAnsi="宋体" w:hint="eastAsia"/>
                <w:szCs w:val="21"/>
              </w:rPr>
              <w:t>评标委员会按照“</w:t>
            </w:r>
            <w:r>
              <w:rPr>
                <w:rFonts w:ascii="宋体" w:hAnsi="宋体" w:hint="eastAsia"/>
                <w:szCs w:val="21"/>
                <w:u w:val="single"/>
              </w:rPr>
              <w:t>总得分（满分为100分）=技术标得分×技术标得分</w:t>
            </w:r>
            <w:r>
              <w:rPr>
                <w:rFonts w:ascii="宋体" w:hAnsi="宋体" w:hint="eastAsia"/>
                <w:szCs w:val="21"/>
                <w:u w:val="single"/>
                <w:lang w:bidi="en-US"/>
              </w:rPr>
              <w:t>权重</w:t>
            </w:r>
            <w:r>
              <w:rPr>
                <w:rFonts w:ascii="宋体" w:hAnsi="宋体" w:hint="eastAsia"/>
                <w:szCs w:val="21"/>
                <w:u w:val="single"/>
              </w:rPr>
              <w:t>（20%）</w:t>
            </w:r>
            <w:r>
              <w:rPr>
                <w:rFonts w:hint="eastAsia"/>
                <w:szCs w:val="21"/>
                <w:u w:val="single"/>
              </w:rPr>
              <w:t>+</w:t>
            </w:r>
            <w:r>
              <w:rPr>
                <w:rFonts w:ascii="宋体" w:hAnsi="宋体" w:hint="eastAsia"/>
                <w:szCs w:val="21"/>
                <w:u w:val="single"/>
              </w:rPr>
              <w:t>经济分×经济分权重（80%）”</w:t>
            </w:r>
            <w:r>
              <w:rPr>
                <w:rFonts w:ascii="宋体" w:hAnsi="宋体" w:hint="eastAsia"/>
                <w:szCs w:val="21"/>
              </w:rPr>
              <w:t>的公式，计算各有效投标文件的总得分，并按照总得分从高到低排序。</w:t>
            </w:r>
            <w:r>
              <w:rPr>
                <w:rFonts w:hint="eastAsia"/>
                <w:szCs w:val="21"/>
              </w:rPr>
              <w:t>总得分相同的投标文件，以报价较低的排前；总得分与报价均相同的投标文件，以</w:t>
            </w:r>
            <w:r>
              <w:rPr>
                <w:rFonts w:ascii="宋体" w:hAnsi="宋体" w:hint="eastAsia"/>
                <w:szCs w:val="21"/>
                <w:u w:val="single"/>
              </w:rPr>
              <w:t>技术标得分</w:t>
            </w:r>
            <w:r>
              <w:rPr>
                <w:rFonts w:hint="eastAsia"/>
                <w:szCs w:val="21"/>
              </w:rPr>
              <w:t>较高的排前；如仍存在相同情况，则对具有相同情况的投标人，由评标委员会采用记名投票方式，确定投标人的排序。</w:t>
            </w:r>
          </w:p>
        </w:tc>
      </w:tr>
      <w:tr w:rsidR="00C01F6D">
        <w:tc>
          <w:tcPr>
            <w:tcW w:w="449" w:type="dxa"/>
            <w:tcBorders>
              <w:top w:val="single" w:sz="4" w:space="0" w:color="auto"/>
              <w:left w:val="doub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33</w:t>
            </w:r>
          </w:p>
        </w:tc>
        <w:tc>
          <w:tcPr>
            <w:tcW w:w="916"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szCs w:val="21"/>
              </w:rPr>
              <w:t>13.4</w:t>
            </w:r>
            <w:r>
              <w:rPr>
                <w:rFonts w:ascii="宋体" w:hAnsi="宋体" w:hint="eastAsia"/>
                <w:szCs w:val="21"/>
              </w:rPr>
              <w:t>、</w:t>
            </w:r>
            <w:r>
              <w:rPr>
                <w:rFonts w:ascii="宋体" w:hAnsi="宋体"/>
                <w:szCs w:val="21"/>
              </w:rPr>
              <w:t>13.5.2</w:t>
            </w:r>
          </w:p>
        </w:tc>
        <w:tc>
          <w:tcPr>
            <w:tcW w:w="1198"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合同价款的调整办法</w:t>
            </w:r>
          </w:p>
        </w:tc>
        <w:tc>
          <w:tcPr>
            <w:tcW w:w="6723" w:type="dxa"/>
            <w:tcBorders>
              <w:top w:val="single" w:sz="4" w:space="0" w:color="auto"/>
              <w:left w:val="single" w:sz="4" w:space="0" w:color="auto"/>
              <w:bottom w:val="single" w:sz="4" w:space="0" w:color="auto"/>
              <w:right w:val="double" w:sz="4" w:space="0" w:color="auto"/>
            </w:tcBorders>
            <w:vAlign w:val="center"/>
          </w:tcPr>
          <w:p w:rsidR="00C01F6D" w:rsidRDefault="00D74626">
            <w:pPr>
              <w:rPr>
                <w:rFonts w:ascii="宋体" w:hAnsi="宋体"/>
                <w:szCs w:val="21"/>
                <w:u w:val="single"/>
              </w:rPr>
            </w:pPr>
            <w:r>
              <w:rPr>
                <w:rFonts w:ascii="宋体" w:hAnsi="宋体" w:hint="eastAsia"/>
                <w:szCs w:val="21"/>
                <w:u w:val="single"/>
              </w:rPr>
              <w:t>详见施工承包合同相关条款。</w:t>
            </w:r>
          </w:p>
        </w:tc>
      </w:tr>
      <w:tr w:rsidR="00C01F6D">
        <w:tc>
          <w:tcPr>
            <w:tcW w:w="449" w:type="dxa"/>
            <w:tcBorders>
              <w:top w:val="single" w:sz="4" w:space="0" w:color="auto"/>
              <w:left w:val="doub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szCs w:val="21"/>
              </w:rPr>
              <w:t>3</w:t>
            </w:r>
            <w:r>
              <w:rPr>
                <w:rFonts w:ascii="宋体" w:hAnsi="宋体" w:hint="eastAsia"/>
                <w:szCs w:val="21"/>
              </w:rPr>
              <w:t>4</w:t>
            </w:r>
          </w:p>
        </w:tc>
        <w:tc>
          <w:tcPr>
            <w:tcW w:w="916"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kern w:val="0"/>
                <w:szCs w:val="21"/>
                <w:lang w:val="zh-CN"/>
              </w:rPr>
              <w:t>建设工程质量检测单位</w:t>
            </w:r>
          </w:p>
        </w:tc>
        <w:tc>
          <w:tcPr>
            <w:tcW w:w="6723" w:type="dxa"/>
            <w:tcBorders>
              <w:top w:val="single" w:sz="4" w:space="0" w:color="auto"/>
              <w:left w:val="single" w:sz="4" w:space="0" w:color="auto"/>
              <w:bottom w:val="single" w:sz="4" w:space="0" w:color="auto"/>
              <w:right w:val="double" w:sz="4" w:space="0" w:color="auto"/>
            </w:tcBorders>
            <w:vAlign w:val="center"/>
          </w:tcPr>
          <w:p w:rsidR="00C01F6D" w:rsidRDefault="00D74626">
            <w:pPr>
              <w:rPr>
                <w:rFonts w:ascii="宋体" w:hAnsi="宋体"/>
                <w:kern w:val="0"/>
                <w:szCs w:val="21"/>
                <w:lang w:val="zh-CN"/>
              </w:rPr>
            </w:pPr>
            <w:r>
              <w:rPr>
                <w:rFonts w:ascii="宋体" w:hAnsi="宋体" w:hint="eastAsia"/>
                <w:kern w:val="0"/>
                <w:szCs w:val="21"/>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C01F6D">
        <w:tc>
          <w:tcPr>
            <w:tcW w:w="449" w:type="dxa"/>
            <w:tcBorders>
              <w:top w:val="single" w:sz="4" w:space="0" w:color="auto"/>
              <w:left w:val="doub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35</w:t>
            </w:r>
          </w:p>
        </w:tc>
        <w:tc>
          <w:tcPr>
            <w:tcW w:w="916"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kern w:val="0"/>
                <w:szCs w:val="21"/>
                <w:lang w:val="zh-CN"/>
              </w:rPr>
            </w:pPr>
            <w:r>
              <w:rPr>
                <w:rFonts w:ascii="宋体" w:hAnsi="宋体" w:hint="eastAsia"/>
                <w:kern w:val="0"/>
                <w:szCs w:val="21"/>
                <w:lang w:val="zh-CN"/>
              </w:rPr>
              <w:t>分包</w:t>
            </w:r>
          </w:p>
        </w:tc>
        <w:tc>
          <w:tcPr>
            <w:tcW w:w="6723" w:type="dxa"/>
            <w:tcBorders>
              <w:top w:val="single" w:sz="4" w:space="0" w:color="auto"/>
              <w:left w:val="single" w:sz="4" w:space="0" w:color="auto"/>
              <w:bottom w:val="single" w:sz="4" w:space="0" w:color="auto"/>
              <w:right w:val="double" w:sz="4" w:space="0" w:color="auto"/>
            </w:tcBorders>
            <w:vAlign w:val="center"/>
          </w:tcPr>
          <w:p w:rsidR="00C01F6D" w:rsidRDefault="00D74626">
            <w:pPr>
              <w:rPr>
                <w:rFonts w:ascii="宋体" w:hAnsi="宋体"/>
                <w:kern w:val="0"/>
                <w:szCs w:val="21"/>
                <w:lang w:val="zh-CN"/>
              </w:rPr>
            </w:pPr>
            <w:r>
              <w:rPr>
                <w:rFonts w:ascii="宋体" w:hAnsi="宋体" w:hint="eastAsia"/>
                <w:kern w:val="0"/>
                <w:szCs w:val="21"/>
                <w:lang w:val="zh-CN"/>
              </w:rPr>
              <w:t>□不允许；</w:t>
            </w:r>
          </w:p>
          <w:p w:rsidR="00C01F6D" w:rsidRDefault="00D74626">
            <w:pPr>
              <w:rPr>
                <w:rFonts w:ascii="宋体" w:hAnsi="宋体" w:cs="宋体"/>
                <w:kern w:val="0"/>
                <w:szCs w:val="21"/>
                <w:lang w:val="zh-CN"/>
              </w:rPr>
            </w:pPr>
            <w:r>
              <w:rPr>
                <w:rFonts w:ascii="宋体" w:hAnsi="宋体" w:cs="宋体" w:hint="eastAsia"/>
                <w:kern w:val="0"/>
                <w:szCs w:val="21"/>
                <w:lang w:val="zh-CN"/>
              </w:rPr>
              <w:t>■允许：分包内容要要求：</w:t>
            </w:r>
            <w:r>
              <w:rPr>
                <w:rFonts w:ascii="宋体" w:hAnsi="宋体" w:cs="宋体" w:hint="eastAsia"/>
                <w:kern w:val="0"/>
                <w:szCs w:val="21"/>
                <w:u w:val="single"/>
                <w:lang w:val="zh-CN"/>
              </w:rPr>
              <w:t>中标人按照合同约定或者经招标人同意，可以将中标项目的部分非主体、非关键性工作分包给他人完成。</w:t>
            </w:r>
          </w:p>
          <w:p w:rsidR="00C01F6D" w:rsidRDefault="00D74626">
            <w:pPr>
              <w:rPr>
                <w:rFonts w:ascii="宋体" w:hAnsi="宋体" w:cs="宋体"/>
                <w:kern w:val="0"/>
                <w:szCs w:val="21"/>
                <w:lang w:val="zh-CN"/>
              </w:rPr>
            </w:pPr>
            <w:r>
              <w:rPr>
                <w:rFonts w:ascii="宋体" w:hAnsi="宋体" w:cs="宋体" w:hint="eastAsia"/>
                <w:kern w:val="0"/>
                <w:szCs w:val="21"/>
                <w:lang w:val="zh-CN"/>
              </w:rPr>
              <w:t xml:space="preserve">       分包金额要求：</w:t>
            </w:r>
            <w:r>
              <w:rPr>
                <w:rFonts w:ascii="宋体" w:hAnsi="宋体" w:cs="宋体" w:hint="eastAsia"/>
                <w:kern w:val="0"/>
                <w:szCs w:val="21"/>
                <w:u w:val="single"/>
                <w:lang w:val="zh-CN"/>
              </w:rPr>
              <w:t>根据实际情况确定。</w:t>
            </w:r>
          </w:p>
          <w:p w:rsidR="00C01F6D" w:rsidRDefault="00D74626">
            <w:pPr>
              <w:rPr>
                <w:rFonts w:ascii="宋体" w:hAnsi="宋体" w:cs="宋体"/>
                <w:kern w:val="0"/>
                <w:szCs w:val="21"/>
                <w:u w:val="single"/>
                <w:lang w:val="zh-CN"/>
              </w:rPr>
            </w:pPr>
            <w:r>
              <w:rPr>
                <w:rFonts w:ascii="宋体" w:hAnsi="宋体" w:cs="宋体" w:hint="eastAsia"/>
                <w:kern w:val="0"/>
                <w:szCs w:val="21"/>
                <w:lang w:val="zh-CN"/>
              </w:rPr>
              <w:t xml:space="preserve">       对分包人的资质要求：</w:t>
            </w:r>
            <w:r>
              <w:rPr>
                <w:rFonts w:ascii="宋体" w:hAnsi="宋体" w:cs="宋体" w:hint="eastAsia"/>
                <w:kern w:val="0"/>
                <w:szCs w:val="21"/>
                <w:u w:val="single"/>
                <w:lang w:val="zh-CN"/>
              </w:rPr>
              <w:t>按国家资质管理规定执行。</w:t>
            </w:r>
          </w:p>
          <w:p w:rsidR="00C01F6D" w:rsidRDefault="00D74626">
            <w:pPr>
              <w:rPr>
                <w:rFonts w:ascii="宋体" w:hAnsi="宋体"/>
                <w:kern w:val="0"/>
                <w:szCs w:val="21"/>
                <w:lang w:val="zh-CN"/>
              </w:rPr>
            </w:pPr>
            <w:r>
              <w:rPr>
                <w:rFonts w:ascii="宋体" w:hAnsi="宋体" w:cs="宋体" w:hint="eastAsia"/>
                <w:kern w:val="0"/>
                <w:szCs w:val="21"/>
                <w:lang w:val="zh-CN"/>
              </w:rPr>
              <w:t xml:space="preserve">       对分包人的其他要求：</w:t>
            </w:r>
            <w:r>
              <w:rPr>
                <w:rFonts w:ascii="宋体" w:hAnsi="宋体" w:cs="宋体" w:hint="eastAsia"/>
                <w:kern w:val="0"/>
                <w:szCs w:val="21"/>
                <w:u w:val="single"/>
                <w:lang w:val="zh-CN"/>
              </w:rPr>
              <w:t xml:space="preserve">   /    </w:t>
            </w:r>
            <w:r>
              <w:rPr>
                <w:rFonts w:ascii="宋体" w:hAnsi="宋体" w:cs="宋体" w:hint="eastAsia"/>
                <w:kern w:val="0"/>
                <w:szCs w:val="21"/>
                <w:lang w:val="zh-CN"/>
              </w:rPr>
              <w:t>。</w:t>
            </w:r>
          </w:p>
        </w:tc>
      </w:tr>
      <w:tr w:rsidR="00C01F6D">
        <w:tc>
          <w:tcPr>
            <w:tcW w:w="449" w:type="dxa"/>
            <w:tcBorders>
              <w:top w:val="single" w:sz="4" w:space="0" w:color="auto"/>
              <w:left w:val="doub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36</w:t>
            </w:r>
          </w:p>
        </w:tc>
        <w:tc>
          <w:tcPr>
            <w:tcW w:w="916" w:type="dxa"/>
            <w:tcBorders>
              <w:top w:val="single" w:sz="4" w:space="0" w:color="auto"/>
              <w:left w:val="single" w:sz="4" w:space="0" w:color="auto"/>
              <w:bottom w:val="single" w:sz="4" w:space="0" w:color="auto"/>
              <w:right w:val="single" w:sz="4" w:space="0" w:color="auto"/>
            </w:tcBorders>
            <w:vAlign w:val="center"/>
          </w:tcPr>
          <w:p w:rsidR="00C01F6D" w:rsidRDefault="00C01F6D">
            <w:pPr>
              <w:jc w:val="center"/>
              <w:rPr>
                <w:rFonts w:ascii="宋体" w:hAnsi="宋体"/>
              </w:rPr>
            </w:pPr>
          </w:p>
        </w:tc>
        <w:tc>
          <w:tcPr>
            <w:tcW w:w="1198" w:type="dxa"/>
            <w:tcBorders>
              <w:top w:val="single" w:sz="4" w:space="0" w:color="auto"/>
              <w:left w:val="single" w:sz="4" w:space="0" w:color="auto"/>
              <w:bottom w:val="single" w:sz="4" w:space="0" w:color="auto"/>
              <w:right w:val="single" w:sz="4" w:space="0" w:color="auto"/>
            </w:tcBorders>
            <w:vAlign w:val="center"/>
          </w:tcPr>
          <w:p w:rsidR="00C01F6D" w:rsidRDefault="00D74626">
            <w:pPr>
              <w:jc w:val="center"/>
              <w:rPr>
                <w:rFonts w:ascii="宋体" w:hAnsi="宋体"/>
              </w:rPr>
            </w:pPr>
            <w:r>
              <w:rPr>
                <w:rFonts w:ascii="宋体" w:hAnsi="宋体" w:hint="eastAsia"/>
              </w:rPr>
              <w:t>电子招标投标解密失败及突发情况的补救</w:t>
            </w:r>
          </w:p>
        </w:tc>
        <w:tc>
          <w:tcPr>
            <w:tcW w:w="6723" w:type="dxa"/>
            <w:tcBorders>
              <w:top w:val="single" w:sz="4" w:space="0" w:color="auto"/>
              <w:left w:val="single" w:sz="4" w:space="0" w:color="auto"/>
              <w:bottom w:val="single" w:sz="4" w:space="0" w:color="auto"/>
              <w:right w:val="double" w:sz="4" w:space="0" w:color="auto"/>
            </w:tcBorders>
            <w:vAlign w:val="center"/>
          </w:tcPr>
          <w:p w:rsidR="00C01F6D" w:rsidRDefault="00D74626">
            <w:pPr>
              <w:rPr>
                <w:rFonts w:ascii="宋体" w:hAnsi="宋体" w:cs="Courier New"/>
                <w:szCs w:val="21"/>
              </w:rPr>
            </w:pPr>
            <w:r>
              <w:rPr>
                <w:rFonts w:ascii="宋体" w:hAnsi="宋体" w:cs="Courier New" w:hint="eastAsia"/>
                <w:szCs w:val="21"/>
              </w:rPr>
              <w:t>1、按照交易平台关于全流程电子化项目的相关指南进行操作。详见：</w:t>
            </w:r>
            <w:r>
              <w:rPr>
                <w:rFonts w:ascii="宋体" w:hAnsi="宋体" w:cs="宋体" w:hint="eastAsia"/>
                <w:szCs w:val="21"/>
                <w:u w:val="single"/>
              </w:rPr>
              <w:t>广州交易集团有限公司（广州公共资源交易中心）网站发布的最新指引</w:t>
            </w:r>
            <w:r>
              <w:rPr>
                <w:rFonts w:ascii="宋体" w:hAnsi="宋体" w:cs="Courier New" w:hint="eastAsia"/>
                <w:szCs w:val="21"/>
              </w:rPr>
              <w:t xml:space="preserve">。  </w:t>
            </w:r>
          </w:p>
          <w:p w:rsidR="00C01F6D" w:rsidRDefault="00D74626">
            <w:pPr>
              <w:rPr>
                <w:rFonts w:ascii="宋体" w:hAnsi="宋体" w:cs="Courier New"/>
                <w:szCs w:val="21"/>
              </w:rPr>
            </w:pPr>
            <w:r>
              <w:rPr>
                <w:rFonts w:ascii="宋体" w:hAnsi="宋体" w:cs="Courier New" w:hint="eastAsia"/>
                <w:szCs w:val="21"/>
              </w:rPr>
              <w:t>2、提交投标文件光盘（或U盘）备用</w:t>
            </w:r>
          </w:p>
          <w:p w:rsidR="00C01F6D" w:rsidRDefault="00D74626">
            <w:pPr>
              <w:rPr>
                <w:rFonts w:ascii="宋体" w:hAnsi="宋体" w:cs="Courier New"/>
                <w:szCs w:val="21"/>
              </w:rPr>
            </w:pPr>
            <w:r>
              <w:rPr>
                <w:rFonts w:ascii="宋体" w:hAnsi="宋体" w:cs="Courier New" w:hint="eastAsia"/>
                <w:szCs w:val="21"/>
              </w:rPr>
              <w:t>投标人可制作非加密的电子投标文件（PDF格式）刻入光盘（或U盘）（1份），在投标须知前附表第18项规定的时间、地点提交备用。刻录好的投标文件光盘（或U盘）密封在密封袋中，并在封口处加盖投标人单位公章。密封袋上应写明项目名称和招标人名称。递交的光盘（或U盘）不得加密。光盘（或U盘）无法读取或导入的，则视为未提交备用投标文件光盘（或U盘）。如果投标人没有按规定通过交易平台网上递交电子投标文件的，不再读取提交的光盘（或U盘）。投标人也可不提交备用光盘（或U盘）。</w:t>
            </w:r>
          </w:p>
          <w:p w:rsidR="00C01F6D" w:rsidRDefault="00D74626">
            <w:pPr>
              <w:rPr>
                <w:rFonts w:ascii="宋体" w:hAnsi="宋体" w:cs="Courier New"/>
                <w:szCs w:val="21"/>
              </w:rPr>
            </w:pPr>
            <w:r>
              <w:rPr>
                <w:rFonts w:ascii="宋体" w:hAnsi="宋体" w:cs="Courier New" w:hint="eastAsia"/>
                <w:szCs w:val="21"/>
              </w:rPr>
              <w:t xml:space="preserve"> 3、补救方案</w:t>
            </w:r>
          </w:p>
          <w:p w:rsidR="00C01F6D" w:rsidRDefault="00D74626">
            <w:pPr>
              <w:rPr>
                <w:rFonts w:ascii="宋体" w:hAnsi="宋体" w:cs="Courier New"/>
                <w:szCs w:val="21"/>
              </w:rPr>
            </w:pPr>
            <w:r>
              <w:rPr>
                <w:rFonts w:ascii="宋体" w:hAnsi="宋体" w:cs="Courier New" w:hint="eastAsia"/>
                <w:szCs w:val="21"/>
              </w:rPr>
              <w:lastRenderedPageBreak/>
              <w:t>（1）投标文件解密失败的补救方案：</w:t>
            </w:r>
          </w:p>
          <w:p w:rsidR="00C01F6D" w:rsidRDefault="00D74626">
            <w:pPr>
              <w:rPr>
                <w:rFonts w:ascii="宋体" w:hAnsi="宋体" w:cs="Courier New"/>
                <w:szCs w:val="21"/>
              </w:rPr>
            </w:pPr>
            <w:r>
              <w:rPr>
                <w:rFonts w:ascii="宋体" w:hAnsi="宋体" w:cs="Courier New" w:hint="eastAsia"/>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rsidR="00C01F6D" w:rsidRDefault="00D74626">
            <w:pPr>
              <w:rPr>
                <w:rFonts w:ascii="宋体" w:hAnsi="宋体" w:cs="Courier New"/>
                <w:szCs w:val="21"/>
              </w:rPr>
            </w:pPr>
            <w:r>
              <w:rPr>
                <w:rFonts w:ascii="宋体" w:hAnsi="宋体" w:cs="Courier New" w:hint="eastAsia"/>
                <w:szCs w:val="21"/>
              </w:rPr>
              <w:t>（2）评标时突发情况的补救方案</w:t>
            </w:r>
          </w:p>
          <w:p w:rsidR="00C01F6D" w:rsidRDefault="00D74626">
            <w:pPr>
              <w:rPr>
                <w:rFonts w:ascii="宋体" w:hAnsi="宋体" w:cs="Courier New"/>
                <w:szCs w:val="21"/>
              </w:rPr>
            </w:pPr>
            <w:r>
              <w:rPr>
                <w:rFonts w:ascii="宋体" w:hAnsi="宋体" w:cs="Courier New" w:hint="eastAsia"/>
                <w:szCs w:val="21"/>
              </w:rPr>
              <w:t>若遇不可抗力发生（指网络瘫痪、服务器损坏、交易系统故障短期无法恢复等因素），由评标委员会开启投标人递交的全部投标文件光盘，并按光盘内容进行评审。</w:t>
            </w:r>
          </w:p>
          <w:p w:rsidR="00C01F6D" w:rsidRDefault="00D74626">
            <w:pPr>
              <w:rPr>
                <w:rFonts w:ascii="宋体" w:hAnsi="宋体" w:cs="Courier New"/>
                <w:szCs w:val="21"/>
              </w:rPr>
            </w:pPr>
            <w:r>
              <w:rPr>
                <w:rFonts w:ascii="宋体" w:hAnsi="宋体" w:cs="Courier New" w:hint="eastAsia"/>
                <w:szCs w:val="21"/>
              </w:rPr>
              <w:t>（3）除发生上述情况外，开标评标均以投标人通过交易平台网上递交的电子投标文件为准。</w:t>
            </w:r>
          </w:p>
          <w:p w:rsidR="00C01F6D" w:rsidRDefault="00D74626">
            <w:pPr>
              <w:pStyle w:val="a2"/>
              <w:ind w:firstLine="0"/>
            </w:pPr>
            <w:r>
              <w:rPr>
                <w:rFonts w:hint="eastAsia"/>
              </w:rPr>
              <w:t>4</w:t>
            </w:r>
            <w:r>
              <w:rPr>
                <w:rFonts w:hint="eastAsia"/>
              </w:rPr>
              <w:t>、为提高开标效率，本项目推荐使用移动</w:t>
            </w:r>
            <w:r>
              <w:rPr>
                <w:rFonts w:hint="eastAsia"/>
              </w:rPr>
              <w:t>CA</w:t>
            </w:r>
            <w:r>
              <w:rPr>
                <w:rFonts w:hint="eastAsia"/>
              </w:rPr>
              <w:t>扫码签章、加密，现场扫码解密，移动</w:t>
            </w:r>
            <w:r>
              <w:rPr>
                <w:rFonts w:hint="eastAsia"/>
              </w:rPr>
              <w:t>CA</w:t>
            </w:r>
            <w:r>
              <w:rPr>
                <w:rFonts w:hint="eastAsia"/>
              </w:rPr>
              <w:t>办理流程请参照交易中心公告</w:t>
            </w:r>
            <w:r>
              <w:rPr>
                <w:rFonts w:hint="eastAsia"/>
              </w:rPr>
              <w:t>http://www.gzggzy.cn/jtgg/765112.jhtml</w:t>
            </w:r>
          </w:p>
        </w:tc>
      </w:tr>
      <w:tr w:rsidR="00C01F6D">
        <w:tc>
          <w:tcPr>
            <w:tcW w:w="449" w:type="dxa"/>
            <w:tcBorders>
              <w:top w:val="single" w:sz="4" w:space="0" w:color="auto"/>
              <w:left w:val="double" w:sz="4" w:space="0" w:color="auto"/>
              <w:bottom w:val="single" w:sz="4" w:space="0" w:color="auto"/>
              <w:right w:val="single" w:sz="4" w:space="0" w:color="auto"/>
            </w:tcBorders>
            <w:vAlign w:val="center"/>
          </w:tcPr>
          <w:p w:rsidR="00C01F6D" w:rsidRDefault="00D74626">
            <w:pPr>
              <w:rPr>
                <w:rFonts w:ascii="宋体" w:hAnsi="宋体"/>
                <w:color w:val="000000" w:themeColor="text1"/>
                <w:szCs w:val="21"/>
              </w:rPr>
            </w:pPr>
            <w:r>
              <w:rPr>
                <w:rFonts w:ascii="宋体" w:hAnsi="宋体" w:hint="eastAsia"/>
                <w:color w:val="000000" w:themeColor="text1"/>
                <w:szCs w:val="21"/>
              </w:rPr>
              <w:lastRenderedPageBreak/>
              <w:t>37</w:t>
            </w:r>
          </w:p>
        </w:tc>
        <w:tc>
          <w:tcPr>
            <w:tcW w:w="916" w:type="dxa"/>
            <w:tcBorders>
              <w:top w:val="single" w:sz="4" w:space="0" w:color="auto"/>
              <w:left w:val="single" w:sz="4" w:space="0" w:color="auto"/>
              <w:bottom w:val="single" w:sz="4" w:space="0" w:color="auto"/>
              <w:right w:val="single" w:sz="4" w:space="0" w:color="auto"/>
            </w:tcBorders>
            <w:vAlign w:val="center"/>
          </w:tcPr>
          <w:p w:rsidR="00C01F6D" w:rsidRDefault="00D74626">
            <w:pPr>
              <w:jc w:val="center"/>
              <w:rPr>
                <w:rFonts w:ascii="宋体" w:hAnsi="宋体"/>
                <w:color w:val="000000" w:themeColor="text1"/>
              </w:rPr>
            </w:pPr>
            <w:r>
              <w:rPr>
                <w:rFonts w:ascii="宋体" w:hAnsi="宋体" w:cs="宋体" w:hint="eastAsia"/>
                <w:b/>
                <w:color w:val="000000" w:themeColor="text1"/>
                <w:u w:val="single"/>
              </w:rPr>
              <w:t>增加</w:t>
            </w:r>
          </w:p>
        </w:tc>
        <w:tc>
          <w:tcPr>
            <w:tcW w:w="1198" w:type="dxa"/>
            <w:tcBorders>
              <w:top w:val="single" w:sz="4" w:space="0" w:color="auto"/>
              <w:left w:val="single" w:sz="4" w:space="0" w:color="auto"/>
              <w:bottom w:val="single" w:sz="4" w:space="0" w:color="auto"/>
              <w:right w:val="single" w:sz="4" w:space="0" w:color="auto"/>
            </w:tcBorders>
            <w:vAlign w:val="center"/>
          </w:tcPr>
          <w:p w:rsidR="00C01F6D" w:rsidRDefault="00D74626">
            <w:pPr>
              <w:jc w:val="center"/>
              <w:rPr>
                <w:rFonts w:ascii="宋体" w:hAnsi="宋体"/>
                <w:color w:val="000000" w:themeColor="text1"/>
              </w:rPr>
            </w:pPr>
            <w:r>
              <w:rPr>
                <w:rFonts w:ascii="宋体" w:hAnsi="宋体" w:cs="宋体" w:hint="eastAsia"/>
                <w:color w:val="000000" w:themeColor="text1"/>
                <w:szCs w:val="21"/>
              </w:rPr>
              <w:t>签字或盖章要求</w:t>
            </w:r>
          </w:p>
        </w:tc>
        <w:tc>
          <w:tcPr>
            <w:tcW w:w="6723" w:type="dxa"/>
            <w:tcBorders>
              <w:top w:val="single" w:sz="4" w:space="0" w:color="auto"/>
              <w:left w:val="single" w:sz="4" w:space="0" w:color="auto"/>
              <w:bottom w:val="single" w:sz="4" w:space="0" w:color="auto"/>
              <w:right w:val="double" w:sz="4" w:space="0" w:color="auto"/>
            </w:tcBorders>
            <w:vAlign w:val="center"/>
          </w:tcPr>
          <w:p w:rsidR="00C01F6D" w:rsidRDefault="00D74626">
            <w:pPr>
              <w:rPr>
                <w:rFonts w:ascii="宋体" w:hAnsi="宋体" w:cs="Courier New"/>
                <w:color w:val="000000" w:themeColor="text1"/>
                <w:szCs w:val="21"/>
              </w:rPr>
            </w:pPr>
            <w:r>
              <w:rPr>
                <w:rFonts w:ascii="宋体" w:hAnsi="宋体" w:cs="宋体" w:hint="eastAsia"/>
                <w:color w:val="000000" w:themeColor="text1"/>
                <w:szCs w:val="21"/>
              </w:rPr>
              <w:t>投标人采用单位数字证书，按招标文件要求在相应位置加盖电子印章。投标文件中需个人签字或盖章的，应加盖个人电子印章或在线下完成后扫描上传。按照交易平台关于全流程电子化项目的相关指南进行操作，联合体投标的（如有），联合体工作协议需联合体各方同时签字、盖章，法定代表人证明书及授权委托证明书可由联合体主办方出具，其中“单位”一栏可只填写联合体主办方名称，其他内容及落款中的“投标人”“声明企业”应填写联合体各方的单位全称【格式表示为：(主)XXXX公司(成)XXXX公司】，由联合体主办方签字、盖章即可。</w:t>
            </w:r>
          </w:p>
        </w:tc>
      </w:tr>
      <w:tr w:rsidR="00C01F6D">
        <w:tc>
          <w:tcPr>
            <w:tcW w:w="449" w:type="dxa"/>
            <w:tcBorders>
              <w:top w:val="single" w:sz="4" w:space="0" w:color="auto"/>
              <w:left w:val="doub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38</w:t>
            </w:r>
          </w:p>
        </w:tc>
        <w:tc>
          <w:tcPr>
            <w:tcW w:w="916" w:type="dxa"/>
            <w:tcBorders>
              <w:top w:val="single" w:sz="4" w:space="0" w:color="auto"/>
              <w:left w:val="single" w:sz="4" w:space="0" w:color="auto"/>
              <w:bottom w:val="single" w:sz="4" w:space="0" w:color="auto"/>
              <w:right w:val="single" w:sz="4" w:space="0" w:color="auto"/>
            </w:tcBorders>
            <w:vAlign w:val="center"/>
          </w:tcPr>
          <w:p w:rsidR="00C01F6D" w:rsidRDefault="00D74626">
            <w:pPr>
              <w:jc w:val="center"/>
              <w:rPr>
                <w:rFonts w:ascii="宋体" w:hAnsi="宋体" w:cs="宋体"/>
                <w:b/>
                <w:u w:val="single"/>
              </w:rPr>
            </w:pPr>
            <w:r>
              <w:rPr>
                <w:rFonts w:ascii="宋体" w:hAnsi="宋体" w:cs="宋体" w:hint="eastAsia"/>
                <w:b/>
                <w:u w:val="single"/>
              </w:rPr>
              <w:t>增加</w:t>
            </w:r>
          </w:p>
        </w:tc>
        <w:tc>
          <w:tcPr>
            <w:tcW w:w="1198" w:type="dxa"/>
            <w:tcBorders>
              <w:top w:val="single" w:sz="4" w:space="0" w:color="auto"/>
              <w:left w:val="single" w:sz="4" w:space="0" w:color="auto"/>
              <w:bottom w:val="single" w:sz="4" w:space="0" w:color="auto"/>
              <w:right w:val="single" w:sz="4" w:space="0" w:color="auto"/>
            </w:tcBorders>
            <w:vAlign w:val="center"/>
          </w:tcPr>
          <w:p w:rsidR="00C01F6D" w:rsidRDefault="00D74626">
            <w:pPr>
              <w:jc w:val="center"/>
              <w:rPr>
                <w:rFonts w:ascii="宋体" w:hAnsi="宋体" w:cs="宋体"/>
                <w:b/>
                <w:u w:val="single"/>
              </w:rPr>
            </w:pPr>
            <w:r>
              <w:rPr>
                <w:rFonts w:ascii="宋体" w:hAnsi="宋体" w:cs="宋体" w:hint="eastAsia"/>
                <w:szCs w:val="21"/>
                <w:u w:val="single"/>
              </w:rPr>
              <w:t>补交纸质投标文件</w:t>
            </w:r>
          </w:p>
        </w:tc>
        <w:tc>
          <w:tcPr>
            <w:tcW w:w="6723" w:type="dxa"/>
            <w:tcBorders>
              <w:top w:val="single" w:sz="4" w:space="0" w:color="auto"/>
              <w:left w:val="single" w:sz="4" w:space="0" w:color="auto"/>
              <w:bottom w:val="single" w:sz="4" w:space="0" w:color="auto"/>
              <w:right w:val="double" w:sz="4" w:space="0" w:color="auto"/>
            </w:tcBorders>
            <w:vAlign w:val="center"/>
          </w:tcPr>
          <w:p w:rsidR="00C01F6D" w:rsidRDefault="00D74626">
            <w:pPr>
              <w:rPr>
                <w:rFonts w:ascii="宋体" w:hAnsi="宋体" w:cs="宋体"/>
                <w:b/>
                <w:u w:val="single"/>
              </w:rPr>
            </w:pPr>
            <w:r>
              <w:rPr>
                <w:rFonts w:ascii="宋体" w:hAnsi="宋体" w:cs="宋体" w:hint="eastAsia"/>
                <w:szCs w:val="21"/>
                <w:u w:val="single"/>
              </w:rPr>
              <w:t>中标单位领取中标通知书时，补送一正二副与交易平台网上递交的电子投标文件一致的</w:t>
            </w:r>
            <w:r>
              <w:rPr>
                <w:rFonts w:ascii="宋体" w:hAnsi="宋体" w:cs="宋体" w:hint="eastAsia"/>
                <w:b/>
                <w:szCs w:val="21"/>
                <w:u w:val="single"/>
              </w:rPr>
              <w:t>书面投标文件（加盖公章）</w:t>
            </w:r>
            <w:r>
              <w:rPr>
                <w:rFonts w:ascii="宋体" w:hAnsi="宋体" w:cs="宋体" w:hint="eastAsia"/>
                <w:szCs w:val="21"/>
                <w:u w:val="single"/>
              </w:rPr>
              <w:t>及一份与书面投标文件一致的用“Microsoft Word ”或“PDF”格式制作的电子文件（光盘）给招标人。</w:t>
            </w:r>
          </w:p>
        </w:tc>
      </w:tr>
      <w:tr w:rsidR="00C01F6D">
        <w:tc>
          <w:tcPr>
            <w:tcW w:w="449" w:type="dxa"/>
            <w:tcBorders>
              <w:top w:val="single" w:sz="4" w:space="0" w:color="auto"/>
              <w:left w:val="double" w:sz="4" w:space="0" w:color="auto"/>
              <w:bottom w:val="sing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39</w:t>
            </w:r>
          </w:p>
        </w:tc>
        <w:tc>
          <w:tcPr>
            <w:tcW w:w="916" w:type="dxa"/>
            <w:tcBorders>
              <w:top w:val="single" w:sz="4" w:space="0" w:color="auto"/>
              <w:left w:val="single" w:sz="4" w:space="0" w:color="auto"/>
              <w:bottom w:val="single" w:sz="4" w:space="0" w:color="auto"/>
              <w:right w:val="single" w:sz="4" w:space="0" w:color="auto"/>
            </w:tcBorders>
            <w:vAlign w:val="center"/>
          </w:tcPr>
          <w:p w:rsidR="00C01F6D" w:rsidRDefault="00D74626">
            <w:pPr>
              <w:jc w:val="center"/>
              <w:rPr>
                <w:rFonts w:ascii="宋体" w:hAnsi="宋体"/>
              </w:rPr>
            </w:pPr>
            <w:r>
              <w:rPr>
                <w:rFonts w:ascii="宋体" w:hAnsi="宋体" w:cs="宋体" w:hint="eastAsia"/>
                <w:b/>
                <w:u w:val="single"/>
              </w:rPr>
              <w:t>增加</w:t>
            </w:r>
          </w:p>
        </w:tc>
        <w:tc>
          <w:tcPr>
            <w:tcW w:w="1198" w:type="dxa"/>
            <w:tcBorders>
              <w:top w:val="single" w:sz="4" w:space="0" w:color="auto"/>
              <w:left w:val="single" w:sz="4" w:space="0" w:color="auto"/>
              <w:bottom w:val="single" w:sz="4" w:space="0" w:color="auto"/>
              <w:right w:val="single" w:sz="4" w:space="0" w:color="auto"/>
            </w:tcBorders>
            <w:vAlign w:val="center"/>
          </w:tcPr>
          <w:p w:rsidR="00C01F6D" w:rsidRDefault="00D74626">
            <w:pPr>
              <w:jc w:val="center"/>
              <w:rPr>
                <w:rFonts w:ascii="宋体" w:hAnsi="宋体" w:cs="宋体"/>
                <w:b/>
                <w:u w:val="single"/>
              </w:rPr>
            </w:pPr>
            <w:r>
              <w:rPr>
                <w:rFonts w:ascii="宋体" w:hAnsi="宋体" w:cs="宋体" w:hint="eastAsia"/>
                <w:b/>
                <w:u w:val="single"/>
              </w:rPr>
              <w:t>其它</w:t>
            </w:r>
          </w:p>
        </w:tc>
        <w:tc>
          <w:tcPr>
            <w:tcW w:w="6723" w:type="dxa"/>
            <w:tcBorders>
              <w:top w:val="single" w:sz="4" w:space="0" w:color="auto"/>
              <w:left w:val="single" w:sz="4" w:space="0" w:color="auto"/>
              <w:bottom w:val="single" w:sz="4" w:space="0" w:color="auto"/>
              <w:right w:val="double" w:sz="4" w:space="0" w:color="auto"/>
            </w:tcBorders>
            <w:vAlign w:val="center"/>
          </w:tcPr>
          <w:p w:rsidR="00C01F6D" w:rsidRDefault="00D74626">
            <w:pPr>
              <w:rPr>
                <w:rFonts w:ascii="宋体" w:hAnsi="宋体" w:cs="宋体"/>
                <w:b/>
                <w:u w:val="single"/>
              </w:rPr>
            </w:pPr>
            <w:r>
              <w:rPr>
                <w:rFonts w:ascii="宋体" w:hAnsi="宋体" w:cs="宋体"/>
                <w:b/>
                <w:u w:val="single"/>
              </w:rPr>
              <w:t>各级住建主管部门审批的资质证书过期的，如能提供有关顺延资质资格有效期有关文件且符合文件规定的，则视为仍然有效。</w:t>
            </w:r>
          </w:p>
        </w:tc>
      </w:tr>
      <w:tr w:rsidR="00C01F6D">
        <w:tc>
          <w:tcPr>
            <w:tcW w:w="449" w:type="dxa"/>
            <w:tcBorders>
              <w:top w:val="single" w:sz="4" w:space="0" w:color="auto"/>
              <w:left w:val="double" w:sz="4" w:space="0" w:color="auto"/>
              <w:bottom w:val="double" w:sz="4" w:space="0" w:color="auto"/>
              <w:right w:val="single" w:sz="4" w:space="0" w:color="auto"/>
            </w:tcBorders>
            <w:vAlign w:val="center"/>
          </w:tcPr>
          <w:p w:rsidR="00C01F6D" w:rsidRDefault="00D74626">
            <w:pPr>
              <w:rPr>
                <w:rFonts w:ascii="宋体" w:hAnsi="宋体"/>
                <w:szCs w:val="21"/>
              </w:rPr>
            </w:pPr>
            <w:r>
              <w:rPr>
                <w:rFonts w:ascii="宋体" w:hAnsi="宋体" w:hint="eastAsia"/>
                <w:szCs w:val="21"/>
              </w:rPr>
              <w:t>40</w:t>
            </w:r>
          </w:p>
        </w:tc>
        <w:tc>
          <w:tcPr>
            <w:tcW w:w="916" w:type="dxa"/>
            <w:tcBorders>
              <w:top w:val="single" w:sz="4" w:space="0" w:color="auto"/>
              <w:left w:val="single" w:sz="4" w:space="0" w:color="auto"/>
              <w:bottom w:val="double" w:sz="4" w:space="0" w:color="auto"/>
              <w:right w:val="single" w:sz="4" w:space="0" w:color="auto"/>
            </w:tcBorders>
            <w:vAlign w:val="center"/>
          </w:tcPr>
          <w:p w:rsidR="00C01F6D" w:rsidRDefault="00D74626">
            <w:pPr>
              <w:jc w:val="center"/>
              <w:rPr>
                <w:rFonts w:ascii="宋体" w:hAnsi="宋体"/>
              </w:rPr>
            </w:pPr>
            <w:r>
              <w:rPr>
                <w:rFonts w:ascii="宋体" w:hAnsi="宋体" w:cs="宋体" w:hint="eastAsia"/>
                <w:b/>
                <w:u w:val="single"/>
              </w:rPr>
              <w:t>增加</w:t>
            </w:r>
          </w:p>
        </w:tc>
        <w:tc>
          <w:tcPr>
            <w:tcW w:w="1198" w:type="dxa"/>
            <w:tcBorders>
              <w:top w:val="single" w:sz="4" w:space="0" w:color="auto"/>
              <w:left w:val="single" w:sz="4" w:space="0" w:color="auto"/>
              <w:bottom w:val="double" w:sz="4" w:space="0" w:color="auto"/>
              <w:right w:val="single" w:sz="4" w:space="0" w:color="auto"/>
            </w:tcBorders>
            <w:vAlign w:val="center"/>
          </w:tcPr>
          <w:p w:rsidR="00C01F6D" w:rsidRDefault="00D74626">
            <w:pPr>
              <w:jc w:val="center"/>
              <w:rPr>
                <w:rFonts w:ascii="宋体" w:hAnsi="宋体" w:cs="宋体"/>
                <w:b/>
                <w:u w:val="single"/>
              </w:rPr>
            </w:pPr>
            <w:r>
              <w:rPr>
                <w:rFonts w:ascii="宋体" w:hAnsi="宋体" w:cs="宋体" w:hint="eastAsia"/>
                <w:b/>
                <w:u w:val="single"/>
              </w:rPr>
              <w:t>其他费用</w:t>
            </w:r>
          </w:p>
        </w:tc>
        <w:tc>
          <w:tcPr>
            <w:tcW w:w="6723" w:type="dxa"/>
            <w:tcBorders>
              <w:top w:val="single" w:sz="4" w:space="0" w:color="auto"/>
              <w:left w:val="single" w:sz="4" w:space="0" w:color="auto"/>
              <w:bottom w:val="double" w:sz="4" w:space="0" w:color="auto"/>
              <w:right w:val="double" w:sz="4" w:space="0" w:color="auto"/>
            </w:tcBorders>
            <w:vAlign w:val="center"/>
          </w:tcPr>
          <w:p w:rsidR="00C01F6D" w:rsidRDefault="00D74626">
            <w:pPr>
              <w:rPr>
                <w:rFonts w:ascii="宋体" w:hAnsi="宋体" w:cs="宋体"/>
                <w:b/>
                <w:szCs w:val="21"/>
                <w:u w:val="single"/>
              </w:rPr>
            </w:pPr>
            <w:r>
              <w:rPr>
                <w:rFonts w:ascii="宋体" w:hAnsi="宋体" w:cs="宋体" w:hint="eastAsia"/>
                <w:b/>
                <w:szCs w:val="21"/>
                <w:u w:val="single"/>
              </w:rPr>
              <w:t>交易服务费：根据广州市政府相关文件的规定，中标人向广州交易集团有限公司（广州公共资源交易中心）交纳交易服务费。</w:t>
            </w:r>
          </w:p>
        </w:tc>
      </w:tr>
    </w:tbl>
    <w:p w:rsidR="00C01F6D" w:rsidRDefault="00D74626">
      <w:pPr>
        <w:pStyle w:val="2"/>
        <w:rPr>
          <w:rFonts w:ascii="宋体" w:hAnsi="宋体"/>
          <w:color w:val="auto"/>
        </w:rPr>
      </w:pPr>
      <w:r>
        <w:rPr>
          <w:rFonts w:ascii="宋体" w:hAnsi="宋体"/>
          <w:color w:val="auto"/>
        </w:rPr>
        <w:br w:type="page"/>
      </w:r>
      <w:bookmarkStart w:id="6" w:name="_Toc113436892"/>
      <w:bookmarkStart w:id="7" w:name="_Toc2272547"/>
      <w:r>
        <w:rPr>
          <w:rFonts w:ascii="宋体" w:hAnsi="宋体" w:hint="eastAsia"/>
          <w:color w:val="auto"/>
        </w:rPr>
        <w:lastRenderedPageBreak/>
        <w:t>二、投标须知修改表</w:t>
      </w:r>
      <w:bookmarkEnd w:id="6"/>
      <w:bookmarkEnd w:id="7"/>
    </w:p>
    <w:p w:rsidR="00C01F6D" w:rsidRDefault="00D74626">
      <w:pPr>
        <w:pStyle w:val="a2"/>
        <w:spacing w:line="360" w:lineRule="auto"/>
        <w:rPr>
          <w:rFonts w:ascii="宋体" w:hAnsi="宋体"/>
          <w:b/>
          <w:szCs w:val="21"/>
        </w:rPr>
      </w:pPr>
      <w:r>
        <w:rPr>
          <w:rFonts w:ascii="宋体" w:hAnsi="宋体" w:hint="eastAsia"/>
          <w:b/>
          <w:szCs w:val="21"/>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rsidR="00C01F6D" w:rsidRDefault="00D74626">
      <w:pPr>
        <w:spacing w:line="480" w:lineRule="auto"/>
        <w:ind w:firstLineChars="224" w:firstLine="472"/>
        <w:rPr>
          <w:rFonts w:ascii="宋体" w:hAnsi="宋体" w:cs="宋体"/>
          <w:b/>
          <w:szCs w:val="21"/>
        </w:rPr>
      </w:pPr>
      <w:r>
        <w:rPr>
          <w:rFonts w:ascii="宋体" w:hAnsi="宋体" w:cs="宋体" w:hint="eastAsia"/>
          <w:b/>
          <w:szCs w:val="21"/>
        </w:rPr>
        <w:t>条款号：2.5             修改类型：增加</w:t>
      </w:r>
    </w:p>
    <w:p w:rsidR="00C01F6D" w:rsidRDefault="00D74626">
      <w:pPr>
        <w:pBdr>
          <w:bottom w:val="single" w:sz="6" w:space="1" w:color="auto"/>
        </w:pBdr>
        <w:spacing w:line="360" w:lineRule="auto"/>
        <w:ind w:firstLineChars="224" w:firstLine="472"/>
        <w:rPr>
          <w:rFonts w:ascii="宋体" w:hAnsi="宋体" w:cs="宋体"/>
          <w:b/>
          <w:szCs w:val="21"/>
        </w:rPr>
      </w:pPr>
      <w:r>
        <w:rPr>
          <w:rFonts w:ascii="宋体" w:hAnsi="宋体" w:cs="宋体" w:hint="eastAsia"/>
          <w:b/>
          <w:szCs w:val="21"/>
        </w:rPr>
        <w:t>现文：</w:t>
      </w:r>
      <w:r>
        <w:rPr>
          <w:rFonts w:ascii="宋体" w:hAnsi="宋体" w:cs="宋体" w:hint="eastAsia"/>
          <w:szCs w:val="21"/>
          <w:u w:val="single"/>
        </w:rPr>
        <w:t>2.5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rsidR="00C01F6D" w:rsidRDefault="00D74626">
      <w:pPr>
        <w:spacing w:line="480" w:lineRule="auto"/>
        <w:ind w:firstLineChars="224" w:firstLine="472"/>
        <w:rPr>
          <w:rFonts w:ascii="宋体" w:hAnsi="宋体" w:cs="宋体"/>
          <w:b/>
          <w:szCs w:val="21"/>
        </w:rPr>
      </w:pPr>
      <w:r>
        <w:rPr>
          <w:rFonts w:ascii="宋体" w:hAnsi="宋体" w:cs="宋体" w:hint="eastAsia"/>
          <w:b/>
          <w:szCs w:val="21"/>
        </w:rPr>
        <w:t>条款号：5.1             修改类型：修改</w:t>
      </w:r>
    </w:p>
    <w:p w:rsidR="00C01F6D" w:rsidRDefault="00D74626">
      <w:pPr>
        <w:spacing w:line="360" w:lineRule="auto"/>
        <w:ind w:firstLineChars="200" w:firstLine="422"/>
        <w:rPr>
          <w:rFonts w:ascii="宋体" w:hAnsi="宋体" w:cs="宋体"/>
          <w:bCs/>
          <w:szCs w:val="21"/>
          <w:u w:val="single"/>
        </w:rPr>
      </w:pPr>
      <w:r>
        <w:rPr>
          <w:rFonts w:ascii="宋体" w:hAnsi="宋体" w:cs="宋体" w:hint="eastAsia"/>
          <w:b/>
          <w:szCs w:val="21"/>
        </w:rPr>
        <w:t>原文：</w:t>
      </w:r>
      <w:r>
        <w:rPr>
          <w:rFonts w:ascii="宋体" w:hAnsi="宋体" w:cs="宋体" w:hint="eastAsia"/>
          <w:bCs/>
          <w:szCs w:val="21"/>
        </w:rPr>
        <w:t>5.1 投标人应按本投标须知前附表第15项所述时间和要求对工程现场及周围环境进行踏勘，</w:t>
      </w:r>
      <w:r>
        <w:rPr>
          <w:rFonts w:ascii="宋体" w:hAnsi="宋体" w:cs="宋体" w:hint="eastAsia"/>
          <w:szCs w:val="21"/>
        </w:rPr>
        <w:t>投标人应充分重视和仔细地进行这种考察，</w:t>
      </w:r>
      <w:r>
        <w:rPr>
          <w:rFonts w:ascii="宋体" w:hAnsi="宋体" w:cs="宋体" w:hint="eastAsia"/>
          <w:bCs/>
          <w:szCs w:val="21"/>
        </w:rPr>
        <w:t>以便投标人获取</w:t>
      </w:r>
      <w:r>
        <w:rPr>
          <w:rFonts w:ascii="宋体" w:hAnsi="宋体" w:cs="宋体" w:hint="eastAsia"/>
          <w:szCs w:val="21"/>
        </w:rPr>
        <w:t>那些须投标人自己负责的</w:t>
      </w:r>
      <w:r>
        <w:rPr>
          <w:rFonts w:ascii="宋体" w:hAnsi="宋体" w:cs="宋体" w:hint="eastAsia"/>
          <w:bCs/>
          <w:szCs w:val="21"/>
        </w:rPr>
        <w:t>有关编制投标文件和签署合同所涉及现场所有的资料。</w:t>
      </w:r>
      <w:r>
        <w:rPr>
          <w:rFonts w:ascii="宋体" w:hAnsi="宋体" w:cs="宋体" w:hint="eastAsia"/>
          <w:szCs w:val="21"/>
        </w:rPr>
        <w:t>一旦中标，这种考察即被认为其结果已在中标文件中得到充分反映。考察现场的费用由投标人自己承担。</w:t>
      </w:r>
    </w:p>
    <w:p w:rsidR="00C01F6D" w:rsidRDefault="00D74626">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ascii="宋体" w:hAnsi="宋体" w:hint="eastAsia"/>
          <w:szCs w:val="21"/>
          <w:u w:val="single"/>
        </w:rPr>
        <w:t>投标人不进行踏勘的，视为已熟知现场条件，自行承担相关风险</w:t>
      </w:r>
      <w:r>
        <w:rPr>
          <w:rFonts w:ascii="宋体" w:hAnsi="宋体" w:cs="宋体" w:hint="eastAsia"/>
          <w:szCs w:val="21"/>
        </w:rPr>
        <w:t>。一旦中标，这种考察即被认为其结果已在中标文件中得到充分反映。</w:t>
      </w:r>
      <w:r>
        <w:rPr>
          <w:rFonts w:ascii="宋体" w:hAnsi="宋体" w:cs="宋体" w:hint="eastAsia"/>
          <w:szCs w:val="21"/>
          <w:u w:val="single"/>
        </w:rPr>
        <w:t>招标人不受理因投标人缺乏对现场条件的了解或掌握而提出的任何索赔。</w:t>
      </w:r>
      <w:r>
        <w:rPr>
          <w:rFonts w:ascii="宋体" w:hAnsi="宋体" w:cs="宋体" w:hint="eastAsia"/>
          <w:szCs w:val="21"/>
        </w:rPr>
        <w:t>考察现场的费用由投标人自己承担。</w:t>
      </w:r>
    </w:p>
    <w:p w:rsidR="00C01F6D" w:rsidRDefault="00D74626">
      <w:pPr>
        <w:spacing w:line="480" w:lineRule="auto"/>
        <w:ind w:firstLineChars="224" w:firstLine="472"/>
        <w:rPr>
          <w:rFonts w:ascii="宋体" w:hAnsi="宋体" w:cs="宋体"/>
          <w:b/>
          <w:szCs w:val="21"/>
        </w:rPr>
      </w:pPr>
      <w:r>
        <w:rPr>
          <w:rFonts w:ascii="宋体" w:hAnsi="宋体" w:cs="宋体" w:hint="eastAsia"/>
          <w:b/>
          <w:szCs w:val="21"/>
        </w:rPr>
        <w:t>条款号： 7.1            修改类型：修改</w:t>
      </w:r>
    </w:p>
    <w:p w:rsidR="00C01F6D" w:rsidRDefault="00D74626">
      <w:pP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bCs/>
          <w:szCs w:val="21"/>
        </w:rPr>
        <w:t>7.1</w:t>
      </w:r>
      <w:r>
        <w:rPr>
          <w:rFonts w:ascii="宋体" w:hAnsi="宋体" w:cs="宋体" w:hint="eastAsia"/>
          <w:szCs w:val="21"/>
        </w:rPr>
        <w:t>本招标文件包括下列文件，以及所有按本须知第8条发出的招标答疑会会议纪要和按本须知第9条发出的澄清或修改：</w:t>
      </w:r>
    </w:p>
    <w:p w:rsidR="00C01F6D" w:rsidRDefault="00D74626">
      <w:pPr>
        <w:pStyle w:val="a2"/>
        <w:spacing w:line="360" w:lineRule="auto"/>
        <w:ind w:left="-2" w:firstLineChars="200"/>
        <w:rPr>
          <w:rFonts w:ascii="宋体" w:hAnsi="宋体" w:cs="宋体"/>
          <w:szCs w:val="21"/>
        </w:rPr>
      </w:pPr>
      <w:r>
        <w:rPr>
          <w:rFonts w:ascii="宋体" w:hAnsi="宋体" w:cs="宋体" w:hint="eastAsia"/>
          <w:bCs/>
          <w:szCs w:val="21"/>
        </w:rPr>
        <w:t xml:space="preserve">第一章  </w:t>
      </w:r>
      <w:r>
        <w:rPr>
          <w:rFonts w:ascii="宋体" w:hAnsi="宋体" w:cs="宋体" w:hint="eastAsia"/>
          <w:szCs w:val="21"/>
        </w:rPr>
        <w:t>投标须知</w:t>
      </w:r>
    </w:p>
    <w:p w:rsidR="00C01F6D" w:rsidRDefault="00D74626">
      <w:pPr>
        <w:pStyle w:val="a2"/>
        <w:spacing w:line="360" w:lineRule="auto"/>
        <w:ind w:left="-2" w:firstLineChars="200"/>
        <w:rPr>
          <w:rFonts w:ascii="宋体" w:hAnsi="宋体" w:cs="宋体"/>
          <w:szCs w:val="21"/>
        </w:rPr>
      </w:pPr>
      <w:r>
        <w:rPr>
          <w:rFonts w:ascii="宋体" w:hAnsi="宋体" w:cs="宋体" w:hint="eastAsia"/>
          <w:bCs/>
          <w:szCs w:val="21"/>
        </w:rPr>
        <w:t xml:space="preserve">第二章  </w:t>
      </w:r>
      <w:r>
        <w:rPr>
          <w:rFonts w:ascii="宋体" w:hAnsi="宋体" w:cs="宋体" w:hint="eastAsia"/>
          <w:szCs w:val="21"/>
        </w:rPr>
        <w:t>开标、评标及定标办法</w:t>
      </w:r>
    </w:p>
    <w:p w:rsidR="00C01F6D" w:rsidRDefault="00D74626">
      <w:pPr>
        <w:pStyle w:val="a2"/>
        <w:spacing w:line="360" w:lineRule="auto"/>
        <w:ind w:left="-2" w:firstLineChars="200"/>
        <w:rPr>
          <w:rFonts w:ascii="宋体" w:hAnsi="宋体" w:cs="宋体"/>
          <w:szCs w:val="21"/>
        </w:rPr>
      </w:pPr>
      <w:r>
        <w:rPr>
          <w:rFonts w:ascii="宋体" w:hAnsi="宋体" w:cs="宋体" w:hint="eastAsia"/>
          <w:szCs w:val="21"/>
        </w:rPr>
        <w:t>第三章  合同条款</w:t>
      </w:r>
    </w:p>
    <w:p w:rsidR="00C01F6D" w:rsidRDefault="00D74626">
      <w:pPr>
        <w:pStyle w:val="a2"/>
        <w:spacing w:line="360" w:lineRule="auto"/>
        <w:ind w:firstLineChars="200"/>
        <w:rPr>
          <w:rFonts w:ascii="宋体" w:hAnsi="宋体" w:cs="宋体"/>
          <w:szCs w:val="21"/>
        </w:rPr>
      </w:pPr>
      <w:r>
        <w:rPr>
          <w:rFonts w:ascii="宋体" w:hAnsi="宋体" w:cs="宋体" w:hint="eastAsia"/>
          <w:bCs/>
          <w:szCs w:val="21"/>
        </w:rPr>
        <w:t xml:space="preserve">第四章  </w:t>
      </w:r>
      <w:r>
        <w:rPr>
          <w:rFonts w:ascii="宋体" w:hAnsi="宋体" w:cs="宋体" w:hint="eastAsia"/>
          <w:szCs w:val="21"/>
        </w:rPr>
        <w:t>投标文件格式</w:t>
      </w:r>
    </w:p>
    <w:p w:rsidR="00C01F6D" w:rsidRDefault="00D74626">
      <w:pPr>
        <w:pStyle w:val="a2"/>
        <w:spacing w:line="360" w:lineRule="auto"/>
        <w:ind w:left="-2" w:firstLineChars="200"/>
        <w:rPr>
          <w:rFonts w:ascii="宋体" w:hAnsi="宋体" w:cs="宋体"/>
          <w:szCs w:val="21"/>
        </w:rPr>
      </w:pPr>
      <w:r>
        <w:rPr>
          <w:rFonts w:ascii="宋体" w:hAnsi="宋体" w:cs="宋体" w:hint="eastAsia"/>
          <w:bCs/>
          <w:szCs w:val="21"/>
        </w:rPr>
        <w:t xml:space="preserve">第五章  </w:t>
      </w:r>
      <w:r>
        <w:rPr>
          <w:rFonts w:ascii="宋体" w:hAnsi="宋体" w:cs="宋体" w:hint="eastAsia"/>
          <w:szCs w:val="21"/>
        </w:rPr>
        <w:t>技术条件（工程建设标准）（另册）</w:t>
      </w:r>
    </w:p>
    <w:p w:rsidR="00C01F6D" w:rsidRDefault="00D74626">
      <w:pPr>
        <w:pStyle w:val="a2"/>
        <w:spacing w:line="360" w:lineRule="auto"/>
        <w:ind w:left="-2" w:firstLineChars="200"/>
        <w:rPr>
          <w:rFonts w:ascii="宋体" w:hAnsi="宋体" w:cs="宋体"/>
          <w:szCs w:val="21"/>
        </w:rPr>
      </w:pPr>
      <w:r>
        <w:rPr>
          <w:rFonts w:ascii="宋体" w:hAnsi="宋体" w:cs="宋体" w:hint="eastAsia"/>
          <w:bCs/>
          <w:szCs w:val="21"/>
        </w:rPr>
        <w:t xml:space="preserve">第六章  </w:t>
      </w:r>
      <w:r>
        <w:rPr>
          <w:rFonts w:ascii="宋体" w:hAnsi="宋体" w:cs="宋体" w:hint="eastAsia"/>
          <w:szCs w:val="21"/>
        </w:rPr>
        <w:t>图纸及勘察资料（另册）</w:t>
      </w:r>
    </w:p>
    <w:p w:rsidR="00C01F6D" w:rsidRDefault="00D74626">
      <w:pPr>
        <w:spacing w:line="360" w:lineRule="auto"/>
        <w:ind w:firstLineChars="200" w:firstLine="420"/>
        <w:rPr>
          <w:rFonts w:ascii="宋体" w:hAnsi="宋体" w:cs="宋体"/>
          <w:szCs w:val="21"/>
        </w:rPr>
      </w:pPr>
      <w:r>
        <w:rPr>
          <w:rFonts w:ascii="宋体" w:hAnsi="宋体" w:cs="宋体" w:hint="eastAsia"/>
          <w:szCs w:val="21"/>
        </w:rPr>
        <w:lastRenderedPageBreak/>
        <w:t>第七章  招标工程量清单（另册）</w:t>
      </w:r>
    </w:p>
    <w:p w:rsidR="00C01F6D" w:rsidRDefault="00D74626">
      <w:pPr>
        <w:spacing w:line="360" w:lineRule="auto"/>
        <w:ind w:firstLineChars="200" w:firstLine="420"/>
        <w:rPr>
          <w:rFonts w:ascii="宋体" w:hAnsi="宋体" w:cs="宋体"/>
          <w:szCs w:val="21"/>
        </w:rPr>
      </w:pPr>
      <w:r>
        <w:rPr>
          <w:rFonts w:ascii="宋体" w:hAnsi="宋体" w:cs="宋体" w:hint="eastAsia"/>
          <w:szCs w:val="21"/>
        </w:rPr>
        <w:t>第八章  最高投标限价</w:t>
      </w:r>
    </w:p>
    <w:p w:rsidR="00C01F6D" w:rsidRDefault="00D74626">
      <w:pPr>
        <w:pStyle w:val="a0"/>
      </w:pPr>
      <w:r>
        <w:rPr>
          <w:rFonts w:ascii="仿宋" w:eastAsia="仿宋" w:hAnsi="仿宋" w:cs="宋体" w:hint="eastAsia"/>
          <w:b/>
          <w:bCs/>
          <w:kern w:val="0"/>
          <w:sz w:val="22"/>
        </w:rPr>
        <w:t>注</w:t>
      </w:r>
      <w:r>
        <w:rPr>
          <w:rFonts w:ascii="仿宋" w:eastAsia="仿宋" w:hAnsi="仿宋" w:cs="宋体"/>
          <w:b/>
          <w:bCs/>
          <w:kern w:val="0"/>
          <w:sz w:val="22"/>
        </w:rPr>
        <w:t>：招标人应在</w:t>
      </w:r>
      <w:r>
        <w:rPr>
          <w:rFonts w:ascii="仿宋" w:eastAsia="仿宋" w:hAnsi="仿宋" w:cs="宋体" w:hint="eastAsia"/>
          <w:b/>
          <w:bCs/>
          <w:kern w:val="0"/>
          <w:sz w:val="22"/>
        </w:rPr>
        <w:t>技术条件（工程建设标准）中</w:t>
      </w:r>
      <w:r>
        <w:rPr>
          <w:rFonts w:ascii="仿宋" w:eastAsia="仿宋" w:hAnsi="仿宋" w:cs="宋体"/>
          <w:b/>
          <w:bCs/>
          <w:kern w:val="0"/>
          <w:sz w:val="22"/>
        </w:rPr>
        <w:t>明确</w:t>
      </w:r>
      <w:r>
        <w:rPr>
          <w:rFonts w:ascii="仿宋" w:eastAsia="仿宋" w:hAnsi="仿宋" w:cs="宋体" w:hint="eastAsia"/>
          <w:b/>
          <w:bCs/>
          <w:kern w:val="0"/>
          <w:sz w:val="22"/>
        </w:rPr>
        <w:t xml:space="preserve">施工现场建筑垃圾源头减量的具体要求和建筑垃圾综合利用产品的使用要求。 </w:t>
      </w:r>
    </w:p>
    <w:p w:rsidR="00C01F6D" w:rsidRDefault="00D74626">
      <w:pP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bCs/>
          <w:szCs w:val="21"/>
        </w:rPr>
        <w:t>7.1</w:t>
      </w:r>
      <w:r>
        <w:rPr>
          <w:rFonts w:ascii="宋体" w:hAnsi="宋体" w:cs="宋体" w:hint="eastAsia"/>
          <w:szCs w:val="21"/>
        </w:rPr>
        <w:t>本招标文件包括下列文件，以及所有按本须知第8条发出的招标答疑会会议纪要和按本须知第9条发出的澄清或修改：</w:t>
      </w:r>
    </w:p>
    <w:p w:rsidR="00C01F6D" w:rsidRDefault="00D74626">
      <w:pPr>
        <w:pStyle w:val="a2"/>
        <w:spacing w:line="360" w:lineRule="auto"/>
        <w:ind w:left="-2" w:firstLineChars="200"/>
        <w:rPr>
          <w:rFonts w:ascii="宋体" w:hAnsi="宋体" w:cs="宋体"/>
          <w:szCs w:val="21"/>
        </w:rPr>
      </w:pPr>
      <w:r>
        <w:rPr>
          <w:rFonts w:ascii="宋体" w:hAnsi="宋体" w:cs="宋体" w:hint="eastAsia"/>
          <w:bCs/>
          <w:szCs w:val="21"/>
        </w:rPr>
        <w:t xml:space="preserve">第一章  </w:t>
      </w:r>
      <w:r>
        <w:rPr>
          <w:rFonts w:ascii="宋体" w:hAnsi="宋体" w:cs="宋体" w:hint="eastAsia"/>
          <w:szCs w:val="21"/>
        </w:rPr>
        <w:t>投标须知</w:t>
      </w:r>
    </w:p>
    <w:p w:rsidR="00C01F6D" w:rsidRDefault="00D74626">
      <w:pPr>
        <w:pStyle w:val="a2"/>
        <w:spacing w:line="360" w:lineRule="auto"/>
        <w:ind w:left="-2" w:firstLineChars="200"/>
        <w:rPr>
          <w:rFonts w:ascii="宋体" w:hAnsi="宋体" w:cs="宋体"/>
          <w:szCs w:val="21"/>
        </w:rPr>
      </w:pPr>
      <w:r>
        <w:rPr>
          <w:rFonts w:ascii="宋体" w:hAnsi="宋体" w:cs="宋体" w:hint="eastAsia"/>
          <w:bCs/>
          <w:szCs w:val="21"/>
        </w:rPr>
        <w:t xml:space="preserve">第二章  </w:t>
      </w:r>
      <w:r>
        <w:rPr>
          <w:rFonts w:ascii="宋体" w:hAnsi="宋体" w:cs="宋体" w:hint="eastAsia"/>
          <w:szCs w:val="21"/>
        </w:rPr>
        <w:t>开标、评标及定标办法</w:t>
      </w:r>
    </w:p>
    <w:p w:rsidR="00C01F6D" w:rsidRDefault="00D74626">
      <w:pPr>
        <w:pStyle w:val="a2"/>
        <w:spacing w:line="360" w:lineRule="auto"/>
        <w:ind w:left="-2" w:firstLineChars="200"/>
        <w:rPr>
          <w:rFonts w:ascii="宋体" w:hAnsi="宋体" w:cs="宋体"/>
          <w:szCs w:val="21"/>
        </w:rPr>
      </w:pPr>
      <w:r>
        <w:rPr>
          <w:rFonts w:ascii="宋体" w:hAnsi="宋体" w:cs="宋体" w:hint="eastAsia"/>
          <w:szCs w:val="21"/>
        </w:rPr>
        <w:t>第三章  合同条款</w:t>
      </w:r>
    </w:p>
    <w:p w:rsidR="00C01F6D" w:rsidRDefault="00D74626">
      <w:pPr>
        <w:pStyle w:val="a2"/>
        <w:spacing w:line="360" w:lineRule="auto"/>
        <w:ind w:firstLineChars="200"/>
        <w:rPr>
          <w:rFonts w:ascii="宋体" w:hAnsi="宋体" w:cs="宋体"/>
          <w:szCs w:val="21"/>
        </w:rPr>
      </w:pPr>
      <w:r>
        <w:rPr>
          <w:rFonts w:ascii="宋体" w:hAnsi="宋体" w:cs="宋体" w:hint="eastAsia"/>
          <w:bCs/>
          <w:szCs w:val="21"/>
        </w:rPr>
        <w:t xml:space="preserve">第四章  </w:t>
      </w:r>
      <w:r>
        <w:rPr>
          <w:rFonts w:ascii="宋体" w:hAnsi="宋体" w:cs="宋体" w:hint="eastAsia"/>
          <w:szCs w:val="21"/>
        </w:rPr>
        <w:t>投标文件格式</w:t>
      </w:r>
    </w:p>
    <w:p w:rsidR="00C01F6D" w:rsidRDefault="00D74626">
      <w:pPr>
        <w:pStyle w:val="a2"/>
        <w:spacing w:line="360" w:lineRule="auto"/>
        <w:ind w:left="-2" w:firstLineChars="200"/>
        <w:rPr>
          <w:rFonts w:ascii="宋体" w:hAnsi="宋体" w:cs="宋体"/>
          <w:szCs w:val="21"/>
          <w:u w:val="single"/>
        </w:rPr>
      </w:pPr>
      <w:r>
        <w:rPr>
          <w:rFonts w:ascii="宋体" w:hAnsi="宋体" w:cs="宋体" w:hint="eastAsia"/>
          <w:bCs/>
          <w:szCs w:val="21"/>
          <w:u w:val="single"/>
        </w:rPr>
        <w:t xml:space="preserve">第五章  </w:t>
      </w:r>
      <w:r>
        <w:rPr>
          <w:rFonts w:ascii="宋体" w:hAnsi="宋体" w:cs="宋体" w:hint="eastAsia"/>
          <w:szCs w:val="21"/>
          <w:u w:val="single"/>
        </w:rPr>
        <w:t>技术条件（工程建设标准）</w:t>
      </w:r>
    </w:p>
    <w:p w:rsidR="00C01F6D" w:rsidRDefault="00D74626">
      <w:pPr>
        <w:pStyle w:val="a2"/>
        <w:spacing w:line="360" w:lineRule="auto"/>
        <w:ind w:left="-2" w:firstLineChars="200"/>
        <w:rPr>
          <w:rFonts w:ascii="宋体" w:hAnsi="宋体" w:cs="宋体"/>
          <w:szCs w:val="21"/>
        </w:rPr>
      </w:pPr>
      <w:r>
        <w:rPr>
          <w:rFonts w:ascii="宋体" w:hAnsi="宋体" w:cs="宋体" w:hint="eastAsia"/>
          <w:bCs/>
          <w:szCs w:val="21"/>
        </w:rPr>
        <w:t xml:space="preserve">第六章  </w:t>
      </w:r>
      <w:r>
        <w:rPr>
          <w:rFonts w:ascii="宋体" w:hAnsi="宋体" w:cs="宋体" w:hint="eastAsia"/>
          <w:szCs w:val="21"/>
        </w:rPr>
        <w:t>图纸及勘察资料（另册）</w:t>
      </w:r>
    </w:p>
    <w:p w:rsidR="00C01F6D" w:rsidRDefault="00D74626">
      <w:pPr>
        <w:pStyle w:val="a2"/>
        <w:spacing w:line="360" w:lineRule="auto"/>
        <w:ind w:left="-2" w:firstLineChars="200"/>
        <w:rPr>
          <w:rFonts w:ascii="宋体" w:hAnsi="宋体" w:cs="宋体"/>
          <w:szCs w:val="21"/>
        </w:rPr>
      </w:pPr>
      <w:r>
        <w:rPr>
          <w:rFonts w:ascii="宋体" w:hAnsi="宋体" w:cs="宋体" w:hint="eastAsia"/>
          <w:bCs/>
          <w:szCs w:val="21"/>
        </w:rPr>
        <w:t>第七章  招标</w:t>
      </w:r>
      <w:r>
        <w:rPr>
          <w:rFonts w:ascii="宋体" w:hAnsi="宋体" w:cs="宋体" w:hint="eastAsia"/>
          <w:szCs w:val="21"/>
        </w:rPr>
        <w:t xml:space="preserve">工程量清单（另册） </w:t>
      </w:r>
    </w:p>
    <w:p w:rsidR="00C01F6D" w:rsidRDefault="00D74626">
      <w:pPr>
        <w:pStyle w:val="a2"/>
        <w:rPr>
          <w:rFonts w:eastAsia="仿宋"/>
          <w:u w:val="single"/>
        </w:rPr>
      </w:pPr>
      <w:r>
        <w:rPr>
          <w:rFonts w:ascii="宋体" w:hAnsi="宋体" w:cs="宋体" w:hint="eastAsia"/>
          <w:szCs w:val="21"/>
        </w:rPr>
        <w:t>第八章  最高投标限价</w:t>
      </w:r>
      <w:r>
        <w:rPr>
          <w:rFonts w:ascii="仿宋" w:eastAsia="仿宋" w:hAnsi="仿宋" w:cs="宋体" w:hint="eastAsia"/>
          <w:b/>
          <w:bCs/>
          <w:kern w:val="0"/>
          <w:sz w:val="22"/>
        </w:rPr>
        <w:t xml:space="preserve">                                               </w:t>
      </w:r>
    </w:p>
    <w:p w:rsidR="00C01F6D" w:rsidRDefault="00D74626">
      <w:pPr>
        <w:pBdr>
          <w:bottom w:val="single" w:sz="6" w:space="1" w:color="auto"/>
        </w:pBdr>
        <w:spacing w:line="360" w:lineRule="auto"/>
        <w:rPr>
          <w:rFonts w:ascii="宋体" w:hAnsi="宋体" w:cs="宋体"/>
          <w:szCs w:val="21"/>
        </w:rPr>
      </w:pPr>
      <w:r>
        <w:rPr>
          <w:rFonts w:ascii="宋体" w:hAnsi="宋体" w:cs="宋体" w:hint="eastAsia"/>
          <w:szCs w:val="21"/>
        </w:rPr>
        <w:t xml:space="preserve">                              </w:t>
      </w:r>
    </w:p>
    <w:p w:rsidR="00C01F6D" w:rsidRDefault="00C01F6D">
      <w:pPr>
        <w:pStyle w:val="a0"/>
      </w:pPr>
    </w:p>
    <w:p w:rsidR="00C01F6D" w:rsidRDefault="00D74626">
      <w:pPr>
        <w:spacing w:line="480" w:lineRule="auto"/>
        <w:ind w:firstLineChars="224" w:firstLine="472"/>
        <w:rPr>
          <w:rFonts w:ascii="宋体" w:hAnsi="宋体" w:cs="宋体"/>
          <w:b/>
          <w:szCs w:val="21"/>
        </w:rPr>
      </w:pPr>
      <w:r>
        <w:rPr>
          <w:rFonts w:ascii="宋体" w:hAnsi="宋体" w:cs="宋体" w:hint="eastAsia"/>
          <w:b/>
          <w:szCs w:val="21"/>
        </w:rPr>
        <w:t>条款号：8.1</w:t>
      </w:r>
      <w:r>
        <w:rPr>
          <w:rFonts w:ascii="宋体" w:hAnsi="宋体" w:cs="宋体" w:hint="eastAsia"/>
          <w:szCs w:val="21"/>
        </w:rPr>
        <w:t xml:space="preserve"> </w:t>
      </w:r>
      <w:r>
        <w:rPr>
          <w:rFonts w:ascii="宋体" w:hAnsi="宋体" w:cs="宋体" w:hint="eastAsia"/>
          <w:b/>
          <w:szCs w:val="21"/>
        </w:rPr>
        <w:t xml:space="preserve">             修改类型：修改</w:t>
      </w:r>
    </w:p>
    <w:p w:rsidR="00C01F6D" w:rsidRDefault="00D74626">
      <w:pPr>
        <w:spacing w:line="360" w:lineRule="auto"/>
        <w:ind w:firstLineChars="200" w:firstLine="422"/>
        <w:rPr>
          <w:rFonts w:ascii="宋体" w:hAnsi="宋体" w:cs="宋体"/>
          <w:bCs/>
          <w:szCs w:val="21"/>
          <w:u w:val="single"/>
        </w:rPr>
      </w:pPr>
      <w:r>
        <w:rPr>
          <w:rFonts w:ascii="宋体" w:hAnsi="宋体" w:cs="宋体" w:hint="eastAsia"/>
          <w:b/>
          <w:szCs w:val="21"/>
        </w:rPr>
        <w:t>原文：</w:t>
      </w:r>
      <w:r>
        <w:rPr>
          <w:rFonts w:ascii="宋体" w:hAnsi="宋体" w:cs="宋体" w:hint="eastAsia"/>
          <w:szCs w:val="21"/>
        </w:rPr>
        <w:t>8.1 投标人若对招标文件（包括招标图纸）中有疑问，可以书面形式通过</w:t>
      </w:r>
      <w:r>
        <w:rPr>
          <w:rFonts w:ascii="宋体" w:hAnsi="宋体" w:cs="宋体" w:hint="eastAsia"/>
          <w:szCs w:val="21"/>
          <w:u w:val="single"/>
        </w:rPr>
        <w:t xml:space="preserve">        </w:t>
      </w:r>
      <w:r>
        <w:rPr>
          <w:rFonts w:ascii="宋体" w:hAnsi="宋体" w:cs="宋体" w:hint="eastAsia"/>
          <w:szCs w:val="21"/>
        </w:rPr>
        <w:t>交易平台提交给招标人或招标代理人，提交形式见本须知前附表第16项。</w:t>
      </w:r>
    </w:p>
    <w:p w:rsidR="00C01F6D" w:rsidRDefault="00D74626">
      <w:pPr>
        <w:pBdr>
          <w:bottom w:val="single" w:sz="6" w:space="1" w:color="auto"/>
        </w:pBdr>
        <w:spacing w:line="360" w:lineRule="auto"/>
        <w:ind w:firstLineChars="196" w:firstLine="413"/>
        <w:rPr>
          <w:rFonts w:ascii="宋体" w:hAnsi="宋体" w:cs="宋体"/>
          <w:szCs w:val="21"/>
          <w:u w:val="single"/>
        </w:rPr>
      </w:pPr>
      <w:r>
        <w:rPr>
          <w:rFonts w:ascii="宋体" w:hAnsi="宋体" w:cs="宋体" w:hint="eastAsia"/>
          <w:b/>
          <w:szCs w:val="21"/>
        </w:rPr>
        <w:t>现文：</w:t>
      </w:r>
      <w:r>
        <w:rPr>
          <w:rFonts w:ascii="宋体" w:hAnsi="宋体" w:cs="宋体" w:hint="eastAsia"/>
          <w:szCs w:val="21"/>
        </w:rPr>
        <w:t>8.1</w:t>
      </w:r>
      <w:r>
        <w:rPr>
          <w:rFonts w:ascii="宋体" w:hAnsi="宋体" w:cs="宋体" w:hint="eastAsia"/>
          <w:szCs w:val="21"/>
          <w:u w:val="single"/>
        </w:rPr>
        <w:t>招标答疑采用网上答疑方式进行。投标人若对招标文件（包括招标图纸、最高投标限价）有疑问的，可在规定的时间内通过广州交易集团有限公司（广州公共资源交易中心）网站进入提问区域将问题提交给招标人或招标代理人，提交问题时一律不得署名。网上答疑的操作指南为：登陆广州交易集团有限公司（广州公共资源交易中心）网站→进入“建设工程”专区→进入“网上答疑”专区→通过项目编号或名称找到所需的项目→在上述的答疑时间内点击“提问”进入到提问区域→无记名或匿名提出问题以及查看所有的问题。</w:t>
      </w:r>
    </w:p>
    <w:p w:rsidR="00C01F6D" w:rsidRDefault="00D74626">
      <w:pPr>
        <w:spacing w:line="480" w:lineRule="auto"/>
        <w:ind w:firstLineChars="224" w:firstLine="472"/>
        <w:rPr>
          <w:rFonts w:ascii="宋体" w:hAnsi="宋体" w:cs="宋体"/>
          <w:b/>
          <w:szCs w:val="21"/>
        </w:rPr>
      </w:pPr>
      <w:r>
        <w:rPr>
          <w:rFonts w:ascii="宋体" w:hAnsi="宋体" w:cs="宋体" w:hint="eastAsia"/>
          <w:b/>
          <w:szCs w:val="21"/>
        </w:rPr>
        <w:t>条款号：8.2             修改类型：修改</w:t>
      </w:r>
    </w:p>
    <w:p w:rsidR="00C01F6D" w:rsidRDefault="00D74626">
      <w:pPr>
        <w:pStyle w:val="a2"/>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8.2招标答疑会会议纪要将在提交投标文件截止时间15日前在</w:t>
      </w:r>
      <w:r>
        <w:rPr>
          <w:rFonts w:ascii="宋体" w:hAnsi="宋体" w:cs="宋体" w:hint="eastAsia"/>
          <w:szCs w:val="21"/>
          <w:u w:val="single"/>
        </w:rPr>
        <w:t xml:space="preserve">        </w:t>
      </w:r>
      <w:r>
        <w:rPr>
          <w:rFonts w:ascii="宋体" w:hAnsi="宋体" w:cs="宋体" w:hint="eastAsia"/>
          <w:szCs w:val="21"/>
        </w:rPr>
        <w:t>交易平台 “项目答疑纪要”专区公开发布。答疑纪要一经在</w:t>
      </w:r>
      <w:r>
        <w:rPr>
          <w:rFonts w:ascii="宋体" w:hAnsi="宋体" w:cs="宋体" w:hint="eastAsia"/>
          <w:szCs w:val="21"/>
          <w:u w:val="single"/>
        </w:rPr>
        <w:t xml:space="preserve">        </w:t>
      </w:r>
      <w:r>
        <w:rPr>
          <w:rFonts w:ascii="宋体" w:hAnsi="宋体" w:cs="宋体" w:hint="eastAsia"/>
          <w:szCs w:val="21"/>
        </w:rPr>
        <w:t>交易平台发布，视作已发放给所有投标人。</w:t>
      </w:r>
    </w:p>
    <w:p w:rsidR="00C01F6D" w:rsidRDefault="00D74626">
      <w:pPr>
        <w:pBdr>
          <w:bottom w:val="single" w:sz="6" w:space="1" w:color="auto"/>
        </w:pBdr>
        <w:spacing w:line="360" w:lineRule="auto"/>
        <w:ind w:firstLineChars="200" w:firstLine="422"/>
        <w:rPr>
          <w:rFonts w:ascii="宋体" w:hAnsi="宋体" w:cs="宋体"/>
          <w:b/>
          <w:szCs w:val="21"/>
        </w:rPr>
      </w:pPr>
      <w:r>
        <w:rPr>
          <w:rFonts w:ascii="宋体" w:hAnsi="宋体" w:cs="宋体" w:hint="eastAsia"/>
          <w:b/>
          <w:szCs w:val="21"/>
        </w:rPr>
        <w:t>现文：</w:t>
      </w:r>
      <w:r>
        <w:rPr>
          <w:rFonts w:ascii="宋体" w:hAnsi="宋体" w:cs="宋体" w:hint="eastAsia"/>
          <w:szCs w:val="21"/>
        </w:rPr>
        <w:t>8.2招标答疑会会议纪要将在提交投标文件截止时间15日前</w:t>
      </w:r>
      <w:r>
        <w:rPr>
          <w:rFonts w:ascii="宋体" w:hAnsi="宋体" w:cs="宋体" w:hint="eastAsia"/>
          <w:szCs w:val="21"/>
          <w:u w:val="single"/>
        </w:rPr>
        <w:t>在广州交易集团有限公司（广</w:t>
      </w:r>
      <w:r>
        <w:rPr>
          <w:rFonts w:ascii="宋体" w:hAnsi="宋体" w:cs="宋体" w:hint="eastAsia"/>
          <w:szCs w:val="21"/>
          <w:u w:val="single"/>
        </w:rPr>
        <w:lastRenderedPageBreak/>
        <w:t>州公共资源交易中心）网站“项目答疑纪要”专区公开发布。答疑纪要一经在广州交易集团有限公司（广州公共资源交易中心）网站发布，视作已发放给所有投标人。</w:t>
      </w:r>
    </w:p>
    <w:p w:rsidR="00C01F6D" w:rsidRDefault="00D74626">
      <w:pPr>
        <w:pStyle w:val="a2"/>
        <w:spacing w:line="460" w:lineRule="exact"/>
        <w:ind w:firstLineChars="200" w:firstLine="422"/>
        <w:rPr>
          <w:rFonts w:ascii="宋体" w:hAnsi="宋体" w:cs="宋体"/>
          <w:szCs w:val="21"/>
        </w:rPr>
      </w:pPr>
      <w:r>
        <w:rPr>
          <w:rFonts w:ascii="宋体" w:hAnsi="宋体" w:cs="宋体" w:hint="eastAsia"/>
          <w:b/>
          <w:szCs w:val="21"/>
        </w:rPr>
        <w:t>条款号：8.4</w:t>
      </w:r>
      <w:r>
        <w:rPr>
          <w:rFonts w:ascii="宋体" w:hAnsi="宋体" w:cs="宋体" w:hint="eastAsia"/>
          <w:szCs w:val="21"/>
        </w:rPr>
        <w:t xml:space="preserve">                  </w:t>
      </w:r>
      <w:r>
        <w:rPr>
          <w:rFonts w:ascii="宋体" w:hAnsi="宋体" w:cs="宋体" w:hint="eastAsia"/>
          <w:b/>
          <w:szCs w:val="21"/>
        </w:rPr>
        <w:t>修改类型：修改</w:t>
      </w:r>
    </w:p>
    <w:p w:rsidR="00C01F6D" w:rsidRDefault="00D74626">
      <w:pPr>
        <w:pStyle w:val="a2"/>
        <w:spacing w:line="460" w:lineRule="exact"/>
        <w:ind w:firstLineChars="196" w:firstLine="413"/>
        <w:rPr>
          <w:rFonts w:ascii="宋体" w:hAnsi="宋体" w:cs="宋体"/>
          <w:szCs w:val="21"/>
        </w:rPr>
      </w:pPr>
      <w:r>
        <w:rPr>
          <w:rFonts w:ascii="宋体" w:hAnsi="宋体" w:cs="宋体" w:hint="eastAsia"/>
          <w:b/>
          <w:szCs w:val="21"/>
        </w:rPr>
        <w:t>原文：</w:t>
      </w:r>
      <w:r>
        <w:rPr>
          <w:rFonts w:ascii="宋体" w:hAnsi="宋体" w:cs="宋体" w:hint="eastAsia"/>
          <w:szCs w:val="21"/>
        </w:rPr>
        <w:t>8.4若招标答疑会会议纪要与招标文件有矛盾，以答疑会议纪要最后发出的书面形式的文件为准。</w:t>
      </w:r>
    </w:p>
    <w:p w:rsidR="00C01F6D" w:rsidRDefault="00D74626">
      <w:pPr>
        <w:pBdr>
          <w:bottom w:val="single" w:sz="6" w:space="1" w:color="auto"/>
        </w:pBdr>
        <w:spacing w:line="460" w:lineRule="exact"/>
        <w:ind w:firstLineChars="196" w:firstLine="413"/>
        <w:rPr>
          <w:rFonts w:ascii="宋体" w:hAnsi="宋体" w:cs="宋体"/>
          <w:szCs w:val="21"/>
        </w:rPr>
      </w:pPr>
      <w:r>
        <w:rPr>
          <w:rFonts w:ascii="宋体" w:hAnsi="宋体" w:cs="宋体" w:hint="eastAsia"/>
          <w:b/>
          <w:szCs w:val="21"/>
        </w:rPr>
        <w:t>现文：</w:t>
      </w:r>
      <w:r>
        <w:rPr>
          <w:rFonts w:ascii="宋体" w:hAnsi="宋体" w:cs="宋体" w:hint="eastAsia"/>
          <w:szCs w:val="21"/>
        </w:rPr>
        <w:t>8.4若</w:t>
      </w:r>
      <w:r>
        <w:rPr>
          <w:rFonts w:ascii="宋体" w:hAnsi="宋体" w:cs="宋体" w:hint="eastAsia"/>
          <w:szCs w:val="21"/>
          <w:u w:val="single"/>
        </w:rPr>
        <w:t>招标答疑纪要</w:t>
      </w:r>
      <w:r>
        <w:rPr>
          <w:rFonts w:ascii="宋体" w:hAnsi="宋体" w:cs="宋体" w:hint="eastAsia"/>
          <w:szCs w:val="21"/>
        </w:rPr>
        <w:t>与招标文件有矛盾时，以</w:t>
      </w:r>
      <w:r>
        <w:rPr>
          <w:rFonts w:ascii="宋体" w:hAnsi="宋体" w:cs="宋体" w:hint="eastAsia"/>
          <w:szCs w:val="21"/>
          <w:u w:val="single"/>
        </w:rPr>
        <w:t>广州交易集团有限公司（广州公共资源交易中心）交易平台</w:t>
      </w:r>
      <w:r>
        <w:rPr>
          <w:rFonts w:ascii="宋体" w:hAnsi="宋体" w:cs="宋体" w:hint="eastAsia"/>
          <w:szCs w:val="21"/>
        </w:rPr>
        <w:t>最后发布的答疑纪要为准。</w:t>
      </w:r>
    </w:p>
    <w:p w:rsidR="00C01F6D" w:rsidRDefault="00D74626">
      <w:pPr>
        <w:spacing w:line="480" w:lineRule="auto"/>
        <w:ind w:firstLineChars="224" w:firstLine="472"/>
        <w:rPr>
          <w:rFonts w:ascii="宋体" w:hAnsi="宋体" w:cs="宋体"/>
          <w:b/>
          <w:szCs w:val="21"/>
        </w:rPr>
      </w:pPr>
      <w:r>
        <w:rPr>
          <w:rFonts w:ascii="宋体" w:hAnsi="宋体" w:cs="宋体" w:hint="eastAsia"/>
          <w:b/>
          <w:szCs w:val="21"/>
        </w:rPr>
        <w:t>条款号： 9.2            修改类型：修改</w:t>
      </w:r>
    </w:p>
    <w:p w:rsidR="00C01F6D" w:rsidRDefault="00D74626">
      <w:pPr>
        <w:pStyle w:val="a2"/>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9.2招标文件的澄清或修改将在</w:t>
      </w:r>
      <w:r>
        <w:rPr>
          <w:rFonts w:ascii="宋体" w:hAnsi="宋体" w:cs="宋体" w:hint="eastAsia"/>
          <w:szCs w:val="21"/>
          <w:u w:val="single"/>
        </w:rPr>
        <w:t xml:space="preserve">        </w:t>
      </w:r>
      <w:r>
        <w:rPr>
          <w:rFonts w:ascii="宋体" w:hAnsi="宋体" w:cs="宋体" w:hint="eastAsia"/>
          <w:szCs w:val="21"/>
        </w:rPr>
        <w:t>交易平台“项目答疑纪要”专区公开发布。答疑纪要一经在</w:t>
      </w:r>
      <w:r>
        <w:rPr>
          <w:rFonts w:ascii="宋体" w:hAnsi="宋体" w:cs="宋体" w:hint="eastAsia"/>
          <w:szCs w:val="21"/>
          <w:u w:val="single"/>
        </w:rPr>
        <w:t xml:space="preserve">        </w:t>
      </w:r>
      <w:r>
        <w:rPr>
          <w:rFonts w:ascii="宋体" w:hAnsi="宋体" w:cs="宋体" w:hint="eastAsia"/>
          <w:szCs w:val="21"/>
        </w:rPr>
        <w:t>交易平台发布，视作已发放给所有投标人，以</w:t>
      </w:r>
      <w:r>
        <w:rPr>
          <w:rFonts w:ascii="宋体" w:hAnsi="宋体" w:cs="宋体" w:hint="eastAsia"/>
          <w:szCs w:val="21"/>
          <w:u w:val="single"/>
        </w:rPr>
        <w:t xml:space="preserve">        </w:t>
      </w:r>
      <w:r>
        <w:rPr>
          <w:rFonts w:ascii="宋体" w:hAnsi="宋体" w:cs="宋体" w:hint="eastAsia"/>
          <w:szCs w:val="21"/>
        </w:rPr>
        <w:t>交易平台上网发布时间作为送达时间。</w:t>
      </w:r>
    </w:p>
    <w:p w:rsidR="00C01F6D" w:rsidRDefault="00D74626">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9.2招标文件的澄清或修改将在</w:t>
      </w:r>
      <w:r>
        <w:rPr>
          <w:rFonts w:ascii="宋体" w:hAnsi="宋体" w:cs="宋体" w:hint="eastAsia"/>
          <w:szCs w:val="21"/>
          <w:u w:val="single"/>
        </w:rPr>
        <w:t>广州交易集团有限公司（广州公共资源交易中心）网站</w:t>
      </w:r>
      <w:r>
        <w:rPr>
          <w:rFonts w:ascii="宋体" w:hAnsi="宋体" w:cs="宋体" w:hint="eastAsia"/>
          <w:szCs w:val="21"/>
        </w:rPr>
        <w:t>“项目答疑纪要”专区公开发布。答疑纪要一经在</w:t>
      </w:r>
      <w:r>
        <w:rPr>
          <w:rFonts w:ascii="宋体" w:hAnsi="宋体" w:cs="宋体" w:hint="eastAsia"/>
          <w:szCs w:val="21"/>
          <w:u w:val="single"/>
        </w:rPr>
        <w:t>广州交易集团有限公司（广州公共资源交易中心）网站</w:t>
      </w:r>
      <w:r>
        <w:rPr>
          <w:rFonts w:ascii="宋体" w:hAnsi="宋体" w:cs="宋体" w:hint="eastAsia"/>
          <w:szCs w:val="21"/>
        </w:rPr>
        <w:t>发布，视作已发放给所有投标人，以</w:t>
      </w:r>
      <w:r>
        <w:rPr>
          <w:rFonts w:ascii="宋体" w:hAnsi="宋体" w:cs="宋体" w:hint="eastAsia"/>
          <w:szCs w:val="21"/>
          <w:u w:val="single"/>
        </w:rPr>
        <w:t>广州交易集团有限公司（广州公共资源交易中心）网站</w:t>
      </w:r>
      <w:r>
        <w:rPr>
          <w:rFonts w:ascii="宋体" w:hAnsi="宋体" w:cs="宋体" w:hint="eastAsia"/>
          <w:szCs w:val="21"/>
        </w:rPr>
        <w:t>发布时间作为送达时间。</w:t>
      </w:r>
    </w:p>
    <w:p w:rsidR="00C01F6D" w:rsidRDefault="00D74626">
      <w:pPr>
        <w:spacing w:line="480" w:lineRule="auto"/>
        <w:ind w:firstLineChars="224" w:firstLine="472"/>
        <w:rPr>
          <w:rFonts w:ascii="宋体" w:hAnsi="宋体" w:cs="宋体"/>
          <w:b/>
          <w:szCs w:val="21"/>
        </w:rPr>
      </w:pPr>
      <w:r>
        <w:rPr>
          <w:rFonts w:ascii="宋体" w:hAnsi="宋体" w:cs="宋体" w:hint="eastAsia"/>
          <w:b/>
          <w:szCs w:val="21"/>
        </w:rPr>
        <w:t>条款号：9.4             修改类型：修改</w:t>
      </w:r>
    </w:p>
    <w:p w:rsidR="00C01F6D" w:rsidRDefault="00D74626">
      <w:pPr>
        <w:pStyle w:val="a2"/>
        <w:spacing w:line="360" w:lineRule="auto"/>
        <w:ind w:firstLineChars="200" w:firstLine="422"/>
        <w:rPr>
          <w:rFonts w:ascii="宋体" w:hAnsi="宋体" w:cs="宋体"/>
          <w:bCs/>
          <w:szCs w:val="21"/>
          <w:u w:val="single"/>
        </w:rPr>
      </w:pPr>
      <w:r>
        <w:rPr>
          <w:rFonts w:ascii="宋体" w:hAnsi="宋体" w:cs="宋体" w:hint="eastAsia"/>
          <w:b/>
          <w:szCs w:val="21"/>
        </w:rPr>
        <w:t>原文：</w:t>
      </w:r>
      <w:r>
        <w:rPr>
          <w:rFonts w:ascii="宋体" w:hAnsi="宋体" w:cs="宋体" w:hint="eastAsia"/>
          <w:szCs w:val="21"/>
        </w:rPr>
        <w:t>9.4招标文件的澄清或修改均以书面形式明确的内容为准。当招标文件的澄清、修改、补充等在同一内容的表述不一致时，以最后发出的书面形式的文件为准。</w:t>
      </w:r>
    </w:p>
    <w:p w:rsidR="00C01F6D" w:rsidRDefault="00D74626">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9.4招标文件的澄清或修改</w:t>
      </w:r>
      <w:r>
        <w:rPr>
          <w:rFonts w:ascii="宋体" w:hAnsi="宋体" w:cs="宋体" w:hint="eastAsia"/>
          <w:szCs w:val="21"/>
          <w:u w:val="single"/>
        </w:rPr>
        <w:t>在广州交易集团有限公司（广州公共资源交易中心）网站“项目答疑纪要”专区公开发布</w:t>
      </w:r>
      <w:r>
        <w:rPr>
          <w:rFonts w:ascii="宋体" w:hAnsi="宋体" w:cs="宋体" w:hint="eastAsia"/>
          <w:szCs w:val="21"/>
        </w:rPr>
        <w:t>。当招标文件的澄清、修改、补充等在同一内容的表述不一致时，以</w:t>
      </w:r>
      <w:r>
        <w:rPr>
          <w:rFonts w:ascii="宋体" w:hAnsi="宋体" w:cs="宋体" w:hint="eastAsia"/>
          <w:szCs w:val="21"/>
          <w:u w:val="single"/>
        </w:rPr>
        <w:t>广州交易集团有限公司（广州公共资源交易中心）交易平台</w:t>
      </w:r>
      <w:r>
        <w:rPr>
          <w:rFonts w:ascii="宋体" w:hAnsi="宋体" w:cs="宋体" w:hint="eastAsia"/>
          <w:szCs w:val="21"/>
        </w:rPr>
        <w:t>最后发布的内容为准。</w:t>
      </w:r>
    </w:p>
    <w:p w:rsidR="00C01F6D" w:rsidRDefault="00C01F6D">
      <w:pPr>
        <w:pStyle w:val="a2"/>
        <w:ind w:firstLine="0"/>
      </w:pPr>
    </w:p>
    <w:p w:rsidR="00C01F6D" w:rsidRDefault="00D74626">
      <w:pPr>
        <w:spacing w:line="480" w:lineRule="auto"/>
        <w:ind w:firstLineChars="224" w:firstLine="472"/>
        <w:rPr>
          <w:rFonts w:ascii="宋体" w:hAnsi="宋体" w:cs="宋体"/>
          <w:b/>
          <w:szCs w:val="21"/>
        </w:rPr>
      </w:pPr>
      <w:r>
        <w:rPr>
          <w:rFonts w:ascii="宋体" w:hAnsi="宋体" w:cs="宋体" w:hint="eastAsia"/>
          <w:b/>
          <w:szCs w:val="21"/>
        </w:rPr>
        <w:t xml:space="preserve">条款号： </w:t>
      </w:r>
      <w:r>
        <w:rPr>
          <w:rFonts w:ascii="宋体" w:hAnsi="宋体" w:cs="宋体" w:hint="eastAsia"/>
          <w:b/>
          <w:bCs/>
          <w:szCs w:val="21"/>
        </w:rPr>
        <w:t>11.2</w:t>
      </w:r>
      <w:r>
        <w:rPr>
          <w:rFonts w:ascii="宋体" w:hAnsi="宋体" w:cs="宋体" w:hint="eastAsia"/>
          <w:b/>
          <w:szCs w:val="21"/>
        </w:rPr>
        <w:t xml:space="preserve">            修改类型：修改</w:t>
      </w:r>
    </w:p>
    <w:p w:rsidR="00C01F6D" w:rsidRDefault="00D74626">
      <w:pPr>
        <w:spacing w:line="360" w:lineRule="auto"/>
        <w:ind w:firstLineChars="200" w:firstLine="422"/>
        <w:rPr>
          <w:rFonts w:ascii="宋体" w:hAnsi="宋体"/>
          <w:bCs/>
          <w:szCs w:val="21"/>
        </w:rPr>
      </w:pPr>
      <w:r>
        <w:rPr>
          <w:rFonts w:ascii="宋体" w:hAnsi="宋体" w:cs="宋体" w:hint="eastAsia"/>
          <w:b/>
          <w:szCs w:val="21"/>
        </w:rPr>
        <w:t>原文：</w:t>
      </w:r>
      <w:r>
        <w:rPr>
          <w:rFonts w:ascii="宋体" w:hAnsi="宋体"/>
          <w:bCs/>
          <w:szCs w:val="21"/>
        </w:rPr>
        <w:t>11.2</w:t>
      </w:r>
      <w:r>
        <w:rPr>
          <w:rFonts w:ascii="宋体" w:hAnsi="宋体" w:hint="eastAsia"/>
          <w:bCs/>
          <w:szCs w:val="21"/>
        </w:rPr>
        <w:t>投标文件技术标部分主要包括下列内容</w:t>
      </w:r>
      <w:r>
        <w:rPr>
          <w:rFonts w:ascii="宋体" w:hAnsi="宋体"/>
          <w:bCs/>
          <w:szCs w:val="21"/>
        </w:rPr>
        <w:t>:</w:t>
      </w:r>
    </w:p>
    <w:p w:rsidR="00C01F6D" w:rsidRDefault="00D74626">
      <w:pPr>
        <w:spacing w:line="360" w:lineRule="auto"/>
        <w:ind w:firstLineChars="200" w:firstLine="420"/>
        <w:rPr>
          <w:rFonts w:ascii="宋体" w:hAnsi="宋体"/>
          <w:bCs/>
          <w:szCs w:val="21"/>
        </w:rPr>
      </w:pPr>
      <w:r>
        <w:rPr>
          <w:rFonts w:ascii="宋体" w:hAnsi="宋体" w:hint="eastAsia"/>
          <w:bCs/>
          <w:szCs w:val="21"/>
        </w:rPr>
        <w:t>11.2.1 技术投标文件</w:t>
      </w:r>
      <w:r>
        <w:rPr>
          <w:rFonts w:ascii="宋体" w:hAnsi="宋体"/>
          <w:szCs w:val="21"/>
        </w:rPr>
        <w:t>(</w:t>
      </w:r>
      <w:r>
        <w:rPr>
          <w:rFonts w:ascii="宋体" w:hAnsi="宋体" w:hint="eastAsia"/>
          <w:szCs w:val="21"/>
        </w:rPr>
        <w:t>按招标文件的要求填写</w:t>
      </w:r>
      <w:r>
        <w:rPr>
          <w:rFonts w:ascii="宋体" w:hAnsi="宋体"/>
          <w:szCs w:val="21"/>
        </w:rPr>
        <w:t>)</w:t>
      </w:r>
      <w:r>
        <w:rPr>
          <w:rFonts w:ascii="宋体" w:hAnsi="宋体" w:hint="eastAsia"/>
          <w:bCs/>
          <w:szCs w:val="21"/>
        </w:rPr>
        <w:t>；</w:t>
      </w:r>
    </w:p>
    <w:p w:rsidR="00C01F6D" w:rsidRDefault="00D74626">
      <w:pPr>
        <w:spacing w:line="360" w:lineRule="auto"/>
        <w:ind w:firstLineChars="200" w:firstLine="420"/>
        <w:rPr>
          <w:rFonts w:ascii="宋体" w:hAnsi="宋体"/>
          <w:bCs/>
          <w:szCs w:val="21"/>
        </w:rPr>
      </w:pPr>
      <w:r>
        <w:rPr>
          <w:rFonts w:ascii="宋体" w:hAnsi="宋体" w:hint="eastAsia"/>
          <w:bCs/>
          <w:szCs w:val="21"/>
        </w:rPr>
        <w:t>11.2.2 资格审查文件：</w:t>
      </w:r>
    </w:p>
    <w:p w:rsidR="00C01F6D" w:rsidRDefault="00D74626">
      <w:pPr>
        <w:spacing w:line="360" w:lineRule="auto"/>
        <w:ind w:firstLineChars="200" w:firstLine="420"/>
        <w:rPr>
          <w:rFonts w:ascii="宋体" w:hAnsi="宋体"/>
          <w:bCs/>
          <w:szCs w:val="21"/>
        </w:rPr>
      </w:pPr>
      <w:r>
        <w:rPr>
          <w:rFonts w:ascii="宋体" w:hAnsi="宋体" w:hint="eastAsia"/>
          <w:bCs/>
          <w:szCs w:val="21"/>
        </w:rPr>
        <w:t xml:space="preserve">（1）投标人声明； </w:t>
      </w:r>
    </w:p>
    <w:p w:rsidR="00C01F6D" w:rsidRDefault="00D74626">
      <w:pPr>
        <w:spacing w:line="360" w:lineRule="auto"/>
        <w:ind w:firstLineChars="200" w:firstLine="420"/>
        <w:rPr>
          <w:rFonts w:ascii="宋体" w:hAnsi="宋体"/>
          <w:bCs/>
          <w:szCs w:val="21"/>
        </w:rPr>
      </w:pPr>
      <w:r>
        <w:rPr>
          <w:rFonts w:ascii="宋体" w:hAnsi="宋体" w:hint="eastAsia"/>
          <w:bCs/>
          <w:szCs w:val="21"/>
        </w:rPr>
        <w:t>（2）法定代表人证明书、法定代表人签字或盖章的本投标文件授权委托证明书；</w:t>
      </w:r>
    </w:p>
    <w:p w:rsidR="00C01F6D" w:rsidRDefault="00D74626">
      <w:pPr>
        <w:spacing w:line="360" w:lineRule="auto"/>
        <w:ind w:firstLineChars="200" w:firstLine="420"/>
        <w:rPr>
          <w:rFonts w:ascii="宋体" w:hAnsi="宋体"/>
          <w:bCs/>
          <w:szCs w:val="21"/>
        </w:rPr>
      </w:pPr>
      <w:r>
        <w:rPr>
          <w:rFonts w:ascii="宋体" w:hAnsi="宋体" w:hint="eastAsia"/>
          <w:bCs/>
          <w:szCs w:val="21"/>
        </w:rPr>
        <w:lastRenderedPageBreak/>
        <w:t>（3）企业营业执照（取自平台内上传件）；</w:t>
      </w:r>
    </w:p>
    <w:p w:rsidR="00C01F6D" w:rsidRDefault="00D74626">
      <w:pPr>
        <w:spacing w:line="360" w:lineRule="auto"/>
        <w:ind w:firstLineChars="200" w:firstLine="420"/>
        <w:rPr>
          <w:rFonts w:ascii="宋体" w:hAnsi="宋体"/>
          <w:bCs/>
          <w:szCs w:val="21"/>
        </w:rPr>
      </w:pPr>
      <w:r>
        <w:rPr>
          <w:rFonts w:ascii="宋体" w:hAnsi="宋体" w:hint="eastAsia"/>
          <w:bCs/>
          <w:szCs w:val="21"/>
        </w:rPr>
        <w:t>（4）企业资质证书（取自平台内上传件）；</w:t>
      </w:r>
    </w:p>
    <w:p w:rsidR="00C01F6D" w:rsidRDefault="00D74626">
      <w:pPr>
        <w:spacing w:line="360" w:lineRule="auto"/>
        <w:ind w:firstLineChars="200" w:firstLine="420"/>
        <w:rPr>
          <w:rFonts w:ascii="宋体" w:hAnsi="宋体"/>
          <w:bCs/>
          <w:szCs w:val="21"/>
        </w:rPr>
      </w:pPr>
      <w:r>
        <w:rPr>
          <w:rFonts w:ascii="宋体" w:hAnsi="宋体" w:hint="eastAsia"/>
          <w:bCs/>
          <w:szCs w:val="21"/>
        </w:rPr>
        <w:t>（5）建筑施工企业安全生产许可证（取自平台内上传件）；</w:t>
      </w:r>
    </w:p>
    <w:p w:rsidR="00C01F6D" w:rsidRDefault="00D74626">
      <w:pPr>
        <w:spacing w:line="360" w:lineRule="auto"/>
        <w:ind w:firstLineChars="200" w:firstLine="420"/>
        <w:rPr>
          <w:rFonts w:ascii="宋体" w:hAnsi="宋体"/>
          <w:bCs/>
          <w:szCs w:val="21"/>
        </w:rPr>
      </w:pPr>
      <w:r>
        <w:rPr>
          <w:rFonts w:ascii="宋体" w:hAnsi="宋体" w:hint="eastAsia"/>
          <w:bCs/>
          <w:szCs w:val="21"/>
        </w:rPr>
        <w:t>（6）项目负责人（按网上投标登记时选择拟投标的项目负责人）</w:t>
      </w:r>
    </w:p>
    <w:p w:rsidR="00C01F6D" w:rsidRDefault="00D74626">
      <w:pPr>
        <w:spacing w:line="360" w:lineRule="auto"/>
        <w:ind w:firstLineChars="200" w:firstLine="420"/>
        <w:rPr>
          <w:rFonts w:ascii="宋体" w:hAnsi="宋体"/>
          <w:bCs/>
          <w:szCs w:val="21"/>
        </w:rPr>
      </w:pPr>
      <w:r>
        <w:rPr>
          <w:rFonts w:ascii="宋体" w:hAnsi="宋体" w:hint="eastAsia"/>
          <w:bCs/>
          <w:szCs w:val="21"/>
        </w:rPr>
        <w:t>（7）专职安全员（按网上投标登记时选择拟投标的专职安全员）</w:t>
      </w:r>
    </w:p>
    <w:p w:rsidR="00C01F6D" w:rsidRDefault="00D74626">
      <w:pPr>
        <w:spacing w:line="360" w:lineRule="auto"/>
        <w:ind w:firstLineChars="200" w:firstLine="420"/>
        <w:rPr>
          <w:rFonts w:ascii="宋体" w:hAnsi="宋体"/>
          <w:bCs/>
          <w:szCs w:val="21"/>
        </w:rPr>
      </w:pPr>
      <w:r>
        <w:rPr>
          <w:rFonts w:ascii="宋体" w:hAnsi="宋体" w:hint="eastAsia"/>
          <w:bCs/>
          <w:szCs w:val="21"/>
        </w:rPr>
        <w:t>（8）拟委托技术负责人的相关证书、资料（具体要求由招标人明确）</w:t>
      </w:r>
    </w:p>
    <w:p w:rsidR="00C01F6D" w:rsidRDefault="00D74626">
      <w:pPr>
        <w:spacing w:line="360" w:lineRule="auto"/>
        <w:ind w:firstLineChars="200" w:firstLine="420"/>
        <w:rPr>
          <w:rFonts w:ascii="宋体" w:hAnsi="宋体"/>
          <w:bCs/>
          <w:szCs w:val="21"/>
        </w:rPr>
      </w:pPr>
      <w:r>
        <w:rPr>
          <w:rFonts w:ascii="宋体" w:hAnsi="宋体" w:hint="eastAsia"/>
          <w:bCs/>
          <w:szCs w:val="21"/>
        </w:rPr>
        <w:t xml:space="preserve">（9）拟委派项目负责人的建造师注册证书（取自平台内上传件）；  </w:t>
      </w:r>
    </w:p>
    <w:p w:rsidR="00C01F6D" w:rsidRDefault="00D74626">
      <w:pPr>
        <w:spacing w:line="360" w:lineRule="auto"/>
        <w:ind w:firstLineChars="200" w:firstLine="420"/>
        <w:rPr>
          <w:rFonts w:ascii="宋体" w:hAnsi="宋体"/>
          <w:bCs/>
          <w:szCs w:val="21"/>
        </w:rPr>
      </w:pPr>
      <w:r>
        <w:rPr>
          <w:rFonts w:ascii="宋体" w:hAnsi="宋体" w:hint="eastAsia"/>
          <w:bCs/>
          <w:szCs w:val="21"/>
        </w:rPr>
        <w:t>（10）项目负责人安全生产考核合格证明或在有效期内的安全考核合格证书（B类）或建筑施工企业项目负责人安全生产考核合格证书（取自平台内上传件）；</w:t>
      </w:r>
    </w:p>
    <w:p w:rsidR="00C01F6D" w:rsidRDefault="00D74626">
      <w:pPr>
        <w:spacing w:line="360" w:lineRule="auto"/>
        <w:ind w:firstLineChars="200" w:firstLine="420"/>
        <w:rPr>
          <w:rFonts w:ascii="宋体" w:hAnsi="宋体"/>
          <w:bCs/>
          <w:szCs w:val="21"/>
        </w:rPr>
      </w:pPr>
      <w:r>
        <w:rPr>
          <w:rFonts w:ascii="宋体" w:hAnsi="宋体" w:hint="eastAsia"/>
          <w:bCs/>
          <w:szCs w:val="21"/>
        </w:rPr>
        <w:t>（11）专职安全员须具有在有效期内的安全考核合格证书（C类）或建筑施工企业专职安全生产管理人员安全生产考核合格证书（取自平台内上传件）；</w:t>
      </w:r>
    </w:p>
    <w:p w:rsidR="00C01F6D" w:rsidRDefault="00D74626">
      <w:pPr>
        <w:spacing w:line="360" w:lineRule="auto"/>
        <w:ind w:firstLineChars="200" w:firstLine="420"/>
        <w:rPr>
          <w:rFonts w:ascii="宋体" w:hAnsi="宋体"/>
          <w:bCs/>
          <w:szCs w:val="21"/>
        </w:rPr>
      </w:pPr>
      <w:r>
        <w:rPr>
          <w:rFonts w:ascii="宋体" w:hAnsi="宋体" w:hint="eastAsia"/>
          <w:bCs/>
          <w:szCs w:val="21"/>
        </w:rPr>
        <w:t>（12）用于资格审查的业绩（设置业绩要求时选择此项，投标人</w:t>
      </w:r>
      <w:r>
        <w:rPr>
          <w:rFonts w:ascii="宋体" w:hAnsi="宋体" w:hint="eastAsia"/>
          <w:szCs w:val="21"/>
        </w:rPr>
        <w:t>须提供类似工程业绩的项目名称及项目编号，具体格式由招标人自定</w:t>
      </w:r>
      <w:r>
        <w:rPr>
          <w:rFonts w:ascii="宋体" w:hAnsi="宋体" w:hint="eastAsia"/>
          <w:bCs/>
          <w:szCs w:val="21"/>
        </w:rPr>
        <w:t>）；</w:t>
      </w:r>
    </w:p>
    <w:p w:rsidR="00C01F6D" w:rsidRDefault="00D74626">
      <w:pPr>
        <w:spacing w:line="360" w:lineRule="auto"/>
        <w:ind w:firstLineChars="200" w:firstLine="420"/>
        <w:rPr>
          <w:rFonts w:ascii="宋体" w:hAnsi="宋体"/>
          <w:bCs/>
          <w:szCs w:val="21"/>
        </w:rPr>
      </w:pPr>
      <w:r>
        <w:rPr>
          <w:rFonts w:ascii="宋体" w:hAnsi="宋体" w:hint="eastAsia"/>
          <w:bCs/>
          <w:szCs w:val="21"/>
        </w:rPr>
        <w:t>（13）资格审查前，投标人须在广州市住房和城乡建设局建立企业信用档案，拟担任本工程项目负责人、专职安全员须是本企业信用档案中的在册人员。</w:t>
      </w:r>
    </w:p>
    <w:p w:rsidR="00C01F6D" w:rsidRDefault="00D74626">
      <w:pPr>
        <w:spacing w:line="360" w:lineRule="auto"/>
        <w:ind w:firstLineChars="200" w:firstLine="420"/>
        <w:rPr>
          <w:rFonts w:ascii="宋体" w:hAnsi="宋体"/>
          <w:bCs/>
          <w:szCs w:val="21"/>
        </w:rPr>
      </w:pPr>
      <w:r>
        <w:rPr>
          <w:rFonts w:ascii="宋体" w:hAnsi="宋体" w:hint="eastAsia"/>
          <w:bCs/>
          <w:szCs w:val="21"/>
        </w:rPr>
        <w:t>（14）列明主办单位的联合体工作协议（采用联合体投标时需递交，投标人拟任本工程项目负责人应为联合体主办方信用档案中的在册人员，</w:t>
      </w:r>
      <w:r>
        <w:rPr>
          <w:rFonts w:ascii="宋体" w:hAnsi="宋体" w:hint="eastAsia"/>
          <w:szCs w:val="21"/>
        </w:rPr>
        <w:t>联合体工作协议应明确约定各方拟承担的工作和责任</w:t>
      </w:r>
      <w:r>
        <w:rPr>
          <w:rFonts w:ascii="宋体" w:hAnsi="宋体" w:hint="eastAsia"/>
          <w:bCs/>
          <w:szCs w:val="21"/>
        </w:rPr>
        <w:t xml:space="preserve">）； </w:t>
      </w:r>
    </w:p>
    <w:p w:rsidR="00C01F6D" w:rsidRDefault="00D74626">
      <w:pPr>
        <w:spacing w:line="360" w:lineRule="auto"/>
        <w:ind w:firstLineChars="200" w:firstLine="420"/>
        <w:rPr>
          <w:rFonts w:ascii="宋体" w:hAnsi="宋体"/>
          <w:bCs/>
          <w:szCs w:val="21"/>
        </w:rPr>
      </w:pPr>
      <w:r>
        <w:rPr>
          <w:rFonts w:ascii="宋体" w:hAnsi="宋体" w:hint="eastAsia"/>
          <w:bCs/>
          <w:szCs w:val="21"/>
        </w:rPr>
        <w:t>（15）</w:t>
      </w:r>
      <w:r>
        <w:rPr>
          <w:rFonts w:ascii="宋体" w:hAnsi="宋体" w:hint="eastAsia"/>
          <w:szCs w:val="21"/>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rsidR="00C01F6D" w:rsidRDefault="00D74626">
      <w:pPr>
        <w:spacing w:line="360" w:lineRule="auto"/>
        <w:ind w:firstLineChars="200" w:firstLine="420"/>
        <w:rPr>
          <w:rFonts w:ascii="宋体" w:hAnsi="宋体"/>
          <w:szCs w:val="21"/>
        </w:rPr>
      </w:pPr>
      <w:r>
        <w:rPr>
          <w:rFonts w:ascii="宋体" w:hAnsi="宋体"/>
          <w:szCs w:val="21"/>
        </w:rPr>
        <w:t>11.2.3</w:t>
      </w:r>
      <w:r>
        <w:rPr>
          <w:rFonts w:ascii="宋体" w:hAnsi="宋体" w:hint="eastAsia"/>
          <w:szCs w:val="21"/>
        </w:rPr>
        <w:t>项目管理机构配备。</w:t>
      </w:r>
    </w:p>
    <w:p w:rsidR="00C01F6D" w:rsidRDefault="00D74626">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）投标人应列出该项目工程的施工组织机构构成和画出机构框架图及其负责人；</w:t>
      </w:r>
    </w:p>
    <w:p w:rsidR="00C01F6D" w:rsidRDefault="00D74626">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）投标人应详细列出该施工组织机构中主要成员的名单、简历资料、职务职称和在本项目中拟担任的职务等资料，并附上有关证明材料扫描件；</w:t>
      </w:r>
    </w:p>
    <w:p w:rsidR="00C01F6D" w:rsidRDefault="00D74626">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）其他辅助说明资料。</w:t>
      </w:r>
    </w:p>
    <w:p w:rsidR="00C01F6D" w:rsidRDefault="00D74626">
      <w:pPr>
        <w:spacing w:line="360" w:lineRule="auto"/>
        <w:ind w:firstLineChars="200" w:firstLine="420"/>
        <w:rPr>
          <w:rFonts w:ascii="宋体" w:hAnsi="宋体"/>
          <w:szCs w:val="21"/>
        </w:rPr>
      </w:pPr>
      <w:r>
        <w:rPr>
          <w:rFonts w:ascii="宋体" w:hAnsi="宋体"/>
          <w:szCs w:val="21"/>
        </w:rPr>
        <w:t>11.2.4</w:t>
      </w:r>
      <w:r>
        <w:rPr>
          <w:rFonts w:ascii="宋体" w:hAnsi="宋体" w:hint="eastAsia"/>
          <w:szCs w:val="21"/>
        </w:rPr>
        <w:t>投标人在广州市可使用适合本工程的机械设备（附：机械设备为自有或租赁的说明；及承诺机械设备如属于租赁的，其租赁是不属于重复租赁）。</w:t>
      </w:r>
    </w:p>
    <w:p w:rsidR="00C01F6D" w:rsidRDefault="00D74626">
      <w:pPr>
        <w:tabs>
          <w:tab w:val="left" w:pos="1125"/>
        </w:tabs>
        <w:spacing w:line="360" w:lineRule="auto"/>
        <w:ind w:firstLineChars="200" w:firstLine="420"/>
        <w:rPr>
          <w:rFonts w:ascii="宋体" w:hAnsi="宋体"/>
          <w:szCs w:val="21"/>
        </w:rPr>
      </w:pPr>
      <w:r>
        <w:rPr>
          <w:rFonts w:ascii="宋体" w:hAnsi="宋体"/>
          <w:szCs w:val="21"/>
        </w:rPr>
        <w:t>11.2.5</w:t>
      </w:r>
      <w:r>
        <w:rPr>
          <w:rFonts w:ascii="宋体" w:hAnsi="宋体" w:hint="eastAsia"/>
          <w:szCs w:val="21"/>
        </w:rPr>
        <w:t>施工组织设计或施工方案。</w:t>
      </w:r>
      <w:bookmarkStart w:id="8" w:name="_Hlk140159077"/>
      <w:r>
        <w:rPr>
          <w:rFonts w:ascii="仿宋" w:eastAsia="仿宋" w:hAnsi="仿宋" w:cs="宋体" w:hint="eastAsia"/>
          <w:bCs/>
          <w:kern w:val="0"/>
          <w:sz w:val="22"/>
        </w:rPr>
        <w:t>（</w:t>
      </w:r>
      <w:r>
        <w:rPr>
          <w:rFonts w:ascii="仿宋" w:eastAsia="仿宋" w:hAnsi="仿宋" w:cs="宋体" w:hint="eastAsia"/>
          <w:b/>
          <w:bCs/>
          <w:kern w:val="0"/>
          <w:sz w:val="22"/>
        </w:rPr>
        <w:t>投标人在编制</w:t>
      </w:r>
      <w:r>
        <w:rPr>
          <w:rFonts w:ascii="仿宋" w:eastAsia="仿宋" w:hAnsi="仿宋" w:cs="宋体"/>
          <w:b/>
          <w:bCs/>
          <w:kern w:val="0"/>
          <w:sz w:val="22"/>
        </w:rPr>
        <w:t>施工组织设计或施工方案</w:t>
      </w:r>
      <w:r>
        <w:rPr>
          <w:rFonts w:ascii="仿宋" w:eastAsia="仿宋" w:hAnsi="仿宋" w:cs="宋体" w:hint="eastAsia"/>
          <w:b/>
          <w:bCs/>
          <w:kern w:val="0"/>
          <w:sz w:val="22"/>
        </w:rPr>
        <w:t>时应按照招标人提出的施工现场建筑垃圾源头减量的具体要求以及建筑垃圾综合利用产品的使用要求提供相应</w:t>
      </w:r>
      <w:r>
        <w:rPr>
          <w:rFonts w:ascii="仿宋" w:eastAsia="仿宋" w:hAnsi="仿宋" w:cs="宋体" w:hint="eastAsia"/>
          <w:b/>
          <w:bCs/>
          <w:kern w:val="0"/>
          <w:sz w:val="22"/>
        </w:rPr>
        <w:lastRenderedPageBreak/>
        <w:t>措施。</w:t>
      </w:r>
      <w:r>
        <w:rPr>
          <w:rFonts w:ascii="仿宋" w:eastAsia="仿宋" w:hAnsi="仿宋" w:cs="宋体" w:hint="eastAsia"/>
          <w:bCs/>
          <w:kern w:val="0"/>
          <w:sz w:val="22"/>
        </w:rPr>
        <w:t>）</w:t>
      </w:r>
      <w:bookmarkEnd w:id="8"/>
    </w:p>
    <w:p w:rsidR="00C01F6D" w:rsidRDefault="00D74626">
      <w:pPr>
        <w:spacing w:line="360" w:lineRule="auto"/>
        <w:ind w:firstLineChars="200" w:firstLine="420"/>
        <w:rPr>
          <w:rFonts w:ascii="宋体" w:hAnsi="宋体"/>
          <w:szCs w:val="21"/>
        </w:rPr>
      </w:pPr>
      <w:r>
        <w:rPr>
          <w:rFonts w:ascii="宋体" w:hAnsi="宋体"/>
          <w:szCs w:val="21"/>
        </w:rPr>
        <w:t>11.2.</w:t>
      </w:r>
      <w:r>
        <w:rPr>
          <w:rFonts w:ascii="宋体" w:hAnsi="宋体" w:hint="eastAsia"/>
          <w:szCs w:val="21"/>
        </w:rPr>
        <w:t>6按照</w:t>
      </w:r>
      <w:r>
        <w:rPr>
          <w:rFonts w:ascii="宋体" w:hAnsi="宋体" w:hint="eastAsia"/>
          <w:bCs/>
          <w:szCs w:val="21"/>
        </w:rPr>
        <w:t>招标文件要求</w:t>
      </w:r>
      <w:r>
        <w:rPr>
          <w:rFonts w:ascii="宋体" w:hAnsi="宋体" w:hint="eastAsia"/>
          <w:szCs w:val="21"/>
        </w:rPr>
        <w:t>填写的《参与编制技术标投标文件人员名单》。</w:t>
      </w:r>
    </w:p>
    <w:p w:rsidR="00C01F6D" w:rsidRDefault="00D74626">
      <w:pPr>
        <w:spacing w:line="360" w:lineRule="auto"/>
        <w:ind w:firstLineChars="200" w:firstLine="422"/>
        <w:rPr>
          <w:rFonts w:ascii="宋体" w:hAnsi="宋体" w:cs="宋体"/>
          <w:bCs/>
          <w:szCs w:val="21"/>
        </w:rPr>
      </w:pPr>
      <w:r>
        <w:rPr>
          <w:rFonts w:ascii="宋体" w:hAnsi="宋体" w:cs="宋体" w:hint="eastAsia"/>
          <w:b/>
          <w:szCs w:val="21"/>
        </w:rPr>
        <w:t>现文：</w:t>
      </w:r>
      <w:r>
        <w:rPr>
          <w:rFonts w:ascii="宋体" w:hAnsi="宋体" w:cs="宋体" w:hint="eastAsia"/>
          <w:bCs/>
          <w:szCs w:val="21"/>
        </w:rPr>
        <w:t>11.2投标文件技术标部分</w:t>
      </w:r>
      <w:r>
        <w:rPr>
          <w:rFonts w:ascii="宋体" w:hAnsi="宋体" w:cs="宋体" w:hint="eastAsia"/>
          <w:bCs/>
          <w:szCs w:val="21"/>
          <w:u w:val="single"/>
        </w:rPr>
        <w:t>（含资格审查文件）</w:t>
      </w:r>
      <w:r>
        <w:rPr>
          <w:rFonts w:ascii="宋体" w:hAnsi="宋体" w:cs="宋体" w:hint="eastAsia"/>
          <w:bCs/>
          <w:szCs w:val="21"/>
        </w:rPr>
        <w:t>主要包括下列内容:</w:t>
      </w:r>
    </w:p>
    <w:p w:rsidR="00C01F6D" w:rsidRDefault="00D74626">
      <w:pPr>
        <w:spacing w:line="360" w:lineRule="auto"/>
        <w:ind w:firstLineChars="200" w:firstLine="420"/>
        <w:rPr>
          <w:rFonts w:ascii="宋体" w:hAnsi="宋体" w:cs="宋体"/>
          <w:bCs/>
          <w:szCs w:val="21"/>
        </w:rPr>
      </w:pPr>
      <w:r>
        <w:rPr>
          <w:rFonts w:ascii="宋体" w:hAnsi="宋体" w:cs="宋体" w:hint="eastAsia"/>
          <w:bCs/>
          <w:szCs w:val="21"/>
        </w:rPr>
        <w:t xml:space="preserve">11.2.1 </w:t>
      </w:r>
      <w:r>
        <w:rPr>
          <w:rFonts w:ascii="宋体" w:hAnsi="宋体" w:cs="宋体" w:hint="eastAsia"/>
          <w:bCs/>
          <w:szCs w:val="21"/>
          <w:u w:val="single"/>
        </w:rPr>
        <w:t>广州建设工程施工招标投标书</w:t>
      </w:r>
      <w:r>
        <w:rPr>
          <w:rFonts w:ascii="宋体" w:hAnsi="宋体" w:cs="宋体" w:hint="eastAsia"/>
          <w:bCs/>
          <w:szCs w:val="21"/>
        </w:rPr>
        <w:t>(按招标文件第四章投标文件技术部分格式3)；</w:t>
      </w:r>
    </w:p>
    <w:p w:rsidR="00C01F6D" w:rsidRDefault="00D74626">
      <w:pPr>
        <w:spacing w:line="360" w:lineRule="auto"/>
        <w:ind w:firstLineChars="200" w:firstLine="420"/>
        <w:rPr>
          <w:rFonts w:ascii="宋体" w:hAnsi="宋体" w:cs="宋体"/>
          <w:bCs/>
          <w:szCs w:val="21"/>
        </w:rPr>
      </w:pPr>
      <w:r>
        <w:rPr>
          <w:rFonts w:ascii="宋体" w:hAnsi="宋体" w:cs="宋体" w:hint="eastAsia"/>
          <w:bCs/>
          <w:szCs w:val="21"/>
        </w:rPr>
        <w:t>11.2.2 资格审查文件：</w:t>
      </w:r>
    </w:p>
    <w:p w:rsidR="00C01F6D" w:rsidRDefault="00D74626">
      <w:pPr>
        <w:spacing w:line="360" w:lineRule="auto"/>
        <w:ind w:firstLineChars="200" w:firstLine="420"/>
        <w:rPr>
          <w:rFonts w:ascii="宋体" w:hAnsi="宋体" w:cs="宋体"/>
          <w:bCs/>
          <w:szCs w:val="21"/>
        </w:rPr>
      </w:pPr>
      <w:r>
        <w:rPr>
          <w:rFonts w:ascii="宋体" w:hAnsi="宋体" w:cs="宋体" w:hint="eastAsia"/>
          <w:bCs/>
          <w:szCs w:val="21"/>
        </w:rPr>
        <w:t>（1）</w:t>
      </w:r>
      <w:r>
        <w:rPr>
          <w:rFonts w:ascii="宋体" w:hAnsi="宋体" w:cs="宋体" w:hint="eastAsia"/>
          <w:bCs/>
          <w:szCs w:val="21"/>
          <w:u w:val="single"/>
        </w:rPr>
        <w:t>投标人声明 （须按本工程招标公告附件格式）</w:t>
      </w:r>
      <w:r>
        <w:rPr>
          <w:rFonts w:ascii="宋体" w:hAnsi="宋体" w:cs="宋体" w:hint="eastAsia"/>
          <w:bCs/>
          <w:szCs w:val="21"/>
        </w:rPr>
        <w:t xml:space="preserve">； </w:t>
      </w:r>
    </w:p>
    <w:p w:rsidR="00C01F6D" w:rsidRDefault="00D74626">
      <w:pPr>
        <w:spacing w:line="360" w:lineRule="auto"/>
        <w:ind w:firstLineChars="200" w:firstLine="420"/>
        <w:rPr>
          <w:rFonts w:ascii="宋体" w:hAnsi="宋体" w:cs="宋体"/>
          <w:bCs/>
          <w:szCs w:val="21"/>
        </w:rPr>
      </w:pPr>
      <w:r>
        <w:rPr>
          <w:rFonts w:ascii="宋体" w:hAnsi="宋体" w:cs="宋体" w:hint="eastAsia"/>
          <w:bCs/>
          <w:szCs w:val="21"/>
        </w:rPr>
        <w:t>（2）法定代表人证明书、法定代表人签字或盖章的本投标文件授权委托证明书；</w:t>
      </w:r>
    </w:p>
    <w:p w:rsidR="00C01F6D" w:rsidRDefault="00D74626">
      <w:pPr>
        <w:spacing w:line="360" w:lineRule="auto"/>
        <w:ind w:firstLineChars="200" w:firstLine="420"/>
        <w:rPr>
          <w:rFonts w:ascii="宋体" w:hAnsi="宋体" w:cs="宋体"/>
          <w:bCs/>
          <w:szCs w:val="21"/>
        </w:rPr>
      </w:pPr>
      <w:r>
        <w:rPr>
          <w:rFonts w:ascii="宋体" w:hAnsi="宋体" w:cs="宋体" w:hint="eastAsia"/>
          <w:bCs/>
          <w:szCs w:val="21"/>
        </w:rPr>
        <w:t>（3）企业营业执照（取自平台内上传件）；</w:t>
      </w:r>
    </w:p>
    <w:p w:rsidR="00C01F6D" w:rsidRDefault="00D74626">
      <w:pPr>
        <w:spacing w:line="360" w:lineRule="auto"/>
        <w:ind w:firstLineChars="200" w:firstLine="420"/>
        <w:rPr>
          <w:rFonts w:ascii="宋体" w:hAnsi="宋体" w:cs="宋体"/>
          <w:bCs/>
          <w:szCs w:val="21"/>
        </w:rPr>
      </w:pPr>
      <w:r>
        <w:rPr>
          <w:rFonts w:ascii="宋体" w:hAnsi="宋体" w:cs="宋体" w:hint="eastAsia"/>
          <w:bCs/>
          <w:szCs w:val="21"/>
        </w:rPr>
        <w:t>（4）企业资质证书（取自平台内上传件）；</w:t>
      </w:r>
    </w:p>
    <w:p w:rsidR="00C01F6D" w:rsidRDefault="00D74626">
      <w:pPr>
        <w:spacing w:line="360" w:lineRule="auto"/>
        <w:ind w:firstLineChars="200" w:firstLine="420"/>
        <w:rPr>
          <w:rFonts w:ascii="宋体" w:hAnsi="宋体" w:cs="宋体"/>
          <w:bCs/>
          <w:szCs w:val="21"/>
        </w:rPr>
      </w:pPr>
      <w:r>
        <w:rPr>
          <w:rFonts w:ascii="宋体" w:hAnsi="宋体" w:cs="宋体" w:hint="eastAsia"/>
          <w:bCs/>
          <w:szCs w:val="21"/>
        </w:rPr>
        <w:t>（5）建筑施工企业安全生产许可证（取自平台内上传件）；</w:t>
      </w:r>
    </w:p>
    <w:p w:rsidR="00C01F6D" w:rsidRDefault="00D74626">
      <w:pPr>
        <w:spacing w:line="360" w:lineRule="auto"/>
        <w:ind w:firstLineChars="200" w:firstLine="420"/>
        <w:rPr>
          <w:rFonts w:ascii="宋体" w:hAnsi="宋体" w:cs="宋体"/>
          <w:bCs/>
          <w:szCs w:val="21"/>
        </w:rPr>
      </w:pPr>
      <w:r>
        <w:rPr>
          <w:rFonts w:ascii="宋体" w:hAnsi="宋体" w:cs="宋体" w:hint="eastAsia"/>
          <w:bCs/>
          <w:szCs w:val="21"/>
        </w:rPr>
        <w:t>（6）项目负责人（按网上投标登记时选择拟投标的项目负责人）；</w:t>
      </w:r>
    </w:p>
    <w:p w:rsidR="00C01F6D" w:rsidRDefault="00D74626">
      <w:pPr>
        <w:spacing w:line="360" w:lineRule="auto"/>
        <w:ind w:firstLineChars="200" w:firstLine="420"/>
        <w:rPr>
          <w:rFonts w:ascii="宋体" w:hAnsi="宋体" w:cs="宋体"/>
          <w:bCs/>
          <w:szCs w:val="21"/>
        </w:rPr>
      </w:pPr>
      <w:r>
        <w:rPr>
          <w:rFonts w:ascii="宋体" w:hAnsi="宋体" w:cs="宋体" w:hint="eastAsia"/>
          <w:bCs/>
          <w:szCs w:val="21"/>
        </w:rPr>
        <w:t>（7）专职安全员（按网上投标登记时选择拟投标的专职安全员）；</w:t>
      </w:r>
    </w:p>
    <w:p w:rsidR="00C01F6D" w:rsidRDefault="00D74626">
      <w:pPr>
        <w:spacing w:line="360" w:lineRule="auto"/>
        <w:ind w:firstLineChars="200" w:firstLine="420"/>
        <w:rPr>
          <w:rFonts w:ascii="宋体" w:hAnsi="宋体" w:cs="宋体"/>
          <w:bCs/>
          <w:szCs w:val="21"/>
        </w:rPr>
      </w:pPr>
      <w:r>
        <w:rPr>
          <w:rFonts w:ascii="宋体" w:hAnsi="宋体" w:cs="宋体" w:hint="eastAsia"/>
          <w:bCs/>
          <w:szCs w:val="21"/>
        </w:rPr>
        <w:t>（8）拟委托技术负责人的相关证书、资料</w:t>
      </w:r>
      <w:r>
        <w:rPr>
          <w:rFonts w:ascii="宋体" w:hAnsi="宋体" w:cs="宋体" w:hint="eastAsia"/>
          <w:bCs/>
          <w:szCs w:val="21"/>
          <w:u w:val="single"/>
        </w:rPr>
        <w:t>（提供职称证书扫描件）；</w:t>
      </w:r>
    </w:p>
    <w:p w:rsidR="00C01F6D" w:rsidRDefault="00D74626">
      <w:pPr>
        <w:spacing w:line="360" w:lineRule="auto"/>
        <w:ind w:firstLineChars="200" w:firstLine="420"/>
        <w:rPr>
          <w:rFonts w:ascii="宋体" w:hAnsi="宋体" w:cs="宋体"/>
          <w:bCs/>
          <w:szCs w:val="21"/>
        </w:rPr>
      </w:pPr>
      <w:r>
        <w:rPr>
          <w:rFonts w:ascii="宋体" w:hAnsi="宋体" w:cs="宋体" w:hint="eastAsia"/>
          <w:bCs/>
          <w:szCs w:val="21"/>
        </w:rPr>
        <w:t>（9）拟委派项目负责人的</w:t>
      </w:r>
      <w:r>
        <w:rPr>
          <w:rFonts w:ascii="宋体" w:hAnsi="宋体" w:cs="宋体" w:hint="eastAsia"/>
          <w:bCs/>
          <w:szCs w:val="21"/>
          <w:u w:val="single"/>
        </w:rPr>
        <w:t>建造师证书</w:t>
      </w:r>
      <w:r>
        <w:rPr>
          <w:rFonts w:ascii="宋体" w:hAnsi="宋体" w:hint="eastAsia"/>
          <w:bCs/>
          <w:szCs w:val="21"/>
          <w:u w:val="single"/>
        </w:rPr>
        <w:t>或注册建造师电子注册证书</w:t>
      </w:r>
      <w:r>
        <w:rPr>
          <w:rFonts w:ascii="宋体" w:hAnsi="宋体" w:cs="宋体" w:hint="eastAsia"/>
          <w:bCs/>
          <w:szCs w:val="21"/>
        </w:rPr>
        <w:t xml:space="preserve">（取自平台内上传件）； </w:t>
      </w:r>
    </w:p>
    <w:p w:rsidR="00C01F6D" w:rsidRDefault="00D74626">
      <w:pPr>
        <w:spacing w:line="360" w:lineRule="auto"/>
        <w:ind w:firstLineChars="200" w:firstLine="420"/>
        <w:rPr>
          <w:rFonts w:ascii="宋体" w:hAnsi="宋体" w:cs="宋体"/>
          <w:bCs/>
          <w:szCs w:val="21"/>
        </w:rPr>
      </w:pPr>
      <w:r>
        <w:rPr>
          <w:rFonts w:ascii="宋体" w:hAnsi="宋体" w:cs="宋体" w:hint="eastAsia"/>
          <w:bCs/>
          <w:szCs w:val="21"/>
        </w:rPr>
        <w:t>（10）项目负责人安全生产考核合格证明或在有效期内的安全考核合格证书（B类）或建筑施工企业项目负责人安全生产考核合格证书（取自平台内上传件）；</w:t>
      </w:r>
    </w:p>
    <w:p w:rsidR="00C01F6D" w:rsidRDefault="00D74626">
      <w:pPr>
        <w:spacing w:line="360" w:lineRule="auto"/>
        <w:ind w:firstLineChars="200" w:firstLine="420"/>
        <w:rPr>
          <w:rFonts w:ascii="宋体" w:hAnsi="宋体" w:cs="宋体"/>
          <w:bCs/>
          <w:szCs w:val="21"/>
        </w:rPr>
      </w:pPr>
      <w:r>
        <w:rPr>
          <w:rFonts w:ascii="宋体" w:hAnsi="宋体" w:cs="宋体" w:hint="eastAsia"/>
          <w:bCs/>
          <w:szCs w:val="21"/>
        </w:rPr>
        <w:t>（11）专职安全员须具有在有效期内的安全生产考核合格证（C类）或建筑施工企业专职安全生产管理人员安全生产考核合格证（C3）（取自平台内上传件）；</w:t>
      </w:r>
    </w:p>
    <w:p w:rsidR="00C01F6D" w:rsidRDefault="00D74626">
      <w:pPr>
        <w:spacing w:line="360" w:lineRule="auto"/>
        <w:ind w:firstLineChars="200" w:firstLine="420"/>
        <w:rPr>
          <w:rFonts w:ascii="宋体" w:hAnsi="宋体" w:cs="宋体"/>
          <w:bCs/>
          <w:szCs w:val="21"/>
        </w:rPr>
      </w:pPr>
      <w:r>
        <w:rPr>
          <w:rFonts w:ascii="宋体" w:hAnsi="宋体" w:cs="宋体" w:hint="eastAsia"/>
          <w:bCs/>
          <w:szCs w:val="21"/>
        </w:rPr>
        <w:t>（12）资格审查前，投标人须在广州市住房和城乡建设局建立企业信用档案，拟担任本工程项目负责人</w:t>
      </w:r>
      <w:r>
        <w:rPr>
          <w:rFonts w:ascii="宋体" w:hAnsi="宋体" w:hint="eastAsia"/>
          <w:bCs/>
          <w:szCs w:val="21"/>
        </w:rPr>
        <w:t>、专职安全员</w:t>
      </w:r>
      <w:r>
        <w:rPr>
          <w:rFonts w:ascii="宋体" w:hAnsi="宋体" w:cs="宋体" w:hint="eastAsia"/>
          <w:bCs/>
          <w:szCs w:val="21"/>
        </w:rPr>
        <w:t>须是本企业信用档案中的在册人员。</w:t>
      </w:r>
    </w:p>
    <w:p w:rsidR="00C01F6D" w:rsidRDefault="00D74626">
      <w:pPr>
        <w:spacing w:line="360" w:lineRule="auto"/>
        <w:ind w:firstLineChars="200" w:firstLine="420"/>
        <w:rPr>
          <w:rFonts w:ascii="宋体" w:hAnsi="宋体"/>
          <w:bCs/>
          <w:szCs w:val="21"/>
        </w:rPr>
      </w:pPr>
      <w:r>
        <w:rPr>
          <w:rFonts w:ascii="宋体" w:hAnsi="宋体" w:hint="eastAsia"/>
          <w:bCs/>
          <w:szCs w:val="21"/>
        </w:rPr>
        <w:t>（13）列明主办单位的联合体工作协议（采用联合体投标时需递交，投标人拟任本工程项目负责人应为联合体主办方信用档案中的在册人员，</w:t>
      </w:r>
      <w:r>
        <w:rPr>
          <w:rFonts w:ascii="宋体" w:hAnsi="宋体" w:hint="eastAsia"/>
          <w:szCs w:val="21"/>
        </w:rPr>
        <w:t>联合体工作协议应明确约定各方拟承担的工作和责任</w:t>
      </w:r>
      <w:r>
        <w:rPr>
          <w:rFonts w:ascii="宋体" w:hAnsi="宋体" w:hint="eastAsia"/>
          <w:bCs/>
          <w:szCs w:val="21"/>
        </w:rPr>
        <w:t xml:space="preserve">）； </w:t>
      </w:r>
    </w:p>
    <w:p w:rsidR="00C01F6D" w:rsidRDefault="00D74626">
      <w:pPr>
        <w:spacing w:line="360" w:lineRule="auto"/>
        <w:ind w:firstLineChars="200" w:firstLine="420"/>
        <w:rPr>
          <w:rFonts w:ascii="宋体" w:hAnsi="宋体" w:cs="宋体"/>
          <w:szCs w:val="21"/>
          <w:u w:val="single"/>
        </w:rPr>
      </w:pPr>
      <w:r>
        <w:rPr>
          <w:rFonts w:ascii="宋体" w:hAnsi="宋体" w:cs="宋体" w:hint="eastAsia"/>
          <w:bCs/>
          <w:szCs w:val="21"/>
          <w:u w:val="single"/>
        </w:rPr>
        <w:t>（14）</w:t>
      </w:r>
      <w:r>
        <w:rPr>
          <w:rFonts w:ascii="宋体" w:hAnsi="宋体" w:cs="宋体" w:hint="eastAsia"/>
          <w:szCs w:val="21"/>
          <w:u w:val="single"/>
        </w:rPr>
        <w:t>投标人认为应提供的其他满足资格审查合格条件的证明材料。</w:t>
      </w:r>
    </w:p>
    <w:p w:rsidR="00C01F6D" w:rsidRDefault="00D74626">
      <w:pPr>
        <w:spacing w:line="360" w:lineRule="auto"/>
        <w:ind w:firstLineChars="200" w:firstLine="420"/>
        <w:rPr>
          <w:rFonts w:ascii="宋体" w:hAnsi="宋体" w:cs="宋体"/>
          <w:bCs/>
          <w:color w:val="000000" w:themeColor="text1"/>
          <w:szCs w:val="21"/>
          <w:u w:val="single"/>
        </w:rPr>
      </w:pPr>
      <w:r>
        <w:rPr>
          <w:rFonts w:ascii="宋体" w:hAnsi="宋体" w:cs="宋体" w:hint="eastAsia"/>
          <w:bCs/>
          <w:szCs w:val="21"/>
          <w:u w:val="single"/>
        </w:rPr>
        <w:t>11.2.</w:t>
      </w:r>
      <w:r>
        <w:rPr>
          <w:rFonts w:ascii="宋体" w:hAnsi="宋体" w:cs="宋体"/>
          <w:bCs/>
          <w:szCs w:val="21"/>
          <w:u w:val="single"/>
        </w:rPr>
        <w:t>3</w:t>
      </w:r>
      <w:r>
        <w:rPr>
          <w:rFonts w:ascii="宋体" w:hAnsi="宋体" w:cs="宋体" w:hint="eastAsia"/>
          <w:bCs/>
          <w:szCs w:val="21"/>
          <w:u w:val="single"/>
        </w:rPr>
        <w:t>按照招标文件要求填写的《参与编制技术标投标文件人员名单》</w:t>
      </w:r>
      <w:r>
        <w:rPr>
          <w:rFonts w:ascii="宋体" w:hAnsi="宋体" w:cs="宋体" w:hint="eastAsia"/>
          <w:bCs/>
          <w:color w:val="000000" w:themeColor="text1"/>
          <w:szCs w:val="21"/>
          <w:u w:val="single"/>
        </w:rPr>
        <w:t>（格式见第四章）。</w:t>
      </w:r>
    </w:p>
    <w:p w:rsidR="00C01F6D" w:rsidRDefault="00D74626">
      <w:pPr>
        <w:spacing w:line="360" w:lineRule="auto"/>
        <w:ind w:firstLineChars="200" w:firstLine="420"/>
        <w:rPr>
          <w:rFonts w:ascii="宋体" w:hAnsi="宋体" w:cs="宋体"/>
          <w:szCs w:val="21"/>
          <w:u w:val="single"/>
        </w:rPr>
      </w:pPr>
      <w:r>
        <w:rPr>
          <w:rFonts w:ascii="宋体" w:hAnsi="宋体" w:cs="宋体" w:hint="eastAsia"/>
          <w:bCs/>
          <w:szCs w:val="21"/>
          <w:u w:val="single"/>
        </w:rPr>
        <w:t>11.2.</w:t>
      </w:r>
      <w:r>
        <w:rPr>
          <w:rFonts w:ascii="宋体" w:hAnsi="宋体" w:cs="宋体"/>
          <w:bCs/>
          <w:szCs w:val="21"/>
          <w:u w:val="single"/>
        </w:rPr>
        <w:t>4</w:t>
      </w:r>
      <w:r>
        <w:rPr>
          <w:rFonts w:ascii="宋体" w:hAnsi="宋体" w:cs="宋体" w:hint="eastAsia"/>
          <w:bCs/>
          <w:szCs w:val="21"/>
          <w:u w:val="single"/>
        </w:rPr>
        <w:t>《施工项目管理团队人员信息表》（投标人需按评审要求提供相关证明材料，格式见第四章）。</w:t>
      </w:r>
    </w:p>
    <w:p w:rsidR="00C01F6D" w:rsidRDefault="00D74626">
      <w:pPr>
        <w:pBdr>
          <w:bottom w:val="single" w:sz="6" w:space="0" w:color="auto"/>
        </w:pBdr>
        <w:spacing w:line="520" w:lineRule="exact"/>
        <w:ind w:firstLineChars="200" w:firstLine="420"/>
        <w:rPr>
          <w:rFonts w:ascii="宋体" w:hAnsi="宋体" w:cs="宋体"/>
          <w:bCs/>
          <w:color w:val="FF0000"/>
          <w:szCs w:val="21"/>
          <w:u w:val="single"/>
        </w:rPr>
      </w:pPr>
      <w:r>
        <w:rPr>
          <w:rFonts w:ascii="宋体" w:hAnsi="宋体" w:cs="宋体" w:hint="eastAsia"/>
          <w:bCs/>
          <w:color w:val="000000" w:themeColor="text1"/>
          <w:szCs w:val="21"/>
          <w:u w:val="single"/>
        </w:rPr>
        <w:t>11.2.</w:t>
      </w:r>
      <w:r>
        <w:rPr>
          <w:rFonts w:ascii="宋体" w:hAnsi="宋体" w:cs="宋体"/>
          <w:bCs/>
          <w:color w:val="000000" w:themeColor="text1"/>
          <w:szCs w:val="21"/>
          <w:u w:val="single"/>
        </w:rPr>
        <w:t>5</w:t>
      </w:r>
      <w:r>
        <w:rPr>
          <w:rFonts w:ascii="宋体" w:hAnsi="宋体" w:cs="宋体" w:hint="eastAsia"/>
          <w:bCs/>
          <w:color w:val="000000" w:themeColor="text1"/>
          <w:szCs w:val="21"/>
          <w:u w:val="single"/>
        </w:rPr>
        <w:t>《技术负责人（或其他项目管理机构人员）基本情况及业绩表》（格式见第四章）。</w:t>
      </w:r>
    </w:p>
    <w:p w:rsidR="00C01F6D" w:rsidRDefault="00D74626">
      <w:pPr>
        <w:pBdr>
          <w:bottom w:val="single" w:sz="6" w:space="0" w:color="auto"/>
        </w:pBdr>
        <w:spacing w:line="520" w:lineRule="exact"/>
        <w:ind w:firstLineChars="200" w:firstLine="420"/>
        <w:rPr>
          <w:rFonts w:ascii="宋体" w:hAnsi="宋体" w:cs="宋体"/>
          <w:bCs/>
          <w:szCs w:val="21"/>
          <w:u w:val="single"/>
        </w:rPr>
      </w:pPr>
      <w:r>
        <w:rPr>
          <w:rFonts w:ascii="宋体" w:hAnsi="宋体" w:cs="宋体" w:hint="eastAsia"/>
          <w:bCs/>
          <w:szCs w:val="21"/>
          <w:u w:val="single"/>
        </w:rPr>
        <w:t>11.2.</w:t>
      </w:r>
      <w:r>
        <w:rPr>
          <w:rFonts w:ascii="宋体" w:hAnsi="宋体" w:cs="宋体"/>
          <w:bCs/>
          <w:szCs w:val="21"/>
          <w:u w:val="single"/>
        </w:rPr>
        <w:t>6</w:t>
      </w:r>
      <w:r>
        <w:rPr>
          <w:rFonts w:ascii="宋体" w:hAnsi="宋体" w:cs="宋体" w:hint="eastAsia"/>
          <w:bCs/>
          <w:szCs w:val="21"/>
          <w:u w:val="single"/>
        </w:rPr>
        <w:t>《响应招标文件所附施工组织设计要点的承诺书》（格式见第四章）。</w:t>
      </w:r>
    </w:p>
    <w:p w:rsidR="00C01F6D" w:rsidRDefault="00D74626">
      <w:pPr>
        <w:pBdr>
          <w:bottom w:val="single" w:sz="6" w:space="0" w:color="auto"/>
        </w:pBdr>
        <w:spacing w:line="520" w:lineRule="exact"/>
        <w:ind w:firstLineChars="200" w:firstLine="420"/>
        <w:rPr>
          <w:rFonts w:ascii="宋体" w:hAnsi="宋体" w:cs="宋体"/>
          <w:bCs/>
          <w:szCs w:val="21"/>
          <w:u w:val="single"/>
        </w:rPr>
      </w:pPr>
      <w:r>
        <w:rPr>
          <w:rFonts w:ascii="宋体" w:hAnsi="宋体" w:cs="宋体"/>
          <w:bCs/>
          <w:szCs w:val="21"/>
          <w:u w:val="single"/>
        </w:rPr>
        <w:t>11.2.7</w:t>
      </w:r>
      <w:r>
        <w:rPr>
          <w:rFonts w:ascii="宋体" w:hAnsi="宋体" w:cs="宋体" w:hint="eastAsia"/>
          <w:bCs/>
          <w:szCs w:val="21"/>
          <w:u w:val="single"/>
        </w:rPr>
        <w:t>《危险性较大的分部分项工程安全管理措施》（格式见第四章）。</w:t>
      </w:r>
    </w:p>
    <w:p w:rsidR="00C01F6D" w:rsidRDefault="00D74626">
      <w:pPr>
        <w:pBdr>
          <w:bottom w:val="single" w:sz="6" w:space="1" w:color="auto"/>
        </w:pBdr>
        <w:spacing w:line="520" w:lineRule="exact"/>
        <w:ind w:firstLineChars="200" w:firstLine="420"/>
        <w:rPr>
          <w:rFonts w:ascii="宋体" w:hAnsi="宋体" w:cs="宋体"/>
          <w:bCs/>
          <w:szCs w:val="21"/>
        </w:rPr>
      </w:pPr>
      <w:r>
        <w:rPr>
          <w:rFonts w:ascii="宋体" w:hAnsi="宋体" w:cs="宋体" w:hint="eastAsia"/>
          <w:bCs/>
          <w:szCs w:val="21"/>
          <w:u w:val="single"/>
        </w:rPr>
        <w:lastRenderedPageBreak/>
        <w:t>11.2.8</w:t>
      </w:r>
      <w:r>
        <w:rPr>
          <w:rFonts w:ascii="宋体" w:hAnsi="宋体" w:cs="宋体"/>
          <w:bCs/>
          <w:szCs w:val="21"/>
          <w:u w:val="single"/>
        </w:rPr>
        <w:t>投标人认为应提供的其他资料。</w:t>
      </w:r>
    </w:p>
    <w:p w:rsidR="00C01F6D" w:rsidRDefault="00D74626">
      <w:pPr>
        <w:spacing w:line="480" w:lineRule="auto"/>
        <w:ind w:firstLineChars="224" w:firstLine="472"/>
        <w:rPr>
          <w:rFonts w:ascii="宋体" w:hAnsi="宋体" w:cs="宋体"/>
          <w:b/>
          <w:szCs w:val="21"/>
        </w:rPr>
      </w:pPr>
      <w:r>
        <w:rPr>
          <w:rFonts w:ascii="宋体" w:hAnsi="宋体" w:cs="宋体" w:hint="eastAsia"/>
          <w:b/>
          <w:szCs w:val="21"/>
        </w:rPr>
        <w:t>条款号：11.3.1            修改类型：修改</w:t>
      </w:r>
    </w:p>
    <w:p w:rsidR="00C01F6D" w:rsidRDefault="00D74626">
      <w:pP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11.3.1 经济投标文件(按招标文件的要求填写)。</w:t>
      </w:r>
    </w:p>
    <w:p w:rsidR="00C01F6D" w:rsidRDefault="00D74626">
      <w:pPr>
        <w:pBdr>
          <w:bottom w:val="single" w:sz="6" w:space="1" w:color="auto"/>
        </w:pBdr>
        <w:spacing w:line="360" w:lineRule="auto"/>
        <w:ind w:firstLineChars="200" w:firstLine="422"/>
        <w:rPr>
          <w:rFonts w:ascii="宋体" w:hAnsi="宋体" w:cs="宋体"/>
          <w:color w:val="000000" w:themeColor="text1"/>
          <w:szCs w:val="21"/>
          <w:u w:val="single"/>
        </w:rPr>
      </w:pPr>
      <w:r>
        <w:rPr>
          <w:rFonts w:ascii="宋体" w:hAnsi="宋体" w:cs="宋体" w:hint="eastAsia"/>
          <w:b/>
          <w:szCs w:val="21"/>
        </w:rPr>
        <w:t>现文：</w:t>
      </w:r>
      <w:r>
        <w:rPr>
          <w:rFonts w:ascii="宋体" w:hAnsi="宋体" w:cs="宋体" w:hint="eastAsia"/>
          <w:szCs w:val="21"/>
        </w:rPr>
        <w:t>11.3.1</w:t>
      </w:r>
      <w:r>
        <w:rPr>
          <w:rFonts w:ascii="宋体" w:hAnsi="宋体" w:cs="宋体" w:hint="eastAsia"/>
          <w:color w:val="000000" w:themeColor="text1"/>
          <w:szCs w:val="21"/>
          <w:u w:val="single"/>
        </w:rPr>
        <w:t>广州建设工程施工招标投标书(按招标文件</w:t>
      </w:r>
      <w:r>
        <w:rPr>
          <w:rFonts w:ascii="宋体" w:hAnsi="宋体" w:cs="宋体" w:hint="eastAsia"/>
          <w:bCs/>
          <w:color w:val="000000" w:themeColor="text1"/>
          <w:szCs w:val="21"/>
          <w:u w:val="single"/>
        </w:rPr>
        <w:t>第四章投标文件经济部分格式2</w:t>
      </w:r>
      <w:r>
        <w:rPr>
          <w:rFonts w:ascii="宋体" w:hAnsi="宋体" w:cs="宋体" w:hint="eastAsia"/>
          <w:color w:val="000000" w:themeColor="text1"/>
          <w:szCs w:val="21"/>
          <w:u w:val="single"/>
        </w:rPr>
        <w:t>)。</w:t>
      </w:r>
    </w:p>
    <w:p w:rsidR="00C01F6D" w:rsidRDefault="00D74626">
      <w:pPr>
        <w:spacing w:line="360" w:lineRule="auto"/>
        <w:ind w:firstLineChars="200" w:firstLine="422"/>
        <w:rPr>
          <w:rFonts w:ascii="宋体" w:hAnsi="宋体" w:cs="宋体"/>
          <w:b/>
          <w:szCs w:val="21"/>
        </w:rPr>
      </w:pPr>
      <w:r>
        <w:rPr>
          <w:rFonts w:ascii="宋体" w:hAnsi="宋体" w:cs="宋体" w:hint="eastAsia"/>
          <w:b/>
          <w:szCs w:val="21"/>
        </w:rPr>
        <w:t>条款号：</w:t>
      </w:r>
      <w:r>
        <w:rPr>
          <w:rFonts w:ascii="宋体" w:hAnsi="宋体" w:cs="宋体" w:hint="eastAsia"/>
          <w:b/>
        </w:rPr>
        <w:t>11.3.2</w:t>
      </w:r>
      <w:r>
        <w:rPr>
          <w:rFonts w:ascii="宋体" w:hAnsi="宋体" w:cs="宋体" w:hint="eastAsia"/>
        </w:rPr>
        <w:t xml:space="preserve">  </w:t>
      </w:r>
      <w:r>
        <w:rPr>
          <w:rFonts w:ascii="宋体" w:hAnsi="宋体" w:cs="宋体" w:hint="eastAsia"/>
          <w:b/>
          <w:szCs w:val="21"/>
        </w:rPr>
        <w:t xml:space="preserve">          修改类型：修改</w:t>
      </w:r>
    </w:p>
    <w:p w:rsidR="00C01F6D" w:rsidRDefault="00D74626">
      <w:pP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rsidR="00C01F6D" w:rsidRDefault="00D74626">
      <w:pPr>
        <w:spacing w:line="360" w:lineRule="auto"/>
        <w:ind w:firstLineChars="200" w:firstLine="420"/>
        <w:rPr>
          <w:rFonts w:ascii="宋体" w:hAnsi="宋体" w:cs="宋体"/>
          <w:szCs w:val="21"/>
        </w:rPr>
      </w:pPr>
      <w:r>
        <w:rPr>
          <w:rFonts w:ascii="宋体" w:hAnsi="宋体" w:cs="宋体" w:hint="eastAsia"/>
          <w:szCs w:val="21"/>
        </w:rPr>
        <w:t>（1）投标总价封面、扉页；</w:t>
      </w:r>
    </w:p>
    <w:p w:rsidR="00C01F6D" w:rsidRDefault="00D74626">
      <w:pPr>
        <w:spacing w:line="360" w:lineRule="auto"/>
        <w:ind w:firstLineChars="200" w:firstLine="420"/>
        <w:rPr>
          <w:rFonts w:ascii="宋体" w:hAnsi="宋体" w:cs="宋体"/>
          <w:szCs w:val="21"/>
        </w:rPr>
      </w:pPr>
      <w:r>
        <w:rPr>
          <w:rFonts w:ascii="宋体" w:hAnsi="宋体" w:cs="宋体" w:hint="eastAsia"/>
          <w:szCs w:val="21"/>
        </w:rPr>
        <w:t>（2）总说明</w:t>
      </w:r>
    </w:p>
    <w:p w:rsidR="00C01F6D" w:rsidRDefault="00D74626">
      <w:pPr>
        <w:spacing w:line="360" w:lineRule="auto"/>
        <w:ind w:firstLineChars="200" w:firstLine="420"/>
        <w:rPr>
          <w:rFonts w:ascii="宋体" w:hAnsi="宋体" w:cs="宋体"/>
          <w:szCs w:val="21"/>
        </w:rPr>
      </w:pPr>
      <w:r>
        <w:rPr>
          <w:rFonts w:ascii="宋体" w:hAnsi="宋体" w:cs="宋体" w:hint="eastAsia"/>
          <w:szCs w:val="21"/>
        </w:rPr>
        <w:t>（3）工程项目投标报价汇总表；</w:t>
      </w:r>
    </w:p>
    <w:p w:rsidR="00C01F6D" w:rsidRDefault="00D74626">
      <w:pPr>
        <w:spacing w:line="360" w:lineRule="auto"/>
        <w:ind w:firstLineChars="200" w:firstLine="420"/>
        <w:rPr>
          <w:rFonts w:ascii="宋体" w:hAnsi="宋体" w:cs="宋体"/>
          <w:szCs w:val="21"/>
        </w:rPr>
      </w:pPr>
      <w:r>
        <w:rPr>
          <w:rFonts w:ascii="宋体" w:hAnsi="宋体" w:cs="宋体" w:hint="eastAsia"/>
          <w:szCs w:val="21"/>
        </w:rPr>
        <w:t>（4）单项工程投标报价汇总表；</w:t>
      </w:r>
    </w:p>
    <w:p w:rsidR="00C01F6D" w:rsidRDefault="00D74626">
      <w:pPr>
        <w:spacing w:line="360" w:lineRule="auto"/>
        <w:ind w:firstLineChars="200" w:firstLine="420"/>
        <w:rPr>
          <w:rFonts w:ascii="宋体" w:hAnsi="宋体" w:cs="宋体"/>
          <w:szCs w:val="21"/>
        </w:rPr>
      </w:pPr>
      <w:r>
        <w:rPr>
          <w:rFonts w:ascii="宋体" w:hAnsi="宋体" w:cs="宋体" w:hint="eastAsia"/>
          <w:szCs w:val="21"/>
        </w:rPr>
        <w:t>（5）单位工程投标报价汇总表；</w:t>
      </w:r>
    </w:p>
    <w:p w:rsidR="00C01F6D" w:rsidRDefault="00D74626">
      <w:pPr>
        <w:spacing w:line="360" w:lineRule="auto"/>
        <w:ind w:firstLineChars="200" w:firstLine="420"/>
        <w:rPr>
          <w:rFonts w:ascii="宋体" w:hAnsi="宋体" w:cs="宋体"/>
          <w:szCs w:val="21"/>
        </w:rPr>
      </w:pPr>
      <w:r>
        <w:rPr>
          <w:rFonts w:ascii="宋体" w:hAnsi="宋体" w:cs="宋体" w:hint="eastAsia"/>
          <w:szCs w:val="21"/>
        </w:rPr>
        <w:t>（6）分部分项工程清单与计价表；</w:t>
      </w:r>
    </w:p>
    <w:p w:rsidR="00C01F6D" w:rsidRDefault="00D74626">
      <w:pPr>
        <w:spacing w:line="360" w:lineRule="auto"/>
        <w:ind w:firstLineChars="200" w:firstLine="420"/>
        <w:rPr>
          <w:rFonts w:ascii="宋体" w:hAnsi="宋体" w:cs="宋体"/>
          <w:szCs w:val="21"/>
        </w:rPr>
      </w:pPr>
      <w:r>
        <w:rPr>
          <w:rFonts w:ascii="宋体" w:hAnsi="宋体" w:cs="宋体" w:hint="eastAsia"/>
          <w:szCs w:val="21"/>
        </w:rPr>
        <w:t>（7）单价措施项目清单与计价表；</w:t>
      </w:r>
    </w:p>
    <w:p w:rsidR="00C01F6D" w:rsidRDefault="00D74626">
      <w:pPr>
        <w:spacing w:line="360" w:lineRule="auto"/>
        <w:ind w:firstLineChars="200" w:firstLine="420"/>
        <w:rPr>
          <w:rFonts w:ascii="宋体" w:hAnsi="宋体" w:cs="宋体"/>
          <w:szCs w:val="21"/>
        </w:rPr>
      </w:pPr>
      <w:r>
        <w:rPr>
          <w:rFonts w:ascii="宋体" w:hAnsi="宋体" w:cs="宋体" w:hint="eastAsia"/>
          <w:szCs w:val="21"/>
        </w:rPr>
        <w:t>（8）总价措施项目清单与计价表；</w:t>
      </w:r>
    </w:p>
    <w:p w:rsidR="00C01F6D" w:rsidRDefault="00D74626">
      <w:pPr>
        <w:spacing w:line="360" w:lineRule="auto"/>
        <w:ind w:firstLineChars="200" w:firstLine="420"/>
        <w:rPr>
          <w:rFonts w:ascii="宋体" w:hAnsi="宋体" w:cs="宋体"/>
          <w:szCs w:val="21"/>
        </w:rPr>
      </w:pPr>
      <w:r>
        <w:rPr>
          <w:rFonts w:ascii="宋体" w:hAnsi="宋体" w:cs="宋体" w:hint="eastAsia"/>
          <w:szCs w:val="21"/>
        </w:rPr>
        <w:t>（9）综合单价分析表；</w:t>
      </w:r>
    </w:p>
    <w:p w:rsidR="00C01F6D" w:rsidRDefault="00D74626">
      <w:pPr>
        <w:spacing w:line="360" w:lineRule="auto"/>
        <w:ind w:firstLineChars="200" w:firstLine="420"/>
        <w:rPr>
          <w:rFonts w:ascii="宋体" w:hAnsi="宋体" w:cs="宋体"/>
          <w:szCs w:val="21"/>
        </w:rPr>
      </w:pPr>
      <w:r>
        <w:rPr>
          <w:rFonts w:ascii="宋体" w:hAnsi="宋体" w:cs="宋体" w:hint="eastAsia"/>
          <w:szCs w:val="21"/>
        </w:rPr>
        <w:t>（10）其他项目清单与计价汇总表；</w:t>
      </w:r>
    </w:p>
    <w:p w:rsidR="00C01F6D" w:rsidRDefault="00D74626">
      <w:pPr>
        <w:spacing w:line="360" w:lineRule="auto"/>
        <w:ind w:firstLineChars="200" w:firstLine="420"/>
        <w:rPr>
          <w:rFonts w:ascii="宋体" w:hAnsi="宋体" w:cs="宋体"/>
          <w:szCs w:val="21"/>
        </w:rPr>
      </w:pPr>
      <w:r>
        <w:rPr>
          <w:rFonts w:ascii="宋体" w:hAnsi="宋体" w:cs="宋体" w:hint="eastAsia"/>
          <w:szCs w:val="21"/>
        </w:rPr>
        <w:t>（11）暂列金额明细表；</w:t>
      </w:r>
    </w:p>
    <w:p w:rsidR="00C01F6D" w:rsidRDefault="00D74626">
      <w:pPr>
        <w:spacing w:line="360" w:lineRule="auto"/>
        <w:ind w:firstLineChars="200" w:firstLine="420"/>
        <w:rPr>
          <w:rFonts w:ascii="宋体" w:hAnsi="宋体" w:cs="宋体"/>
          <w:szCs w:val="21"/>
        </w:rPr>
      </w:pPr>
      <w:r>
        <w:rPr>
          <w:rFonts w:ascii="宋体" w:hAnsi="宋体" w:cs="宋体" w:hint="eastAsia"/>
          <w:szCs w:val="21"/>
        </w:rPr>
        <w:t>（12）材料（工程设备）暂估价明细表；</w:t>
      </w:r>
    </w:p>
    <w:p w:rsidR="00C01F6D" w:rsidRDefault="00D74626">
      <w:pPr>
        <w:spacing w:line="360" w:lineRule="auto"/>
        <w:ind w:firstLineChars="200" w:firstLine="420"/>
        <w:rPr>
          <w:rFonts w:ascii="宋体" w:hAnsi="宋体" w:cs="宋体"/>
          <w:szCs w:val="21"/>
        </w:rPr>
      </w:pPr>
      <w:r>
        <w:rPr>
          <w:rFonts w:ascii="宋体" w:hAnsi="宋体" w:cs="宋体" w:hint="eastAsia"/>
          <w:szCs w:val="21"/>
        </w:rPr>
        <w:t>（13）专业工程暂估价明细表；</w:t>
      </w:r>
    </w:p>
    <w:p w:rsidR="00C01F6D" w:rsidRDefault="00D74626">
      <w:pPr>
        <w:spacing w:line="360" w:lineRule="auto"/>
        <w:ind w:firstLineChars="200" w:firstLine="420"/>
        <w:rPr>
          <w:rFonts w:ascii="宋体" w:hAnsi="宋体" w:cs="宋体"/>
          <w:szCs w:val="21"/>
        </w:rPr>
      </w:pPr>
      <w:r>
        <w:rPr>
          <w:rFonts w:ascii="宋体" w:hAnsi="宋体" w:cs="宋体" w:hint="eastAsia"/>
          <w:szCs w:val="21"/>
        </w:rPr>
        <w:t>（14）计日工表；</w:t>
      </w:r>
    </w:p>
    <w:p w:rsidR="00C01F6D" w:rsidRDefault="00D74626">
      <w:pPr>
        <w:spacing w:line="360" w:lineRule="auto"/>
        <w:ind w:firstLineChars="200" w:firstLine="420"/>
        <w:rPr>
          <w:rFonts w:ascii="宋体" w:hAnsi="宋体" w:cs="宋体"/>
          <w:szCs w:val="21"/>
        </w:rPr>
      </w:pPr>
      <w:r>
        <w:rPr>
          <w:rFonts w:ascii="宋体" w:hAnsi="宋体" w:cs="宋体" w:hint="eastAsia"/>
          <w:szCs w:val="21"/>
        </w:rPr>
        <w:t>（15）总承包服务计价表；</w:t>
      </w:r>
    </w:p>
    <w:p w:rsidR="00C01F6D" w:rsidRDefault="00D74626">
      <w:pPr>
        <w:spacing w:line="360" w:lineRule="auto"/>
        <w:ind w:firstLineChars="200" w:firstLine="420"/>
        <w:rPr>
          <w:rFonts w:ascii="宋体" w:hAnsi="宋体" w:cs="宋体"/>
          <w:szCs w:val="21"/>
        </w:rPr>
      </w:pPr>
      <w:r>
        <w:rPr>
          <w:rFonts w:ascii="宋体" w:hAnsi="宋体" w:cs="宋体" w:hint="eastAsia"/>
          <w:szCs w:val="21"/>
        </w:rPr>
        <w:t>（16）规费和税金项目计价表；</w:t>
      </w:r>
    </w:p>
    <w:p w:rsidR="00C01F6D" w:rsidRDefault="00D74626">
      <w:pPr>
        <w:spacing w:line="360" w:lineRule="auto"/>
        <w:ind w:firstLineChars="200" w:firstLine="420"/>
        <w:rPr>
          <w:rFonts w:ascii="宋体" w:hAnsi="宋体" w:cs="宋体"/>
          <w:sz w:val="24"/>
        </w:rPr>
      </w:pPr>
      <w:r>
        <w:rPr>
          <w:rFonts w:ascii="宋体" w:hAnsi="宋体" w:cs="宋体" w:hint="eastAsia"/>
          <w:szCs w:val="21"/>
        </w:rPr>
        <w:t>（17）人工、主要材料和设备一览表</w:t>
      </w:r>
    </w:p>
    <w:p w:rsidR="00C01F6D" w:rsidRDefault="00D74626">
      <w:pP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w:t>
      </w:r>
      <w:r>
        <w:rPr>
          <w:rFonts w:ascii="宋体" w:hAnsi="宋体" w:cs="宋体" w:hint="eastAsia"/>
          <w:szCs w:val="21"/>
        </w:rPr>
        <w:lastRenderedPageBreak/>
        <w:t xml:space="preserve">业定额、施工现场情况和投标时拟定的施工组织设计或者施工方案，结合企业成本、市场价格以及招标文件中载明的风险内容和范围等编制。其中包括如下： </w:t>
      </w:r>
    </w:p>
    <w:p w:rsidR="00C01F6D" w:rsidRDefault="00D74626">
      <w:pPr>
        <w:spacing w:line="360" w:lineRule="auto"/>
        <w:ind w:firstLineChars="200" w:firstLine="420"/>
        <w:rPr>
          <w:rFonts w:ascii="宋体" w:hAnsi="宋体" w:cs="宋体"/>
          <w:szCs w:val="21"/>
        </w:rPr>
      </w:pPr>
      <w:r>
        <w:rPr>
          <w:rFonts w:ascii="宋体" w:hAnsi="宋体" w:cs="宋体" w:hint="eastAsia"/>
          <w:szCs w:val="21"/>
        </w:rPr>
        <w:t>（1）投标总价封面、扉页；</w:t>
      </w:r>
    </w:p>
    <w:p w:rsidR="00C01F6D" w:rsidRDefault="00D74626">
      <w:pPr>
        <w:spacing w:line="360" w:lineRule="auto"/>
        <w:ind w:firstLineChars="200" w:firstLine="420"/>
        <w:rPr>
          <w:rFonts w:ascii="宋体" w:hAnsi="宋体" w:cs="宋体"/>
          <w:szCs w:val="21"/>
        </w:rPr>
      </w:pPr>
      <w:r>
        <w:rPr>
          <w:rFonts w:ascii="宋体" w:hAnsi="宋体" w:cs="宋体" w:hint="eastAsia"/>
          <w:szCs w:val="21"/>
        </w:rPr>
        <w:t>（2）总说明；</w:t>
      </w:r>
    </w:p>
    <w:p w:rsidR="00C01F6D" w:rsidRDefault="00D74626">
      <w:pPr>
        <w:spacing w:line="360" w:lineRule="auto"/>
        <w:ind w:firstLineChars="200" w:firstLine="420"/>
        <w:rPr>
          <w:rFonts w:ascii="宋体" w:hAnsi="宋体" w:cs="宋体"/>
          <w:szCs w:val="21"/>
          <w:u w:val="single"/>
        </w:rPr>
      </w:pPr>
      <w:bookmarkStart w:id="9" w:name="OLE_LINK1"/>
      <w:r>
        <w:rPr>
          <w:rFonts w:ascii="宋体" w:hAnsi="宋体" w:cs="宋体" w:hint="eastAsia"/>
          <w:szCs w:val="21"/>
          <w:u w:val="single"/>
        </w:rPr>
        <w:t>（3）</w:t>
      </w:r>
      <w:r>
        <w:rPr>
          <w:rFonts w:ascii="宋体" w:hAnsi="宋体" w:hint="eastAsia"/>
          <w:szCs w:val="21"/>
          <w:u w:val="single"/>
        </w:rPr>
        <w:t>工程量清单报价表及综合单价分析表（相关表格的内容及格式要求以招标人发出的最新版电子招标文件中的相应内容及格式为准）；</w:t>
      </w:r>
    </w:p>
    <w:p w:rsidR="00C01F6D" w:rsidRDefault="00D74626">
      <w:pPr>
        <w:pBdr>
          <w:bottom w:val="single" w:sz="6" w:space="1" w:color="auto"/>
        </w:pBdr>
        <w:spacing w:line="360" w:lineRule="auto"/>
        <w:ind w:firstLineChars="200" w:firstLine="420"/>
        <w:rPr>
          <w:rFonts w:ascii="宋体" w:hAnsi="宋体" w:cs="宋体"/>
          <w:szCs w:val="21"/>
        </w:rPr>
      </w:pPr>
      <w:r>
        <w:rPr>
          <w:rFonts w:ascii="宋体" w:hAnsi="宋体" w:cs="宋体" w:hint="eastAsia"/>
          <w:szCs w:val="21"/>
          <w:u w:val="single"/>
        </w:rPr>
        <w:t>（4）其它辅助说明资料（如有）。</w:t>
      </w:r>
      <w:bookmarkEnd w:id="9"/>
    </w:p>
    <w:p w:rsidR="00C01F6D" w:rsidRDefault="00D74626">
      <w:pPr>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b/>
          <w:szCs w:val="21"/>
        </w:rPr>
        <w:t>11.3.5</w:t>
      </w:r>
      <w:r>
        <w:rPr>
          <w:rFonts w:ascii="宋体" w:hAnsi="宋体" w:cs="宋体" w:hint="eastAsia"/>
          <w:b/>
          <w:szCs w:val="21"/>
        </w:rPr>
        <w:t xml:space="preserve">              修改类型：增加</w:t>
      </w:r>
    </w:p>
    <w:p w:rsidR="00C01F6D" w:rsidRDefault="00D74626">
      <w:pPr>
        <w:pBdr>
          <w:bottom w:val="single" w:sz="6" w:space="1" w:color="auto"/>
        </w:pBdr>
        <w:spacing w:line="360" w:lineRule="auto"/>
        <w:ind w:firstLineChars="200" w:firstLine="422"/>
        <w:rPr>
          <w:rFonts w:ascii="宋体" w:hAnsi="宋体" w:cs="宋体"/>
          <w:szCs w:val="21"/>
          <w:u w:val="single"/>
        </w:rPr>
      </w:pPr>
      <w:r>
        <w:rPr>
          <w:rFonts w:ascii="宋体" w:hAnsi="宋体" w:cs="宋体" w:hint="eastAsia"/>
          <w:b/>
          <w:szCs w:val="21"/>
        </w:rPr>
        <w:t>现文</w:t>
      </w:r>
      <w:r>
        <w:rPr>
          <w:rFonts w:ascii="宋体" w:hAnsi="宋体" w:cs="宋体" w:hint="eastAsia"/>
          <w:szCs w:val="21"/>
        </w:rPr>
        <w:t xml:space="preserve">： </w:t>
      </w:r>
      <w:r>
        <w:rPr>
          <w:rFonts w:ascii="宋体" w:hAnsi="宋体" w:cs="宋体"/>
          <w:szCs w:val="21"/>
          <w:u w:val="single"/>
        </w:rPr>
        <w:t>11.3.5</w:t>
      </w:r>
      <w:r>
        <w:rPr>
          <w:rFonts w:ascii="宋体" w:hAnsi="宋体" w:cs="宋体" w:hint="eastAsia"/>
          <w:szCs w:val="21"/>
          <w:u w:val="single"/>
        </w:rPr>
        <w:t>《对投标文件编制的承诺》及《投标文件编制情况》</w:t>
      </w:r>
      <w:r>
        <w:rPr>
          <w:rFonts w:ascii="宋体" w:hAnsi="宋体" w:cs="宋体" w:hint="eastAsia"/>
          <w:bCs/>
          <w:szCs w:val="21"/>
          <w:u w:val="single"/>
        </w:rPr>
        <w:t>（格式见第四章）</w:t>
      </w:r>
      <w:r>
        <w:rPr>
          <w:rFonts w:ascii="宋体" w:hAnsi="宋体" w:cs="宋体" w:hint="eastAsia"/>
          <w:szCs w:val="21"/>
          <w:u w:val="single"/>
        </w:rPr>
        <w:t>。</w:t>
      </w:r>
    </w:p>
    <w:p w:rsidR="00C01F6D" w:rsidRDefault="00D74626">
      <w:pPr>
        <w:spacing w:line="48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b/>
          <w:kern w:val="0"/>
          <w:szCs w:val="21"/>
        </w:rPr>
        <w:t>12.2、12.3</w:t>
      </w:r>
      <w:r>
        <w:rPr>
          <w:rFonts w:ascii="宋体" w:hAnsi="宋体" w:cs="宋体" w:hint="eastAsia"/>
          <w:kern w:val="0"/>
          <w:szCs w:val="21"/>
        </w:rPr>
        <w:t xml:space="preserve">  </w:t>
      </w:r>
      <w:r>
        <w:rPr>
          <w:rFonts w:ascii="宋体" w:hAnsi="宋体" w:cs="宋体" w:hint="eastAsia"/>
          <w:b/>
          <w:szCs w:val="21"/>
        </w:rPr>
        <w:t xml:space="preserve">        修改类型：修改</w:t>
      </w:r>
    </w:p>
    <w:p w:rsidR="00C01F6D" w:rsidRDefault="00D74626">
      <w:pPr>
        <w:pStyle w:val="a2"/>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cs="宋体" w:hint="eastAsia"/>
          <w:szCs w:val="21"/>
          <w:u w:val="single"/>
        </w:rPr>
        <w:t xml:space="preserve">             </w:t>
      </w:r>
      <w:r>
        <w:rPr>
          <w:rFonts w:ascii="宋体" w:hAnsi="宋体" w:cs="宋体" w:hint="eastAsia"/>
          <w:szCs w:val="21"/>
        </w:rPr>
        <w:t>。</w:t>
      </w:r>
    </w:p>
    <w:p w:rsidR="00C01F6D" w:rsidRDefault="00D74626">
      <w:pPr>
        <w:spacing w:line="360" w:lineRule="auto"/>
        <w:ind w:firstLineChars="200" w:firstLine="420"/>
        <w:rPr>
          <w:rFonts w:ascii="宋体" w:hAnsi="宋体" w:cs="宋体"/>
          <w:bCs/>
          <w:szCs w:val="21"/>
          <w:u w:val="single"/>
        </w:rPr>
      </w:pPr>
      <w:r>
        <w:rPr>
          <w:rFonts w:ascii="宋体" w:hAnsi="宋体" w:cs="宋体" w:hint="eastAsia"/>
          <w:szCs w:val="21"/>
        </w:rPr>
        <w:t xml:space="preserve">12.3 </w:t>
      </w:r>
      <w:r>
        <w:rPr>
          <w:rFonts w:ascii="宋体" w:hAnsi="宋体" w:cs="宋体" w:hint="eastAsia"/>
          <w:bCs/>
          <w:szCs w:val="21"/>
        </w:rPr>
        <w:t>投标文件应按</w:t>
      </w:r>
      <w:r>
        <w:rPr>
          <w:rFonts w:ascii="宋体" w:hAnsi="宋体" w:cs="宋体" w:hint="eastAsia"/>
          <w:szCs w:val="21"/>
        </w:rPr>
        <w:t>照交易平台关于全流程电子化项目的相关指南进行编制，详见：</w:t>
      </w:r>
      <w:r>
        <w:rPr>
          <w:rFonts w:ascii="宋体" w:hAnsi="宋体" w:cs="宋体" w:hint="eastAsia"/>
          <w:szCs w:val="21"/>
          <w:u w:val="single"/>
        </w:rPr>
        <w:t xml:space="preserve">             </w:t>
      </w:r>
      <w:r>
        <w:rPr>
          <w:rFonts w:ascii="宋体" w:hAnsi="宋体" w:cs="宋体" w:hint="eastAsia"/>
          <w:szCs w:val="21"/>
        </w:rPr>
        <w:t>。</w:t>
      </w:r>
    </w:p>
    <w:p w:rsidR="00C01F6D" w:rsidRDefault="00D74626">
      <w:pPr>
        <w:pStyle w:val="a2"/>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cs="宋体" w:hint="eastAsia"/>
          <w:szCs w:val="21"/>
          <w:u w:val="single"/>
        </w:rPr>
        <w:t>广州交易集团有限公司（广州公共资源交易中心）网站</w:t>
      </w:r>
      <w:r>
        <w:rPr>
          <w:rFonts w:ascii="宋体" w:hAnsi="宋体" w:cs="宋体" w:hint="eastAsia"/>
          <w:szCs w:val="21"/>
        </w:rPr>
        <w:t>。</w:t>
      </w:r>
    </w:p>
    <w:p w:rsidR="00C01F6D" w:rsidRDefault="00D74626">
      <w:pPr>
        <w:pBdr>
          <w:bottom w:val="single" w:sz="6" w:space="1" w:color="auto"/>
        </w:pBdr>
        <w:spacing w:line="360" w:lineRule="auto"/>
        <w:ind w:firstLineChars="200" w:firstLine="420"/>
        <w:rPr>
          <w:rFonts w:ascii="宋体" w:hAnsi="宋体" w:cs="宋体"/>
          <w:szCs w:val="21"/>
        </w:rPr>
      </w:pPr>
      <w:r>
        <w:rPr>
          <w:rFonts w:ascii="宋体" w:hAnsi="宋体" w:cs="宋体" w:hint="eastAsia"/>
          <w:szCs w:val="21"/>
        </w:rPr>
        <w:t xml:space="preserve">12.3 </w:t>
      </w:r>
      <w:r>
        <w:rPr>
          <w:rFonts w:ascii="宋体" w:hAnsi="宋体" w:cs="宋体" w:hint="eastAsia"/>
          <w:bCs/>
          <w:szCs w:val="21"/>
        </w:rPr>
        <w:t>投标文件应按</w:t>
      </w:r>
      <w:r>
        <w:rPr>
          <w:rFonts w:ascii="宋体" w:hAnsi="宋体" w:cs="宋体" w:hint="eastAsia"/>
          <w:szCs w:val="21"/>
        </w:rPr>
        <w:t>照交易平台关于全流程电子化项目的相关指南进行编制，详见：</w:t>
      </w:r>
      <w:r>
        <w:rPr>
          <w:rFonts w:ascii="宋体" w:hAnsi="宋体" w:cs="宋体" w:hint="eastAsia"/>
          <w:szCs w:val="21"/>
          <w:u w:val="single"/>
        </w:rPr>
        <w:t>广州交易集团有限公司（广州公共资源交易中心）网站</w:t>
      </w:r>
      <w:r>
        <w:rPr>
          <w:rFonts w:ascii="宋体" w:hAnsi="宋体" w:cs="宋体" w:hint="eastAsia"/>
          <w:szCs w:val="21"/>
        </w:rPr>
        <w:t>。</w:t>
      </w:r>
    </w:p>
    <w:p w:rsidR="00C01F6D" w:rsidRDefault="00D74626">
      <w:pPr>
        <w:spacing w:line="480" w:lineRule="auto"/>
        <w:ind w:firstLineChars="224" w:firstLine="472"/>
        <w:rPr>
          <w:rFonts w:ascii="宋体" w:hAnsi="宋体" w:cs="宋体"/>
          <w:b/>
          <w:szCs w:val="21"/>
        </w:rPr>
      </w:pPr>
      <w:r>
        <w:rPr>
          <w:rFonts w:ascii="宋体" w:hAnsi="宋体" w:cs="宋体" w:hint="eastAsia"/>
          <w:b/>
          <w:szCs w:val="21"/>
        </w:rPr>
        <w:t>条款号：13.1             修改类型：修改</w:t>
      </w:r>
    </w:p>
    <w:p w:rsidR="00C01F6D" w:rsidRDefault="00D74626">
      <w:pPr>
        <w:spacing w:line="360" w:lineRule="auto"/>
        <w:ind w:firstLineChars="200" w:firstLine="422"/>
        <w:rPr>
          <w:rFonts w:ascii="宋体" w:hAnsi="宋体" w:cs="宋体"/>
          <w:bCs/>
          <w:szCs w:val="21"/>
          <w:u w:val="single"/>
        </w:rPr>
      </w:pPr>
      <w:r>
        <w:rPr>
          <w:rFonts w:ascii="宋体" w:hAnsi="宋体" w:cs="宋体" w:hint="eastAsia"/>
          <w:b/>
          <w:szCs w:val="21"/>
        </w:rPr>
        <w:t>原文：</w:t>
      </w:r>
      <w:r>
        <w:rPr>
          <w:rFonts w:ascii="宋体" w:hAnsi="宋体" w:cs="宋体" w:hint="eastAsia"/>
          <w:szCs w:val="21"/>
        </w:rPr>
        <w:t>13.1本工程的投标报价采用投标须知前附表第12项所规定的方式。投标报价（含单价及总价）精确到“分”。</w:t>
      </w:r>
    </w:p>
    <w:p w:rsidR="00C01F6D" w:rsidRDefault="00D74626">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13.1本工程的投标报价采用投标须知前附表第12项所规定的方式。投标报价（含单价及总价）精确到“分”。</w:t>
      </w:r>
      <w:r>
        <w:rPr>
          <w:rFonts w:ascii="宋体" w:hAnsi="宋体" w:cs="宋体" w:hint="eastAsia"/>
          <w:szCs w:val="21"/>
          <w:u w:val="single"/>
        </w:rPr>
        <w:t>投标文件中的大写金额和小写金额不一致的，以大写金额为准。</w:t>
      </w:r>
    </w:p>
    <w:p w:rsidR="00C01F6D" w:rsidRDefault="00D74626">
      <w:pPr>
        <w:spacing w:line="360" w:lineRule="auto"/>
        <w:ind w:firstLineChars="224" w:firstLine="472"/>
        <w:rPr>
          <w:b/>
          <w:szCs w:val="24"/>
        </w:rPr>
      </w:pPr>
      <w:r>
        <w:rPr>
          <w:rFonts w:hint="eastAsia"/>
          <w:b/>
          <w:szCs w:val="24"/>
        </w:rPr>
        <w:t>条款号：</w:t>
      </w:r>
      <w:r>
        <w:rPr>
          <w:b/>
          <w:szCs w:val="24"/>
        </w:rPr>
        <w:t xml:space="preserve"> </w:t>
      </w:r>
      <w:r>
        <w:rPr>
          <w:rFonts w:hint="eastAsia"/>
          <w:szCs w:val="24"/>
        </w:rPr>
        <w:t>13.4</w:t>
      </w:r>
      <w:r>
        <w:rPr>
          <w:b/>
          <w:szCs w:val="24"/>
        </w:rPr>
        <w:t xml:space="preserve">            </w:t>
      </w:r>
      <w:r>
        <w:rPr>
          <w:rFonts w:hint="eastAsia"/>
          <w:b/>
          <w:szCs w:val="24"/>
        </w:rPr>
        <w:t>修改类型：修改</w:t>
      </w:r>
    </w:p>
    <w:p w:rsidR="00C01F6D" w:rsidRDefault="00D74626">
      <w:pPr>
        <w:spacing w:line="360" w:lineRule="auto"/>
        <w:ind w:firstLineChars="224" w:firstLine="472"/>
        <w:rPr>
          <w:b/>
          <w:szCs w:val="24"/>
        </w:rPr>
      </w:pPr>
      <w:r>
        <w:rPr>
          <w:rFonts w:hint="eastAsia"/>
          <w:b/>
          <w:szCs w:val="24"/>
        </w:rPr>
        <w:t>原文：</w:t>
      </w:r>
      <w:r>
        <w:rPr>
          <w:rFonts w:hint="eastAsia"/>
          <w:szCs w:val="24"/>
        </w:rPr>
        <w:t>13.4</w:t>
      </w:r>
      <w:r>
        <w:rPr>
          <w:rFonts w:hint="eastAsia"/>
          <w:szCs w:val="24"/>
        </w:rPr>
        <w:t>投标人一旦中标，投标人对招标人提供的招标工程量清单中列出的工程项目所报出</w:t>
      </w:r>
      <w:r>
        <w:rPr>
          <w:rFonts w:hint="eastAsia"/>
          <w:szCs w:val="24"/>
        </w:rPr>
        <w:lastRenderedPageBreak/>
        <w:t>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rsidR="00C01F6D" w:rsidRDefault="00D74626">
      <w:pPr>
        <w:pBdr>
          <w:bottom w:val="single" w:sz="6" w:space="1" w:color="auto"/>
        </w:pBdr>
        <w:spacing w:line="360" w:lineRule="auto"/>
        <w:ind w:firstLineChars="250" w:firstLine="527"/>
        <w:rPr>
          <w:szCs w:val="24"/>
        </w:rPr>
      </w:pPr>
      <w:r>
        <w:rPr>
          <w:rFonts w:hint="eastAsia"/>
          <w:b/>
          <w:szCs w:val="24"/>
        </w:rPr>
        <w:t>现文：</w:t>
      </w:r>
      <w:r>
        <w:rPr>
          <w:rFonts w:hint="eastAsia"/>
          <w:szCs w:val="24"/>
        </w:rPr>
        <w:t>13.4</w:t>
      </w:r>
      <w:r>
        <w:rPr>
          <w:rFonts w:hint="eastAsia"/>
          <w:szCs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Fonts w:hint="eastAsia"/>
          <w:szCs w:val="24"/>
          <w:u w:val="single"/>
        </w:rPr>
        <w:t>按合同条款相关约定调整。</w:t>
      </w:r>
    </w:p>
    <w:p w:rsidR="00C01F6D" w:rsidRDefault="00D74626">
      <w:pPr>
        <w:spacing w:line="360" w:lineRule="auto"/>
        <w:ind w:firstLineChars="224" w:firstLine="472"/>
        <w:rPr>
          <w:b/>
          <w:szCs w:val="24"/>
        </w:rPr>
      </w:pPr>
      <w:r>
        <w:rPr>
          <w:rFonts w:hint="eastAsia"/>
          <w:b/>
          <w:szCs w:val="24"/>
        </w:rPr>
        <w:t>条款号：</w:t>
      </w:r>
      <w:r>
        <w:rPr>
          <w:szCs w:val="24"/>
        </w:rPr>
        <w:t>13.5</w:t>
      </w:r>
      <w:r>
        <w:rPr>
          <w:rFonts w:hint="eastAsia"/>
          <w:b/>
          <w:szCs w:val="24"/>
        </w:rPr>
        <w:t xml:space="preserve">  </w:t>
      </w:r>
      <w:r>
        <w:rPr>
          <w:rFonts w:hint="eastAsia"/>
          <w:szCs w:val="24"/>
        </w:rPr>
        <w:t>13.5.1</w:t>
      </w:r>
      <w:r>
        <w:rPr>
          <w:rFonts w:hint="eastAsia"/>
          <w:b/>
          <w:szCs w:val="24"/>
        </w:rPr>
        <w:t xml:space="preserve">  </w:t>
      </w:r>
      <w:r>
        <w:rPr>
          <w:rFonts w:hint="eastAsia"/>
          <w:szCs w:val="24"/>
        </w:rPr>
        <w:t>13.5.2</w:t>
      </w:r>
      <w:r>
        <w:rPr>
          <w:rFonts w:hint="eastAsia"/>
          <w:b/>
          <w:szCs w:val="24"/>
        </w:rPr>
        <w:t xml:space="preserve">  </w:t>
      </w:r>
      <w:r>
        <w:rPr>
          <w:rFonts w:hint="eastAsia"/>
          <w:szCs w:val="24"/>
        </w:rPr>
        <w:t>13.5.3</w:t>
      </w:r>
      <w:r>
        <w:rPr>
          <w:rFonts w:hint="eastAsia"/>
          <w:b/>
          <w:szCs w:val="24"/>
        </w:rPr>
        <w:t xml:space="preserve">  </w:t>
      </w:r>
      <w:r>
        <w:rPr>
          <w:rFonts w:hint="eastAsia"/>
          <w:szCs w:val="24"/>
        </w:rPr>
        <w:t>13.5.4</w:t>
      </w:r>
      <w:r>
        <w:rPr>
          <w:rFonts w:hint="eastAsia"/>
          <w:b/>
          <w:szCs w:val="24"/>
        </w:rPr>
        <w:t xml:space="preserve">          </w:t>
      </w:r>
      <w:r>
        <w:rPr>
          <w:rFonts w:hint="eastAsia"/>
          <w:b/>
          <w:szCs w:val="24"/>
        </w:rPr>
        <w:t>修改类型：修改</w:t>
      </w:r>
    </w:p>
    <w:p w:rsidR="00C01F6D" w:rsidRDefault="00D74626">
      <w:pPr>
        <w:pBdr>
          <w:bottom w:val="single" w:sz="6" w:space="1" w:color="auto"/>
        </w:pBdr>
        <w:spacing w:line="360" w:lineRule="auto"/>
        <w:ind w:firstLineChars="200" w:firstLine="422"/>
        <w:rPr>
          <w:kern w:val="0"/>
          <w:szCs w:val="24"/>
        </w:rPr>
      </w:pPr>
      <w:r>
        <w:rPr>
          <w:rFonts w:hint="eastAsia"/>
          <w:b/>
          <w:kern w:val="0"/>
          <w:szCs w:val="24"/>
        </w:rPr>
        <w:t>原文：</w:t>
      </w:r>
      <w:r>
        <w:rPr>
          <w:rFonts w:hint="eastAsia"/>
          <w:kern w:val="0"/>
          <w:szCs w:val="24"/>
        </w:rPr>
        <w:t>13.5</w:t>
      </w:r>
      <w:r>
        <w:rPr>
          <w:rFonts w:hint="eastAsia"/>
          <w:kern w:val="0"/>
          <w:szCs w:val="24"/>
        </w:rPr>
        <w:t>工程项目实施期间……，中标后双方协商约定。</w:t>
      </w:r>
    </w:p>
    <w:p w:rsidR="00C01F6D" w:rsidRDefault="00D74626">
      <w:pPr>
        <w:pBdr>
          <w:bottom w:val="single" w:sz="6" w:space="1" w:color="auto"/>
        </w:pBdr>
        <w:spacing w:line="360" w:lineRule="auto"/>
        <w:ind w:firstLineChars="200" w:firstLine="422"/>
        <w:rPr>
          <w:kern w:val="0"/>
          <w:szCs w:val="24"/>
        </w:rPr>
      </w:pPr>
      <w:r>
        <w:rPr>
          <w:rFonts w:hint="eastAsia"/>
          <w:b/>
          <w:kern w:val="0"/>
          <w:szCs w:val="24"/>
        </w:rPr>
        <w:t>现文：</w:t>
      </w:r>
      <w:r>
        <w:rPr>
          <w:rFonts w:hint="eastAsia"/>
          <w:kern w:val="0"/>
          <w:szCs w:val="24"/>
        </w:rPr>
        <w:t>13.5</w:t>
      </w:r>
      <w:r>
        <w:rPr>
          <w:rFonts w:hint="eastAsia"/>
          <w:kern w:val="0"/>
          <w:szCs w:val="24"/>
          <w:u w:val="single"/>
        </w:rPr>
        <w:t>变更结算方式按招标文件及施工合同相关规定执行。</w:t>
      </w:r>
    </w:p>
    <w:p w:rsidR="00C01F6D" w:rsidRDefault="00D74626">
      <w:pPr>
        <w:spacing w:line="440" w:lineRule="exact"/>
        <w:ind w:firstLineChars="224" w:firstLine="472"/>
        <w:rPr>
          <w:rFonts w:ascii="宋体" w:hAnsi="宋体" w:cs="宋体"/>
          <w:b/>
          <w:szCs w:val="20"/>
        </w:rPr>
      </w:pPr>
      <w:r>
        <w:rPr>
          <w:rFonts w:ascii="宋体" w:hAnsi="宋体" w:cs="宋体" w:hint="eastAsia"/>
          <w:b/>
          <w:szCs w:val="20"/>
        </w:rPr>
        <w:t>条款号：</w:t>
      </w:r>
      <w:r>
        <w:rPr>
          <w:rFonts w:ascii="宋体" w:hAnsi="宋体" w:cs="宋体" w:hint="eastAsia"/>
          <w:szCs w:val="20"/>
        </w:rPr>
        <w:t xml:space="preserve">15.2 </w:t>
      </w:r>
      <w:r>
        <w:rPr>
          <w:rFonts w:ascii="宋体" w:hAnsi="宋体" w:cs="宋体" w:hint="eastAsia"/>
          <w:b/>
          <w:szCs w:val="20"/>
        </w:rPr>
        <w:t xml:space="preserve">                          修改类型：修改</w:t>
      </w:r>
    </w:p>
    <w:p w:rsidR="00C01F6D" w:rsidRDefault="00D74626">
      <w:pPr>
        <w:spacing w:line="440" w:lineRule="exact"/>
        <w:ind w:firstLineChars="224" w:firstLine="472"/>
        <w:rPr>
          <w:rFonts w:ascii="宋体" w:hAnsi="宋体" w:cs="宋体"/>
          <w:szCs w:val="20"/>
        </w:rPr>
      </w:pPr>
      <w:r>
        <w:rPr>
          <w:rFonts w:ascii="宋体" w:hAnsi="宋体" w:cs="宋体" w:hint="eastAsia"/>
          <w:b/>
          <w:szCs w:val="20"/>
        </w:rPr>
        <w:t>原文：</w:t>
      </w:r>
      <w:r>
        <w:rPr>
          <w:rFonts w:ascii="宋体" w:hAnsi="宋体" w:cs="宋体" w:hint="eastAsia"/>
          <w:bCs/>
          <w:szCs w:val="20"/>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r>
        <w:rPr>
          <w:rFonts w:ascii="宋体" w:hAnsi="宋体" w:cs="宋体" w:hint="eastAsia"/>
          <w:szCs w:val="20"/>
        </w:rPr>
        <w:t>。</w:t>
      </w:r>
    </w:p>
    <w:p w:rsidR="00C01F6D" w:rsidRDefault="00D74626">
      <w:pPr>
        <w:pBdr>
          <w:bottom w:val="single" w:sz="6" w:space="1" w:color="auto"/>
        </w:pBdr>
        <w:spacing w:line="360" w:lineRule="auto"/>
        <w:ind w:firstLineChars="250" w:firstLine="527"/>
        <w:rPr>
          <w:rFonts w:ascii="宋体" w:hAnsi="宋体" w:cs="宋体"/>
          <w:kern w:val="0"/>
          <w:sz w:val="18"/>
          <w:szCs w:val="18"/>
        </w:rPr>
      </w:pPr>
      <w:r>
        <w:rPr>
          <w:rFonts w:ascii="宋体" w:hAnsi="宋体" w:cs="宋体" w:hint="eastAsia"/>
          <w:b/>
          <w:szCs w:val="20"/>
        </w:rPr>
        <w:t>现文：</w:t>
      </w:r>
      <w:r>
        <w:rPr>
          <w:rFonts w:ascii="宋体" w:hAnsi="宋体" w:cs="宋体" w:hint="eastAsia"/>
          <w:bCs/>
          <w:szCs w:val="20"/>
        </w:rPr>
        <w:t>15.2 在特殊情况下，招标人在原定投标有效期内，可以根据需要以书面形式向投标人提出延长投标有效期的要求，对此要求投标人须以书面形式予以答复。投标人可以拒绝招标人这种要求。同意延长投标有效期的投标人既不能要求也不允许修改其投标文件。</w:t>
      </w:r>
    </w:p>
    <w:p w:rsidR="00C01F6D" w:rsidRDefault="00D74626">
      <w:pPr>
        <w:spacing w:line="360" w:lineRule="auto"/>
        <w:ind w:firstLineChars="200" w:firstLine="422"/>
        <w:rPr>
          <w:rFonts w:ascii="宋体" w:hAnsi="宋体" w:cs="宋体"/>
          <w:b/>
          <w:szCs w:val="21"/>
        </w:rPr>
      </w:pPr>
      <w:r>
        <w:rPr>
          <w:rFonts w:ascii="宋体" w:hAnsi="宋体" w:cs="宋体" w:hint="eastAsia"/>
          <w:b/>
          <w:szCs w:val="21"/>
        </w:rPr>
        <w:t>条款号： 16                    修改类型：</w:t>
      </w:r>
      <w:r>
        <w:rPr>
          <w:rFonts w:ascii="宋体" w:hAnsi="宋体" w:cs="宋体" w:hint="eastAsia"/>
          <w:b/>
          <w:szCs w:val="20"/>
        </w:rPr>
        <w:t>删除</w:t>
      </w:r>
    </w:p>
    <w:p w:rsidR="00C01F6D" w:rsidRDefault="00D74626">
      <w:pPr>
        <w:spacing w:line="360" w:lineRule="auto"/>
        <w:ind w:firstLineChars="200" w:firstLine="422"/>
        <w:rPr>
          <w:rFonts w:ascii="宋体" w:hAnsi="宋体" w:cs="宋体"/>
          <w:b/>
          <w:bCs/>
          <w:kern w:val="0"/>
          <w:sz w:val="24"/>
          <w:szCs w:val="20"/>
        </w:rPr>
      </w:pPr>
      <w:r>
        <w:rPr>
          <w:rFonts w:ascii="宋体" w:hAnsi="宋体" w:cs="宋体" w:hint="eastAsia"/>
          <w:b/>
          <w:szCs w:val="21"/>
        </w:rPr>
        <w:t>原文：</w:t>
      </w:r>
      <w:r>
        <w:rPr>
          <w:rFonts w:ascii="宋体" w:hAnsi="宋体" w:cs="宋体" w:hint="eastAsia"/>
          <w:b/>
          <w:bCs/>
          <w:kern w:val="0"/>
          <w:sz w:val="24"/>
          <w:szCs w:val="20"/>
        </w:rPr>
        <w:t>16．投标保证金</w:t>
      </w:r>
    </w:p>
    <w:p w:rsidR="00C01F6D" w:rsidRDefault="00D74626">
      <w:pPr>
        <w:spacing w:line="360" w:lineRule="auto"/>
        <w:ind w:firstLineChars="200" w:firstLine="420"/>
        <w:rPr>
          <w:rFonts w:ascii="宋体" w:hAnsi="宋体" w:cs="宋体"/>
          <w:bCs/>
          <w:szCs w:val="20"/>
        </w:rPr>
      </w:pPr>
      <w:r>
        <w:rPr>
          <w:rFonts w:ascii="宋体" w:hAnsi="宋体" w:cs="宋体" w:hint="eastAsia"/>
          <w:bCs/>
          <w:szCs w:val="20"/>
        </w:rPr>
        <w:t>16.1投标人应按投标须知前附表第14项所述金额和时间递交投标保证金。招标人应当允许投标人自主选择现金、银行保函、保证保险、专业工程担保公司担保等方式缴纳投标保证金。</w:t>
      </w:r>
    </w:p>
    <w:p w:rsidR="00C01F6D" w:rsidRDefault="00D74626">
      <w:pPr>
        <w:spacing w:line="360" w:lineRule="auto"/>
        <w:ind w:firstLineChars="200" w:firstLine="420"/>
        <w:rPr>
          <w:rFonts w:ascii="宋体" w:hAnsi="宋体" w:cs="宋体"/>
          <w:bCs/>
          <w:szCs w:val="20"/>
        </w:rPr>
      </w:pPr>
      <w:r>
        <w:rPr>
          <w:rFonts w:ascii="宋体" w:hAnsi="宋体" w:cs="宋体" w:hint="eastAsia"/>
          <w:bCs/>
          <w:szCs w:val="20"/>
        </w:rPr>
        <w:t>16.1.1 采用现金或者支票形式提交的，投标保证金须从投标人的银行基本账户转出。</w:t>
      </w:r>
    </w:p>
    <w:p w:rsidR="00C01F6D" w:rsidRDefault="00D74626">
      <w:pPr>
        <w:spacing w:line="360" w:lineRule="auto"/>
        <w:ind w:firstLineChars="200" w:firstLine="420"/>
        <w:rPr>
          <w:rFonts w:ascii="宋体" w:hAnsi="宋体" w:cs="宋体"/>
          <w:bCs/>
          <w:szCs w:val="20"/>
        </w:rPr>
      </w:pPr>
      <w:r>
        <w:rPr>
          <w:rFonts w:ascii="宋体" w:hAnsi="宋体" w:cs="宋体" w:hint="eastAsia"/>
          <w:bCs/>
          <w:szCs w:val="20"/>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rsidR="00C01F6D" w:rsidRDefault="00D74626">
      <w:pPr>
        <w:spacing w:line="360" w:lineRule="auto"/>
        <w:ind w:firstLineChars="200" w:firstLine="420"/>
        <w:rPr>
          <w:rFonts w:ascii="宋体" w:hAnsi="宋体" w:cs="宋体"/>
          <w:bCs/>
          <w:szCs w:val="20"/>
        </w:rPr>
      </w:pPr>
      <w:r>
        <w:rPr>
          <w:rFonts w:ascii="宋体" w:hAnsi="宋体" w:cs="宋体" w:hint="eastAsia"/>
          <w:bCs/>
          <w:szCs w:val="20"/>
        </w:rPr>
        <w:t>16.1.3 采用电子形式的保函、担保或保证保险提交投标保证金的，应在招标文件中明确电子递</w:t>
      </w:r>
      <w:r>
        <w:rPr>
          <w:rFonts w:ascii="宋体" w:hAnsi="宋体" w:cs="宋体" w:hint="eastAsia"/>
          <w:bCs/>
          <w:szCs w:val="20"/>
        </w:rPr>
        <w:lastRenderedPageBreak/>
        <w:t>交途径。</w:t>
      </w:r>
    </w:p>
    <w:p w:rsidR="00C01F6D" w:rsidRDefault="00D74626">
      <w:pPr>
        <w:spacing w:line="360" w:lineRule="auto"/>
        <w:ind w:firstLineChars="200" w:firstLine="420"/>
        <w:rPr>
          <w:rFonts w:ascii="宋体" w:hAnsi="宋体" w:cs="宋体"/>
          <w:bCs/>
          <w:szCs w:val="20"/>
        </w:rPr>
      </w:pPr>
      <w:r>
        <w:rPr>
          <w:rFonts w:ascii="宋体" w:hAnsi="宋体" w:cs="宋体" w:hint="eastAsia"/>
          <w:bCs/>
          <w:szCs w:val="20"/>
        </w:rPr>
        <w:t>16.2开标时投标人没有按要求提供投标保证金的，其投标文件将被否决；未按招标文件要求提交符合免予提供投标保证金相关证明材料，且未提交投标保证金的投标人，视为未按要求提供投标保证金。</w:t>
      </w:r>
    </w:p>
    <w:p w:rsidR="00C01F6D" w:rsidRDefault="00D74626">
      <w:pPr>
        <w:spacing w:line="360" w:lineRule="auto"/>
        <w:ind w:firstLineChars="200" w:firstLine="420"/>
        <w:rPr>
          <w:rFonts w:ascii="宋体" w:hAnsi="宋体" w:cs="宋体"/>
          <w:bCs/>
          <w:szCs w:val="20"/>
        </w:rPr>
      </w:pPr>
      <w:r>
        <w:rPr>
          <w:rFonts w:ascii="宋体" w:hAnsi="宋体" w:cs="宋体" w:hint="eastAsia"/>
          <w:bCs/>
          <w:szCs w:val="20"/>
        </w:rPr>
        <w:t>16.3投标保证金应依据法律法规的相关规定退还。</w:t>
      </w:r>
    </w:p>
    <w:p w:rsidR="00C01F6D" w:rsidRDefault="00D74626">
      <w:pPr>
        <w:spacing w:line="360" w:lineRule="auto"/>
        <w:ind w:firstLineChars="200" w:firstLine="420"/>
        <w:rPr>
          <w:rFonts w:ascii="宋体" w:hAnsi="宋体" w:cs="宋体"/>
          <w:bCs/>
          <w:szCs w:val="20"/>
        </w:rPr>
      </w:pPr>
      <w:r>
        <w:rPr>
          <w:rFonts w:ascii="宋体" w:hAnsi="宋体" w:cs="宋体" w:hint="eastAsia"/>
          <w:bCs/>
          <w:szCs w:val="20"/>
        </w:rPr>
        <w:t>16.4如有下列情况之一的，招标人可以不予退还投标保证金（是否退还投标保证金由招标人在招标文件中规定）：</w:t>
      </w:r>
    </w:p>
    <w:p w:rsidR="00C01F6D" w:rsidRDefault="00D74626">
      <w:pPr>
        <w:spacing w:line="360" w:lineRule="auto"/>
        <w:ind w:firstLineChars="200" w:firstLine="420"/>
        <w:rPr>
          <w:rFonts w:ascii="宋体" w:hAnsi="宋体" w:cs="宋体"/>
          <w:bCs/>
          <w:szCs w:val="20"/>
        </w:rPr>
      </w:pPr>
      <w:r>
        <w:rPr>
          <w:rFonts w:ascii="宋体" w:hAnsi="宋体" w:cs="宋体" w:hint="eastAsia"/>
          <w:bCs/>
          <w:szCs w:val="20"/>
        </w:rPr>
        <w:t>16.4.1因投标人原因造成投标文件未解密的；</w:t>
      </w:r>
    </w:p>
    <w:p w:rsidR="00C01F6D" w:rsidRDefault="00D74626">
      <w:pPr>
        <w:spacing w:line="360" w:lineRule="auto"/>
        <w:ind w:firstLineChars="200" w:firstLine="420"/>
        <w:rPr>
          <w:rFonts w:ascii="宋体" w:hAnsi="宋体" w:cs="宋体"/>
          <w:bCs/>
          <w:szCs w:val="20"/>
        </w:rPr>
      </w:pPr>
      <w:r>
        <w:rPr>
          <w:rFonts w:ascii="宋体" w:hAnsi="宋体" w:cs="宋体" w:hint="eastAsia"/>
          <w:bCs/>
          <w:szCs w:val="20"/>
        </w:rPr>
        <w:t>16.4.2投标人在投标有效期内撤销投标文件；</w:t>
      </w:r>
    </w:p>
    <w:p w:rsidR="00C01F6D" w:rsidRDefault="00D74626">
      <w:pPr>
        <w:spacing w:line="360" w:lineRule="auto"/>
        <w:ind w:firstLineChars="200" w:firstLine="420"/>
        <w:rPr>
          <w:rFonts w:ascii="宋体" w:hAnsi="宋体" w:cs="宋体"/>
          <w:bCs/>
          <w:szCs w:val="20"/>
        </w:rPr>
      </w:pPr>
      <w:r>
        <w:rPr>
          <w:rFonts w:ascii="宋体" w:hAnsi="宋体" w:cs="宋体" w:hint="eastAsia"/>
          <w:bCs/>
          <w:szCs w:val="20"/>
        </w:rPr>
        <w:t>16.4.3中标人未能在规定期限内按要求提交履约担保；</w:t>
      </w:r>
    </w:p>
    <w:p w:rsidR="00C01F6D" w:rsidRDefault="00D74626">
      <w:pPr>
        <w:spacing w:line="360" w:lineRule="auto"/>
        <w:ind w:firstLineChars="200" w:firstLine="420"/>
        <w:rPr>
          <w:rFonts w:ascii="宋体" w:hAnsi="宋体" w:cs="宋体"/>
          <w:bCs/>
          <w:szCs w:val="20"/>
        </w:rPr>
      </w:pPr>
      <w:r>
        <w:rPr>
          <w:rFonts w:ascii="宋体" w:hAnsi="宋体" w:cs="宋体" w:hint="eastAsia"/>
          <w:bCs/>
          <w:szCs w:val="20"/>
        </w:rPr>
        <w:t>16.4.4中标人未能在规定期限内签署合同协议。</w:t>
      </w:r>
    </w:p>
    <w:p w:rsidR="00C01F6D" w:rsidRDefault="00D74626">
      <w:pPr>
        <w:spacing w:line="360" w:lineRule="auto"/>
        <w:ind w:firstLineChars="200" w:firstLine="420"/>
        <w:rPr>
          <w:rFonts w:ascii="宋体" w:hAnsi="宋体" w:cs="宋体"/>
          <w:bCs/>
          <w:szCs w:val="20"/>
        </w:rPr>
      </w:pPr>
      <w:r>
        <w:rPr>
          <w:rFonts w:ascii="宋体" w:hAnsi="宋体" w:cs="宋体" w:hint="eastAsia"/>
          <w:bCs/>
          <w:szCs w:val="20"/>
        </w:rPr>
        <w:t>16.5投标人如存在下列情况之一的，将被拒绝在一定时期内参与招标人后续工程投标（拒绝时限需在招标文件中明确）：</w:t>
      </w:r>
    </w:p>
    <w:p w:rsidR="00C01F6D" w:rsidRDefault="00D74626">
      <w:pPr>
        <w:spacing w:line="360" w:lineRule="auto"/>
        <w:ind w:firstLineChars="200" w:firstLine="420"/>
        <w:rPr>
          <w:rFonts w:ascii="宋体" w:hAnsi="宋体" w:cs="宋体"/>
          <w:bCs/>
          <w:szCs w:val="20"/>
        </w:rPr>
      </w:pPr>
      <w:r>
        <w:rPr>
          <w:rFonts w:ascii="宋体" w:hAnsi="宋体" w:cs="宋体" w:hint="eastAsia"/>
          <w:bCs/>
          <w:szCs w:val="20"/>
        </w:rPr>
        <w:t>16.5.1投标人存在16.4条款所列情形且投标人提交的保函、担保或保证保险无法兑付的；</w:t>
      </w:r>
    </w:p>
    <w:p w:rsidR="00C01F6D" w:rsidRDefault="00D74626">
      <w:pPr>
        <w:spacing w:line="360" w:lineRule="auto"/>
        <w:ind w:firstLineChars="200" w:firstLine="420"/>
        <w:rPr>
          <w:rFonts w:ascii="宋体" w:hAnsi="宋体" w:cs="宋体"/>
          <w:bCs/>
          <w:szCs w:val="20"/>
        </w:rPr>
      </w:pPr>
      <w:r>
        <w:rPr>
          <w:rFonts w:ascii="宋体" w:hAnsi="宋体" w:cs="宋体" w:hint="eastAsia"/>
          <w:bCs/>
          <w:szCs w:val="20"/>
        </w:rPr>
        <w:t>16.5.2采用非电子形式提交投标保证金的投标人存在16.4条款所列情形，且未按招标人要求补交银行保函、专业工程担保公司担保或保证保险原件的；</w:t>
      </w:r>
    </w:p>
    <w:p w:rsidR="00C01F6D" w:rsidRDefault="00D74626">
      <w:pPr>
        <w:spacing w:line="360" w:lineRule="auto"/>
        <w:ind w:firstLineChars="200" w:firstLine="420"/>
        <w:rPr>
          <w:rFonts w:ascii="宋体" w:hAnsi="宋体" w:cs="宋体"/>
          <w:bCs/>
          <w:szCs w:val="20"/>
        </w:rPr>
      </w:pPr>
      <w:r>
        <w:rPr>
          <w:rFonts w:ascii="宋体" w:hAnsi="宋体" w:cs="宋体" w:hint="eastAsia"/>
          <w:bCs/>
          <w:szCs w:val="20"/>
        </w:rPr>
        <w:t>16.5.3按招标文件要求免于提供投标保证金的投标人存在16.4条款所列情形，且未按招标人要求补交投标保证金的；</w:t>
      </w:r>
    </w:p>
    <w:p w:rsidR="00C01F6D" w:rsidRDefault="00D74626">
      <w:pPr>
        <w:spacing w:line="360" w:lineRule="auto"/>
        <w:ind w:firstLineChars="200" w:firstLine="420"/>
        <w:rPr>
          <w:rFonts w:ascii="宋体" w:hAnsi="宋体" w:cs="宋体"/>
          <w:bCs/>
          <w:szCs w:val="20"/>
        </w:rPr>
      </w:pPr>
      <w:r>
        <w:rPr>
          <w:rFonts w:ascii="宋体" w:hAnsi="宋体" w:cs="宋体" w:hint="eastAsia"/>
          <w:bCs/>
          <w:szCs w:val="20"/>
        </w:rPr>
        <w:t>16.5.3按招标文件要求免于提供投标保证金的投标人存在16.4条款所列情形的。</w:t>
      </w:r>
    </w:p>
    <w:p w:rsidR="00C01F6D" w:rsidRDefault="00D74626">
      <w:pPr>
        <w:pBdr>
          <w:bottom w:val="single" w:sz="6" w:space="1" w:color="auto"/>
        </w:pBdr>
        <w:spacing w:line="360" w:lineRule="auto"/>
        <w:ind w:firstLineChars="200" w:firstLine="420"/>
        <w:rPr>
          <w:rFonts w:ascii="宋体" w:hAnsi="宋体" w:cs="宋体"/>
          <w:bCs/>
          <w:szCs w:val="20"/>
        </w:rPr>
      </w:pPr>
      <w:r>
        <w:rPr>
          <w:rFonts w:ascii="宋体" w:hAnsi="宋体" w:cs="宋体" w:hint="eastAsia"/>
          <w:bCs/>
          <w:szCs w:val="20"/>
        </w:rPr>
        <w:t>注：16.5.3款由招标人二选一，需在招标文件中明确。</w:t>
      </w:r>
    </w:p>
    <w:p w:rsidR="00C01F6D" w:rsidRDefault="00D74626">
      <w:pPr>
        <w:spacing w:line="480" w:lineRule="auto"/>
        <w:ind w:firstLineChars="224" w:firstLine="472"/>
        <w:rPr>
          <w:rFonts w:ascii="宋体" w:hAnsi="宋体" w:cs="宋体"/>
          <w:b/>
          <w:szCs w:val="21"/>
        </w:rPr>
      </w:pPr>
      <w:r>
        <w:rPr>
          <w:rFonts w:ascii="宋体" w:hAnsi="宋体" w:cs="宋体" w:hint="eastAsia"/>
          <w:b/>
          <w:szCs w:val="21"/>
        </w:rPr>
        <w:t>条款号：17.1             修改类型：修改</w:t>
      </w:r>
    </w:p>
    <w:p w:rsidR="00C01F6D" w:rsidRDefault="00D74626">
      <w:pPr>
        <w:spacing w:line="360" w:lineRule="auto"/>
        <w:ind w:firstLineChars="200" w:firstLine="422"/>
        <w:rPr>
          <w:rFonts w:ascii="宋体" w:hAnsi="宋体" w:cs="宋体"/>
          <w:bCs/>
          <w:szCs w:val="21"/>
          <w:u w:val="single"/>
        </w:rPr>
      </w:pPr>
      <w:r>
        <w:rPr>
          <w:rFonts w:ascii="宋体" w:hAnsi="宋体" w:cs="宋体" w:hint="eastAsia"/>
          <w:b/>
          <w:szCs w:val="21"/>
        </w:rPr>
        <w:t>原文：</w:t>
      </w:r>
      <w:r>
        <w:rPr>
          <w:rFonts w:ascii="宋体" w:hAnsi="宋体" w:cs="宋体" w:hint="eastAsia"/>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cs="宋体" w:hint="eastAsia"/>
          <w:szCs w:val="21"/>
          <w:u w:val="single"/>
        </w:rPr>
        <w:t xml:space="preserve">                         </w:t>
      </w:r>
      <w:r>
        <w:rPr>
          <w:rFonts w:ascii="宋体" w:hAnsi="宋体" w:cs="宋体" w:hint="eastAsia"/>
          <w:sz w:val="24"/>
        </w:rPr>
        <w:t>。</w:t>
      </w:r>
    </w:p>
    <w:p w:rsidR="00C01F6D" w:rsidRDefault="00D74626">
      <w:pPr>
        <w:pBdr>
          <w:bottom w:val="single" w:sz="6" w:space="1" w:color="auto"/>
        </w:pBdr>
        <w:spacing w:line="360" w:lineRule="auto"/>
        <w:ind w:firstLineChars="250" w:firstLine="527"/>
        <w:rPr>
          <w:rFonts w:ascii="宋体" w:hAnsi="宋体" w:cs="宋体"/>
          <w:szCs w:val="21"/>
        </w:rPr>
      </w:pPr>
      <w:r>
        <w:rPr>
          <w:rFonts w:ascii="宋体" w:hAnsi="宋体" w:cs="宋体" w:hint="eastAsia"/>
          <w:b/>
          <w:szCs w:val="21"/>
        </w:rPr>
        <w:t>现文：</w:t>
      </w:r>
      <w:r>
        <w:rPr>
          <w:rFonts w:ascii="宋体" w:hAnsi="宋体" w:cs="宋体" w:hint="eastAsia"/>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cs="宋体" w:hint="eastAsia"/>
          <w:szCs w:val="21"/>
          <w:u w:val="single"/>
        </w:rPr>
        <w:t>广州交易集团有限公司（广州公共资源交易中心）网站</w:t>
      </w:r>
      <w:r>
        <w:rPr>
          <w:rFonts w:ascii="宋体" w:hAnsi="宋体" w:cs="宋体" w:hint="eastAsia"/>
          <w:szCs w:val="21"/>
        </w:rPr>
        <w:t>。</w:t>
      </w:r>
    </w:p>
    <w:p w:rsidR="00C01F6D" w:rsidRDefault="00D74626">
      <w:pPr>
        <w:spacing w:line="480" w:lineRule="auto"/>
        <w:ind w:firstLineChars="224" w:firstLine="472"/>
        <w:rPr>
          <w:rFonts w:ascii="宋体" w:hAnsi="宋体" w:cs="宋体"/>
          <w:b/>
          <w:szCs w:val="21"/>
        </w:rPr>
      </w:pPr>
      <w:r>
        <w:rPr>
          <w:rFonts w:ascii="宋体" w:hAnsi="宋体" w:cs="宋体" w:hint="eastAsia"/>
          <w:b/>
          <w:szCs w:val="21"/>
        </w:rPr>
        <w:t>条款号：18、19             修改类型：修改</w:t>
      </w:r>
    </w:p>
    <w:p w:rsidR="00C01F6D" w:rsidRDefault="00D74626">
      <w:pPr>
        <w:pStyle w:val="a2"/>
        <w:spacing w:line="360" w:lineRule="auto"/>
        <w:ind w:firstLineChars="200" w:firstLine="422"/>
        <w:rPr>
          <w:rFonts w:ascii="宋体" w:hAnsi="宋体" w:cs="宋体"/>
          <w:b/>
          <w:bCs/>
          <w:szCs w:val="21"/>
        </w:rPr>
      </w:pPr>
      <w:r>
        <w:rPr>
          <w:rFonts w:ascii="宋体" w:hAnsi="宋体" w:cs="宋体" w:hint="eastAsia"/>
          <w:b/>
          <w:szCs w:val="21"/>
        </w:rPr>
        <w:t>原文：</w:t>
      </w:r>
      <w:r>
        <w:rPr>
          <w:rFonts w:ascii="宋体" w:hAnsi="宋体" w:cs="宋体" w:hint="eastAsia"/>
          <w:b/>
          <w:bCs/>
          <w:szCs w:val="21"/>
        </w:rPr>
        <w:t>18．</w:t>
      </w:r>
      <w:r>
        <w:rPr>
          <w:rFonts w:ascii="宋体" w:hAnsi="宋体" w:cs="宋体" w:hint="eastAsia"/>
          <w:b/>
          <w:szCs w:val="21"/>
        </w:rPr>
        <w:t>投标文件的密封和标记</w:t>
      </w:r>
    </w:p>
    <w:p w:rsidR="00C01F6D" w:rsidRDefault="00D74626">
      <w:pPr>
        <w:spacing w:line="360" w:lineRule="auto"/>
        <w:ind w:firstLineChars="200" w:firstLine="420"/>
        <w:rPr>
          <w:rFonts w:ascii="宋体" w:hAnsi="宋体" w:cs="宋体"/>
          <w:bCs/>
          <w:szCs w:val="21"/>
        </w:rPr>
      </w:pPr>
      <w:r>
        <w:rPr>
          <w:rFonts w:ascii="宋体" w:hAnsi="宋体" w:cs="宋体" w:hint="eastAsia"/>
          <w:bCs/>
          <w:szCs w:val="21"/>
        </w:rPr>
        <w:lastRenderedPageBreak/>
        <w:t>18.1递交的电子投标文件（不含备用光盘）必须进行加密。按照交易平台关于</w:t>
      </w:r>
      <w:r>
        <w:rPr>
          <w:rFonts w:ascii="宋体" w:hAnsi="宋体" w:cs="宋体" w:hint="eastAsia"/>
          <w:szCs w:val="21"/>
        </w:rPr>
        <w:t>全流程电子化项目的相关指南进行操作。详见：</w:t>
      </w:r>
      <w:r>
        <w:rPr>
          <w:rFonts w:ascii="宋体" w:hAnsi="宋体" w:cs="宋体" w:hint="eastAsia"/>
          <w:szCs w:val="21"/>
          <w:u w:val="single"/>
        </w:rPr>
        <w:t xml:space="preserve">           </w:t>
      </w:r>
      <w:r>
        <w:rPr>
          <w:rFonts w:ascii="宋体" w:hAnsi="宋体" w:cs="宋体" w:hint="eastAsia"/>
          <w:szCs w:val="21"/>
        </w:rPr>
        <w:t xml:space="preserve"> 。</w:t>
      </w:r>
    </w:p>
    <w:p w:rsidR="00C01F6D" w:rsidRDefault="00D74626">
      <w:pPr>
        <w:spacing w:line="360" w:lineRule="auto"/>
        <w:ind w:firstLineChars="200" w:firstLine="420"/>
        <w:rPr>
          <w:rFonts w:ascii="宋体" w:hAnsi="宋体" w:cs="宋体"/>
          <w:bCs/>
          <w:szCs w:val="21"/>
        </w:rPr>
      </w:pPr>
      <w:r>
        <w:rPr>
          <w:rFonts w:ascii="宋体" w:hAnsi="宋体" w:cs="宋体" w:hint="eastAsia"/>
          <w:bCs/>
          <w:szCs w:val="21"/>
        </w:rPr>
        <w:t>18.2 未按要求加密的投标文件，</w:t>
      </w:r>
      <w:r>
        <w:rPr>
          <w:rFonts w:ascii="宋体" w:hAnsi="宋体" w:cs="宋体" w:hint="eastAsia"/>
          <w:szCs w:val="21"/>
          <w:u w:val="single"/>
        </w:rPr>
        <w:t xml:space="preserve">        </w:t>
      </w:r>
      <w:r>
        <w:rPr>
          <w:rFonts w:ascii="宋体" w:hAnsi="宋体" w:cs="宋体" w:hint="eastAsia"/>
          <w:szCs w:val="21"/>
        </w:rPr>
        <w:t>交易平台</w:t>
      </w:r>
      <w:r>
        <w:rPr>
          <w:rFonts w:ascii="宋体" w:hAnsi="宋体" w:cs="宋体" w:hint="eastAsia"/>
          <w:bCs/>
          <w:szCs w:val="21"/>
        </w:rPr>
        <w:t>将予以拒收。</w:t>
      </w:r>
    </w:p>
    <w:p w:rsidR="00C01F6D" w:rsidRDefault="00D74626">
      <w:pPr>
        <w:spacing w:line="360" w:lineRule="auto"/>
        <w:ind w:firstLineChars="200" w:firstLine="422"/>
        <w:rPr>
          <w:rFonts w:ascii="宋体" w:hAnsi="宋体" w:cs="宋体"/>
          <w:b/>
          <w:bCs/>
          <w:szCs w:val="21"/>
        </w:rPr>
      </w:pPr>
      <w:r>
        <w:rPr>
          <w:rFonts w:ascii="宋体" w:hAnsi="宋体" w:cs="宋体" w:hint="eastAsia"/>
          <w:b/>
          <w:bCs/>
          <w:szCs w:val="21"/>
        </w:rPr>
        <w:t>19．投标文件的递交和接收</w:t>
      </w:r>
    </w:p>
    <w:p w:rsidR="00C01F6D" w:rsidRDefault="00D74626">
      <w:pPr>
        <w:spacing w:line="360" w:lineRule="auto"/>
        <w:ind w:firstLineChars="200" w:firstLine="420"/>
        <w:rPr>
          <w:rFonts w:ascii="宋体" w:hAnsi="宋体" w:cs="宋体"/>
          <w:bCs/>
          <w:szCs w:val="21"/>
        </w:rPr>
      </w:pPr>
      <w:r>
        <w:rPr>
          <w:rFonts w:ascii="宋体" w:hAnsi="宋体" w:cs="宋体" w:hint="eastAsia"/>
          <w:bCs/>
          <w:szCs w:val="21"/>
        </w:rPr>
        <w:t>19.1投标人通过</w:t>
      </w:r>
      <w:r>
        <w:rPr>
          <w:rFonts w:ascii="宋体" w:hAnsi="宋体" w:cs="宋体" w:hint="eastAsia"/>
          <w:szCs w:val="21"/>
          <w:u w:val="single"/>
        </w:rPr>
        <w:t xml:space="preserve">        </w:t>
      </w:r>
      <w:r>
        <w:rPr>
          <w:rFonts w:ascii="宋体" w:hAnsi="宋体" w:cs="宋体" w:hint="eastAsia"/>
          <w:szCs w:val="21"/>
        </w:rPr>
        <w:t>交易平台递交电子投标文件。</w:t>
      </w:r>
    </w:p>
    <w:p w:rsidR="00C01F6D" w:rsidRDefault="00D74626">
      <w:pPr>
        <w:spacing w:line="360" w:lineRule="auto"/>
        <w:ind w:firstLineChars="200" w:firstLine="420"/>
        <w:rPr>
          <w:rFonts w:ascii="宋体" w:hAnsi="宋体" w:cs="宋体"/>
          <w:bCs/>
          <w:szCs w:val="21"/>
        </w:rPr>
      </w:pPr>
      <w:r>
        <w:rPr>
          <w:rFonts w:ascii="宋体" w:hAnsi="宋体" w:cs="宋体" w:hint="eastAsia"/>
          <w:bCs/>
          <w:szCs w:val="21"/>
        </w:rPr>
        <w:t>19.2投标人完成电子</w:t>
      </w:r>
      <w:r>
        <w:rPr>
          <w:rFonts w:ascii="宋体" w:hAnsi="宋体" w:cs="宋体" w:hint="eastAsia"/>
          <w:szCs w:val="21"/>
        </w:rPr>
        <w:t>投标文件</w:t>
      </w:r>
      <w:r>
        <w:rPr>
          <w:rFonts w:ascii="宋体" w:hAnsi="宋体" w:cs="宋体" w:hint="eastAsia"/>
          <w:bCs/>
          <w:szCs w:val="21"/>
        </w:rPr>
        <w:t>上传后，</w:t>
      </w:r>
      <w:r>
        <w:rPr>
          <w:rFonts w:ascii="宋体" w:hAnsi="宋体" w:cs="宋体" w:hint="eastAsia"/>
          <w:szCs w:val="21"/>
          <w:u w:val="single"/>
        </w:rPr>
        <w:t xml:space="preserve">        </w:t>
      </w:r>
      <w:r>
        <w:rPr>
          <w:rFonts w:ascii="宋体" w:hAnsi="宋体" w:cs="宋体" w:hint="eastAsia"/>
          <w:szCs w:val="21"/>
        </w:rPr>
        <w:t>交易平台即时向投标人发出递交回执通知。递交时间以递交回执通知载明的传输完成时间为准。</w:t>
      </w:r>
    </w:p>
    <w:p w:rsidR="00C01F6D" w:rsidRDefault="00D74626">
      <w:pPr>
        <w:spacing w:line="360" w:lineRule="auto"/>
        <w:ind w:firstLineChars="200" w:firstLine="420"/>
        <w:rPr>
          <w:rFonts w:ascii="宋体" w:hAnsi="宋体" w:cs="宋体"/>
          <w:szCs w:val="21"/>
        </w:rPr>
      </w:pPr>
      <w:r>
        <w:rPr>
          <w:rFonts w:ascii="宋体" w:hAnsi="宋体" w:cs="宋体" w:hint="eastAsia"/>
          <w:bCs/>
          <w:szCs w:val="21"/>
        </w:rPr>
        <w:t>19.3逾期送达的电子投标文件，</w:t>
      </w:r>
      <w:r>
        <w:rPr>
          <w:rFonts w:ascii="宋体" w:hAnsi="宋体" w:cs="宋体" w:hint="eastAsia"/>
          <w:szCs w:val="21"/>
          <w:u w:val="single"/>
        </w:rPr>
        <w:t xml:space="preserve">        </w:t>
      </w:r>
      <w:r>
        <w:rPr>
          <w:rFonts w:ascii="宋体" w:hAnsi="宋体" w:cs="宋体" w:hint="eastAsia"/>
          <w:szCs w:val="21"/>
        </w:rPr>
        <w:t>交易平台将予以拒收。</w:t>
      </w:r>
    </w:p>
    <w:p w:rsidR="00C01F6D" w:rsidRDefault="00D74626">
      <w:pPr>
        <w:spacing w:line="360" w:lineRule="auto"/>
        <w:ind w:firstLineChars="200" w:firstLine="420"/>
        <w:rPr>
          <w:rFonts w:ascii="宋体" w:hAnsi="宋体" w:cs="宋体"/>
          <w:szCs w:val="21"/>
        </w:rPr>
      </w:pPr>
      <w:r>
        <w:rPr>
          <w:rFonts w:ascii="宋体" w:hAnsi="宋体" w:cs="宋体" w:hint="eastAsia"/>
          <w:szCs w:val="21"/>
        </w:rPr>
        <w:t>19.4 投标截止前，招标人拒绝接收符合条件的投标文件，投标人可向招标投标监督机构投诉。</w:t>
      </w:r>
    </w:p>
    <w:p w:rsidR="00C01F6D" w:rsidRDefault="00D74626">
      <w:pPr>
        <w:spacing w:line="360" w:lineRule="auto"/>
        <w:ind w:firstLineChars="200" w:firstLine="420"/>
        <w:rPr>
          <w:rFonts w:ascii="宋体" w:hAnsi="宋体" w:cs="宋体"/>
          <w:szCs w:val="21"/>
        </w:rPr>
      </w:pPr>
      <w:r>
        <w:rPr>
          <w:rFonts w:ascii="宋体" w:hAnsi="宋体" w:cs="宋体" w:hint="eastAsia"/>
          <w:szCs w:val="21"/>
        </w:rPr>
        <w:t>19.5如技术标和经济标先后分别开启，</w:t>
      </w:r>
      <w:r>
        <w:rPr>
          <w:rFonts w:ascii="宋体" w:hAnsi="宋体" w:cs="宋体" w:hint="eastAsia"/>
          <w:szCs w:val="21"/>
          <w:u w:val="single"/>
        </w:rPr>
        <w:t xml:space="preserve">        </w:t>
      </w:r>
      <w:r>
        <w:rPr>
          <w:rFonts w:ascii="宋体" w:hAnsi="宋体" w:cs="宋体" w:hint="eastAsia"/>
          <w:szCs w:val="21"/>
        </w:rPr>
        <w:t>交易平台将按招标文件规定的时间分别开启技术标和经济标。</w:t>
      </w:r>
    </w:p>
    <w:p w:rsidR="00C01F6D" w:rsidRDefault="00D74626">
      <w:pPr>
        <w:pStyle w:val="a2"/>
        <w:spacing w:line="360" w:lineRule="auto"/>
        <w:ind w:firstLineChars="200" w:firstLine="422"/>
        <w:rPr>
          <w:rFonts w:ascii="宋体" w:hAnsi="宋体" w:cs="宋体"/>
          <w:b/>
          <w:bCs/>
          <w:szCs w:val="21"/>
        </w:rPr>
      </w:pPr>
      <w:r>
        <w:rPr>
          <w:rFonts w:ascii="宋体" w:hAnsi="宋体" w:cs="宋体" w:hint="eastAsia"/>
          <w:b/>
          <w:szCs w:val="21"/>
        </w:rPr>
        <w:t>现文：</w:t>
      </w:r>
      <w:r>
        <w:rPr>
          <w:rFonts w:ascii="宋体" w:hAnsi="宋体" w:cs="宋体" w:hint="eastAsia"/>
          <w:b/>
          <w:bCs/>
          <w:szCs w:val="21"/>
        </w:rPr>
        <w:t>18．</w:t>
      </w:r>
      <w:r>
        <w:rPr>
          <w:rFonts w:ascii="宋体" w:hAnsi="宋体" w:cs="宋体" w:hint="eastAsia"/>
          <w:b/>
          <w:szCs w:val="21"/>
        </w:rPr>
        <w:t>投标文件的密封和标记</w:t>
      </w:r>
    </w:p>
    <w:p w:rsidR="00C01F6D" w:rsidRDefault="00D74626">
      <w:pPr>
        <w:spacing w:line="360" w:lineRule="auto"/>
        <w:ind w:firstLineChars="200" w:firstLine="420"/>
        <w:rPr>
          <w:rFonts w:ascii="宋体" w:hAnsi="宋体" w:cs="宋体"/>
          <w:bCs/>
          <w:szCs w:val="21"/>
        </w:rPr>
      </w:pPr>
      <w:r>
        <w:rPr>
          <w:rFonts w:ascii="宋体" w:hAnsi="宋体" w:cs="宋体" w:hint="eastAsia"/>
          <w:bCs/>
          <w:szCs w:val="21"/>
        </w:rPr>
        <w:t>18.1递交的电子投标文件（不含备用光盘）必须进行加密。按照交易平台关于</w:t>
      </w:r>
      <w:r>
        <w:rPr>
          <w:rFonts w:ascii="宋体" w:hAnsi="宋体" w:cs="宋体" w:hint="eastAsia"/>
          <w:szCs w:val="21"/>
        </w:rPr>
        <w:t>全流程电子化项目的相关指南进行操作。详见：</w:t>
      </w:r>
      <w:r>
        <w:rPr>
          <w:rFonts w:ascii="宋体" w:hAnsi="宋体" w:cs="宋体" w:hint="eastAsia"/>
          <w:szCs w:val="21"/>
          <w:u w:val="single"/>
        </w:rPr>
        <w:t>广州交易集团有限公司（广州公共资源交易中心）网站</w:t>
      </w:r>
      <w:r>
        <w:rPr>
          <w:rFonts w:ascii="宋体" w:hAnsi="宋体" w:cs="宋体" w:hint="eastAsia"/>
          <w:szCs w:val="21"/>
        </w:rPr>
        <w:t>。</w:t>
      </w:r>
    </w:p>
    <w:p w:rsidR="00C01F6D" w:rsidRDefault="00D74626">
      <w:pPr>
        <w:spacing w:line="360" w:lineRule="auto"/>
        <w:ind w:firstLineChars="200" w:firstLine="420"/>
        <w:rPr>
          <w:rFonts w:ascii="宋体" w:hAnsi="宋体" w:cs="宋体"/>
          <w:bCs/>
          <w:szCs w:val="21"/>
        </w:rPr>
      </w:pPr>
      <w:r>
        <w:rPr>
          <w:rFonts w:ascii="宋体" w:hAnsi="宋体" w:cs="宋体" w:hint="eastAsia"/>
          <w:bCs/>
          <w:szCs w:val="21"/>
        </w:rPr>
        <w:t>18.2 未按要求加密的投标文件，</w:t>
      </w:r>
      <w:r>
        <w:rPr>
          <w:rFonts w:ascii="宋体" w:hAnsi="宋体" w:cs="宋体" w:hint="eastAsia"/>
          <w:szCs w:val="21"/>
          <w:u w:val="single"/>
        </w:rPr>
        <w:t>广州交易集团有限公司（广州公共资源交易中心）</w:t>
      </w:r>
      <w:r>
        <w:rPr>
          <w:rFonts w:ascii="宋体" w:hAnsi="宋体" w:cs="宋体" w:hint="eastAsia"/>
          <w:szCs w:val="21"/>
        </w:rPr>
        <w:t>交易平台</w:t>
      </w:r>
      <w:r>
        <w:rPr>
          <w:rFonts w:ascii="宋体" w:hAnsi="宋体" w:cs="宋体" w:hint="eastAsia"/>
          <w:bCs/>
          <w:szCs w:val="21"/>
        </w:rPr>
        <w:t>将予以拒收。</w:t>
      </w:r>
    </w:p>
    <w:p w:rsidR="00C01F6D" w:rsidRDefault="00D74626">
      <w:pPr>
        <w:spacing w:line="360" w:lineRule="auto"/>
        <w:ind w:firstLineChars="200" w:firstLine="422"/>
        <w:rPr>
          <w:rFonts w:ascii="宋体" w:hAnsi="宋体" w:cs="宋体"/>
          <w:b/>
          <w:bCs/>
          <w:szCs w:val="21"/>
        </w:rPr>
      </w:pPr>
      <w:r>
        <w:rPr>
          <w:rFonts w:ascii="宋体" w:hAnsi="宋体" w:cs="宋体" w:hint="eastAsia"/>
          <w:b/>
          <w:bCs/>
          <w:szCs w:val="21"/>
        </w:rPr>
        <w:t>19．投标文件的递交和接收</w:t>
      </w:r>
    </w:p>
    <w:p w:rsidR="00C01F6D" w:rsidRDefault="00D74626">
      <w:pPr>
        <w:spacing w:line="360" w:lineRule="auto"/>
        <w:ind w:firstLineChars="200" w:firstLine="420"/>
        <w:rPr>
          <w:rFonts w:ascii="宋体" w:hAnsi="宋体" w:cs="宋体"/>
          <w:bCs/>
          <w:szCs w:val="21"/>
        </w:rPr>
      </w:pPr>
      <w:r>
        <w:rPr>
          <w:rFonts w:ascii="宋体" w:hAnsi="宋体" w:cs="宋体" w:hint="eastAsia"/>
          <w:bCs/>
          <w:szCs w:val="21"/>
        </w:rPr>
        <w:t>19.1投标人通过</w:t>
      </w:r>
      <w:r>
        <w:rPr>
          <w:rFonts w:ascii="宋体" w:hAnsi="宋体" w:cs="宋体" w:hint="eastAsia"/>
          <w:szCs w:val="21"/>
          <w:u w:val="single"/>
        </w:rPr>
        <w:t>广州交易集团有限公司（广州公共资源交易中心）</w:t>
      </w:r>
      <w:r>
        <w:rPr>
          <w:rFonts w:ascii="宋体" w:hAnsi="宋体" w:cs="宋体" w:hint="eastAsia"/>
          <w:szCs w:val="21"/>
        </w:rPr>
        <w:t>交易平台递交电子投标文件。</w:t>
      </w:r>
    </w:p>
    <w:p w:rsidR="00C01F6D" w:rsidRDefault="00D74626">
      <w:pPr>
        <w:spacing w:line="360" w:lineRule="auto"/>
        <w:ind w:firstLineChars="200" w:firstLine="420"/>
        <w:rPr>
          <w:rFonts w:ascii="宋体" w:hAnsi="宋体" w:cs="宋体"/>
          <w:bCs/>
          <w:szCs w:val="21"/>
        </w:rPr>
      </w:pPr>
      <w:r>
        <w:rPr>
          <w:rFonts w:ascii="宋体" w:hAnsi="宋体" w:cs="宋体" w:hint="eastAsia"/>
          <w:bCs/>
          <w:szCs w:val="21"/>
        </w:rPr>
        <w:t>19.2投标人完成电子</w:t>
      </w:r>
      <w:r>
        <w:rPr>
          <w:rFonts w:ascii="宋体" w:hAnsi="宋体" w:cs="宋体" w:hint="eastAsia"/>
          <w:szCs w:val="21"/>
        </w:rPr>
        <w:t>投标文件</w:t>
      </w:r>
      <w:r>
        <w:rPr>
          <w:rFonts w:ascii="宋体" w:hAnsi="宋体" w:cs="宋体" w:hint="eastAsia"/>
          <w:bCs/>
          <w:szCs w:val="21"/>
        </w:rPr>
        <w:t>上传后，</w:t>
      </w:r>
      <w:r>
        <w:rPr>
          <w:rFonts w:ascii="宋体" w:hAnsi="宋体" w:cs="宋体" w:hint="eastAsia"/>
          <w:szCs w:val="21"/>
          <w:u w:val="single"/>
        </w:rPr>
        <w:t>广州交易集团有限公司（广州公共资源交易中心）</w:t>
      </w:r>
      <w:r>
        <w:rPr>
          <w:rFonts w:ascii="宋体" w:hAnsi="宋体" w:cs="宋体" w:hint="eastAsia"/>
          <w:szCs w:val="21"/>
        </w:rPr>
        <w:t>交易平台即时向投标人发出递交回执通知。递交时间以递交回执通知载明的传输完成时间为准。</w:t>
      </w:r>
    </w:p>
    <w:p w:rsidR="00C01F6D" w:rsidRDefault="00D74626">
      <w:pPr>
        <w:spacing w:line="360" w:lineRule="auto"/>
        <w:ind w:firstLineChars="200" w:firstLine="420"/>
        <w:rPr>
          <w:rFonts w:ascii="宋体" w:hAnsi="宋体" w:cs="宋体"/>
          <w:szCs w:val="21"/>
        </w:rPr>
      </w:pPr>
      <w:r>
        <w:rPr>
          <w:rFonts w:ascii="宋体" w:hAnsi="宋体" w:cs="宋体" w:hint="eastAsia"/>
          <w:bCs/>
          <w:szCs w:val="21"/>
        </w:rPr>
        <w:t>19.3逾期送达的电子投标文件，</w:t>
      </w:r>
      <w:r>
        <w:rPr>
          <w:rFonts w:ascii="宋体" w:hAnsi="宋体" w:cs="宋体" w:hint="eastAsia"/>
          <w:szCs w:val="21"/>
          <w:u w:val="single"/>
        </w:rPr>
        <w:t xml:space="preserve">广州交易集团有限公司（广州公共资源交易中心） </w:t>
      </w:r>
      <w:r>
        <w:rPr>
          <w:rFonts w:ascii="宋体" w:hAnsi="宋体" w:cs="宋体" w:hint="eastAsia"/>
          <w:szCs w:val="21"/>
        </w:rPr>
        <w:t>交易平台将予以拒收。</w:t>
      </w:r>
    </w:p>
    <w:p w:rsidR="00C01F6D" w:rsidRDefault="00D74626">
      <w:pPr>
        <w:spacing w:line="360" w:lineRule="auto"/>
        <w:ind w:firstLineChars="200" w:firstLine="420"/>
        <w:rPr>
          <w:rFonts w:ascii="宋体" w:hAnsi="宋体" w:cs="宋体"/>
          <w:szCs w:val="21"/>
        </w:rPr>
      </w:pPr>
      <w:r>
        <w:rPr>
          <w:rFonts w:ascii="宋体" w:hAnsi="宋体" w:cs="宋体" w:hint="eastAsia"/>
          <w:szCs w:val="21"/>
        </w:rPr>
        <w:t>19.4 投标截止前，招标人拒绝接收符合条件的投标文件，投标人可向招标投标监督机构投诉。</w:t>
      </w:r>
    </w:p>
    <w:p w:rsidR="00C01F6D" w:rsidRDefault="00D74626">
      <w:pPr>
        <w:pBdr>
          <w:bottom w:val="single" w:sz="6" w:space="1" w:color="auto"/>
        </w:pBdr>
        <w:spacing w:line="360" w:lineRule="auto"/>
        <w:ind w:firstLineChars="200" w:firstLine="420"/>
        <w:rPr>
          <w:rFonts w:ascii="宋体" w:hAnsi="宋体" w:cs="宋体"/>
          <w:szCs w:val="21"/>
        </w:rPr>
      </w:pPr>
      <w:r>
        <w:rPr>
          <w:rFonts w:ascii="宋体" w:hAnsi="宋体" w:cs="宋体" w:hint="eastAsia"/>
          <w:strike/>
          <w:szCs w:val="21"/>
        </w:rPr>
        <w:t>19.5如技术标和经济标先后分别开启，</w:t>
      </w:r>
      <w:r>
        <w:rPr>
          <w:rFonts w:ascii="宋体" w:hAnsi="宋体" w:cs="宋体" w:hint="eastAsia"/>
          <w:strike/>
          <w:szCs w:val="21"/>
          <w:u w:val="single"/>
        </w:rPr>
        <w:t xml:space="preserve">        </w:t>
      </w:r>
      <w:r>
        <w:rPr>
          <w:rFonts w:ascii="宋体" w:hAnsi="宋体" w:cs="宋体" w:hint="eastAsia"/>
          <w:strike/>
          <w:szCs w:val="21"/>
        </w:rPr>
        <w:t>交易平台将按招标文件规定的时间分别开启技术标和经济标。</w:t>
      </w:r>
    </w:p>
    <w:p w:rsidR="00C01F6D" w:rsidRDefault="00D74626">
      <w:pPr>
        <w:spacing w:line="480" w:lineRule="auto"/>
        <w:ind w:firstLineChars="224" w:firstLine="472"/>
        <w:rPr>
          <w:rFonts w:ascii="宋体" w:hAnsi="宋体" w:cs="宋体"/>
          <w:b/>
          <w:szCs w:val="21"/>
        </w:rPr>
      </w:pPr>
      <w:r>
        <w:rPr>
          <w:rFonts w:ascii="宋体" w:hAnsi="宋体" w:cs="宋体" w:hint="eastAsia"/>
          <w:b/>
          <w:szCs w:val="21"/>
        </w:rPr>
        <w:t>条款号：21.1             修改类型：修改</w:t>
      </w:r>
    </w:p>
    <w:p w:rsidR="00C01F6D" w:rsidRDefault="00D74626">
      <w:pPr>
        <w:spacing w:line="360" w:lineRule="auto"/>
        <w:ind w:firstLineChars="200" w:firstLine="422"/>
        <w:rPr>
          <w:rFonts w:ascii="宋体" w:hAnsi="宋体" w:cs="宋体"/>
          <w:bCs/>
          <w:szCs w:val="21"/>
          <w:u w:val="single"/>
        </w:rPr>
      </w:pPr>
      <w:r>
        <w:rPr>
          <w:rFonts w:ascii="宋体" w:hAnsi="宋体" w:cs="宋体" w:hint="eastAsia"/>
          <w:b/>
          <w:szCs w:val="21"/>
        </w:rPr>
        <w:t>原文：</w:t>
      </w:r>
      <w:r>
        <w:rPr>
          <w:rFonts w:ascii="宋体" w:hAnsi="宋体" w:cs="宋体" w:hint="eastAsia"/>
          <w:szCs w:val="21"/>
        </w:rPr>
        <w:t>21.1 本须知前附表第17项规定的投标截止时间</w:t>
      </w:r>
      <w:r>
        <w:rPr>
          <w:rFonts w:ascii="宋体" w:hAnsi="宋体" w:cs="宋体" w:hint="eastAsia"/>
          <w:bCs/>
          <w:szCs w:val="21"/>
        </w:rPr>
        <w:t>后送达的电子投标文件，</w:t>
      </w:r>
      <w:r>
        <w:rPr>
          <w:rFonts w:ascii="宋体" w:hAnsi="宋体" w:cs="宋体" w:hint="eastAsia"/>
          <w:szCs w:val="21"/>
          <w:u w:val="single"/>
        </w:rPr>
        <w:t xml:space="preserve">     </w:t>
      </w:r>
      <w:r>
        <w:rPr>
          <w:rFonts w:ascii="宋体" w:hAnsi="宋体" w:cs="宋体" w:hint="eastAsia"/>
          <w:szCs w:val="21"/>
        </w:rPr>
        <w:t>交易平台将予以拒收</w:t>
      </w:r>
      <w:r>
        <w:rPr>
          <w:rFonts w:ascii="宋体" w:hAnsi="宋体" w:cs="宋体" w:hint="eastAsia"/>
          <w:sz w:val="24"/>
        </w:rPr>
        <w:t>。</w:t>
      </w:r>
    </w:p>
    <w:p w:rsidR="00C01F6D" w:rsidRDefault="00D74626">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21.1 本须知前附表第17项规定的投标截止时间</w:t>
      </w:r>
      <w:r>
        <w:rPr>
          <w:rFonts w:ascii="宋体" w:hAnsi="宋体" w:cs="宋体" w:hint="eastAsia"/>
          <w:bCs/>
          <w:szCs w:val="21"/>
        </w:rPr>
        <w:t>后送达的电子投标文件，</w:t>
      </w:r>
      <w:r>
        <w:rPr>
          <w:rFonts w:ascii="宋体" w:hAnsi="宋体" w:cs="宋体" w:hint="eastAsia"/>
          <w:szCs w:val="21"/>
          <w:u w:val="single"/>
        </w:rPr>
        <w:t>广州交易集团有限公司（广州公共资源交易中心）</w:t>
      </w:r>
      <w:r>
        <w:rPr>
          <w:rFonts w:ascii="宋体" w:hAnsi="宋体" w:cs="宋体" w:hint="eastAsia"/>
          <w:szCs w:val="21"/>
        </w:rPr>
        <w:t>交易平台将予以拒收。</w:t>
      </w:r>
    </w:p>
    <w:p w:rsidR="00C01F6D" w:rsidRDefault="00D74626">
      <w:pPr>
        <w:spacing w:line="480" w:lineRule="auto"/>
        <w:ind w:firstLineChars="224" w:firstLine="472"/>
        <w:rPr>
          <w:rFonts w:ascii="宋体" w:hAnsi="宋体" w:cs="宋体"/>
          <w:b/>
          <w:szCs w:val="21"/>
        </w:rPr>
      </w:pPr>
      <w:r>
        <w:rPr>
          <w:rFonts w:ascii="宋体" w:hAnsi="宋体" w:cs="宋体" w:hint="eastAsia"/>
          <w:b/>
          <w:szCs w:val="21"/>
        </w:rPr>
        <w:lastRenderedPageBreak/>
        <w:t>条款号：27.1            修改类型：修改</w:t>
      </w:r>
    </w:p>
    <w:p w:rsidR="00C01F6D" w:rsidRDefault="00D74626">
      <w:pPr>
        <w:spacing w:line="360" w:lineRule="auto"/>
        <w:ind w:firstLineChars="200" w:firstLine="422"/>
        <w:rPr>
          <w:rFonts w:ascii="宋体" w:hAnsi="宋体" w:cs="宋体"/>
          <w:bCs/>
          <w:szCs w:val="21"/>
          <w:u w:val="single"/>
        </w:rPr>
      </w:pPr>
      <w:r>
        <w:rPr>
          <w:rFonts w:ascii="宋体" w:hAnsi="宋体" w:cs="宋体" w:hint="eastAsia"/>
          <w:b/>
          <w:szCs w:val="21"/>
        </w:rPr>
        <w:t>原文：</w:t>
      </w:r>
      <w:r>
        <w:rPr>
          <w:rFonts w:ascii="宋体" w:hAnsi="宋体" w:cs="宋体" w:hint="eastAsia"/>
          <w:szCs w:val="21"/>
        </w:rPr>
        <w:t>27.1招标人将在</w:t>
      </w:r>
      <w:r>
        <w:rPr>
          <w:rFonts w:ascii="宋体" w:hAnsi="宋体" w:cs="宋体" w:hint="eastAsia"/>
          <w:szCs w:val="21"/>
          <w:u w:val="single"/>
        </w:rPr>
        <w:t xml:space="preserve">        </w:t>
      </w:r>
      <w:r>
        <w:rPr>
          <w:rFonts w:ascii="宋体" w:hAnsi="宋体" w:cs="宋体" w:hint="eastAsia"/>
          <w:szCs w:val="21"/>
        </w:rPr>
        <w:t>交易平台、广东省招标投标监管网和中国招标投标公共服务平台公示中标候选人，公示期为三天。</w:t>
      </w:r>
      <w:r>
        <w:rPr>
          <w:rFonts w:ascii="仿宋" w:eastAsia="仿宋" w:hAnsi="仿宋" w:cs="宋体" w:hint="eastAsia"/>
          <w:b/>
          <w:bCs/>
          <w:kern w:val="0"/>
          <w:szCs w:val="21"/>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rsidR="00C01F6D" w:rsidRDefault="00D74626">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27.1招标人将在</w:t>
      </w:r>
      <w:r>
        <w:rPr>
          <w:rFonts w:ascii="宋体" w:hAnsi="宋体" w:cs="宋体" w:hint="eastAsia"/>
          <w:szCs w:val="21"/>
          <w:u w:val="single"/>
        </w:rPr>
        <w:t xml:space="preserve"> 广州交易集团有限公司（广州公共资源交易中心）交易平台、广东省招标投标监管网和中国招标投标公共服务平台</w:t>
      </w:r>
      <w:r>
        <w:rPr>
          <w:rFonts w:ascii="宋体" w:hAnsi="宋体" w:cs="宋体" w:hint="eastAsia"/>
          <w:szCs w:val="21"/>
        </w:rPr>
        <w:t>公示中标候选人，公示期为三天。</w:t>
      </w:r>
      <w:r>
        <w:rPr>
          <w:rFonts w:ascii="仿宋" w:eastAsia="仿宋" w:hAnsi="仿宋" w:cs="宋体" w:hint="eastAsia"/>
          <w:b/>
          <w:bCs/>
          <w:kern w:val="0"/>
          <w:szCs w:val="21"/>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rsidR="00C01F6D" w:rsidRDefault="00D74626">
      <w:pPr>
        <w:spacing w:line="480" w:lineRule="auto"/>
        <w:ind w:firstLineChars="224" w:firstLine="472"/>
        <w:rPr>
          <w:rFonts w:ascii="宋体" w:hAnsi="宋体" w:cs="宋体"/>
          <w:b/>
          <w:szCs w:val="21"/>
        </w:rPr>
      </w:pPr>
      <w:r>
        <w:rPr>
          <w:rFonts w:ascii="宋体" w:hAnsi="宋体" w:cs="宋体" w:hint="eastAsia"/>
          <w:b/>
          <w:szCs w:val="21"/>
        </w:rPr>
        <w:t>条款号：2</w:t>
      </w:r>
      <w:r>
        <w:rPr>
          <w:rFonts w:ascii="宋体" w:hAnsi="宋体" w:cs="宋体"/>
          <w:b/>
          <w:szCs w:val="21"/>
        </w:rPr>
        <w:t>7</w:t>
      </w:r>
      <w:r>
        <w:rPr>
          <w:rFonts w:ascii="宋体" w:hAnsi="宋体" w:cs="宋体" w:hint="eastAsia"/>
          <w:b/>
          <w:szCs w:val="21"/>
        </w:rPr>
        <w:t>.</w:t>
      </w:r>
      <w:r>
        <w:rPr>
          <w:rFonts w:ascii="宋体" w:hAnsi="宋体" w:cs="宋体"/>
          <w:b/>
          <w:szCs w:val="21"/>
        </w:rPr>
        <w:t>4</w:t>
      </w:r>
      <w:r>
        <w:rPr>
          <w:rFonts w:ascii="宋体" w:hAnsi="宋体" w:cs="宋体" w:hint="eastAsia"/>
          <w:b/>
          <w:szCs w:val="21"/>
        </w:rPr>
        <w:t xml:space="preserve">          修改类型：修改</w:t>
      </w:r>
    </w:p>
    <w:p w:rsidR="00C01F6D" w:rsidRDefault="00D74626">
      <w:pPr>
        <w:spacing w:line="360" w:lineRule="auto"/>
        <w:ind w:firstLineChars="200" w:firstLine="422"/>
        <w:rPr>
          <w:rFonts w:ascii="宋体" w:hAnsi="宋体"/>
          <w:szCs w:val="21"/>
        </w:rPr>
      </w:pPr>
      <w:r>
        <w:rPr>
          <w:rFonts w:ascii="宋体" w:hAnsi="宋体" w:cs="宋体" w:hint="eastAsia"/>
          <w:b/>
          <w:szCs w:val="21"/>
        </w:rPr>
        <w:t>原文：</w:t>
      </w:r>
      <w:r>
        <w:rPr>
          <w:rFonts w:ascii="宋体" w:hAnsi="宋体" w:hint="eastAsia"/>
          <w:szCs w:val="21"/>
        </w:rPr>
        <w:t>27.4在产生中标候选人后，招标人将中标候选人的投标文件商务部分文件的所有内容（包括人员、业绩、奖项等资料）在</w:t>
      </w:r>
      <w:r>
        <w:rPr>
          <w:rFonts w:hint="eastAsia"/>
          <w:szCs w:val="21"/>
          <w:u w:val="single"/>
        </w:rPr>
        <w:t xml:space="preserve">     </w:t>
      </w:r>
      <w:r>
        <w:rPr>
          <w:rFonts w:ascii="宋体" w:hAnsi="宋体" w:hint="eastAsia"/>
          <w:szCs w:val="21"/>
        </w:rPr>
        <w:t>交易平台和广东省招标投标监管网公开。</w:t>
      </w:r>
    </w:p>
    <w:p w:rsidR="00C01F6D" w:rsidRDefault="00D74626">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hint="eastAsia"/>
          <w:szCs w:val="21"/>
        </w:rPr>
        <w:t>27.4在产生中标候选人后，招标人将中标候选人的投标文件商务部分文件的所有内容（包括人员、业绩、奖项等资料）在</w:t>
      </w:r>
      <w:r>
        <w:rPr>
          <w:rFonts w:hint="eastAsia"/>
          <w:szCs w:val="21"/>
          <w:u w:val="single"/>
        </w:rPr>
        <w:t>广州交易集团有限公司（广州公共资源交易中心）</w:t>
      </w:r>
      <w:r>
        <w:rPr>
          <w:rFonts w:ascii="宋体" w:hAnsi="宋体" w:hint="eastAsia"/>
          <w:szCs w:val="21"/>
        </w:rPr>
        <w:t>交易平台和广东省招标投标监管网公开。</w:t>
      </w:r>
    </w:p>
    <w:p w:rsidR="00C01F6D" w:rsidRDefault="00D74626" w:rsidP="006902A5">
      <w:pPr>
        <w:spacing w:beforeLines="50" w:line="360" w:lineRule="auto"/>
        <w:ind w:firstLineChars="250" w:firstLine="527"/>
        <w:rPr>
          <w:rFonts w:ascii="宋体" w:hAnsi="宋体" w:cs="宋体"/>
          <w:b/>
          <w:szCs w:val="21"/>
        </w:rPr>
      </w:pPr>
      <w:r>
        <w:rPr>
          <w:rFonts w:ascii="宋体" w:hAnsi="宋体" w:cs="宋体" w:hint="eastAsia"/>
          <w:b/>
          <w:szCs w:val="21"/>
        </w:rPr>
        <w:t>条款号：28.2                               修改类型：修改</w:t>
      </w:r>
    </w:p>
    <w:p w:rsidR="00C01F6D" w:rsidRDefault="00D74626">
      <w:pPr>
        <w:spacing w:line="360" w:lineRule="auto"/>
        <w:ind w:firstLineChars="250" w:firstLine="527"/>
        <w:rPr>
          <w:rFonts w:ascii="宋体" w:hAnsi="宋体"/>
          <w:szCs w:val="21"/>
        </w:rPr>
      </w:pPr>
      <w:r>
        <w:rPr>
          <w:rFonts w:ascii="宋体" w:hAnsi="宋体" w:cs="宋体" w:hint="eastAsia"/>
          <w:b/>
          <w:szCs w:val="21"/>
        </w:rPr>
        <w:t>原文：</w:t>
      </w:r>
      <w:r>
        <w:rPr>
          <w:rFonts w:ascii="宋体" w:hAnsi="宋体" w:hint="eastAsia"/>
          <w:szCs w:val="21"/>
        </w:rPr>
        <w:t xml:space="preserve"> 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C01F6D" w:rsidRDefault="00D74626">
      <w:pPr>
        <w:pBdr>
          <w:bottom w:val="single" w:sz="6" w:space="1" w:color="auto"/>
        </w:pBdr>
        <w:spacing w:line="360" w:lineRule="auto"/>
        <w:ind w:firstLineChars="250" w:firstLine="527"/>
        <w:rPr>
          <w:rFonts w:ascii="宋体" w:hAnsi="宋体" w:cs="宋体"/>
        </w:rPr>
      </w:pPr>
      <w:r>
        <w:rPr>
          <w:rFonts w:ascii="宋体" w:hAnsi="宋体" w:cs="宋体" w:hint="eastAsia"/>
          <w:b/>
          <w:szCs w:val="21"/>
        </w:rPr>
        <w:t>现文：</w:t>
      </w:r>
      <w:r>
        <w:rPr>
          <w:rFonts w:ascii="宋体" w:hAnsi="宋体" w:hint="eastAsia"/>
          <w:szCs w:val="21"/>
        </w:rPr>
        <w:t>28.2中标通知书发出之日起30日后，中标人未按上款的规定与招标人订立合同，招标人将解除中标通知书，原中标人依法承担相应法律责任。原中标人有异议的，可以向人民法院起诉。</w:t>
      </w:r>
    </w:p>
    <w:p w:rsidR="00685765" w:rsidRDefault="00685765" w:rsidP="006902A5">
      <w:pPr>
        <w:spacing w:beforeLines="50" w:line="360" w:lineRule="auto"/>
        <w:ind w:firstLineChars="250" w:firstLine="527"/>
        <w:rPr>
          <w:rFonts w:ascii="宋体" w:hAnsi="宋体" w:cs="宋体"/>
          <w:b/>
          <w:szCs w:val="21"/>
        </w:rPr>
      </w:pPr>
      <w:r>
        <w:rPr>
          <w:rFonts w:ascii="宋体" w:hAnsi="宋体" w:cs="宋体" w:hint="eastAsia"/>
          <w:b/>
          <w:szCs w:val="21"/>
        </w:rPr>
        <w:t>条款号：29.1                              修改类型：修改</w:t>
      </w:r>
    </w:p>
    <w:p w:rsidR="00685765" w:rsidRPr="002B592D" w:rsidRDefault="00685765" w:rsidP="002B592D">
      <w:pPr>
        <w:snapToGrid w:val="0"/>
        <w:spacing w:line="360" w:lineRule="auto"/>
        <w:ind w:firstLineChars="200" w:firstLine="420"/>
        <w:rPr>
          <w:rFonts w:ascii="宋体" w:hAnsi="宋体"/>
          <w:szCs w:val="21"/>
        </w:rPr>
      </w:pPr>
      <w:r w:rsidRPr="002B592D">
        <w:rPr>
          <w:rFonts w:ascii="宋体" w:hAnsi="宋体"/>
          <w:szCs w:val="21"/>
        </w:rPr>
        <w:t xml:space="preserve">29.1 </w:t>
      </w:r>
      <w:r w:rsidRPr="002B592D">
        <w:rPr>
          <w:rFonts w:ascii="宋体" w:hAnsi="宋体" w:hint="eastAsia"/>
          <w:szCs w:val="21"/>
        </w:rPr>
        <w:t>在收到中标通知书后的</w:t>
      </w:r>
      <w:r w:rsidRPr="002B592D">
        <w:rPr>
          <w:rFonts w:ascii="宋体" w:hAnsi="宋体"/>
          <w:b/>
          <w:szCs w:val="21"/>
        </w:rPr>
        <w:t>15</w:t>
      </w:r>
      <w:r w:rsidRPr="002B592D">
        <w:rPr>
          <w:rFonts w:ascii="宋体" w:hAnsi="宋体" w:hint="eastAsia"/>
          <w:b/>
          <w:szCs w:val="21"/>
        </w:rPr>
        <w:t>日</w:t>
      </w:r>
      <w:r w:rsidRPr="002B592D">
        <w:rPr>
          <w:rFonts w:ascii="宋体" w:hAnsi="宋体" w:hint="eastAsia"/>
          <w:szCs w:val="21"/>
        </w:rPr>
        <w:t>内，中标人应按本须知前附表第</w:t>
      </w:r>
      <w:r w:rsidRPr="002B592D">
        <w:rPr>
          <w:rFonts w:ascii="宋体" w:hAnsi="宋体"/>
          <w:szCs w:val="21"/>
        </w:rPr>
        <w:t>2</w:t>
      </w:r>
      <w:r w:rsidRPr="002B592D">
        <w:rPr>
          <w:rFonts w:ascii="宋体" w:hAnsi="宋体" w:hint="eastAsia"/>
          <w:szCs w:val="21"/>
        </w:rPr>
        <w:t>0项的规定向招标人提交履约担保。</w:t>
      </w:r>
    </w:p>
    <w:p w:rsidR="00685765" w:rsidRDefault="00685765" w:rsidP="00685765">
      <w:pPr>
        <w:snapToGrid w:val="0"/>
        <w:spacing w:line="360" w:lineRule="auto"/>
        <w:ind w:firstLineChars="200" w:firstLine="422"/>
        <w:rPr>
          <w:rFonts w:ascii="宋体" w:hAnsi="宋体"/>
          <w:sz w:val="24"/>
        </w:rPr>
      </w:pPr>
      <w:r>
        <w:rPr>
          <w:rFonts w:ascii="宋体" w:hAnsi="宋体" w:cs="宋体" w:hint="eastAsia"/>
          <w:b/>
          <w:szCs w:val="21"/>
        </w:rPr>
        <w:t>现文：</w:t>
      </w:r>
      <w:r w:rsidRPr="006902A5">
        <w:rPr>
          <w:rFonts w:ascii="宋体" w:hAnsi="宋体" w:hint="eastAsia"/>
          <w:szCs w:val="21"/>
        </w:rPr>
        <w:t>在收到中标通知书后的</w:t>
      </w:r>
      <w:r w:rsidRPr="006902A5">
        <w:rPr>
          <w:rFonts w:ascii="宋体" w:hAnsi="宋体" w:hint="eastAsia"/>
          <w:b/>
          <w:szCs w:val="21"/>
          <w:u w:val="single"/>
        </w:rPr>
        <w:t>25</w:t>
      </w:r>
      <w:r w:rsidRPr="006902A5">
        <w:rPr>
          <w:rFonts w:ascii="宋体" w:hAnsi="宋体" w:hint="eastAsia"/>
          <w:b/>
          <w:szCs w:val="21"/>
        </w:rPr>
        <w:t>日</w:t>
      </w:r>
      <w:r w:rsidRPr="006902A5">
        <w:rPr>
          <w:rFonts w:ascii="宋体" w:hAnsi="宋体" w:hint="eastAsia"/>
          <w:szCs w:val="21"/>
        </w:rPr>
        <w:t>内，中标人应按本须知前附表第</w:t>
      </w:r>
      <w:r w:rsidRPr="006902A5">
        <w:rPr>
          <w:rFonts w:ascii="宋体" w:hAnsi="宋体"/>
          <w:szCs w:val="21"/>
        </w:rPr>
        <w:t>2</w:t>
      </w:r>
      <w:r w:rsidRPr="006902A5">
        <w:rPr>
          <w:rFonts w:ascii="宋体" w:hAnsi="宋体" w:hint="eastAsia"/>
          <w:szCs w:val="21"/>
        </w:rPr>
        <w:t>0项的规定向招标人提交履约担保。</w:t>
      </w:r>
    </w:p>
    <w:p w:rsidR="00685765" w:rsidRDefault="00685765" w:rsidP="00685765">
      <w:pPr>
        <w:pBdr>
          <w:bottom w:val="single" w:sz="6" w:space="1" w:color="auto"/>
        </w:pBdr>
        <w:spacing w:line="360" w:lineRule="auto"/>
        <w:rPr>
          <w:rFonts w:ascii="宋体" w:hAnsi="宋体" w:cs="宋体"/>
        </w:rPr>
      </w:pPr>
    </w:p>
    <w:p w:rsidR="00C01F6D" w:rsidRDefault="00D74626" w:rsidP="006902A5">
      <w:pPr>
        <w:spacing w:beforeLines="50" w:line="360" w:lineRule="auto"/>
        <w:ind w:firstLineChars="250" w:firstLine="527"/>
        <w:rPr>
          <w:rFonts w:ascii="宋体" w:hAnsi="宋体" w:cs="宋体"/>
          <w:b/>
          <w:szCs w:val="21"/>
        </w:rPr>
      </w:pPr>
      <w:r>
        <w:rPr>
          <w:rFonts w:ascii="宋体" w:hAnsi="宋体" w:cs="宋体" w:hint="eastAsia"/>
          <w:b/>
          <w:szCs w:val="21"/>
        </w:rPr>
        <w:lastRenderedPageBreak/>
        <w:t>条款号：29.2                               修改类型：修改</w:t>
      </w:r>
    </w:p>
    <w:p w:rsidR="00C01F6D" w:rsidRDefault="00D74626">
      <w:pPr>
        <w:spacing w:line="360" w:lineRule="auto"/>
        <w:ind w:firstLineChars="250" w:firstLine="527"/>
        <w:rPr>
          <w:rFonts w:ascii="宋体" w:hAnsi="宋体"/>
          <w:szCs w:val="21"/>
        </w:rPr>
      </w:pPr>
      <w:r>
        <w:rPr>
          <w:rFonts w:ascii="宋体" w:hAnsi="宋体" w:cs="宋体" w:hint="eastAsia"/>
          <w:b/>
          <w:szCs w:val="21"/>
        </w:rPr>
        <w:t>原文：</w:t>
      </w:r>
      <w:r>
        <w:rPr>
          <w:rFonts w:ascii="宋体" w:hAnsi="宋体" w:cs="宋体" w:hint="eastAsia"/>
          <w:sz w:val="24"/>
        </w:rPr>
        <w:t xml:space="preserve"> </w:t>
      </w:r>
      <w:r>
        <w:rPr>
          <w:rFonts w:ascii="宋体" w:hAnsi="宋体" w:hint="eastAsia"/>
          <w:szCs w:val="21"/>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C01F6D" w:rsidRDefault="00D74626">
      <w:pPr>
        <w:pBdr>
          <w:bottom w:val="single" w:sz="6" w:space="1" w:color="auto"/>
        </w:pBdr>
        <w:spacing w:line="360" w:lineRule="auto"/>
        <w:ind w:firstLineChars="250" w:firstLine="527"/>
        <w:rPr>
          <w:rFonts w:ascii="宋体" w:hAnsi="宋体"/>
          <w:szCs w:val="21"/>
        </w:rPr>
      </w:pPr>
      <w:r>
        <w:rPr>
          <w:rFonts w:ascii="宋体" w:hAnsi="宋体" w:cs="宋体" w:hint="eastAsia"/>
          <w:b/>
          <w:szCs w:val="21"/>
        </w:rPr>
        <w:t>现文：</w:t>
      </w:r>
      <w:r>
        <w:rPr>
          <w:rFonts w:ascii="宋体" w:hAnsi="宋体" w:hint="eastAsia"/>
          <w:szCs w:val="21"/>
        </w:rPr>
        <w:t>29.2中标通知书发出之日起</w:t>
      </w:r>
      <w:r w:rsidR="0099260F" w:rsidRPr="0099260F">
        <w:rPr>
          <w:rFonts w:ascii="宋体" w:hAnsi="宋体" w:hint="eastAsia"/>
          <w:szCs w:val="21"/>
          <w:u w:val="single"/>
        </w:rPr>
        <w:t>25</w:t>
      </w:r>
      <w:r>
        <w:rPr>
          <w:rFonts w:ascii="宋体" w:hAnsi="宋体" w:hint="eastAsia"/>
          <w:szCs w:val="21"/>
        </w:rPr>
        <w:t>日后，中标人未按上款的规定提交履约担保，招标人将解除中标通知书，原中标人依法承担相应法律责任。原中标人有异议的，可以向人民法院起诉。</w:t>
      </w:r>
    </w:p>
    <w:p w:rsidR="00C01F6D" w:rsidRDefault="00D74626">
      <w:pPr>
        <w:snapToGrid w:val="0"/>
        <w:spacing w:line="360" w:lineRule="auto"/>
        <w:ind w:firstLineChars="200" w:firstLine="422"/>
        <w:jc w:val="left"/>
        <w:rPr>
          <w:rFonts w:ascii="宋体" w:hAnsi="宋体" w:cs="宋体"/>
          <w:b/>
          <w:szCs w:val="21"/>
        </w:rPr>
      </w:pPr>
      <w:r>
        <w:rPr>
          <w:rFonts w:ascii="宋体" w:hAnsi="宋体" w:cs="宋体" w:hint="eastAsia"/>
          <w:b/>
          <w:szCs w:val="21"/>
        </w:rPr>
        <w:t>条款号：30.1           修改类型：修改</w:t>
      </w:r>
    </w:p>
    <w:p w:rsidR="00C01F6D" w:rsidRDefault="00D74626">
      <w:pPr>
        <w:spacing w:line="360" w:lineRule="auto"/>
        <w:ind w:firstLineChars="200" w:firstLine="422"/>
        <w:rPr>
          <w:rFonts w:ascii="宋体" w:hAnsi="宋体" w:cs="宋体"/>
          <w:bCs/>
          <w:szCs w:val="21"/>
          <w:u w:val="single"/>
        </w:rPr>
      </w:pPr>
      <w:r>
        <w:rPr>
          <w:rFonts w:ascii="宋体" w:hAnsi="宋体" w:cs="宋体" w:hint="eastAsia"/>
          <w:b/>
          <w:szCs w:val="21"/>
        </w:rPr>
        <w:t>原文：</w:t>
      </w:r>
      <w:r>
        <w:rPr>
          <w:rFonts w:ascii="宋体" w:hAnsi="宋体" w:cs="宋体" w:hint="eastAsia"/>
          <w:szCs w:val="21"/>
        </w:rPr>
        <w:t>30.1在合同双方全权代表在合同协议书上签字，并分别加盖双方单位的公章后，合同正式生效。</w:t>
      </w:r>
    </w:p>
    <w:p w:rsidR="00C01F6D" w:rsidRDefault="00D74626">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30.1</w:t>
      </w:r>
      <w:r>
        <w:rPr>
          <w:rFonts w:ascii="宋体" w:hAnsi="宋体" w:cs="宋体" w:hint="eastAsia"/>
          <w:szCs w:val="21"/>
          <w:u w:val="single"/>
        </w:rPr>
        <w:t>合同自发包人、承包人双方法定代表人或委托代理人签字并加盖公章之日起生效。</w:t>
      </w:r>
    </w:p>
    <w:p w:rsidR="00C01F6D" w:rsidRDefault="00D74626">
      <w:pPr>
        <w:snapToGrid w:val="0"/>
        <w:spacing w:line="360" w:lineRule="auto"/>
        <w:ind w:firstLineChars="200" w:firstLine="422"/>
        <w:jc w:val="left"/>
        <w:rPr>
          <w:rFonts w:ascii="宋体" w:hAnsi="宋体" w:cs="宋体"/>
          <w:b/>
          <w:szCs w:val="21"/>
        </w:rPr>
      </w:pPr>
      <w:r>
        <w:rPr>
          <w:rFonts w:ascii="宋体" w:hAnsi="宋体" w:cs="宋体" w:hint="eastAsia"/>
          <w:b/>
          <w:szCs w:val="21"/>
        </w:rPr>
        <w:t>条款号：31.1           修改类型：增加</w:t>
      </w:r>
    </w:p>
    <w:p w:rsidR="00C01F6D" w:rsidRDefault="00D74626">
      <w:pPr>
        <w:pBdr>
          <w:bottom w:val="single" w:sz="6" w:space="1" w:color="auto"/>
        </w:pBdr>
        <w:spacing w:line="360" w:lineRule="auto"/>
        <w:ind w:firstLineChars="200" w:firstLine="422"/>
        <w:rPr>
          <w:rFonts w:ascii="宋体" w:hAnsi="宋体" w:cs="宋体"/>
          <w:szCs w:val="21"/>
          <w:u w:val="single"/>
        </w:rPr>
      </w:pPr>
      <w:r>
        <w:rPr>
          <w:rFonts w:ascii="宋体" w:hAnsi="宋体" w:cs="宋体" w:hint="eastAsia"/>
          <w:b/>
          <w:szCs w:val="21"/>
        </w:rPr>
        <w:t>现文：</w:t>
      </w:r>
      <w:r>
        <w:rPr>
          <w:rFonts w:ascii="宋体" w:hAnsi="宋体" w:cs="宋体" w:hint="eastAsia"/>
          <w:szCs w:val="21"/>
          <w:u w:val="single"/>
        </w:rPr>
        <w:t>31.1根据广州市政府相关文件的规定，向广州交易集团有限公司（广州公共资源交易中心）交纳交易服务费。</w:t>
      </w:r>
    </w:p>
    <w:p w:rsidR="00C01F6D" w:rsidRDefault="00D74626">
      <w:pPr>
        <w:spacing w:line="360" w:lineRule="auto"/>
        <w:ind w:firstLineChars="100" w:firstLine="211"/>
        <w:rPr>
          <w:rFonts w:ascii="宋体" w:hAnsi="宋体" w:cs="宋体"/>
          <w:b/>
          <w:szCs w:val="21"/>
        </w:rPr>
      </w:pPr>
      <w:r>
        <w:rPr>
          <w:rFonts w:ascii="宋体" w:hAnsi="宋体" w:cs="宋体" w:hint="eastAsia"/>
          <w:b/>
          <w:szCs w:val="21"/>
        </w:rPr>
        <w:t>注：以上修改，仅限于本范本中有可供选择条款的情形。</w:t>
      </w:r>
    </w:p>
    <w:p w:rsidR="00C01F6D" w:rsidRDefault="00D74626">
      <w:pPr>
        <w:spacing w:line="360" w:lineRule="auto"/>
        <w:rPr>
          <w:rFonts w:ascii="宋体" w:hAnsi="宋体" w:cs="宋体"/>
        </w:rPr>
      </w:pPr>
      <w:r>
        <w:rPr>
          <w:rFonts w:ascii="宋体" w:hAnsi="宋体" w:cs="宋体" w:hint="eastAsia"/>
          <w:b/>
          <w:szCs w:val="21"/>
        </w:rPr>
        <w:t>（以下无正文）</w:t>
      </w:r>
    </w:p>
    <w:p w:rsidR="00C01F6D" w:rsidRDefault="00D74626">
      <w:pPr>
        <w:pStyle w:val="2"/>
        <w:rPr>
          <w:rFonts w:ascii="宋体" w:hAnsi="宋体" w:cs="宋体"/>
          <w:color w:val="auto"/>
        </w:rPr>
      </w:pPr>
      <w:r>
        <w:rPr>
          <w:rFonts w:ascii="宋体" w:hAnsi="宋体" w:cs="宋体" w:hint="eastAsia"/>
          <w:color w:val="auto"/>
        </w:rPr>
        <w:br w:type="page"/>
      </w:r>
      <w:bookmarkStart w:id="10" w:name="_Toc113436893"/>
      <w:bookmarkStart w:id="11" w:name="_Toc2272548"/>
      <w:r>
        <w:rPr>
          <w:rFonts w:ascii="宋体" w:hAnsi="宋体" w:cs="宋体" w:hint="eastAsia"/>
          <w:color w:val="auto"/>
        </w:rPr>
        <w:lastRenderedPageBreak/>
        <w:t>三、投标须知通用条款</w:t>
      </w:r>
      <w:bookmarkEnd w:id="10"/>
      <w:bookmarkEnd w:id="11"/>
    </w:p>
    <w:p w:rsidR="00C01F6D" w:rsidRDefault="00D74626">
      <w:pPr>
        <w:pStyle w:val="3"/>
        <w:spacing w:before="156" w:after="156"/>
      </w:pPr>
      <w:bookmarkStart w:id="12" w:name="_Toc2272549"/>
      <w:bookmarkStart w:id="13" w:name="_Toc21525493"/>
      <w:bookmarkStart w:id="14" w:name="_Toc113436894"/>
      <w:r>
        <w:rPr>
          <w:rFonts w:hint="eastAsia"/>
        </w:rPr>
        <w:t>（一）总则</w:t>
      </w:r>
      <w:bookmarkEnd w:id="12"/>
      <w:bookmarkEnd w:id="13"/>
      <w:bookmarkEnd w:id="14"/>
    </w:p>
    <w:p w:rsidR="00C01F6D" w:rsidRDefault="00D74626">
      <w:pPr>
        <w:pStyle w:val="a2"/>
        <w:spacing w:line="360" w:lineRule="auto"/>
        <w:ind w:firstLineChars="200" w:firstLine="482"/>
        <w:rPr>
          <w:rFonts w:ascii="宋体"/>
          <w:b/>
          <w:bCs/>
          <w:sz w:val="24"/>
        </w:rPr>
      </w:pPr>
      <w:r>
        <w:rPr>
          <w:rFonts w:ascii="宋体" w:hAnsi="宋体"/>
          <w:b/>
          <w:bCs/>
          <w:sz w:val="24"/>
        </w:rPr>
        <w:t>1</w:t>
      </w:r>
      <w:r>
        <w:rPr>
          <w:rFonts w:ascii="宋体" w:hAnsi="宋体" w:hint="eastAsia"/>
          <w:b/>
          <w:bCs/>
          <w:sz w:val="24"/>
        </w:rPr>
        <w:t>、定义</w:t>
      </w:r>
    </w:p>
    <w:p w:rsidR="00C01F6D" w:rsidRDefault="00D74626">
      <w:pPr>
        <w:pStyle w:val="a2"/>
        <w:spacing w:line="360" w:lineRule="auto"/>
        <w:ind w:firstLineChars="200" w:firstLine="480"/>
        <w:rPr>
          <w:rFonts w:ascii="宋体"/>
          <w:b/>
          <w:bCs/>
          <w:sz w:val="24"/>
        </w:rPr>
      </w:pPr>
      <w:r>
        <w:rPr>
          <w:rFonts w:ascii="宋体" w:hAnsi="宋体" w:hint="eastAsia"/>
          <w:sz w:val="24"/>
        </w:rPr>
        <w:t>本招标文件使用的下列词语具有如下规定的意义：</w:t>
      </w:r>
    </w:p>
    <w:p w:rsidR="00C01F6D" w:rsidRDefault="00D74626">
      <w:pPr>
        <w:pStyle w:val="a2"/>
        <w:spacing w:line="360" w:lineRule="auto"/>
        <w:ind w:firstLineChars="200" w:firstLine="480"/>
        <w:rPr>
          <w:rFonts w:ascii="宋体"/>
          <w:b/>
          <w:bCs/>
          <w:sz w:val="24"/>
          <w:u w:val="single"/>
        </w:rPr>
      </w:pPr>
      <w:r>
        <w:rPr>
          <w:rFonts w:ascii="宋体" w:hAnsi="宋体" w:hint="eastAsia"/>
          <w:sz w:val="24"/>
        </w:rPr>
        <w:t>（</w:t>
      </w:r>
      <w:r>
        <w:rPr>
          <w:rFonts w:ascii="宋体" w:hAnsi="宋体"/>
          <w:sz w:val="24"/>
        </w:rPr>
        <w:t>1</w:t>
      </w:r>
      <w:r>
        <w:rPr>
          <w:rFonts w:ascii="宋体" w:hAnsi="宋体" w:hint="eastAsia"/>
          <w:sz w:val="24"/>
        </w:rPr>
        <w:t>）“招标人”（即发包人）、“项目建设管理单位</w:t>
      </w:r>
      <w:r>
        <w:rPr>
          <w:rFonts w:ascii="宋体" w:hint="eastAsia"/>
          <w:sz w:val="24"/>
        </w:rPr>
        <w:t>”</w:t>
      </w:r>
      <w:r>
        <w:rPr>
          <w:rFonts w:ascii="宋体" w:hAnsi="宋体" w:hint="eastAsia"/>
          <w:sz w:val="24"/>
        </w:rPr>
        <w:t>（或称“项目代建单位”）、“招标代理”、“设计单位”、“监理单位”均已在投标须知前附表中列明。</w:t>
      </w:r>
    </w:p>
    <w:p w:rsidR="00C01F6D" w:rsidRDefault="00D74626">
      <w:pPr>
        <w:pStyle w:val="a2"/>
        <w:spacing w:line="360" w:lineRule="auto"/>
        <w:ind w:firstLineChars="200" w:firstLine="480"/>
        <w:rPr>
          <w:rFonts w:ascii="宋体"/>
          <w:sz w:val="24"/>
          <w:u w:val="single"/>
        </w:rPr>
      </w:pPr>
      <w:r>
        <w:rPr>
          <w:rFonts w:ascii="宋体" w:hAnsi="宋体" w:hint="eastAsia"/>
          <w:sz w:val="24"/>
        </w:rPr>
        <w:t>（</w:t>
      </w:r>
      <w:r>
        <w:rPr>
          <w:rFonts w:ascii="宋体" w:hAnsi="宋体"/>
          <w:sz w:val="24"/>
        </w:rPr>
        <w:t>2</w:t>
      </w:r>
      <w:r>
        <w:rPr>
          <w:rFonts w:ascii="宋体" w:hAnsi="宋体" w:hint="eastAsia"/>
          <w:sz w:val="24"/>
        </w:rPr>
        <w:t>）“投标人”指向招标人提交投标文件的当事人。</w:t>
      </w:r>
      <w:r>
        <w:rPr>
          <w:rFonts w:ascii="宋体" w:hAnsi="宋体"/>
          <w:sz w:val="24"/>
        </w:rPr>
        <w:t xml:space="preserve">   </w:t>
      </w:r>
    </w:p>
    <w:p w:rsidR="00C01F6D" w:rsidRDefault="00D74626">
      <w:pPr>
        <w:pStyle w:val="a2"/>
        <w:spacing w:line="360" w:lineRule="auto"/>
        <w:ind w:firstLineChars="200" w:firstLine="480"/>
        <w:rPr>
          <w:rFonts w:ascii="宋体"/>
          <w:sz w:val="24"/>
        </w:rPr>
      </w:pPr>
      <w:r>
        <w:rPr>
          <w:rFonts w:ascii="宋体" w:hAnsi="宋体" w:hint="eastAsia"/>
          <w:sz w:val="24"/>
        </w:rPr>
        <w:t>（</w:t>
      </w:r>
      <w:r>
        <w:rPr>
          <w:rFonts w:ascii="宋体" w:hAnsi="宋体"/>
          <w:sz w:val="24"/>
        </w:rPr>
        <w:t>3</w:t>
      </w:r>
      <w:r>
        <w:rPr>
          <w:rFonts w:ascii="宋体" w:hAnsi="宋体" w:hint="eastAsia"/>
          <w:sz w:val="24"/>
        </w:rPr>
        <w:t>）“承包人”指其投标被招标人接受并与其签订承包合同的当事人。</w:t>
      </w:r>
    </w:p>
    <w:p w:rsidR="00C01F6D" w:rsidRDefault="00D74626">
      <w:pPr>
        <w:pStyle w:val="a2"/>
        <w:spacing w:line="360" w:lineRule="auto"/>
        <w:ind w:firstLineChars="200" w:firstLine="480"/>
        <w:rPr>
          <w:rFonts w:ascii="宋体"/>
          <w:sz w:val="24"/>
          <w:u w:val="single"/>
        </w:rPr>
      </w:pPr>
      <w:r>
        <w:rPr>
          <w:rFonts w:ascii="宋体" w:hAnsi="宋体" w:hint="eastAsia"/>
          <w:sz w:val="24"/>
        </w:rPr>
        <w:t>（</w:t>
      </w:r>
      <w:r>
        <w:rPr>
          <w:rFonts w:ascii="宋体" w:hAnsi="宋体"/>
          <w:sz w:val="24"/>
        </w:rPr>
        <w:t>4</w:t>
      </w:r>
      <w:r>
        <w:rPr>
          <w:rFonts w:ascii="宋体" w:hAnsi="宋体" w:hint="eastAsia"/>
          <w:sz w:val="24"/>
        </w:rPr>
        <w:t>）“招标文件”指由招标代理发出的本文件（包括全部章节、附件）及招标答疑会会议纪要和</w:t>
      </w:r>
      <w:r>
        <w:rPr>
          <w:rFonts w:ascii="宋体" w:hAnsi="宋体" w:hint="eastAsia"/>
          <w:bCs/>
          <w:sz w:val="24"/>
        </w:rPr>
        <w:t>招标文件的澄清与修改</w:t>
      </w:r>
      <w:r>
        <w:rPr>
          <w:rFonts w:ascii="宋体" w:hAnsi="宋体" w:hint="eastAsia"/>
          <w:sz w:val="24"/>
        </w:rPr>
        <w:t>文件。</w:t>
      </w:r>
    </w:p>
    <w:p w:rsidR="00C01F6D" w:rsidRDefault="00D74626">
      <w:pPr>
        <w:pStyle w:val="a2"/>
        <w:spacing w:line="360" w:lineRule="auto"/>
        <w:ind w:firstLineChars="200" w:firstLine="480"/>
        <w:rPr>
          <w:rFonts w:ascii="宋体"/>
          <w:sz w:val="24"/>
        </w:rPr>
      </w:pPr>
      <w:r>
        <w:rPr>
          <w:rFonts w:ascii="宋体" w:hAnsi="宋体" w:hint="eastAsia"/>
          <w:sz w:val="24"/>
        </w:rPr>
        <w:t>（</w:t>
      </w:r>
      <w:r>
        <w:rPr>
          <w:rFonts w:ascii="宋体" w:hAnsi="宋体"/>
          <w:sz w:val="24"/>
        </w:rPr>
        <w:t>5</w:t>
      </w:r>
      <w:r>
        <w:rPr>
          <w:rFonts w:ascii="宋体" w:hAnsi="宋体" w:hint="eastAsia"/>
          <w:sz w:val="24"/>
        </w:rPr>
        <w:t>）“投标文件”指投标人根据本项目招标文件向招标人提交的全部文件。</w:t>
      </w:r>
    </w:p>
    <w:p w:rsidR="00C01F6D" w:rsidRDefault="00D74626">
      <w:pPr>
        <w:pStyle w:val="a2"/>
        <w:spacing w:line="360" w:lineRule="auto"/>
        <w:ind w:firstLineChars="200" w:firstLine="480"/>
        <w:rPr>
          <w:rFonts w:ascii="宋体"/>
          <w:sz w:val="24"/>
        </w:rPr>
      </w:pPr>
      <w:r>
        <w:rPr>
          <w:rFonts w:ascii="宋体" w:hAnsi="宋体" w:hint="eastAsia"/>
          <w:sz w:val="24"/>
        </w:rPr>
        <w:t>（</w:t>
      </w:r>
      <w:r>
        <w:rPr>
          <w:rFonts w:ascii="宋体" w:hAnsi="宋体"/>
          <w:sz w:val="24"/>
        </w:rPr>
        <w:t>6</w:t>
      </w:r>
      <w:r>
        <w:rPr>
          <w:rFonts w:ascii="宋体" w:hAnsi="宋体" w:hint="eastAsia"/>
          <w:sz w:val="24"/>
        </w:rPr>
        <w:t>）“书面形式”指打字或印刷的文件和数据电文（包括电报、电传、传真、电子数据交换和电子邮件）。</w:t>
      </w:r>
    </w:p>
    <w:p w:rsidR="00C01F6D" w:rsidRDefault="00D74626">
      <w:pPr>
        <w:spacing w:line="360" w:lineRule="auto"/>
        <w:ind w:firstLineChars="200" w:firstLine="482"/>
        <w:rPr>
          <w:rFonts w:ascii="宋体"/>
          <w:b/>
          <w:sz w:val="24"/>
        </w:rPr>
      </w:pPr>
      <w:r>
        <w:rPr>
          <w:rFonts w:ascii="宋体" w:hAnsi="宋体"/>
          <w:b/>
          <w:sz w:val="24"/>
        </w:rPr>
        <w:t>2</w:t>
      </w:r>
      <w:r>
        <w:rPr>
          <w:rFonts w:ascii="宋体" w:hAnsi="宋体" w:hint="eastAsia"/>
          <w:b/>
          <w:sz w:val="24"/>
        </w:rPr>
        <w:t>、招标说明</w:t>
      </w:r>
    </w:p>
    <w:p w:rsidR="00C01F6D" w:rsidRDefault="00D74626">
      <w:pPr>
        <w:spacing w:line="360" w:lineRule="auto"/>
        <w:ind w:firstLineChars="200" w:firstLine="480"/>
        <w:rPr>
          <w:rFonts w:ascii="宋体"/>
          <w:bCs/>
          <w:sz w:val="24"/>
        </w:rPr>
      </w:pPr>
      <w:r>
        <w:rPr>
          <w:rFonts w:ascii="宋体" w:hAnsi="宋体"/>
          <w:bCs/>
          <w:sz w:val="24"/>
        </w:rPr>
        <w:t>2.1</w:t>
      </w:r>
      <w:r>
        <w:rPr>
          <w:rFonts w:ascii="宋体" w:hAnsi="宋体" w:hint="eastAsia"/>
          <w:bCs/>
          <w:sz w:val="24"/>
        </w:rPr>
        <w:t>本招标工程项目按照《中华人民共和国招标投标法》等有关法律、行政法规、规章和规范性文件，通过招标方式选定承包人。</w:t>
      </w:r>
    </w:p>
    <w:p w:rsidR="00C01F6D" w:rsidRDefault="00D74626">
      <w:pPr>
        <w:spacing w:line="360" w:lineRule="auto"/>
        <w:ind w:firstLineChars="200" w:firstLine="480"/>
        <w:rPr>
          <w:rFonts w:ascii="宋体"/>
          <w:bCs/>
          <w:sz w:val="24"/>
        </w:rPr>
      </w:pPr>
      <w:r>
        <w:rPr>
          <w:rFonts w:ascii="宋体" w:hAnsi="宋体"/>
          <w:bCs/>
          <w:sz w:val="24"/>
        </w:rPr>
        <w:t>2.2</w:t>
      </w:r>
      <w:r>
        <w:rPr>
          <w:rFonts w:ascii="宋体" w:hAnsi="宋体" w:hint="eastAsia"/>
          <w:bCs/>
          <w:sz w:val="24"/>
        </w:rPr>
        <w:t>工程名称、建设地点、建设规模、承包方式、质量标准、招标范围、工期要求等均在投标须知前附表中列明。</w:t>
      </w:r>
    </w:p>
    <w:p w:rsidR="00C01F6D" w:rsidRDefault="00D74626">
      <w:pPr>
        <w:spacing w:line="360" w:lineRule="auto"/>
        <w:ind w:firstLineChars="200" w:firstLine="480"/>
        <w:rPr>
          <w:rFonts w:ascii="宋体"/>
          <w:bCs/>
          <w:sz w:val="24"/>
        </w:rPr>
      </w:pPr>
      <w:r>
        <w:rPr>
          <w:rFonts w:ascii="宋体" w:hAnsi="宋体"/>
          <w:bCs/>
          <w:sz w:val="24"/>
        </w:rPr>
        <w:t>2.3</w:t>
      </w:r>
      <w:r>
        <w:rPr>
          <w:rFonts w:ascii="宋体" w:hAnsi="宋体" w:hint="eastAsia"/>
          <w:bCs/>
          <w:sz w:val="24"/>
        </w:rPr>
        <w:t>设计说明：详见招标图纸。</w:t>
      </w:r>
    </w:p>
    <w:p w:rsidR="00C01F6D" w:rsidRDefault="00D74626">
      <w:pPr>
        <w:spacing w:line="360" w:lineRule="auto"/>
        <w:ind w:firstLineChars="200" w:firstLine="480"/>
        <w:rPr>
          <w:rFonts w:ascii="宋体"/>
          <w:bCs/>
          <w:sz w:val="24"/>
        </w:rPr>
      </w:pPr>
      <w:r>
        <w:rPr>
          <w:rFonts w:ascii="宋体" w:hAnsi="宋体"/>
          <w:bCs/>
          <w:sz w:val="24"/>
        </w:rPr>
        <w:t>2.4</w:t>
      </w:r>
      <w:r>
        <w:rPr>
          <w:rFonts w:ascii="宋体" w:hAnsi="宋体" w:hint="eastAsia"/>
          <w:bCs/>
          <w:sz w:val="24"/>
        </w:rPr>
        <w:t>工程施工特点：详见招标图纸。</w:t>
      </w:r>
    </w:p>
    <w:p w:rsidR="00C01F6D" w:rsidRDefault="00D74626">
      <w:pPr>
        <w:tabs>
          <w:tab w:val="left" w:pos="105"/>
        </w:tabs>
        <w:spacing w:line="360" w:lineRule="auto"/>
        <w:ind w:firstLineChars="200" w:firstLine="482"/>
        <w:rPr>
          <w:rFonts w:ascii="宋体"/>
          <w:b/>
          <w:sz w:val="24"/>
        </w:rPr>
      </w:pPr>
      <w:r>
        <w:rPr>
          <w:rFonts w:ascii="宋体" w:hAnsi="宋体"/>
          <w:b/>
          <w:sz w:val="24"/>
        </w:rPr>
        <w:t>3</w:t>
      </w:r>
      <w:r>
        <w:rPr>
          <w:rFonts w:ascii="宋体" w:hAnsi="宋体" w:hint="eastAsia"/>
          <w:b/>
          <w:sz w:val="24"/>
        </w:rPr>
        <w:t>．资金来源</w:t>
      </w:r>
    </w:p>
    <w:p w:rsidR="00C01F6D" w:rsidRDefault="00D74626">
      <w:pPr>
        <w:spacing w:line="360" w:lineRule="auto"/>
        <w:ind w:firstLineChars="200" w:firstLine="480"/>
        <w:rPr>
          <w:rFonts w:ascii="宋体"/>
          <w:bCs/>
          <w:sz w:val="24"/>
        </w:rPr>
      </w:pPr>
      <w:r>
        <w:rPr>
          <w:rFonts w:ascii="宋体" w:hAnsi="宋体"/>
          <w:bCs/>
          <w:sz w:val="24"/>
        </w:rPr>
        <w:t>3.1</w:t>
      </w:r>
      <w:r>
        <w:rPr>
          <w:rFonts w:ascii="宋体" w:hAnsi="宋体" w:hint="eastAsia"/>
          <w:bCs/>
          <w:sz w:val="24"/>
        </w:rPr>
        <w:t>本招标工程项目资金来源见投标须知前附表第</w:t>
      </w:r>
      <w:r>
        <w:rPr>
          <w:rFonts w:ascii="宋体" w:hAnsi="宋体"/>
          <w:bCs/>
          <w:sz w:val="24"/>
        </w:rPr>
        <w:t>9</w:t>
      </w:r>
      <w:r>
        <w:rPr>
          <w:rFonts w:ascii="宋体" w:hAnsi="宋体" w:hint="eastAsia"/>
          <w:bCs/>
          <w:sz w:val="24"/>
        </w:rPr>
        <w:t>项</w:t>
      </w:r>
    </w:p>
    <w:p w:rsidR="00C01F6D" w:rsidRDefault="00D74626">
      <w:pPr>
        <w:tabs>
          <w:tab w:val="left" w:pos="105"/>
        </w:tabs>
        <w:spacing w:line="360" w:lineRule="auto"/>
        <w:ind w:firstLineChars="200" w:firstLine="482"/>
        <w:rPr>
          <w:rFonts w:ascii="宋体"/>
          <w:b/>
          <w:sz w:val="24"/>
        </w:rPr>
      </w:pPr>
      <w:r>
        <w:rPr>
          <w:rFonts w:ascii="宋体" w:hAnsi="宋体"/>
          <w:b/>
          <w:sz w:val="24"/>
        </w:rPr>
        <w:t>4</w:t>
      </w:r>
      <w:r>
        <w:rPr>
          <w:rFonts w:ascii="宋体" w:hAnsi="宋体" w:hint="eastAsia"/>
          <w:b/>
          <w:sz w:val="24"/>
        </w:rPr>
        <w:t>．合格投标人的条件</w:t>
      </w:r>
    </w:p>
    <w:p w:rsidR="00C01F6D" w:rsidRDefault="00D74626">
      <w:pPr>
        <w:spacing w:line="360" w:lineRule="auto"/>
        <w:ind w:firstLineChars="200" w:firstLine="480"/>
        <w:rPr>
          <w:rFonts w:ascii="宋体"/>
          <w:bCs/>
          <w:sz w:val="24"/>
        </w:rPr>
      </w:pPr>
      <w:r>
        <w:rPr>
          <w:rFonts w:ascii="宋体" w:hAnsi="宋体"/>
          <w:bCs/>
          <w:sz w:val="24"/>
        </w:rPr>
        <w:t>4.1</w:t>
      </w:r>
      <w:r>
        <w:rPr>
          <w:rFonts w:ascii="宋体" w:hAnsi="宋体" w:hint="eastAsia"/>
          <w:bCs/>
          <w:sz w:val="24"/>
        </w:rPr>
        <w:t>详见本项目招标公告</w:t>
      </w:r>
    </w:p>
    <w:p w:rsidR="00C01F6D" w:rsidRDefault="00D74626">
      <w:pPr>
        <w:tabs>
          <w:tab w:val="left" w:pos="105"/>
        </w:tabs>
        <w:spacing w:line="360" w:lineRule="auto"/>
        <w:ind w:firstLineChars="200" w:firstLine="482"/>
        <w:rPr>
          <w:rFonts w:ascii="宋体"/>
          <w:b/>
          <w:sz w:val="24"/>
        </w:rPr>
      </w:pPr>
      <w:r>
        <w:rPr>
          <w:rFonts w:ascii="宋体" w:hAnsi="宋体"/>
          <w:b/>
          <w:sz w:val="24"/>
        </w:rPr>
        <w:t>5</w:t>
      </w:r>
      <w:r>
        <w:rPr>
          <w:rFonts w:ascii="宋体" w:hAnsi="宋体" w:hint="eastAsia"/>
          <w:b/>
          <w:sz w:val="24"/>
        </w:rPr>
        <w:t>．踏勘现场</w:t>
      </w:r>
    </w:p>
    <w:p w:rsidR="00C01F6D" w:rsidRDefault="00D74626">
      <w:pPr>
        <w:spacing w:line="360" w:lineRule="auto"/>
        <w:ind w:firstLineChars="200" w:firstLine="480"/>
        <w:rPr>
          <w:rFonts w:ascii="宋体"/>
          <w:bCs/>
          <w:sz w:val="24"/>
          <w:u w:val="single"/>
        </w:rPr>
      </w:pPr>
      <w:r>
        <w:rPr>
          <w:rFonts w:ascii="宋体" w:hAnsi="宋体"/>
          <w:bCs/>
          <w:sz w:val="24"/>
        </w:rPr>
        <w:t xml:space="preserve">5.1 </w:t>
      </w:r>
      <w:r>
        <w:rPr>
          <w:rFonts w:ascii="宋体" w:hAnsi="宋体" w:hint="eastAsia"/>
          <w:bCs/>
          <w:sz w:val="24"/>
        </w:rPr>
        <w:t>投标人应按本投标须知前附表第</w:t>
      </w:r>
      <w:r>
        <w:rPr>
          <w:rFonts w:ascii="宋体" w:hAnsi="宋体"/>
          <w:bCs/>
          <w:sz w:val="24"/>
        </w:rPr>
        <w:t>15</w:t>
      </w:r>
      <w:r>
        <w:rPr>
          <w:rFonts w:ascii="宋体" w:hAnsi="宋体" w:hint="eastAsia"/>
          <w:bCs/>
          <w:sz w:val="24"/>
        </w:rPr>
        <w:t>项所述时间和要求对工程现场及周围环境</w:t>
      </w:r>
      <w:r>
        <w:rPr>
          <w:rFonts w:ascii="宋体" w:hAnsi="宋体" w:hint="eastAsia"/>
          <w:bCs/>
          <w:sz w:val="24"/>
        </w:rPr>
        <w:lastRenderedPageBreak/>
        <w:t>进行踏勘，</w:t>
      </w:r>
      <w:r>
        <w:rPr>
          <w:rFonts w:ascii="宋体" w:hAnsi="宋体" w:hint="eastAsia"/>
          <w:sz w:val="24"/>
        </w:rPr>
        <w:t>投标人应充分重视和仔细地进行这种考察，</w:t>
      </w:r>
      <w:r>
        <w:rPr>
          <w:rFonts w:ascii="宋体" w:hAnsi="宋体" w:hint="eastAsia"/>
          <w:bCs/>
          <w:sz w:val="24"/>
        </w:rPr>
        <w:t>以便投标人获取</w:t>
      </w:r>
      <w:r>
        <w:rPr>
          <w:rFonts w:ascii="宋体" w:hAnsi="宋体" w:hint="eastAsia"/>
          <w:sz w:val="24"/>
        </w:rPr>
        <w:t>那些须投标人自己负责的</w:t>
      </w:r>
      <w:r>
        <w:rPr>
          <w:rFonts w:ascii="宋体" w:hAnsi="宋体" w:hint="eastAsia"/>
          <w:bCs/>
          <w:sz w:val="24"/>
        </w:rPr>
        <w:t>有关编制投标文件和签署合同所涉及现场所有的资料。</w:t>
      </w:r>
      <w:r>
        <w:rPr>
          <w:rFonts w:ascii="宋体" w:hAnsi="宋体" w:hint="eastAsia"/>
          <w:sz w:val="24"/>
        </w:rPr>
        <w:t>一旦中标，这种考察即被认为其结果已在中标文件中得到充分反映。考察现场的费用由投标人自己承担。</w:t>
      </w:r>
    </w:p>
    <w:p w:rsidR="00C01F6D" w:rsidRDefault="00D74626">
      <w:pPr>
        <w:tabs>
          <w:tab w:val="left" w:pos="105"/>
        </w:tabs>
        <w:spacing w:line="360" w:lineRule="auto"/>
        <w:ind w:firstLineChars="200" w:firstLine="480"/>
        <w:rPr>
          <w:rFonts w:ascii="宋体"/>
          <w:bCs/>
          <w:sz w:val="24"/>
        </w:rPr>
      </w:pPr>
      <w:r>
        <w:rPr>
          <w:rFonts w:ascii="宋体" w:hAnsi="宋体"/>
          <w:bCs/>
          <w:sz w:val="24"/>
        </w:rPr>
        <w:t xml:space="preserve">5.2 </w:t>
      </w:r>
      <w:r>
        <w:rPr>
          <w:rFonts w:ascii="宋体" w:hAnsi="宋体" w:hint="eastAsia"/>
          <w:bCs/>
          <w:sz w:val="24"/>
        </w:rPr>
        <w:t>招标人向投标人提供的有关现场的数据和资料，是招标人现有的能被投标人利用的资料，招标人对投标人做出的任何推论、理解和结论均不负责任。</w:t>
      </w:r>
    </w:p>
    <w:p w:rsidR="00C01F6D" w:rsidRDefault="00D74626">
      <w:pPr>
        <w:spacing w:line="360" w:lineRule="auto"/>
        <w:ind w:firstLineChars="200" w:firstLine="480"/>
        <w:rPr>
          <w:rFonts w:ascii="宋体"/>
          <w:bCs/>
          <w:sz w:val="24"/>
        </w:rPr>
      </w:pPr>
      <w:r>
        <w:rPr>
          <w:rFonts w:ascii="宋体" w:hAnsi="宋体"/>
          <w:bCs/>
          <w:sz w:val="24"/>
        </w:rPr>
        <w:t xml:space="preserve">5.3 </w:t>
      </w:r>
      <w:r>
        <w:rPr>
          <w:rFonts w:ascii="宋体" w:hAnsi="宋体" w:hint="eastAsia"/>
          <w:bCs/>
          <w:sz w:val="24"/>
        </w:rPr>
        <w:t>经招标人允许，投标人可为踏勘目的进入招标人的项目现场。</w:t>
      </w:r>
      <w:r>
        <w:rPr>
          <w:rFonts w:ascii="宋体" w:hAnsi="宋体" w:hint="eastAsia"/>
          <w:sz w:val="24"/>
        </w:rPr>
        <w:t>在考察过程中，投标人及其代表必须承担那些进入现场后，由于他们的行为所造成的人身伤害（不管是否致命）、财产损失或损坏，以及其他任何原因造成的损失、损坏或费用，</w:t>
      </w:r>
      <w:r>
        <w:rPr>
          <w:rFonts w:ascii="宋体" w:hAnsi="宋体" w:hint="eastAsia"/>
          <w:bCs/>
          <w:sz w:val="24"/>
        </w:rPr>
        <w:t>投标人不得因此使招标人承担有关的责任和蒙受损失。</w:t>
      </w:r>
    </w:p>
    <w:p w:rsidR="00C01F6D" w:rsidRDefault="00D74626">
      <w:pPr>
        <w:tabs>
          <w:tab w:val="left" w:pos="105"/>
        </w:tabs>
        <w:spacing w:line="360" w:lineRule="auto"/>
        <w:ind w:firstLineChars="200" w:firstLine="482"/>
        <w:rPr>
          <w:rFonts w:ascii="宋体"/>
          <w:b/>
          <w:sz w:val="24"/>
        </w:rPr>
      </w:pPr>
      <w:r>
        <w:rPr>
          <w:rFonts w:ascii="宋体" w:hAnsi="宋体"/>
          <w:b/>
          <w:sz w:val="24"/>
        </w:rPr>
        <w:t>6</w:t>
      </w:r>
      <w:r>
        <w:rPr>
          <w:rFonts w:ascii="宋体" w:hAnsi="宋体" w:hint="eastAsia"/>
          <w:b/>
          <w:sz w:val="24"/>
        </w:rPr>
        <w:t>．投标费用</w:t>
      </w:r>
    </w:p>
    <w:p w:rsidR="00C01F6D" w:rsidRDefault="00D74626">
      <w:pPr>
        <w:tabs>
          <w:tab w:val="left" w:pos="105"/>
        </w:tabs>
        <w:spacing w:line="360" w:lineRule="auto"/>
        <w:ind w:firstLineChars="200" w:firstLine="480"/>
        <w:rPr>
          <w:rFonts w:ascii="宋体"/>
          <w:bCs/>
          <w:sz w:val="24"/>
        </w:rPr>
      </w:pPr>
      <w:r>
        <w:rPr>
          <w:rFonts w:ascii="宋体" w:hAnsi="宋体"/>
          <w:bCs/>
          <w:sz w:val="24"/>
        </w:rPr>
        <w:t>6.1</w:t>
      </w:r>
      <w:r>
        <w:rPr>
          <w:rFonts w:ascii="宋体" w:hAnsi="宋体" w:hint="eastAsia"/>
          <w:sz w:val="24"/>
        </w:rPr>
        <w:t>不论投标结果如何，投标人应承担</w:t>
      </w:r>
      <w:r>
        <w:rPr>
          <w:rFonts w:ascii="宋体" w:hAnsi="宋体" w:hint="eastAsia"/>
          <w:bCs/>
          <w:sz w:val="24"/>
        </w:rPr>
        <w:t>自身</w:t>
      </w:r>
      <w:r>
        <w:rPr>
          <w:rFonts w:ascii="宋体" w:hAnsi="宋体" w:hint="eastAsia"/>
          <w:sz w:val="24"/>
        </w:rPr>
        <w:t>因投标文件编制、递交及其他</w:t>
      </w:r>
      <w:r>
        <w:rPr>
          <w:rFonts w:ascii="宋体" w:hAnsi="宋体" w:hint="eastAsia"/>
          <w:bCs/>
          <w:sz w:val="24"/>
        </w:rPr>
        <w:t>参加本招标活动</w:t>
      </w:r>
      <w:r>
        <w:rPr>
          <w:rFonts w:ascii="宋体" w:hAnsi="宋体" w:hint="eastAsia"/>
          <w:sz w:val="24"/>
        </w:rPr>
        <w:t>所涉及的一切费用，招标人对上述费用不负任何责任。</w:t>
      </w:r>
    </w:p>
    <w:p w:rsidR="00C01F6D" w:rsidRDefault="00D74626">
      <w:pPr>
        <w:pStyle w:val="3"/>
        <w:spacing w:before="156" w:after="156"/>
      </w:pPr>
      <w:bookmarkStart w:id="15" w:name="_Toc113436895"/>
      <w:bookmarkStart w:id="16" w:name="_Toc2272550"/>
      <w:bookmarkStart w:id="17" w:name="_Toc21525494"/>
      <w:r>
        <w:rPr>
          <w:rFonts w:hint="eastAsia"/>
        </w:rPr>
        <w:t>（二）招标文件</w:t>
      </w:r>
      <w:bookmarkEnd w:id="15"/>
      <w:bookmarkEnd w:id="16"/>
      <w:bookmarkEnd w:id="17"/>
    </w:p>
    <w:p w:rsidR="00C01F6D" w:rsidRDefault="00D74626">
      <w:pPr>
        <w:tabs>
          <w:tab w:val="left" w:pos="105"/>
        </w:tabs>
        <w:spacing w:line="360" w:lineRule="auto"/>
        <w:ind w:firstLineChars="200" w:firstLine="482"/>
        <w:rPr>
          <w:rFonts w:ascii="宋体"/>
          <w:b/>
          <w:sz w:val="24"/>
        </w:rPr>
      </w:pPr>
      <w:r>
        <w:rPr>
          <w:rFonts w:ascii="宋体" w:hAnsi="宋体"/>
          <w:b/>
          <w:sz w:val="24"/>
        </w:rPr>
        <w:t>7.</w:t>
      </w:r>
      <w:r>
        <w:rPr>
          <w:rFonts w:ascii="宋体" w:hAnsi="宋体" w:hint="eastAsia"/>
          <w:b/>
          <w:sz w:val="24"/>
        </w:rPr>
        <w:t>招标文件的组成</w:t>
      </w:r>
    </w:p>
    <w:p w:rsidR="00C01F6D" w:rsidRDefault="00D74626">
      <w:pPr>
        <w:spacing w:line="360" w:lineRule="auto"/>
        <w:ind w:firstLineChars="200" w:firstLine="480"/>
        <w:rPr>
          <w:rFonts w:ascii="宋体"/>
          <w:sz w:val="24"/>
        </w:rPr>
      </w:pPr>
      <w:r>
        <w:rPr>
          <w:rFonts w:ascii="宋体" w:hAnsi="宋体"/>
          <w:bCs/>
          <w:sz w:val="24"/>
        </w:rPr>
        <w:t>7.1</w:t>
      </w:r>
      <w:r>
        <w:rPr>
          <w:rFonts w:ascii="宋体" w:hAnsi="宋体" w:hint="eastAsia"/>
          <w:sz w:val="24"/>
        </w:rPr>
        <w:t>本招标文件包括下列文件，以及所有按本须知第</w:t>
      </w:r>
      <w:r>
        <w:rPr>
          <w:rFonts w:ascii="宋体" w:hAnsi="宋体"/>
          <w:sz w:val="24"/>
        </w:rPr>
        <w:t>8</w:t>
      </w:r>
      <w:r>
        <w:rPr>
          <w:rFonts w:ascii="宋体" w:hAnsi="宋体" w:hint="eastAsia"/>
          <w:sz w:val="24"/>
        </w:rPr>
        <w:t>条发出的招标答疑会会议纪要和按本须知第</w:t>
      </w:r>
      <w:r>
        <w:rPr>
          <w:rFonts w:ascii="宋体" w:hAnsi="宋体"/>
          <w:sz w:val="24"/>
        </w:rPr>
        <w:t>9</w:t>
      </w:r>
      <w:r>
        <w:rPr>
          <w:rFonts w:ascii="宋体" w:hAnsi="宋体" w:hint="eastAsia"/>
          <w:sz w:val="24"/>
        </w:rPr>
        <w:t>条发出的澄清或修改：</w:t>
      </w:r>
    </w:p>
    <w:p w:rsidR="00C01F6D" w:rsidRDefault="00D74626">
      <w:pPr>
        <w:pStyle w:val="a2"/>
        <w:spacing w:line="360" w:lineRule="auto"/>
        <w:ind w:left="-2" w:firstLineChars="200" w:firstLine="480"/>
        <w:rPr>
          <w:rFonts w:ascii="宋体"/>
          <w:sz w:val="24"/>
        </w:rPr>
      </w:pPr>
      <w:r>
        <w:rPr>
          <w:rFonts w:ascii="宋体" w:hAnsi="宋体" w:hint="eastAsia"/>
          <w:bCs/>
          <w:sz w:val="24"/>
        </w:rPr>
        <w:t>第一章</w:t>
      </w:r>
      <w:r>
        <w:rPr>
          <w:rFonts w:ascii="宋体" w:hAnsi="宋体"/>
          <w:bCs/>
          <w:sz w:val="24"/>
        </w:rPr>
        <w:t xml:space="preserve">  </w:t>
      </w:r>
      <w:r>
        <w:rPr>
          <w:rFonts w:ascii="宋体" w:hAnsi="宋体" w:hint="eastAsia"/>
          <w:sz w:val="24"/>
        </w:rPr>
        <w:t>投标须知</w:t>
      </w:r>
    </w:p>
    <w:p w:rsidR="00C01F6D" w:rsidRDefault="00D74626">
      <w:pPr>
        <w:pStyle w:val="a2"/>
        <w:spacing w:line="360" w:lineRule="auto"/>
        <w:ind w:left="-2" w:firstLineChars="200" w:firstLine="480"/>
        <w:rPr>
          <w:rFonts w:ascii="宋体"/>
          <w:sz w:val="24"/>
        </w:rPr>
      </w:pPr>
      <w:r>
        <w:rPr>
          <w:rFonts w:ascii="宋体" w:hAnsi="宋体" w:hint="eastAsia"/>
          <w:bCs/>
          <w:sz w:val="24"/>
        </w:rPr>
        <w:t>第二章</w:t>
      </w:r>
      <w:r>
        <w:rPr>
          <w:rFonts w:ascii="宋体" w:hAnsi="宋体"/>
          <w:bCs/>
          <w:sz w:val="24"/>
        </w:rPr>
        <w:t xml:space="preserve">  </w:t>
      </w:r>
      <w:r>
        <w:rPr>
          <w:rFonts w:ascii="宋体" w:hAnsi="宋体" w:hint="eastAsia"/>
          <w:sz w:val="24"/>
        </w:rPr>
        <w:t>开标、评标及定标办法</w:t>
      </w:r>
    </w:p>
    <w:p w:rsidR="00C01F6D" w:rsidRDefault="00D74626">
      <w:pPr>
        <w:pStyle w:val="a2"/>
        <w:spacing w:line="360" w:lineRule="auto"/>
        <w:ind w:firstLineChars="200" w:firstLine="480"/>
        <w:rPr>
          <w:rFonts w:ascii="宋体"/>
          <w:sz w:val="24"/>
        </w:rPr>
      </w:pPr>
      <w:r>
        <w:rPr>
          <w:rFonts w:ascii="宋体" w:hAnsi="宋体" w:hint="eastAsia"/>
          <w:sz w:val="24"/>
        </w:rPr>
        <w:t>第三章</w:t>
      </w:r>
      <w:r>
        <w:rPr>
          <w:rFonts w:ascii="宋体" w:hAnsi="宋体"/>
          <w:sz w:val="24"/>
        </w:rPr>
        <w:t xml:space="preserve">  </w:t>
      </w:r>
      <w:r>
        <w:rPr>
          <w:rFonts w:ascii="宋体" w:hAnsi="宋体" w:hint="eastAsia"/>
          <w:sz w:val="24"/>
        </w:rPr>
        <w:t>合同条款</w:t>
      </w:r>
    </w:p>
    <w:p w:rsidR="00C01F6D" w:rsidRDefault="00D74626">
      <w:pPr>
        <w:pStyle w:val="a2"/>
        <w:spacing w:line="360" w:lineRule="auto"/>
        <w:ind w:firstLineChars="200" w:firstLine="480"/>
        <w:rPr>
          <w:rFonts w:ascii="宋体"/>
          <w:sz w:val="24"/>
        </w:rPr>
      </w:pPr>
      <w:r>
        <w:rPr>
          <w:rFonts w:ascii="宋体" w:hAnsi="宋体" w:hint="eastAsia"/>
          <w:bCs/>
          <w:sz w:val="24"/>
        </w:rPr>
        <w:t>第四章</w:t>
      </w:r>
      <w:r>
        <w:rPr>
          <w:rFonts w:ascii="宋体" w:hAnsi="宋体"/>
          <w:bCs/>
          <w:sz w:val="24"/>
        </w:rPr>
        <w:t xml:space="preserve">  </w:t>
      </w:r>
      <w:r>
        <w:rPr>
          <w:rFonts w:ascii="宋体" w:hAnsi="宋体" w:hint="eastAsia"/>
          <w:sz w:val="24"/>
        </w:rPr>
        <w:t>投标文件格式</w:t>
      </w:r>
    </w:p>
    <w:p w:rsidR="00C01F6D" w:rsidRDefault="00D74626">
      <w:pPr>
        <w:pStyle w:val="a2"/>
        <w:spacing w:line="360" w:lineRule="auto"/>
        <w:ind w:left="-2" w:firstLineChars="200" w:firstLine="480"/>
        <w:rPr>
          <w:rFonts w:ascii="宋体"/>
          <w:sz w:val="24"/>
        </w:rPr>
      </w:pPr>
      <w:r>
        <w:rPr>
          <w:rFonts w:ascii="宋体" w:hAnsi="宋体" w:hint="eastAsia"/>
          <w:bCs/>
          <w:sz w:val="24"/>
        </w:rPr>
        <w:t>第五章</w:t>
      </w:r>
      <w:r>
        <w:rPr>
          <w:rFonts w:ascii="宋体" w:hAnsi="宋体"/>
          <w:bCs/>
          <w:sz w:val="24"/>
        </w:rPr>
        <w:t xml:space="preserve">  </w:t>
      </w:r>
      <w:r>
        <w:rPr>
          <w:rFonts w:ascii="宋体" w:hAnsi="宋体" w:hint="eastAsia"/>
          <w:sz w:val="24"/>
        </w:rPr>
        <w:t>技术条件（工程建设标准）（另册）</w:t>
      </w:r>
    </w:p>
    <w:p w:rsidR="00C01F6D" w:rsidRDefault="00D74626">
      <w:pPr>
        <w:pStyle w:val="a2"/>
        <w:spacing w:line="360" w:lineRule="auto"/>
        <w:ind w:left="-2" w:firstLineChars="200" w:firstLine="480"/>
        <w:rPr>
          <w:rFonts w:ascii="宋体"/>
          <w:sz w:val="24"/>
        </w:rPr>
      </w:pPr>
      <w:r>
        <w:rPr>
          <w:rFonts w:ascii="宋体" w:hAnsi="宋体" w:hint="eastAsia"/>
          <w:bCs/>
          <w:sz w:val="24"/>
        </w:rPr>
        <w:t>第六章</w:t>
      </w:r>
      <w:r>
        <w:rPr>
          <w:rFonts w:ascii="宋体" w:hAnsi="宋体"/>
          <w:bCs/>
          <w:sz w:val="24"/>
        </w:rPr>
        <w:t xml:space="preserve">  </w:t>
      </w:r>
      <w:r>
        <w:rPr>
          <w:rFonts w:ascii="宋体" w:hAnsi="宋体" w:hint="eastAsia"/>
          <w:sz w:val="24"/>
        </w:rPr>
        <w:t>图纸及勘察资料（另册）</w:t>
      </w:r>
    </w:p>
    <w:p w:rsidR="00C01F6D" w:rsidRDefault="00D74626">
      <w:pPr>
        <w:pStyle w:val="a2"/>
        <w:spacing w:line="360" w:lineRule="auto"/>
        <w:ind w:left="-2" w:firstLineChars="200" w:firstLine="480"/>
        <w:rPr>
          <w:rFonts w:ascii="宋体"/>
          <w:sz w:val="24"/>
        </w:rPr>
      </w:pPr>
      <w:r>
        <w:rPr>
          <w:rFonts w:ascii="宋体" w:hAnsi="宋体" w:hint="eastAsia"/>
          <w:bCs/>
          <w:sz w:val="24"/>
        </w:rPr>
        <w:t>第七章</w:t>
      </w:r>
      <w:r>
        <w:rPr>
          <w:rFonts w:ascii="宋体" w:hAnsi="宋体"/>
          <w:bCs/>
          <w:sz w:val="24"/>
        </w:rPr>
        <w:t xml:space="preserve">  </w:t>
      </w:r>
      <w:r>
        <w:rPr>
          <w:rFonts w:ascii="宋体" w:hAnsi="宋体" w:hint="eastAsia"/>
          <w:bCs/>
          <w:sz w:val="24"/>
        </w:rPr>
        <w:t>招标</w:t>
      </w:r>
      <w:r>
        <w:rPr>
          <w:rFonts w:ascii="宋体" w:hAnsi="宋体" w:hint="eastAsia"/>
          <w:sz w:val="24"/>
        </w:rPr>
        <w:t>工程量清单（另册）</w:t>
      </w:r>
    </w:p>
    <w:p w:rsidR="00C01F6D" w:rsidRDefault="00D74626">
      <w:pPr>
        <w:pStyle w:val="a2"/>
        <w:spacing w:line="360" w:lineRule="auto"/>
        <w:ind w:left="-2" w:firstLineChars="200" w:firstLine="480"/>
        <w:rPr>
          <w:rFonts w:ascii="宋体" w:hAnsi="宋体"/>
          <w:sz w:val="24"/>
        </w:rPr>
      </w:pPr>
      <w:r>
        <w:rPr>
          <w:rFonts w:ascii="宋体" w:hAnsi="宋体" w:hint="eastAsia"/>
          <w:sz w:val="24"/>
        </w:rPr>
        <w:t>第八章</w:t>
      </w:r>
      <w:r>
        <w:rPr>
          <w:rFonts w:ascii="宋体" w:hAnsi="宋体"/>
          <w:sz w:val="24"/>
        </w:rPr>
        <w:t xml:space="preserve">  </w:t>
      </w:r>
      <w:r>
        <w:rPr>
          <w:rFonts w:ascii="宋体" w:hAnsi="宋体" w:hint="eastAsia"/>
          <w:sz w:val="24"/>
        </w:rPr>
        <w:t>最高投标限价</w:t>
      </w:r>
    </w:p>
    <w:p w:rsidR="00C01F6D" w:rsidRDefault="00D74626">
      <w:pPr>
        <w:pStyle w:val="a2"/>
        <w:spacing w:line="360" w:lineRule="auto"/>
        <w:ind w:left="-2" w:firstLineChars="200" w:firstLine="482"/>
        <w:rPr>
          <w:rFonts w:ascii="宋体"/>
          <w:b/>
          <w:bCs/>
          <w:sz w:val="24"/>
        </w:rPr>
      </w:pPr>
      <w:bookmarkStart w:id="18" w:name="_Hlk140159127"/>
      <w:r>
        <w:rPr>
          <w:rFonts w:ascii="宋体" w:hAnsi="宋体" w:hint="eastAsia"/>
          <w:b/>
          <w:bCs/>
          <w:sz w:val="24"/>
        </w:rPr>
        <w:t>注：招标人应在技术条件（工程建设标准）中明确施工现场建筑垃圾源头减量的具体要求和建筑垃圾综合利用产品的使用要求。</w:t>
      </w:r>
    </w:p>
    <w:bookmarkEnd w:id="18"/>
    <w:p w:rsidR="00C01F6D" w:rsidRDefault="00D74626">
      <w:pPr>
        <w:pStyle w:val="a2"/>
        <w:spacing w:line="360" w:lineRule="auto"/>
        <w:ind w:firstLineChars="200" w:firstLine="480"/>
        <w:rPr>
          <w:rFonts w:ascii="宋体"/>
          <w:sz w:val="24"/>
        </w:rPr>
      </w:pPr>
      <w:r>
        <w:rPr>
          <w:rFonts w:ascii="宋体" w:hAnsi="宋体"/>
          <w:sz w:val="24"/>
        </w:rPr>
        <w:t xml:space="preserve">7.2 </w:t>
      </w:r>
      <w:r>
        <w:rPr>
          <w:rFonts w:ascii="宋体" w:hAnsi="宋体" w:hint="eastAsia"/>
          <w:sz w:val="24"/>
        </w:rPr>
        <w:t>投标人获取招标文件后，应仔细检查招标文件的所有内容，认真审阅招标文件</w:t>
      </w:r>
      <w:r>
        <w:rPr>
          <w:rFonts w:ascii="宋体" w:hAnsi="宋体" w:hint="eastAsia"/>
          <w:sz w:val="24"/>
        </w:rPr>
        <w:lastRenderedPageBreak/>
        <w:t>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rsidR="00C01F6D" w:rsidRDefault="00D74626">
      <w:pPr>
        <w:pStyle w:val="a2"/>
        <w:spacing w:line="360" w:lineRule="auto"/>
        <w:ind w:firstLineChars="200" w:firstLine="480"/>
        <w:rPr>
          <w:rFonts w:ascii="宋体"/>
          <w:sz w:val="24"/>
        </w:rPr>
      </w:pPr>
      <w:r>
        <w:rPr>
          <w:rFonts w:ascii="宋体" w:hAnsi="宋体"/>
          <w:sz w:val="24"/>
        </w:rPr>
        <w:t xml:space="preserve">7.3 </w:t>
      </w:r>
      <w:r>
        <w:rPr>
          <w:rFonts w:ascii="宋体" w:hAnsi="宋体" w:hint="eastAsia"/>
          <w:sz w:val="24"/>
        </w:rPr>
        <w:t>投标人一旦中标，招标文件的内容对招标人和中标人双方均有约束力。</w:t>
      </w:r>
    </w:p>
    <w:p w:rsidR="00C01F6D" w:rsidRDefault="00D74626">
      <w:pPr>
        <w:pStyle w:val="a2"/>
        <w:spacing w:line="360" w:lineRule="auto"/>
        <w:ind w:firstLineChars="200" w:firstLine="482"/>
        <w:rPr>
          <w:rFonts w:ascii="宋体"/>
          <w:b/>
          <w:bCs/>
          <w:sz w:val="24"/>
        </w:rPr>
      </w:pPr>
      <w:r>
        <w:rPr>
          <w:rFonts w:ascii="宋体" w:hAnsi="宋体"/>
          <w:b/>
          <w:bCs/>
          <w:sz w:val="24"/>
        </w:rPr>
        <w:t>8</w:t>
      </w:r>
      <w:r>
        <w:rPr>
          <w:rFonts w:ascii="宋体" w:hAnsi="宋体" w:hint="eastAsia"/>
          <w:b/>
          <w:bCs/>
          <w:sz w:val="24"/>
        </w:rPr>
        <w:t>．招标答疑</w:t>
      </w:r>
    </w:p>
    <w:p w:rsidR="00C01F6D" w:rsidRDefault="00D74626">
      <w:pPr>
        <w:pStyle w:val="a2"/>
        <w:spacing w:line="360" w:lineRule="auto"/>
        <w:ind w:firstLineChars="200" w:firstLine="480"/>
        <w:rPr>
          <w:rFonts w:ascii="宋体"/>
          <w:sz w:val="24"/>
        </w:rPr>
      </w:pPr>
      <w:r>
        <w:rPr>
          <w:rFonts w:ascii="宋体" w:hAnsi="宋体"/>
          <w:sz w:val="24"/>
        </w:rPr>
        <w:t xml:space="preserve">8.1 </w:t>
      </w:r>
      <w:r>
        <w:rPr>
          <w:rFonts w:ascii="宋体" w:hAnsi="宋体" w:hint="eastAsia"/>
          <w:sz w:val="24"/>
        </w:rPr>
        <w:t>投标人若对招标文件（包括招标图纸）中有疑问，可以书面形式</w:t>
      </w:r>
      <w:r>
        <w:rPr>
          <w:rFonts w:hint="eastAsia"/>
          <w:sz w:val="24"/>
          <w:szCs w:val="24"/>
        </w:rPr>
        <w:t>通过</w:t>
      </w:r>
      <w:r>
        <w:rPr>
          <w:sz w:val="24"/>
          <w:szCs w:val="24"/>
          <w:u w:val="single"/>
        </w:rPr>
        <w:t xml:space="preserve">        </w:t>
      </w:r>
      <w:r>
        <w:rPr>
          <w:rFonts w:ascii="宋体" w:hAnsi="宋体" w:hint="eastAsia"/>
          <w:sz w:val="24"/>
          <w:szCs w:val="24"/>
        </w:rPr>
        <w:t>交易平台</w:t>
      </w:r>
      <w:r>
        <w:rPr>
          <w:rFonts w:hint="eastAsia"/>
          <w:sz w:val="24"/>
          <w:szCs w:val="24"/>
        </w:rPr>
        <w:t>提交</w:t>
      </w:r>
      <w:r>
        <w:rPr>
          <w:rFonts w:ascii="宋体" w:hAnsi="宋体" w:hint="eastAsia"/>
          <w:sz w:val="24"/>
        </w:rPr>
        <w:t>给招标人或招标代理人，提交形式见本须知前附表第</w:t>
      </w:r>
      <w:r>
        <w:rPr>
          <w:rFonts w:ascii="宋体" w:hAnsi="宋体"/>
          <w:sz w:val="24"/>
        </w:rPr>
        <w:t>16</w:t>
      </w:r>
      <w:r>
        <w:rPr>
          <w:rFonts w:ascii="宋体" w:hAnsi="宋体" w:hint="eastAsia"/>
          <w:sz w:val="24"/>
        </w:rPr>
        <w:t>项。</w:t>
      </w:r>
    </w:p>
    <w:p w:rsidR="00C01F6D" w:rsidRDefault="00D74626">
      <w:pPr>
        <w:pStyle w:val="a2"/>
        <w:spacing w:line="360" w:lineRule="auto"/>
        <w:ind w:firstLineChars="200" w:firstLine="480"/>
        <w:rPr>
          <w:rFonts w:ascii="宋体"/>
          <w:sz w:val="24"/>
        </w:rPr>
      </w:pPr>
      <w:r>
        <w:rPr>
          <w:rFonts w:ascii="宋体" w:hAnsi="宋体"/>
          <w:sz w:val="24"/>
        </w:rPr>
        <w:t>8.2</w:t>
      </w:r>
      <w:r>
        <w:rPr>
          <w:rFonts w:ascii="宋体" w:hint="eastAsia"/>
          <w:sz w:val="24"/>
        </w:rPr>
        <w:t>招标答疑会会议纪要将在提交投标文件截止时间15日前在</w:t>
      </w:r>
      <w:r>
        <w:rPr>
          <w:sz w:val="24"/>
          <w:szCs w:val="24"/>
          <w:u w:val="single"/>
        </w:rPr>
        <w:t xml:space="preserve">        </w:t>
      </w:r>
      <w:r>
        <w:rPr>
          <w:rFonts w:ascii="宋体" w:hAnsi="宋体" w:hint="eastAsia"/>
          <w:sz w:val="24"/>
          <w:szCs w:val="24"/>
        </w:rPr>
        <w:t>交易平台</w:t>
      </w:r>
      <w:r>
        <w:rPr>
          <w:rFonts w:ascii="宋体" w:hint="eastAsia"/>
          <w:sz w:val="24"/>
        </w:rPr>
        <w:t xml:space="preserve"> “项目答疑纪要”专区公开发布。答疑纪要一经在</w:t>
      </w:r>
      <w:r>
        <w:rPr>
          <w:sz w:val="24"/>
          <w:szCs w:val="24"/>
          <w:u w:val="single"/>
        </w:rPr>
        <w:t xml:space="preserve">        </w:t>
      </w:r>
      <w:r>
        <w:rPr>
          <w:rFonts w:ascii="宋体" w:hAnsi="宋体" w:hint="eastAsia"/>
          <w:sz w:val="24"/>
          <w:szCs w:val="24"/>
        </w:rPr>
        <w:t>交易平台</w:t>
      </w:r>
      <w:r>
        <w:rPr>
          <w:rFonts w:ascii="宋体" w:hint="eastAsia"/>
          <w:sz w:val="24"/>
        </w:rPr>
        <w:t>发布，视作已发放给所有投标人。</w:t>
      </w:r>
    </w:p>
    <w:p w:rsidR="00C01F6D" w:rsidRDefault="00D74626">
      <w:pPr>
        <w:pStyle w:val="a2"/>
        <w:spacing w:line="360" w:lineRule="auto"/>
        <w:ind w:firstLineChars="200" w:firstLine="480"/>
        <w:rPr>
          <w:rFonts w:ascii="宋体"/>
          <w:sz w:val="24"/>
        </w:rPr>
      </w:pPr>
      <w:r>
        <w:rPr>
          <w:rFonts w:ascii="宋体" w:hAnsi="宋体"/>
          <w:sz w:val="24"/>
        </w:rPr>
        <w:t>8.3</w:t>
      </w:r>
      <w:r>
        <w:rPr>
          <w:rFonts w:ascii="宋体" w:hAnsi="宋体" w:hint="eastAsia"/>
          <w:sz w:val="24"/>
        </w:rPr>
        <w:t>答疑会会议纪要为招标文件的一部分。</w:t>
      </w:r>
    </w:p>
    <w:p w:rsidR="00C01F6D" w:rsidRDefault="00D74626">
      <w:pPr>
        <w:pStyle w:val="a2"/>
        <w:spacing w:line="360" w:lineRule="auto"/>
        <w:ind w:firstLineChars="200" w:firstLine="480"/>
        <w:rPr>
          <w:rFonts w:ascii="宋体"/>
          <w:sz w:val="24"/>
        </w:rPr>
      </w:pPr>
      <w:r>
        <w:rPr>
          <w:rFonts w:ascii="宋体" w:hAnsi="宋体"/>
          <w:sz w:val="24"/>
        </w:rPr>
        <w:t>8.4</w:t>
      </w:r>
      <w:r>
        <w:rPr>
          <w:rFonts w:ascii="宋体" w:hAnsi="宋体" w:hint="eastAsia"/>
          <w:sz w:val="24"/>
        </w:rPr>
        <w:t>若招标答疑会会议纪要与招标文件有矛盾，以答疑会议纪要最后发出的书面形式的文件为准。</w:t>
      </w:r>
    </w:p>
    <w:p w:rsidR="00C01F6D" w:rsidRDefault="00D74626">
      <w:pPr>
        <w:pStyle w:val="a2"/>
        <w:spacing w:line="360" w:lineRule="auto"/>
        <w:ind w:firstLineChars="200" w:firstLine="482"/>
        <w:rPr>
          <w:rFonts w:ascii="宋体"/>
          <w:b/>
          <w:bCs/>
          <w:sz w:val="24"/>
        </w:rPr>
      </w:pPr>
      <w:r>
        <w:rPr>
          <w:rFonts w:ascii="宋体" w:hAnsi="宋体"/>
          <w:b/>
          <w:bCs/>
          <w:sz w:val="24"/>
        </w:rPr>
        <w:t>9.</w:t>
      </w:r>
      <w:r>
        <w:rPr>
          <w:rFonts w:ascii="宋体" w:hAnsi="宋体" w:hint="eastAsia"/>
          <w:b/>
          <w:bCs/>
          <w:sz w:val="24"/>
        </w:rPr>
        <w:t>招标文件的澄清与修改</w:t>
      </w:r>
    </w:p>
    <w:p w:rsidR="00C01F6D" w:rsidRDefault="00D74626">
      <w:pPr>
        <w:pStyle w:val="a2"/>
        <w:spacing w:line="360" w:lineRule="auto"/>
        <w:ind w:firstLineChars="200" w:firstLine="480"/>
        <w:rPr>
          <w:rFonts w:ascii="宋体"/>
          <w:sz w:val="24"/>
        </w:rPr>
      </w:pPr>
      <w:r>
        <w:rPr>
          <w:rFonts w:ascii="宋体" w:hAnsi="宋体"/>
          <w:sz w:val="24"/>
        </w:rPr>
        <w:t>9.1</w:t>
      </w:r>
      <w:r>
        <w:rPr>
          <w:rFonts w:ascii="宋体" w:hAnsi="宋体" w:hint="eastAsia"/>
          <w:sz w:val="24"/>
        </w:rPr>
        <w:t>招标文件发出后</w:t>
      </w:r>
      <w:r>
        <w:rPr>
          <w:rFonts w:ascii="宋体"/>
          <w:sz w:val="24"/>
        </w:rPr>
        <w:t>,</w:t>
      </w:r>
      <w:r>
        <w:rPr>
          <w:rFonts w:ascii="宋体" w:hAnsi="宋体" w:hint="eastAsia"/>
          <w:sz w:val="24"/>
        </w:rPr>
        <w:t>在提交投标文件截止时间15日前，招标人可对招标文件进行必要的澄清或修改。</w:t>
      </w:r>
    </w:p>
    <w:p w:rsidR="00C01F6D" w:rsidRDefault="00D74626">
      <w:pPr>
        <w:pStyle w:val="a2"/>
        <w:spacing w:line="360" w:lineRule="auto"/>
        <w:ind w:firstLineChars="200" w:firstLine="480"/>
        <w:rPr>
          <w:rFonts w:ascii="宋体"/>
          <w:sz w:val="24"/>
        </w:rPr>
      </w:pPr>
      <w:r>
        <w:rPr>
          <w:rFonts w:ascii="宋体" w:hAnsi="宋体"/>
          <w:sz w:val="24"/>
        </w:rPr>
        <w:t>9.2</w:t>
      </w:r>
      <w:r>
        <w:rPr>
          <w:rFonts w:ascii="宋体" w:hint="eastAsia"/>
          <w:sz w:val="24"/>
        </w:rPr>
        <w:t>招标文件的澄清或修改将在</w:t>
      </w:r>
      <w:r>
        <w:rPr>
          <w:sz w:val="24"/>
          <w:szCs w:val="24"/>
          <w:u w:val="single"/>
        </w:rPr>
        <w:t xml:space="preserve">        </w:t>
      </w:r>
      <w:r>
        <w:rPr>
          <w:rFonts w:ascii="宋体" w:hAnsi="宋体" w:hint="eastAsia"/>
          <w:sz w:val="24"/>
          <w:szCs w:val="24"/>
        </w:rPr>
        <w:t>交易平台</w:t>
      </w:r>
      <w:r>
        <w:rPr>
          <w:rFonts w:ascii="宋体" w:hint="eastAsia"/>
          <w:sz w:val="24"/>
        </w:rPr>
        <w:t>“项目答疑纪要”专区公开发布。答疑纪要一经在</w:t>
      </w:r>
      <w:r>
        <w:rPr>
          <w:sz w:val="24"/>
          <w:szCs w:val="24"/>
          <w:u w:val="single"/>
        </w:rPr>
        <w:t xml:space="preserve">        </w:t>
      </w:r>
      <w:r>
        <w:rPr>
          <w:rFonts w:ascii="宋体" w:hAnsi="宋体" w:hint="eastAsia"/>
          <w:sz w:val="24"/>
          <w:szCs w:val="24"/>
        </w:rPr>
        <w:t>交易平台</w:t>
      </w:r>
      <w:r>
        <w:rPr>
          <w:rFonts w:ascii="宋体" w:hint="eastAsia"/>
          <w:sz w:val="24"/>
        </w:rPr>
        <w:t>发布，视作已发放给所有投标人，以</w:t>
      </w:r>
      <w:r>
        <w:rPr>
          <w:sz w:val="24"/>
          <w:szCs w:val="24"/>
          <w:u w:val="single"/>
        </w:rPr>
        <w:t xml:space="preserve">        </w:t>
      </w:r>
      <w:r>
        <w:rPr>
          <w:rFonts w:ascii="宋体" w:hAnsi="宋体" w:hint="eastAsia"/>
          <w:sz w:val="24"/>
          <w:szCs w:val="24"/>
        </w:rPr>
        <w:t>交易平台</w:t>
      </w:r>
      <w:r>
        <w:rPr>
          <w:rFonts w:ascii="宋体" w:hint="eastAsia"/>
          <w:sz w:val="24"/>
        </w:rPr>
        <w:t>上网发布时间作为送达时间。</w:t>
      </w:r>
    </w:p>
    <w:p w:rsidR="00C01F6D" w:rsidRDefault="00D74626">
      <w:pPr>
        <w:pStyle w:val="a2"/>
        <w:spacing w:line="360" w:lineRule="auto"/>
        <w:ind w:firstLineChars="200" w:firstLine="480"/>
        <w:rPr>
          <w:rFonts w:ascii="宋体"/>
          <w:sz w:val="24"/>
        </w:rPr>
      </w:pPr>
      <w:r>
        <w:rPr>
          <w:rFonts w:ascii="宋体" w:hAnsi="宋体"/>
          <w:sz w:val="24"/>
        </w:rPr>
        <w:t>9.3</w:t>
      </w:r>
      <w:r>
        <w:rPr>
          <w:rFonts w:ascii="宋体" w:hAnsi="宋体" w:hint="eastAsia"/>
          <w:sz w:val="24"/>
        </w:rPr>
        <w:t>招标文件的修改内容为招标文件的组成部分。</w:t>
      </w:r>
    </w:p>
    <w:p w:rsidR="00C01F6D" w:rsidRDefault="00D74626">
      <w:pPr>
        <w:pStyle w:val="a2"/>
        <w:spacing w:line="360" w:lineRule="auto"/>
        <w:ind w:firstLineChars="200" w:firstLine="480"/>
        <w:rPr>
          <w:rFonts w:ascii="宋体"/>
          <w:sz w:val="24"/>
        </w:rPr>
      </w:pPr>
      <w:r>
        <w:rPr>
          <w:rFonts w:ascii="宋体" w:hAnsi="宋体"/>
          <w:sz w:val="24"/>
        </w:rPr>
        <w:t>9.4</w:t>
      </w:r>
      <w:r>
        <w:rPr>
          <w:rFonts w:ascii="宋体" w:hAnsi="宋体" w:hint="eastAsia"/>
          <w:sz w:val="24"/>
        </w:rPr>
        <w:t>招标文件的澄清或修改均以书面形式明确的内容为准。当招标文件的澄清、修改、补充等在同一内容的表述不一致时，以最后发出的书面形式的文件为准。</w:t>
      </w:r>
    </w:p>
    <w:p w:rsidR="00C01F6D" w:rsidRDefault="00D74626">
      <w:pPr>
        <w:pStyle w:val="a2"/>
        <w:spacing w:line="360" w:lineRule="auto"/>
        <w:ind w:firstLineChars="200" w:firstLine="480"/>
        <w:rPr>
          <w:rFonts w:ascii="宋体"/>
          <w:sz w:val="24"/>
        </w:rPr>
      </w:pPr>
      <w:r>
        <w:rPr>
          <w:rFonts w:ascii="宋体" w:hAnsi="宋体"/>
          <w:sz w:val="24"/>
        </w:rPr>
        <w:t>9.5</w:t>
      </w:r>
      <w:r>
        <w:rPr>
          <w:rFonts w:ascii="宋体" w:hAnsi="宋体" w:hint="eastAsia"/>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rsidR="00C01F6D" w:rsidRDefault="00D74626">
      <w:pPr>
        <w:pStyle w:val="3"/>
        <w:spacing w:before="156" w:after="156"/>
      </w:pPr>
      <w:bookmarkStart w:id="19" w:name="_Toc113436896"/>
      <w:bookmarkStart w:id="20" w:name="_Toc21525495"/>
      <w:bookmarkStart w:id="21" w:name="_Toc2272551"/>
      <w:r>
        <w:rPr>
          <w:rFonts w:hint="eastAsia"/>
        </w:rPr>
        <w:lastRenderedPageBreak/>
        <w:t>（三）投标文件的编制</w:t>
      </w:r>
      <w:bookmarkEnd w:id="19"/>
      <w:bookmarkEnd w:id="20"/>
      <w:bookmarkEnd w:id="21"/>
    </w:p>
    <w:p w:rsidR="00C01F6D" w:rsidRDefault="00D74626">
      <w:pPr>
        <w:pStyle w:val="a2"/>
        <w:spacing w:line="360" w:lineRule="auto"/>
        <w:ind w:firstLineChars="200" w:firstLine="482"/>
        <w:rPr>
          <w:rFonts w:ascii="宋体"/>
          <w:b/>
          <w:bCs/>
          <w:sz w:val="24"/>
        </w:rPr>
      </w:pPr>
      <w:r>
        <w:rPr>
          <w:rFonts w:ascii="宋体" w:hAnsi="宋体"/>
          <w:b/>
          <w:bCs/>
          <w:sz w:val="24"/>
        </w:rPr>
        <w:t>10</w:t>
      </w:r>
      <w:r>
        <w:rPr>
          <w:rFonts w:ascii="宋体" w:hAnsi="宋体" w:hint="eastAsia"/>
          <w:b/>
          <w:bCs/>
          <w:sz w:val="24"/>
        </w:rPr>
        <w:t>．投标文件的语言及度量衡单位</w:t>
      </w:r>
    </w:p>
    <w:p w:rsidR="00C01F6D" w:rsidRDefault="00D74626">
      <w:pPr>
        <w:pStyle w:val="a2"/>
        <w:spacing w:line="360" w:lineRule="auto"/>
        <w:ind w:firstLineChars="200" w:firstLine="480"/>
        <w:rPr>
          <w:rFonts w:ascii="宋体"/>
          <w:sz w:val="24"/>
        </w:rPr>
      </w:pPr>
      <w:r>
        <w:rPr>
          <w:rFonts w:ascii="宋体" w:hAnsi="宋体"/>
          <w:sz w:val="24"/>
        </w:rPr>
        <w:t xml:space="preserve">10.1 </w:t>
      </w:r>
      <w:r>
        <w:rPr>
          <w:rFonts w:ascii="宋体" w:hAnsi="宋体" w:hint="eastAsia"/>
          <w:sz w:val="24"/>
        </w:rPr>
        <w:t>投标文件和与投标有关的所有文件均应使用中文。</w:t>
      </w:r>
    </w:p>
    <w:p w:rsidR="00C01F6D" w:rsidRDefault="00D74626">
      <w:pPr>
        <w:pStyle w:val="a2"/>
        <w:spacing w:line="360" w:lineRule="auto"/>
        <w:ind w:firstLineChars="200" w:firstLine="480"/>
        <w:rPr>
          <w:rFonts w:ascii="宋体"/>
          <w:sz w:val="24"/>
        </w:rPr>
      </w:pPr>
      <w:r>
        <w:rPr>
          <w:rFonts w:ascii="宋体" w:hAnsi="宋体"/>
          <w:sz w:val="24"/>
        </w:rPr>
        <w:t xml:space="preserve">10.2 </w:t>
      </w:r>
      <w:r>
        <w:rPr>
          <w:rFonts w:ascii="宋体" w:hAnsi="宋体" w:hint="eastAsia"/>
          <w:sz w:val="24"/>
        </w:rPr>
        <w:t>除工程规范另有规定外，投标文件使用的度量衡单位，均采用中华人民共和国法定计量单位。</w:t>
      </w:r>
    </w:p>
    <w:p w:rsidR="00C01F6D" w:rsidRDefault="00D74626">
      <w:pPr>
        <w:pStyle w:val="a2"/>
        <w:spacing w:line="360" w:lineRule="auto"/>
        <w:ind w:firstLineChars="200" w:firstLine="482"/>
        <w:rPr>
          <w:rFonts w:ascii="宋体"/>
          <w:b/>
          <w:bCs/>
          <w:sz w:val="24"/>
        </w:rPr>
      </w:pPr>
      <w:r>
        <w:rPr>
          <w:rFonts w:ascii="宋体" w:hAnsi="宋体"/>
          <w:b/>
          <w:bCs/>
          <w:sz w:val="24"/>
        </w:rPr>
        <w:t>11</w:t>
      </w:r>
      <w:r>
        <w:rPr>
          <w:rFonts w:ascii="宋体" w:hAnsi="宋体" w:hint="eastAsia"/>
          <w:b/>
          <w:bCs/>
          <w:sz w:val="24"/>
        </w:rPr>
        <w:t>．投标文件的组成</w:t>
      </w:r>
    </w:p>
    <w:p w:rsidR="00C01F6D" w:rsidRDefault="00D74626">
      <w:pPr>
        <w:pStyle w:val="a2"/>
        <w:spacing w:line="360" w:lineRule="auto"/>
        <w:ind w:firstLineChars="200" w:firstLine="480"/>
        <w:rPr>
          <w:rFonts w:ascii="宋体"/>
          <w:b/>
          <w:sz w:val="24"/>
        </w:rPr>
      </w:pPr>
      <w:r>
        <w:rPr>
          <w:rFonts w:ascii="宋体" w:hAnsi="宋体"/>
          <w:sz w:val="24"/>
        </w:rPr>
        <w:t xml:space="preserve">11.1 </w:t>
      </w:r>
      <w:r>
        <w:rPr>
          <w:rFonts w:ascii="宋体" w:hAnsi="宋体" w:hint="eastAsia"/>
          <w:sz w:val="24"/>
        </w:rPr>
        <w:t>投标文件由技术部分（含资格审查文件）和经济部分二部分投标文件组成</w:t>
      </w:r>
      <w:r>
        <w:rPr>
          <w:rFonts w:ascii="宋体" w:hAnsi="宋体" w:hint="eastAsia"/>
          <w:b/>
          <w:sz w:val="24"/>
        </w:rPr>
        <w:t>。</w:t>
      </w:r>
    </w:p>
    <w:p w:rsidR="00C01F6D" w:rsidRDefault="00D74626">
      <w:pPr>
        <w:spacing w:line="360" w:lineRule="auto"/>
        <w:ind w:firstLineChars="200" w:firstLine="480"/>
        <w:rPr>
          <w:rFonts w:ascii="宋体" w:hAnsi="宋体"/>
          <w:bCs/>
          <w:sz w:val="24"/>
        </w:rPr>
      </w:pPr>
      <w:r>
        <w:rPr>
          <w:rFonts w:ascii="宋体" w:hAnsi="宋体"/>
          <w:bCs/>
          <w:sz w:val="24"/>
        </w:rPr>
        <w:t>11.2</w:t>
      </w:r>
      <w:r>
        <w:rPr>
          <w:rFonts w:ascii="宋体" w:hAnsi="宋体" w:hint="eastAsia"/>
          <w:bCs/>
          <w:sz w:val="24"/>
        </w:rPr>
        <w:t>投标文件技术标部分主要包括下列内容</w:t>
      </w:r>
      <w:r>
        <w:rPr>
          <w:rFonts w:ascii="宋体" w:hAnsi="宋体"/>
          <w:bCs/>
          <w:sz w:val="24"/>
        </w:rPr>
        <w:t>:</w:t>
      </w:r>
    </w:p>
    <w:p w:rsidR="00C01F6D" w:rsidRDefault="00D74626">
      <w:pPr>
        <w:spacing w:line="360" w:lineRule="auto"/>
        <w:ind w:firstLineChars="200" w:firstLine="480"/>
        <w:rPr>
          <w:rFonts w:ascii="宋体"/>
          <w:bCs/>
          <w:sz w:val="24"/>
        </w:rPr>
      </w:pPr>
      <w:r>
        <w:rPr>
          <w:rFonts w:ascii="宋体" w:hint="eastAsia"/>
          <w:bCs/>
          <w:sz w:val="24"/>
        </w:rPr>
        <w:t>11.2.1 技术投标文件</w:t>
      </w:r>
      <w:r>
        <w:rPr>
          <w:rFonts w:ascii="宋体" w:hAnsi="宋体"/>
          <w:sz w:val="24"/>
        </w:rPr>
        <w:t>(</w:t>
      </w:r>
      <w:r>
        <w:rPr>
          <w:rFonts w:ascii="宋体" w:hAnsi="宋体" w:hint="eastAsia"/>
          <w:sz w:val="24"/>
        </w:rPr>
        <w:t>按招标文件的要求填写</w:t>
      </w:r>
      <w:r>
        <w:rPr>
          <w:rFonts w:ascii="宋体" w:hAnsi="宋体"/>
          <w:sz w:val="24"/>
        </w:rPr>
        <w:t>)</w:t>
      </w:r>
      <w:r>
        <w:rPr>
          <w:rFonts w:ascii="宋体" w:hint="eastAsia"/>
          <w:bCs/>
          <w:sz w:val="24"/>
        </w:rPr>
        <w:t>；</w:t>
      </w:r>
    </w:p>
    <w:p w:rsidR="00C01F6D" w:rsidRDefault="00D74626">
      <w:pPr>
        <w:spacing w:line="360" w:lineRule="auto"/>
        <w:ind w:firstLineChars="200" w:firstLine="480"/>
        <w:rPr>
          <w:rFonts w:ascii="宋体"/>
          <w:bCs/>
          <w:sz w:val="24"/>
        </w:rPr>
      </w:pPr>
      <w:r>
        <w:rPr>
          <w:rFonts w:ascii="宋体" w:hint="eastAsia"/>
          <w:bCs/>
          <w:sz w:val="24"/>
        </w:rPr>
        <w:t>11.2.2 资格审查文件：</w:t>
      </w:r>
    </w:p>
    <w:p w:rsidR="00C01F6D" w:rsidRDefault="00D74626">
      <w:pPr>
        <w:spacing w:line="360" w:lineRule="auto"/>
        <w:ind w:firstLineChars="200" w:firstLine="480"/>
        <w:rPr>
          <w:rFonts w:ascii="宋体"/>
          <w:bCs/>
          <w:sz w:val="24"/>
        </w:rPr>
      </w:pPr>
      <w:r>
        <w:rPr>
          <w:rFonts w:ascii="宋体" w:hint="eastAsia"/>
          <w:bCs/>
          <w:sz w:val="24"/>
        </w:rPr>
        <w:t xml:space="preserve">（1）投标人声明； </w:t>
      </w:r>
    </w:p>
    <w:p w:rsidR="00C01F6D" w:rsidRDefault="00D74626">
      <w:pPr>
        <w:spacing w:line="360" w:lineRule="auto"/>
        <w:ind w:firstLineChars="200" w:firstLine="480"/>
        <w:rPr>
          <w:rFonts w:ascii="宋体"/>
          <w:bCs/>
          <w:sz w:val="24"/>
        </w:rPr>
      </w:pPr>
      <w:r>
        <w:rPr>
          <w:rFonts w:ascii="宋体" w:hint="eastAsia"/>
          <w:bCs/>
          <w:sz w:val="24"/>
        </w:rPr>
        <w:t>（2）法定代表人证明书、法定代表人签字或盖章的本投标文件授权委托证明书；</w:t>
      </w:r>
    </w:p>
    <w:p w:rsidR="00C01F6D" w:rsidRDefault="00D74626">
      <w:pPr>
        <w:spacing w:line="360" w:lineRule="auto"/>
        <w:ind w:firstLineChars="200" w:firstLine="480"/>
        <w:rPr>
          <w:rFonts w:ascii="宋体"/>
          <w:bCs/>
          <w:sz w:val="24"/>
        </w:rPr>
      </w:pPr>
      <w:r>
        <w:rPr>
          <w:rFonts w:ascii="宋体" w:hint="eastAsia"/>
          <w:bCs/>
          <w:sz w:val="24"/>
        </w:rPr>
        <w:t>（3）企业营业执照（取自平台内上传件）；</w:t>
      </w:r>
    </w:p>
    <w:p w:rsidR="00C01F6D" w:rsidRDefault="00D74626">
      <w:pPr>
        <w:spacing w:line="360" w:lineRule="auto"/>
        <w:ind w:firstLineChars="200" w:firstLine="480"/>
        <w:rPr>
          <w:rFonts w:ascii="宋体"/>
          <w:bCs/>
          <w:sz w:val="24"/>
        </w:rPr>
      </w:pPr>
      <w:r>
        <w:rPr>
          <w:rFonts w:ascii="宋体" w:hint="eastAsia"/>
          <w:bCs/>
          <w:sz w:val="24"/>
        </w:rPr>
        <w:t>（4）企业资质证书（取自平台内上传件）；</w:t>
      </w:r>
    </w:p>
    <w:p w:rsidR="00C01F6D" w:rsidRDefault="00D74626">
      <w:pPr>
        <w:spacing w:line="360" w:lineRule="auto"/>
        <w:ind w:firstLineChars="200" w:firstLine="480"/>
        <w:rPr>
          <w:rFonts w:ascii="宋体"/>
          <w:bCs/>
          <w:sz w:val="24"/>
        </w:rPr>
      </w:pPr>
      <w:r>
        <w:rPr>
          <w:rFonts w:ascii="宋体" w:hint="eastAsia"/>
          <w:bCs/>
          <w:sz w:val="24"/>
        </w:rPr>
        <w:t>（5）建筑施工企业安全生产许可证（取自平台内上传件）；</w:t>
      </w:r>
    </w:p>
    <w:p w:rsidR="00C01F6D" w:rsidRDefault="00D74626">
      <w:pPr>
        <w:spacing w:line="360" w:lineRule="auto"/>
        <w:ind w:firstLineChars="200" w:firstLine="480"/>
        <w:rPr>
          <w:rFonts w:ascii="宋体" w:hAnsi="宋体"/>
          <w:bCs/>
          <w:sz w:val="24"/>
          <w:szCs w:val="24"/>
        </w:rPr>
      </w:pPr>
      <w:r>
        <w:rPr>
          <w:rFonts w:ascii="宋体" w:hint="eastAsia"/>
          <w:bCs/>
          <w:sz w:val="24"/>
        </w:rPr>
        <w:t>（6）</w:t>
      </w:r>
      <w:r>
        <w:rPr>
          <w:rFonts w:ascii="宋体" w:hAnsi="宋体" w:hint="eastAsia"/>
          <w:bCs/>
          <w:sz w:val="24"/>
          <w:szCs w:val="24"/>
        </w:rPr>
        <w:t>项目负责人（按网上投标登记时选择拟投标的项目负责人）</w:t>
      </w:r>
    </w:p>
    <w:p w:rsidR="00C01F6D" w:rsidRDefault="00D74626">
      <w:pPr>
        <w:spacing w:line="360" w:lineRule="auto"/>
        <w:ind w:firstLineChars="200" w:firstLine="480"/>
        <w:rPr>
          <w:rFonts w:ascii="宋体" w:hAnsi="宋体"/>
          <w:bCs/>
          <w:sz w:val="24"/>
          <w:szCs w:val="24"/>
        </w:rPr>
      </w:pPr>
      <w:r>
        <w:rPr>
          <w:rFonts w:ascii="宋体" w:hAnsi="宋体" w:hint="eastAsia"/>
          <w:bCs/>
          <w:sz w:val="24"/>
          <w:szCs w:val="24"/>
        </w:rPr>
        <w:t>（7）专职安全员（按网上投标登记时选择拟投标的专职安全员）</w:t>
      </w:r>
    </w:p>
    <w:p w:rsidR="00C01F6D" w:rsidRDefault="00D74626">
      <w:pPr>
        <w:spacing w:line="360" w:lineRule="auto"/>
        <w:ind w:firstLineChars="200" w:firstLine="480"/>
        <w:rPr>
          <w:rFonts w:ascii="宋体"/>
          <w:bCs/>
          <w:sz w:val="24"/>
        </w:rPr>
      </w:pPr>
      <w:r>
        <w:rPr>
          <w:rFonts w:ascii="宋体" w:hint="eastAsia"/>
          <w:bCs/>
          <w:sz w:val="24"/>
        </w:rPr>
        <w:t>（8）拟委托技术负责人的相关证书、资料（具体要求由招标人明确）</w:t>
      </w:r>
    </w:p>
    <w:p w:rsidR="00C01F6D" w:rsidRDefault="00D74626">
      <w:pPr>
        <w:spacing w:line="360" w:lineRule="auto"/>
        <w:ind w:firstLineChars="200" w:firstLine="480"/>
        <w:rPr>
          <w:rFonts w:ascii="宋体"/>
          <w:bCs/>
          <w:sz w:val="24"/>
        </w:rPr>
      </w:pPr>
      <w:r>
        <w:rPr>
          <w:rFonts w:ascii="宋体" w:hint="eastAsia"/>
          <w:bCs/>
          <w:sz w:val="24"/>
        </w:rPr>
        <w:t xml:space="preserve">（9）拟委派项目负责人的建造师注册证书（取自平台内上传件）；  </w:t>
      </w:r>
    </w:p>
    <w:p w:rsidR="00C01F6D" w:rsidRDefault="00D74626">
      <w:pPr>
        <w:spacing w:line="360" w:lineRule="auto"/>
        <w:ind w:firstLineChars="200" w:firstLine="480"/>
        <w:rPr>
          <w:rFonts w:ascii="宋体"/>
          <w:bCs/>
          <w:sz w:val="24"/>
        </w:rPr>
      </w:pPr>
      <w:r>
        <w:rPr>
          <w:rFonts w:ascii="宋体" w:hint="eastAsia"/>
          <w:bCs/>
          <w:sz w:val="24"/>
        </w:rPr>
        <w:t>（10）项目负责人安全生产考核合格证明或在有效期内的安全考核合格证书（B类）或建筑施工企业项目负责人安全生产考核合格证书（取自平台内上传件）；</w:t>
      </w:r>
    </w:p>
    <w:p w:rsidR="00C01F6D" w:rsidRDefault="00D74626">
      <w:pPr>
        <w:spacing w:line="360" w:lineRule="auto"/>
        <w:ind w:firstLineChars="200" w:firstLine="480"/>
        <w:rPr>
          <w:rFonts w:ascii="宋体"/>
          <w:bCs/>
          <w:sz w:val="24"/>
          <w:szCs w:val="24"/>
        </w:rPr>
      </w:pPr>
      <w:r>
        <w:rPr>
          <w:rFonts w:ascii="宋体" w:hint="eastAsia"/>
          <w:bCs/>
          <w:sz w:val="24"/>
        </w:rPr>
        <w:t>（11）专职安全员须具有在有效期内的安全考核合格证书（C类）或建筑施工企业专职安全生产管理人员安全生产考核合格证书</w:t>
      </w:r>
      <w:r>
        <w:rPr>
          <w:rFonts w:ascii="宋体" w:hint="eastAsia"/>
          <w:bCs/>
          <w:sz w:val="24"/>
          <w:szCs w:val="24"/>
        </w:rPr>
        <w:t>（取自平台内上传件）；</w:t>
      </w:r>
    </w:p>
    <w:p w:rsidR="00C01F6D" w:rsidRDefault="00D74626">
      <w:pPr>
        <w:spacing w:line="360" w:lineRule="auto"/>
        <w:ind w:firstLineChars="200" w:firstLine="480"/>
        <w:rPr>
          <w:rFonts w:ascii="宋体"/>
          <w:bCs/>
          <w:sz w:val="24"/>
          <w:szCs w:val="24"/>
        </w:rPr>
      </w:pPr>
      <w:r>
        <w:rPr>
          <w:rFonts w:ascii="宋体" w:hint="eastAsia"/>
          <w:bCs/>
          <w:sz w:val="24"/>
          <w:szCs w:val="24"/>
        </w:rPr>
        <w:t>（12）</w:t>
      </w:r>
      <w:r>
        <w:rPr>
          <w:rFonts w:ascii="宋体" w:hAnsi="宋体" w:hint="eastAsia"/>
          <w:bCs/>
          <w:sz w:val="24"/>
          <w:szCs w:val="24"/>
        </w:rPr>
        <w:t>用于资格审查的业绩（设置业绩要求时选择此项，投标人</w:t>
      </w:r>
      <w:r>
        <w:rPr>
          <w:rFonts w:ascii="宋体" w:hAnsi="宋体" w:hint="eastAsia"/>
          <w:sz w:val="24"/>
        </w:rPr>
        <w:t>须提供类似工程业绩的项目名称及项目编号，具体格式由招标人自定</w:t>
      </w:r>
      <w:r>
        <w:rPr>
          <w:rFonts w:ascii="宋体" w:hAnsi="宋体" w:hint="eastAsia"/>
          <w:bCs/>
          <w:sz w:val="24"/>
          <w:szCs w:val="24"/>
        </w:rPr>
        <w:t>）；</w:t>
      </w:r>
    </w:p>
    <w:p w:rsidR="00C01F6D" w:rsidRDefault="00D74626">
      <w:pPr>
        <w:spacing w:line="360" w:lineRule="auto"/>
        <w:ind w:firstLineChars="200" w:firstLine="480"/>
        <w:rPr>
          <w:rFonts w:ascii="宋体"/>
          <w:bCs/>
          <w:sz w:val="24"/>
        </w:rPr>
      </w:pPr>
      <w:r>
        <w:rPr>
          <w:rFonts w:ascii="宋体" w:hint="eastAsia"/>
          <w:bCs/>
          <w:sz w:val="24"/>
        </w:rPr>
        <w:t>（13）资格审查前，投标人须在广州市住房和城乡建设局建立企业信用档案，拟担任本工程项目负责人、专职安全员须是本企业信用档案中的在册人员。</w:t>
      </w:r>
    </w:p>
    <w:p w:rsidR="00C01F6D" w:rsidRDefault="00D74626">
      <w:pPr>
        <w:spacing w:line="360" w:lineRule="auto"/>
        <w:ind w:firstLineChars="200" w:firstLine="480"/>
        <w:rPr>
          <w:rFonts w:ascii="宋体" w:hAnsi="宋体"/>
          <w:bCs/>
          <w:sz w:val="24"/>
          <w:szCs w:val="24"/>
        </w:rPr>
      </w:pPr>
      <w:r>
        <w:rPr>
          <w:rFonts w:ascii="宋体" w:hAnsi="宋体" w:hint="eastAsia"/>
          <w:bCs/>
          <w:sz w:val="24"/>
          <w:szCs w:val="24"/>
        </w:rPr>
        <w:t>（14）列明主办单位的联合体工作协议（采用联合体投标时需递交，投标人拟任本</w:t>
      </w:r>
      <w:r>
        <w:rPr>
          <w:rFonts w:ascii="宋体" w:hAnsi="宋体" w:hint="eastAsia"/>
          <w:bCs/>
          <w:sz w:val="24"/>
          <w:szCs w:val="24"/>
        </w:rPr>
        <w:lastRenderedPageBreak/>
        <w:t>工程项目负责人应为联合体主办方信用档案中的在册人员，</w:t>
      </w:r>
      <w:r>
        <w:rPr>
          <w:rFonts w:ascii="宋体" w:hAnsi="宋体" w:hint="eastAsia"/>
          <w:sz w:val="24"/>
          <w:szCs w:val="24"/>
        </w:rPr>
        <w:t>联合体工作协议应明确约定各方拟承担的工作和责任</w:t>
      </w:r>
      <w:r>
        <w:rPr>
          <w:rFonts w:ascii="宋体" w:hAnsi="宋体" w:hint="eastAsia"/>
          <w:bCs/>
          <w:sz w:val="24"/>
          <w:szCs w:val="24"/>
        </w:rPr>
        <w:t xml:space="preserve">）； </w:t>
      </w:r>
    </w:p>
    <w:p w:rsidR="00C01F6D" w:rsidRDefault="00D74626">
      <w:pPr>
        <w:spacing w:line="360" w:lineRule="auto"/>
        <w:ind w:firstLineChars="200" w:firstLine="480"/>
        <w:rPr>
          <w:rFonts w:ascii="宋体"/>
          <w:bCs/>
          <w:sz w:val="24"/>
        </w:rPr>
      </w:pPr>
      <w:r>
        <w:rPr>
          <w:rFonts w:ascii="宋体" w:hAnsi="宋体" w:hint="eastAsia"/>
          <w:bCs/>
          <w:sz w:val="24"/>
          <w:szCs w:val="24"/>
        </w:rPr>
        <w:t>（15）</w:t>
      </w:r>
      <w:r>
        <w:rPr>
          <w:rFonts w:ascii="宋体" w:hAnsi="宋体" w:hint="eastAsia"/>
          <w:sz w:val="24"/>
          <w:szCs w:val="24"/>
        </w:rPr>
        <w:t>投标人具有在广州地区可使用适合本工程的机械设备的证明文件（</w:t>
      </w:r>
      <w:r>
        <w:rPr>
          <w:rFonts w:ascii="宋体" w:hAnsi="宋体" w:hint="eastAsia"/>
          <w:sz w:val="24"/>
        </w:rPr>
        <w:t>提供沥青摊铺机自有发票或权属证明及设备现场全貌彩照（彩照须能反映其规格型号）</w:t>
      </w:r>
      <w:r>
        <w:rPr>
          <w:rFonts w:ascii="宋体" w:hAnsi="宋体" w:hint="eastAsia"/>
          <w:sz w:val="24"/>
          <w:szCs w:val="24"/>
        </w:rPr>
        <w:t>）。（含有市政道路面层沥青摊铺且沥青摊铺占预计发包价50%或以上的大、中修市政公用工程需提供该项内容的证明文件）。</w:t>
      </w:r>
    </w:p>
    <w:p w:rsidR="00C01F6D" w:rsidRDefault="00D74626">
      <w:pPr>
        <w:spacing w:line="360" w:lineRule="auto"/>
        <w:ind w:firstLineChars="200" w:firstLine="480"/>
        <w:rPr>
          <w:rFonts w:ascii="宋体"/>
          <w:sz w:val="24"/>
        </w:rPr>
      </w:pPr>
      <w:r>
        <w:rPr>
          <w:rFonts w:ascii="宋体" w:hAnsi="宋体"/>
          <w:sz w:val="24"/>
        </w:rPr>
        <w:t>11.2.3</w:t>
      </w:r>
      <w:r>
        <w:rPr>
          <w:rFonts w:ascii="宋体" w:hAnsi="宋体" w:hint="eastAsia"/>
          <w:sz w:val="24"/>
        </w:rPr>
        <w:t>项目管理机构配备。</w:t>
      </w:r>
    </w:p>
    <w:p w:rsidR="00C01F6D" w:rsidRDefault="00D74626">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）投标人应列出该项目工程的施工组织机构构成和画出机构框架图及其负责人；</w:t>
      </w:r>
    </w:p>
    <w:p w:rsidR="00C01F6D" w:rsidRDefault="00D74626">
      <w:pPr>
        <w:spacing w:line="360" w:lineRule="auto"/>
        <w:ind w:firstLineChars="200" w:firstLine="480"/>
        <w:rPr>
          <w:rFonts w:ascii="宋体"/>
          <w:sz w:val="24"/>
        </w:rPr>
      </w:pPr>
      <w:r>
        <w:rPr>
          <w:rFonts w:ascii="宋体" w:hAnsi="宋体" w:hint="eastAsia"/>
          <w:sz w:val="24"/>
        </w:rPr>
        <w:t>（</w:t>
      </w:r>
      <w:r>
        <w:rPr>
          <w:rFonts w:ascii="宋体" w:hAnsi="宋体"/>
          <w:sz w:val="24"/>
        </w:rPr>
        <w:t>2</w:t>
      </w:r>
      <w:r>
        <w:rPr>
          <w:rFonts w:ascii="宋体" w:hAnsi="宋体" w:hint="eastAsia"/>
          <w:sz w:val="24"/>
        </w:rPr>
        <w:t>）投标人应详细列出该施工组织机构中主要成员的名单、简历资料、职务职称和在本项目中拟担任的职务等资料，并附上有关证明材料扫描件；</w:t>
      </w:r>
    </w:p>
    <w:p w:rsidR="00C01F6D" w:rsidRDefault="00D74626">
      <w:pPr>
        <w:spacing w:line="360" w:lineRule="auto"/>
        <w:ind w:firstLineChars="200" w:firstLine="480"/>
        <w:rPr>
          <w:rFonts w:ascii="宋体"/>
          <w:sz w:val="24"/>
        </w:rPr>
      </w:pPr>
      <w:r>
        <w:rPr>
          <w:rFonts w:ascii="宋体" w:hAnsi="宋体" w:hint="eastAsia"/>
          <w:sz w:val="24"/>
        </w:rPr>
        <w:t>（</w:t>
      </w:r>
      <w:r>
        <w:rPr>
          <w:rFonts w:ascii="宋体" w:hAnsi="宋体"/>
          <w:sz w:val="24"/>
        </w:rPr>
        <w:t>3</w:t>
      </w:r>
      <w:r>
        <w:rPr>
          <w:rFonts w:ascii="宋体" w:hAnsi="宋体" w:hint="eastAsia"/>
          <w:sz w:val="24"/>
        </w:rPr>
        <w:t>）其他辅助说明资料。</w:t>
      </w:r>
    </w:p>
    <w:p w:rsidR="00C01F6D" w:rsidRDefault="00D74626">
      <w:pPr>
        <w:spacing w:line="360" w:lineRule="auto"/>
        <w:ind w:firstLineChars="200" w:firstLine="480"/>
        <w:rPr>
          <w:rFonts w:ascii="宋体"/>
          <w:sz w:val="24"/>
        </w:rPr>
      </w:pPr>
      <w:r>
        <w:rPr>
          <w:rFonts w:ascii="宋体" w:hAnsi="宋体"/>
          <w:sz w:val="24"/>
        </w:rPr>
        <w:t>11.2.4</w:t>
      </w:r>
      <w:r>
        <w:rPr>
          <w:rFonts w:ascii="宋体" w:hAnsi="宋体" w:hint="eastAsia"/>
          <w:sz w:val="24"/>
        </w:rPr>
        <w:t>投标人在广州市可使用适合本工程的机械设备（附：机械设备为自有或租赁的说明；及承诺机械设备如属于租赁的，其租赁是不属于重复租赁）。</w:t>
      </w:r>
    </w:p>
    <w:p w:rsidR="00C01F6D" w:rsidRDefault="00D74626">
      <w:pPr>
        <w:tabs>
          <w:tab w:val="left" w:pos="1125"/>
        </w:tabs>
        <w:spacing w:line="360" w:lineRule="auto"/>
        <w:ind w:firstLineChars="200" w:firstLine="480"/>
        <w:rPr>
          <w:rFonts w:ascii="宋体"/>
          <w:sz w:val="24"/>
        </w:rPr>
      </w:pPr>
      <w:r>
        <w:rPr>
          <w:rFonts w:ascii="宋体" w:hAnsi="宋体"/>
          <w:sz w:val="24"/>
        </w:rPr>
        <w:t>11.2.5</w:t>
      </w:r>
      <w:r>
        <w:rPr>
          <w:rFonts w:ascii="宋体" w:hAnsi="宋体" w:hint="eastAsia"/>
          <w:sz w:val="24"/>
        </w:rPr>
        <w:t>施工组织设计或施工方案。</w:t>
      </w:r>
      <w:r>
        <w:rPr>
          <w:rFonts w:ascii="仿宋" w:eastAsia="仿宋" w:hAnsi="仿宋" w:cs="宋体" w:hint="eastAsia"/>
          <w:bCs/>
          <w:color w:val="000000"/>
          <w:kern w:val="0"/>
          <w:sz w:val="22"/>
        </w:rPr>
        <w:t>（</w:t>
      </w:r>
      <w:r>
        <w:rPr>
          <w:rFonts w:ascii="仿宋" w:eastAsia="仿宋" w:hAnsi="仿宋" w:cs="宋体" w:hint="eastAsia"/>
          <w:b/>
          <w:bCs/>
          <w:color w:val="000000"/>
          <w:kern w:val="0"/>
          <w:sz w:val="22"/>
        </w:rPr>
        <w:t>投标人在编制</w:t>
      </w:r>
      <w:r>
        <w:rPr>
          <w:rFonts w:ascii="仿宋" w:eastAsia="仿宋" w:hAnsi="仿宋" w:cs="宋体"/>
          <w:b/>
          <w:bCs/>
          <w:color w:val="000000"/>
          <w:kern w:val="0"/>
          <w:sz w:val="22"/>
        </w:rPr>
        <w:t>施工组织设计或施工方案</w:t>
      </w:r>
      <w:r>
        <w:rPr>
          <w:rFonts w:ascii="仿宋" w:eastAsia="仿宋" w:hAnsi="仿宋" w:cs="宋体" w:hint="eastAsia"/>
          <w:b/>
          <w:bCs/>
          <w:color w:val="000000"/>
          <w:kern w:val="0"/>
          <w:sz w:val="22"/>
        </w:rPr>
        <w:t>时应按照招标人提出的施工现场建筑垃圾源头减量的具体要求以及建筑垃圾综合利用产品的使用要求提供相应措施。</w:t>
      </w:r>
      <w:r>
        <w:rPr>
          <w:rFonts w:ascii="仿宋" w:eastAsia="仿宋" w:hAnsi="仿宋" w:cs="宋体" w:hint="eastAsia"/>
          <w:bCs/>
          <w:color w:val="000000"/>
          <w:kern w:val="0"/>
          <w:sz w:val="22"/>
        </w:rPr>
        <w:t>）</w:t>
      </w:r>
    </w:p>
    <w:p w:rsidR="00C01F6D" w:rsidRDefault="00D74626">
      <w:pPr>
        <w:tabs>
          <w:tab w:val="left" w:pos="1125"/>
        </w:tabs>
        <w:spacing w:line="360" w:lineRule="auto"/>
        <w:ind w:firstLineChars="200" w:firstLine="480"/>
        <w:rPr>
          <w:rFonts w:ascii="宋体"/>
          <w:sz w:val="24"/>
        </w:rPr>
      </w:pPr>
      <w:r>
        <w:rPr>
          <w:rFonts w:ascii="宋体" w:hAnsi="宋体"/>
          <w:sz w:val="24"/>
        </w:rPr>
        <w:t>11.2.</w:t>
      </w:r>
      <w:r>
        <w:rPr>
          <w:rFonts w:ascii="宋体" w:hAnsi="宋体" w:hint="eastAsia"/>
          <w:sz w:val="24"/>
        </w:rPr>
        <w:t>6按照</w:t>
      </w:r>
      <w:r>
        <w:rPr>
          <w:rFonts w:ascii="宋体" w:hAnsi="宋体" w:hint="eastAsia"/>
          <w:bCs/>
          <w:sz w:val="24"/>
        </w:rPr>
        <w:t>招标文件要求</w:t>
      </w:r>
      <w:r>
        <w:rPr>
          <w:rFonts w:ascii="宋体" w:hAnsi="宋体" w:hint="eastAsia"/>
          <w:sz w:val="24"/>
        </w:rPr>
        <w:t>填写的《参与编制技术标投标文件人员名单》。</w:t>
      </w:r>
    </w:p>
    <w:p w:rsidR="00C01F6D" w:rsidRDefault="00D74626">
      <w:pPr>
        <w:spacing w:line="360" w:lineRule="auto"/>
        <w:ind w:firstLineChars="200" w:firstLine="480"/>
        <w:rPr>
          <w:rFonts w:ascii="宋体"/>
          <w:bCs/>
          <w:sz w:val="24"/>
        </w:rPr>
      </w:pPr>
      <w:r>
        <w:rPr>
          <w:rFonts w:ascii="宋体" w:hAnsi="宋体"/>
          <w:bCs/>
          <w:sz w:val="24"/>
        </w:rPr>
        <w:t xml:space="preserve">11.3 </w:t>
      </w:r>
      <w:r>
        <w:rPr>
          <w:rFonts w:ascii="宋体" w:hAnsi="宋体" w:hint="eastAsia"/>
          <w:bCs/>
          <w:sz w:val="24"/>
        </w:rPr>
        <w:t>经济部分投标文件主要包括下列内容：</w:t>
      </w:r>
    </w:p>
    <w:p w:rsidR="00C01F6D" w:rsidRDefault="00D74626">
      <w:pPr>
        <w:spacing w:line="360" w:lineRule="auto"/>
        <w:ind w:firstLineChars="200" w:firstLine="480"/>
        <w:rPr>
          <w:rFonts w:ascii="宋体"/>
          <w:sz w:val="24"/>
        </w:rPr>
      </w:pPr>
      <w:r>
        <w:rPr>
          <w:rFonts w:ascii="宋体" w:hAnsi="宋体"/>
          <w:sz w:val="24"/>
        </w:rPr>
        <w:t xml:space="preserve">11.3.1 </w:t>
      </w:r>
      <w:r>
        <w:rPr>
          <w:rFonts w:ascii="宋体" w:hAnsi="宋体" w:hint="eastAsia"/>
          <w:sz w:val="24"/>
        </w:rPr>
        <w:t>经济投标文件</w:t>
      </w:r>
      <w:r>
        <w:rPr>
          <w:rFonts w:ascii="宋体" w:hAnsi="宋体"/>
          <w:sz w:val="24"/>
        </w:rPr>
        <w:t>(</w:t>
      </w:r>
      <w:r>
        <w:rPr>
          <w:rFonts w:ascii="宋体" w:hAnsi="宋体" w:hint="eastAsia"/>
          <w:sz w:val="24"/>
        </w:rPr>
        <w:t>按招标文件的要求填写</w:t>
      </w:r>
      <w:r>
        <w:rPr>
          <w:rFonts w:ascii="宋体" w:hAnsi="宋体"/>
          <w:sz w:val="24"/>
        </w:rPr>
        <w:t>)</w:t>
      </w:r>
      <w:r>
        <w:rPr>
          <w:rFonts w:ascii="宋体" w:hAnsi="宋体" w:hint="eastAsia"/>
          <w:sz w:val="24"/>
        </w:rPr>
        <w:t>。</w:t>
      </w:r>
    </w:p>
    <w:p w:rsidR="00C01F6D" w:rsidRDefault="00D74626">
      <w:pPr>
        <w:spacing w:line="360" w:lineRule="auto"/>
        <w:ind w:firstLineChars="200" w:firstLine="480"/>
        <w:rPr>
          <w:rFonts w:ascii="宋体"/>
          <w:sz w:val="24"/>
        </w:rPr>
      </w:pPr>
      <w:r>
        <w:rPr>
          <w:rFonts w:ascii="宋体" w:hAnsi="宋体"/>
          <w:sz w:val="24"/>
        </w:rPr>
        <w:t>11.3.2</w:t>
      </w:r>
      <w:r>
        <w:rPr>
          <w:rFonts w:ascii="宋体" w:hAnsi="宋体" w:hint="eastAsia"/>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ascii="宋体" w:hAnsi="宋体" w:hint="eastAsia"/>
          <w:sz w:val="24"/>
          <w:szCs w:val="24"/>
        </w:rPr>
        <w:t>其中包括如下：</w:t>
      </w:r>
      <w:r>
        <w:rPr>
          <w:rFonts w:ascii="宋体"/>
          <w:sz w:val="24"/>
        </w:rPr>
        <w:t xml:space="preserve"> </w:t>
      </w:r>
    </w:p>
    <w:p w:rsidR="00C01F6D" w:rsidRDefault="00D74626">
      <w:pPr>
        <w:spacing w:line="360" w:lineRule="auto"/>
        <w:ind w:firstLineChars="236" w:firstLine="566"/>
        <w:rPr>
          <w:rFonts w:ascii="宋体"/>
          <w:sz w:val="24"/>
        </w:rPr>
      </w:pPr>
      <w:r>
        <w:rPr>
          <w:rFonts w:ascii="宋体" w:hAnsi="宋体" w:hint="eastAsia"/>
          <w:sz w:val="24"/>
        </w:rPr>
        <w:t>（</w:t>
      </w:r>
      <w:r>
        <w:rPr>
          <w:rFonts w:ascii="宋体" w:hAnsi="宋体"/>
          <w:sz w:val="24"/>
        </w:rPr>
        <w:t>1</w:t>
      </w:r>
      <w:r>
        <w:rPr>
          <w:rFonts w:ascii="宋体" w:hAnsi="宋体" w:hint="eastAsia"/>
          <w:sz w:val="24"/>
        </w:rPr>
        <w:t>）投标总价封面、扉页；</w:t>
      </w:r>
    </w:p>
    <w:p w:rsidR="00C01F6D" w:rsidRDefault="00D74626">
      <w:pPr>
        <w:spacing w:line="360" w:lineRule="auto"/>
        <w:ind w:firstLineChars="236" w:firstLine="566"/>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）总说明</w:t>
      </w:r>
    </w:p>
    <w:p w:rsidR="00C01F6D" w:rsidRDefault="00D74626">
      <w:pPr>
        <w:spacing w:line="360" w:lineRule="auto"/>
        <w:ind w:firstLineChars="236" w:firstLine="566"/>
        <w:rPr>
          <w:rFonts w:ascii="宋体"/>
          <w:sz w:val="24"/>
          <w:szCs w:val="24"/>
        </w:rPr>
      </w:pPr>
      <w:r>
        <w:rPr>
          <w:rFonts w:ascii="宋体" w:hAnsi="宋体" w:hint="eastAsia"/>
          <w:sz w:val="24"/>
          <w:szCs w:val="24"/>
        </w:rPr>
        <w:t>（3）工程项目投标报价汇总表；</w:t>
      </w:r>
    </w:p>
    <w:p w:rsidR="00C01F6D" w:rsidRDefault="00D74626">
      <w:pPr>
        <w:spacing w:line="360" w:lineRule="auto"/>
        <w:ind w:firstLineChars="236" w:firstLine="566"/>
        <w:rPr>
          <w:rFonts w:ascii="宋体" w:hAnsi="宋体"/>
          <w:sz w:val="24"/>
          <w:szCs w:val="24"/>
        </w:rPr>
      </w:pPr>
      <w:r>
        <w:rPr>
          <w:rFonts w:ascii="宋体" w:hAnsi="宋体" w:hint="eastAsia"/>
          <w:sz w:val="24"/>
          <w:szCs w:val="24"/>
        </w:rPr>
        <w:t>（4）单项工程投标报价汇总表；</w:t>
      </w:r>
    </w:p>
    <w:p w:rsidR="00C01F6D" w:rsidRDefault="00D74626">
      <w:pPr>
        <w:spacing w:line="360" w:lineRule="auto"/>
        <w:ind w:firstLineChars="236" w:firstLine="566"/>
        <w:rPr>
          <w:rFonts w:ascii="宋体"/>
          <w:sz w:val="24"/>
          <w:szCs w:val="24"/>
        </w:rPr>
      </w:pPr>
      <w:r>
        <w:rPr>
          <w:rFonts w:ascii="宋体" w:hAnsi="宋体" w:hint="eastAsia"/>
          <w:sz w:val="24"/>
          <w:szCs w:val="24"/>
        </w:rPr>
        <w:t>（5）单位工程投标报价汇总表；</w:t>
      </w:r>
    </w:p>
    <w:p w:rsidR="00C01F6D" w:rsidRDefault="00D74626">
      <w:pPr>
        <w:spacing w:line="360" w:lineRule="auto"/>
        <w:ind w:firstLineChars="236" w:firstLine="566"/>
        <w:rPr>
          <w:rFonts w:ascii="宋体"/>
          <w:sz w:val="24"/>
          <w:szCs w:val="24"/>
        </w:rPr>
      </w:pPr>
      <w:r>
        <w:rPr>
          <w:rFonts w:ascii="宋体" w:hAnsi="宋体" w:hint="eastAsia"/>
          <w:sz w:val="24"/>
          <w:szCs w:val="24"/>
        </w:rPr>
        <w:lastRenderedPageBreak/>
        <w:t>（6）分部分项工程清单与计价表；</w:t>
      </w:r>
    </w:p>
    <w:p w:rsidR="00C01F6D" w:rsidRDefault="00D74626">
      <w:pPr>
        <w:spacing w:line="360" w:lineRule="auto"/>
        <w:ind w:firstLineChars="236" w:firstLine="566"/>
        <w:rPr>
          <w:rFonts w:ascii="宋体"/>
          <w:sz w:val="24"/>
          <w:szCs w:val="24"/>
        </w:rPr>
      </w:pPr>
      <w:r>
        <w:rPr>
          <w:rFonts w:ascii="宋体" w:hAnsi="宋体" w:hint="eastAsia"/>
          <w:sz w:val="24"/>
          <w:szCs w:val="24"/>
        </w:rPr>
        <w:t>（7）单价措施项目清单与计价表；</w:t>
      </w:r>
    </w:p>
    <w:p w:rsidR="00C01F6D" w:rsidRDefault="00D74626">
      <w:pPr>
        <w:spacing w:line="360" w:lineRule="auto"/>
        <w:ind w:firstLineChars="236" w:firstLine="566"/>
        <w:rPr>
          <w:rFonts w:ascii="宋体"/>
          <w:sz w:val="24"/>
          <w:szCs w:val="24"/>
        </w:rPr>
      </w:pPr>
      <w:r>
        <w:rPr>
          <w:rFonts w:ascii="宋体" w:hAnsi="宋体" w:hint="eastAsia"/>
          <w:sz w:val="24"/>
          <w:szCs w:val="24"/>
        </w:rPr>
        <w:t>（8）总价措施项目清单与计价表；</w:t>
      </w:r>
    </w:p>
    <w:p w:rsidR="00C01F6D" w:rsidRDefault="00D74626">
      <w:pPr>
        <w:spacing w:line="360" w:lineRule="auto"/>
        <w:ind w:firstLineChars="236" w:firstLine="566"/>
        <w:rPr>
          <w:rFonts w:ascii="宋体"/>
          <w:sz w:val="24"/>
          <w:szCs w:val="24"/>
        </w:rPr>
      </w:pPr>
      <w:r>
        <w:rPr>
          <w:rFonts w:ascii="宋体" w:hAnsi="宋体" w:hint="eastAsia"/>
          <w:sz w:val="24"/>
          <w:szCs w:val="24"/>
        </w:rPr>
        <w:t>（9）综合单价分析表；</w:t>
      </w:r>
    </w:p>
    <w:p w:rsidR="00C01F6D" w:rsidRDefault="00D74626">
      <w:pPr>
        <w:spacing w:line="360" w:lineRule="auto"/>
        <w:ind w:firstLineChars="236" w:firstLine="566"/>
        <w:rPr>
          <w:rFonts w:ascii="宋体"/>
          <w:sz w:val="24"/>
          <w:szCs w:val="24"/>
        </w:rPr>
      </w:pPr>
      <w:r>
        <w:rPr>
          <w:rFonts w:ascii="宋体" w:hAnsi="宋体" w:hint="eastAsia"/>
          <w:sz w:val="24"/>
          <w:szCs w:val="24"/>
        </w:rPr>
        <w:t>（10）其他项目清单与计价汇总表；</w:t>
      </w:r>
    </w:p>
    <w:p w:rsidR="00C01F6D" w:rsidRDefault="00D74626">
      <w:pPr>
        <w:spacing w:line="360" w:lineRule="auto"/>
        <w:ind w:firstLineChars="236" w:firstLine="566"/>
        <w:rPr>
          <w:rFonts w:ascii="宋体"/>
          <w:sz w:val="24"/>
          <w:szCs w:val="24"/>
        </w:rPr>
      </w:pPr>
      <w:r>
        <w:rPr>
          <w:rFonts w:ascii="宋体" w:hAnsi="宋体" w:hint="eastAsia"/>
          <w:sz w:val="24"/>
          <w:szCs w:val="24"/>
        </w:rPr>
        <w:t>（11）暂列金额明细表；</w:t>
      </w:r>
    </w:p>
    <w:p w:rsidR="00C01F6D" w:rsidRDefault="00D74626">
      <w:pPr>
        <w:spacing w:line="360" w:lineRule="auto"/>
        <w:ind w:firstLineChars="236" w:firstLine="566"/>
        <w:rPr>
          <w:rFonts w:ascii="宋体"/>
          <w:sz w:val="24"/>
          <w:szCs w:val="24"/>
        </w:rPr>
      </w:pPr>
      <w:r>
        <w:rPr>
          <w:rFonts w:ascii="宋体" w:hAnsi="宋体" w:hint="eastAsia"/>
          <w:sz w:val="24"/>
          <w:szCs w:val="24"/>
        </w:rPr>
        <w:t>（12）材料（工程设备）暂估价明细表；</w:t>
      </w:r>
    </w:p>
    <w:p w:rsidR="00C01F6D" w:rsidRDefault="00D74626">
      <w:pPr>
        <w:spacing w:line="360" w:lineRule="auto"/>
        <w:ind w:firstLineChars="236" w:firstLine="566"/>
        <w:rPr>
          <w:rFonts w:ascii="宋体"/>
          <w:sz w:val="24"/>
          <w:szCs w:val="24"/>
        </w:rPr>
      </w:pPr>
      <w:r>
        <w:rPr>
          <w:rFonts w:ascii="宋体" w:hAnsi="宋体" w:hint="eastAsia"/>
          <w:sz w:val="24"/>
          <w:szCs w:val="24"/>
        </w:rPr>
        <w:t>（13）专业工程暂估价明细表；</w:t>
      </w:r>
    </w:p>
    <w:p w:rsidR="00C01F6D" w:rsidRDefault="00D74626">
      <w:pPr>
        <w:spacing w:line="360" w:lineRule="auto"/>
        <w:ind w:firstLineChars="236" w:firstLine="566"/>
        <w:rPr>
          <w:rFonts w:ascii="宋体"/>
          <w:sz w:val="24"/>
          <w:szCs w:val="24"/>
        </w:rPr>
      </w:pPr>
      <w:r>
        <w:rPr>
          <w:rFonts w:ascii="宋体" w:hAnsi="宋体" w:hint="eastAsia"/>
          <w:sz w:val="24"/>
          <w:szCs w:val="24"/>
        </w:rPr>
        <w:t>（14）计日工表；</w:t>
      </w:r>
    </w:p>
    <w:p w:rsidR="00C01F6D" w:rsidRDefault="00D74626">
      <w:pPr>
        <w:spacing w:line="360" w:lineRule="auto"/>
        <w:ind w:firstLineChars="236" w:firstLine="566"/>
        <w:rPr>
          <w:rFonts w:ascii="宋体"/>
          <w:sz w:val="24"/>
          <w:szCs w:val="24"/>
        </w:rPr>
      </w:pPr>
      <w:r>
        <w:rPr>
          <w:rFonts w:ascii="宋体" w:hAnsi="宋体" w:hint="eastAsia"/>
          <w:sz w:val="24"/>
          <w:szCs w:val="24"/>
        </w:rPr>
        <w:t>（15）总承包服务计价表；</w:t>
      </w:r>
    </w:p>
    <w:p w:rsidR="00C01F6D" w:rsidRDefault="00D74626">
      <w:pPr>
        <w:spacing w:line="360" w:lineRule="auto"/>
        <w:ind w:firstLineChars="236" w:firstLine="566"/>
        <w:rPr>
          <w:rFonts w:ascii="宋体"/>
          <w:sz w:val="24"/>
          <w:szCs w:val="24"/>
        </w:rPr>
      </w:pPr>
      <w:r>
        <w:rPr>
          <w:rFonts w:ascii="宋体" w:hAnsi="宋体" w:hint="eastAsia"/>
          <w:sz w:val="24"/>
          <w:szCs w:val="24"/>
        </w:rPr>
        <w:t>（16）规费和税金项目计价表；</w:t>
      </w:r>
    </w:p>
    <w:p w:rsidR="00C01F6D" w:rsidRDefault="00D74626">
      <w:pPr>
        <w:spacing w:line="360" w:lineRule="auto"/>
        <w:ind w:firstLineChars="200" w:firstLine="480"/>
        <w:rPr>
          <w:rFonts w:ascii="宋体"/>
          <w:sz w:val="24"/>
        </w:rPr>
      </w:pPr>
      <w:r>
        <w:rPr>
          <w:rFonts w:ascii="宋体" w:hAnsi="宋体" w:hint="eastAsia"/>
          <w:sz w:val="24"/>
          <w:szCs w:val="24"/>
        </w:rPr>
        <w:t xml:space="preserve"> （17）人工、主要材料和设备一览表</w:t>
      </w:r>
    </w:p>
    <w:p w:rsidR="00C01F6D" w:rsidRDefault="00D74626">
      <w:pPr>
        <w:tabs>
          <w:tab w:val="left" w:pos="1125"/>
        </w:tabs>
        <w:spacing w:line="360" w:lineRule="auto"/>
        <w:ind w:firstLineChars="200" w:firstLine="480"/>
        <w:rPr>
          <w:rFonts w:ascii="宋体" w:hAnsi="宋体"/>
          <w:sz w:val="24"/>
        </w:rPr>
      </w:pPr>
      <w:r>
        <w:rPr>
          <w:rFonts w:ascii="宋体" w:hAnsi="宋体"/>
          <w:sz w:val="24"/>
        </w:rPr>
        <w:t>11.3.</w:t>
      </w:r>
      <w:r>
        <w:rPr>
          <w:rFonts w:ascii="宋体" w:hAnsi="宋体" w:hint="eastAsia"/>
          <w:sz w:val="24"/>
        </w:rPr>
        <w:t>3按照</w:t>
      </w:r>
      <w:r>
        <w:rPr>
          <w:rFonts w:ascii="宋体" w:hAnsi="宋体" w:hint="eastAsia"/>
          <w:bCs/>
          <w:sz w:val="24"/>
        </w:rPr>
        <w:t>招标文件要求</w:t>
      </w:r>
      <w:r>
        <w:rPr>
          <w:rFonts w:ascii="宋体" w:hAnsi="宋体" w:hint="eastAsia"/>
          <w:sz w:val="24"/>
        </w:rPr>
        <w:t>填写的《参与编制经济标投标文件人员名单》。</w:t>
      </w:r>
    </w:p>
    <w:p w:rsidR="00C01F6D" w:rsidRDefault="00D74626">
      <w:pPr>
        <w:tabs>
          <w:tab w:val="left" w:pos="1125"/>
        </w:tabs>
        <w:spacing w:line="360" w:lineRule="auto"/>
        <w:ind w:firstLineChars="200" w:firstLine="480"/>
        <w:rPr>
          <w:rFonts w:ascii="宋体" w:hAnsi="宋体"/>
          <w:sz w:val="24"/>
        </w:rPr>
      </w:pPr>
      <w:r>
        <w:rPr>
          <w:rFonts w:ascii="宋体" w:hAnsi="宋体" w:hint="eastAsia"/>
          <w:sz w:val="24"/>
        </w:rPr>
        <w:t>11.3.4若投标人的投标报价低于工程成本警戒价的，投标人还须提供详细的施工组织设计、单价、措施性费用、单价分析表、主要材料价格表、投标人成本分析供评标委员会评审。</w:t>
      </w:r>
    </w:p>
    <w:p w:rsidR="00C01F6D" w:rsidRDefault="00D74626">
      <w:pPr>
        <w:pStyle w:val="a2"/>
        <w:spacing w:line="360" w:lineRule="auto"/>
        <w:ind w:firstLineChars="200" w:firstLine="482"/>
        <w:rPr>
          <w:rFonts w:ascii="宋体"/>
          <w:b/>
          <w:bCs/>
          <w:sz w:val="24"/>
        </w:rPr>
      </w:pPr>
      <w:r>
        <w:rPr>
          <w:rFonts w:ascii="宋体" w:hAnsi="宋体"/>
          <w:b/>
          <w:bCs/>
          <w:sz w:val="24"/>
        </w:rPr>
        <w:t>12</w:t>
      </w:r>
      <w:r>
        <w:rPr>
          <w:rFonts w:ascii="宋体" w:hAnsi="宋体" w:hint="eastAsia"/>
          <w:b/>
          <w:bCs/>
          <w:sz w:val="24"/>
        </w:rPr>
        <w:t>．投标文件格式</w:t>
      </w:r>
    </w:p>
    <w:p w:rsidR="00C01F6D" w:rsidRDefault="00D74626">
      <w:pPr>
        <w:pStyle w:val="a2"/>
        <w:spacing w:line="360" w:lineRule="auto"/>
        <w:ind w:firstLineChars="200" w:firstLine="480"/>
        <w:rPr>
          <w:rFonts w:ascii="宋体" w:hAnsi="宋体"/>
          <w:sz w:val="24"/>
        </w:rPr>
      </w:pPr>
      <w:r>
        <w:rPr>
          <w:rFonts w:ascii="宋体" w:hAnsi="宋体"/>
          <w:sz w:val="24"/>
        </w:rPr>
        <w:t xml:space="preserve">12.1 </w:t>
      </w:r>
      <w:r>
        <w:rPr>
          <w:rFonts w:ascii="宋体" w:hAnsi="宋体" w:hint="eastAsia"/>
          <w:sz w:val="24"/>
        </w:rPr>
        <w:t>投标文件包括本须知第</w:t>
      </w:r>
      <w:r>
        <w:rPr>
          <w:rFonts w:ascii="宋体" w:hAnsi="宋体"/>
          <w:sz w:val="24"/>
        </w:rPr>
        <w:t>11</w:t>
      </w:r>
      <w:r>
        <w:rPr>
          <w:rFonts w:ascii="宋体" w:hAnsi="宋体" w:hint="eastAsia"/>
          <w:sz w:val="24"/>
        </w:rPr>
        <w:t>条中规定的内容，投标人提交的投标文件应当使用招标文件所提供的投标文件全部格式（表格可以按同样格式扩展）。</w:t>
      </w:r>
    </w:p>
    <w:p w:rsidR="00C01F6D" w:rsidRDefault="00D74626">
      <w:pPr>
        <w:pStyle w:val="a2"/>
        <w:spacing w:line="360" w:lineRule="auto"/>
        <w:ind w:firstLineChars="200" w:firstLine="480"/>
        <w:rPr>
          <w:rFonts w:ascii="宋体" w:hAnsi="宋体"/>
          <w:sz w:val="24"/>
        </w:rPr>
      </w:pPr>
      <w:r>
        <w:rPr>
          <w:rFonts w:ascii="宋体" w:hAnsi="宋体" w:hint="eastAsia"/>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sz w:val="24"/>
          <w:szCs w:val="24"/>
        </w:rPr>
        <w:t>全流程电子化项目的相关指南进行操作。详见：</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rPr>
        <w:t xml:space="preserve"> </w:t>
      </w:r>
      <w:r>
        <w:rPr>
          <w:rFonts w:hint="eastAsia"/>
          <w:sz w:val="24"/>
          <w:szCs w:val="24"/>
        </w:rPr>
        <w:t>。</w:t>
      </w:r>
    </w:p>
    <w:p w:rsidR="00C01F6D" w:rsidRDefault="00D74626">
      <w:pPr>
        <w:pStyle w:val="a2"/>
        <w:spacing w:line="360" w:lineRule="auto"/>
        <w:ind w:firstLineChars="200" w:firstLine="480"/>
        <w:rPr>
          <w:rFonts w:ascii="宋体" w:hAnsi="宋体"/>
          <w:sz w:val="24"/>
        </w:rPr>
      </w:pPr>
      <w:r>
        <w:rPr>
          <w:rFonts w:ascii="宋体" w:hAnsi="宋体" w:hint="eastAsia"/>
          <w:sz w:val="24"/>
        </w:rPr>
        <w:t xml:space="preserve">12.3 </w:t>
      </w:r>
      <w:r>
        <w:rPr>
          <w:rFonts w:ascii="宋体" w:hAnsi="宋体" w:hint="eastAsia"/>
          <w:bCs/>
          <w:sz w:val="24"/>
          <w:szCs w:val="24"/>
        </w:rPr>
        <w:t>投标文件应按</w:t>
      </w:r>
      <w:r>
        <w:rPr>
          <w:rFonts w:ascii="宋体" w:hAnsi="宋体" w:hint="eastAsia"/>
          <w:sz w:val="24"/>
        </w:rPr>
        <w:t>照交易平台关于全流程电子化项目的相关指南进行编制，详见：</w:t>
      </w:r>
      <w:r>
        <w:rPr>
          <w:sz w:val="24"/>
          <w:szCs w:val="24"/>
          <w:u w:val="single"/>
        </w:rPr>
        <w:t xml:space="preserve">       </w:t>
      </w:r>
      <w:r>
        <w:rPr>
          <w:rFonts w:hint="eastAsia"/>
          <w:sz w:val="24"/>
          <w:szCs w:val="24"/>
          <w:u w:val="single"/>
        </w:rPr>
        <w:t xml:space="preserve">     </w:t>
      </w:r>
      <w:r>
        <w:rPr>
          <w:rFonts w:ascii="宋体" w:hAnsi="宋体" w:hint="eastAsia"/>
          <w:sz w:val="24"/>
        </w:rPr>
        <w:t xml:space="preserve">。               </w:t>
      </w:r>
    </w:p>
    <w:p w:rsidR="00C01F6D" w:rsidRDefault="00D74626">
      <w:pPr>
        <w:pStyle w:val="a2"/>
        <w:spacing w:line="360" w:lineRule="auto"/>
        <w:ind w:firstLine="0"/>
        <w:rPr>
          <w:rFonts w:ascii="宋体" w:hAnsi="宋体"/>
          <w:sz w:val="24"/>
        </w:rPr>
      </w:pPr>
      <w:r>
        <w:rPr>
          <w:rFonts w:ascii="宋体" w:hAnsi="宋体" w:hint="eastAsia"/>
          <w:bCs/>
          <w:sz w:val="24"/>
          <w:szCs w:val="24"/>
        </w:rPr>
        <w:t>如不按上述要求编制引起系统无法检索、读取相关信息的，其后果由投标人承担。</w:t>
      </w:r>
    </w:p>
    <w:p w:rsidR="00C01F6D" w:rsidRDefault="00D74626">
      <w:pPr>
        <w:pStyle w:val="a2"/>
        <w:spacing w:line="360" w:lineRule="auto"/>
        <w:ind w:firstLineChars="200" w:firstLine="482"/>
        <w:rPr>
          <w:rFonts w:ascii="宋体"/>
          <w:b/>
          <w:bCs/>
          <w:sz w:val="24"/>
        </w:rPr>
      </w:pPr>
      <w:r>
        <w:rPr>
          <w:rFonts w:ascii="宋体" w:hAnsi="宋体"/>
          <w:b/>
          <w:bCs/>
          <w:sz w:val="24"/>
        </w:rPr>
        <w:t>13</w:t>
      </w:r>
      <w:r>
        <w:rPr>
          <w:rFonts w:ascii="宋体" w:hAnsi="宋体" w:hint="eastAsia"/>
          <w:b/>
          <w:bCs/>
          <w:sz w:val="24"/>
        </w:rPr>
        <w:t>．投标报价及造价承包和变更结算方式</w:t>
      </w:r>
    </w:p>
    <w:p w:rsidR="00C01F6D" w:rsidRDefault="00D74626">
      <w:pPr>
        <w:pStyle w:val="a2"/>
        <w:spacing w:line="360" w:lineRule="auto"/>
        <w:ind w:firstLineChars="200" w:firstLine="480"/>
        <w:rPr>
          <w:rFonts w:ascii="宋体"/>
          <w:sz w:val="24"/>
        </w:rPr>
      </w:pPr>
      <w:r>
        <w:rPr>
          <w:rFonts w:ascii="宋体" w:hAnsi="宋体"/>
          <w:sz w:val="24"/>
        </w:rPr>
        <w:t xml:space="preserve">13.1 </w:t>
      </w:r>
      <w:r>
        <w:rPr>
          <w:rFonts w:ascii="宋体" w:hAnsi="宋体" w:hint="eastAsia"/>
          <w:sz w:val="24"/>
        </w:rPr>
        <w:t>本工程的投标报价采用投标须知前附表第</w:t>
      </w:r>
      <w:r>
        <w:rPr>
          <w:rFonts w:ascii="宋体" w:hAnsi="宋体"/>
          <w:sz w:val="24"/>
        </w:rPr>
        <w:t>12</w:t>
      </w:r>
      <w:r>
        <w:rPr>
          <w:rFonts w:ascii="宋体" w:hAnsi="宋体" w:hint="eastAsia"/>
          <w:sz w:val="24"/>
        </w:rPr>
        <w:t>项所规定的方式。投标报价（含单价及总价）精确到“分”。</w:t>
      </w:r>
    </w:p>
    <w:p w:rsidR="00C01F6D" w:rsidRDefault="00D74626">
      <w:pPr>
        <w:pStyle w:val="a2"/>
        <w:spacing w:line="360" w:lineRule="auto"/>
        <w:ind w:firstLineChars="200" w:firstLine="480"/>
        <w:rPr>
          <w:rFonts w:ascii="宋体"/>
          <w:sz w:val="24"/>
        </w:rPr>
      </w:pPr>
      <w:r>
        <w:rPr>
          <w:rFonts w:ascii="宋体" w:hAnsi="宋体"/>
          <w:sz w:val="24"/>
        </w:rPr>
        <w:lastRenderedPageBreak/>
        <w:t>13.2</w:t>
      </w:r>
      <w:r>
        <w:rPr>
          <w:rFonts w:ascii="宋体" w:hAnsi="宋体" w:hint="eastAsia"/>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rsidR="00C01F6D" w:rsidRDefault="00D74626">
      <w:pPr>
        <w:pStyle w:val="a2"/>
        <w:spacing w:line="360" w:lineRule="auto"/>
        <w:ind w:firstLineChars="200" w:firstLine="480"/>
        <w:rPr>
          <w:rFonts w:ascii="宋体"/>
          <w:sz w:val="24"/>
        </w:rPr>
      </w:pPr>
      <w:r>
        <w:rPr>
          <w:rFonts w:ascii="宋体" w:hAnsi="宋体"/>
          <w:sz w:val="24"/>
        </w:rPr>
        <w:t>13.3</w:t>
      </w:r>
      <w:r>
        <w:rPr>
          <w:rFonts w:ascii="宋体" w:hAnsi="宋体" w:hint="eastAsia"/>
          <w:sz w:val="24"/>
        </w:rPr>
        <w:t>投标人的投标报价，应是按照投标须知前附表第</w:t>
      </w:r>
      <w:r>
        <w:rPr>
          <w:rFonts w:ascii="宋体" w:hAnsi="宋体"/>
          <w:sz w:val="24"/>
        </w:rPr>
        <w:t>8</w:t>
      </w:r>
      <w:r>
        <w:rPr>
          <w:rFonts w:ascii="宋体" w:hAnsi="宋体" w:hint="eastAsia"/>
          <w:sz w:val="24"/>
        </w:rPr>
        <w:t>项的工期要求，在投标须知前附表第</w:t>
      </w:r>
      <w:r>
        <w:rPr>
          <w:rFonts w:ascii="宋体" w:hAnsi="宋体"/>
          <w:sz w:val="24"/>
        </w:rPr>
        <w:t>3</w:t>
      </w:r>
      <w:r>
        <w:rPr>
          <w:rFonts w:ascii="宋体" w:hAnsi="宋体" w:hint="eastAsia"/>
          <w:sz w:val="24"/>
        </w:rPr>
        <w:t>项的建设地点，完成投标须知前附表第</w:t>
      </w:r>
      <w:r>
        <w:rPr>
          <w:rFonts w:ascii="宋体" w:hAnsi="宋体"/>
          <w:sz w:val="24"/>
        </w:rPr>
        <w:t>7</w:t>
      </w:r>
      <w:r>
        <w:rPr>
          <w:rFonts w:ascii="宋体" w:hAnsi="宋体" w:hint="eastAsia"/>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ascii="宋体" w:hAnsi="宋体" w:hint="eastAsia"/>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rsidR="00C01F6D" w:rsidRDefault="00D74626">
      <w:pPr>
        <w:pStyle w:val="a2"/>
        <w:spacing w:line="360" w:lineRule="auto"/>
        <w:ind w:firstLineChars="200" w:firstLine="480"/>
        <w:rPr>
          <w:rFonts w:ascii="宋体"/>
          <w:sz w:val="24"/>
        </w:rPr>
      </w:pPr>
      <w:r>
        <w:rPr>
          <w:rFonts w:ascii="宋体" w:hAnsi="宋体"/>
          <w:sz w:val="24"/>
        </w:rPr>
        <w:t>13.4</w:t>
      </w:r>
      <w:r>
        <w:rPr>
          <w:rFonts w:ascii="宋体" w:hAnsi="宋体" w:hint="eastAsia"/>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rsidR="00C01F6D" w:rsidRDefault="00D74626">
      <w:pPr>
        <w:pStyle w:val="a2"/>
        <w:spacing w:line="360" w:lineRule="auto"/>
        <w:ind w:firstLineChars="200" w:firstLine="480"/>
        <w:rPr>
          <w:rFonts w:ascii="宋体"/>
          <w:sz w:val="24"/>
        </w:rPr>
      </w:pPr>
      <w:r>
        <w:rPr>
          <w:rFonts w:ascii="宋体" w:hAnsi="宋体"/>
          <w:sz w:val="24"/>
        </w:rPr>
        <w:t>13.5</w:t>
      </w:r>
      <w:r>
        <w:rPr>
          <w:rFonts w:ascii="宋体" w:hAnsi="宋体" w:hint="eastAsia"/>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rsidR="00C01F6D" w:rsidRDefault="00D74626">
      <w:pPr>
        <w:pStyle w:val="a2"/>
        <w:spacing w:line="360" w:lineRule="auto"/>
        <w:ind w:firstLineChars="200" w:firstLine="480"/>
        <w:rPr>
          <w:rFonts w:ascii="宋体"/>
          <w:sz w:val="24"/>
        </w:rPr>
      </w:pPr>
      <w:r>
        <w:rPr>
          <w:rFonts w:ascii="宋体" w:hAnsi="宋体"/>
          <w:sz w:val="24"/>
        </w:rPr>
        <w:t>13.5.1</w:t>
      </w:r>
      <w:r>
        <w:rPr>
          <w:rFonts w:ascii="宋体" w:hAnsi="宋体" w:hint="eastAsia"/>
          <w:sz w:val="24"/>
        </w:rPr>
        <w:t>中标的投标文件工程量清单中已有相同项目的适用综合单价，则沿用；</w:t>
      </w:r>
    </w:p>
    <w:p w:rsidR="00C01F6D" w:rsidRDefault="00D74626">
      <w:pPr>
        <w:pStyle w:val="a2"/>
        <w:spacing w:line="360" w:lineRule="auto"/>
        <w:ind w:firstLineChars="200" w:firstLine="480"/>
        <w:rPr>
          <w:rFonts w:ascii="宋体"/>
          <w:sz w:val="24"/>
        </w:rPr>
      </w:pPr>
      <w:r>
        <w:rPr>
          <w:rFonts w:ascii="宋体" w:hAnsi="宋体"/>
          <w:sz w:val="24"/>
        </w:rPr>
        <w:t>13.5.2</w:t>
      </w:r>
      <w:r>
        <w:rPr>
          <w:rFonts w:ascii="宋体" w:hAnsi="宋体" w:hint="eastAsia"/>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w:t>
      </w:r>
      <w:r>
        <w:rPr>
          <w:rFonts w:ascii="宋体" w:hAnsi="宋体" w:hint="eastAsia"/>
          <w:sz w:val="24"/>
        </w:rPr>
        <w:lastRenderedPageBreak/>
        <w:t>人在招标文件中依法确定计价方式。</w:t>
      </w:r>
    </w:p>
    <w:p w:rsidR="00C01F6D" w:rsidRDefault="00D74626">
      <w:pPr>
        <w:pStyle w:val="a2"/>
        <w:spacing w:line="360" w:lineRule="auto"/>
        <w:ind w:firstLineChars="200" w:firstLine="480"/>
        <w:rPr>
          <w:rFonts w:ascii="宋体"/>
          <w:sz w:val="24"/>
        </w:rPr>
      </w:pPr>
      <w:r>
        <w:rPr>
          <w:rFonts w:ascii="宋体" w:hAnsi="宋体"/>
          <w:sz w:val="24"/>
        </w:rPr>
        <w:t xml:space="preserve">13.5.3 </w:t>
      </w:r>
      <w:r>
        <w:rPr>
          <w:rFonts w:ascii="宋体" w:hAnsi="宋体" w:hint="eastAsia"/>
          <w:sz w:val="24"/>
        </w:rPr>
        <w:t>中标的投标文件工程量清单中没有相同项目或类似项目的，如可套取相关定额，则以相关定额为基数下浮计算单价</w:t>
      </w:r>
      <w:r>
        <w:rPr>
          <w:rFonts w:ascii="宋体"/>
          <w:sz w:val="24"/>
        </w:rPr>
        <w:t>,</w:t>
      </w:r>
      <w:r>
        <w:rPr>
          <w:rFonts w:ascii="宋体" w:hAnsi="宋体" w:hint="eastAsia"/>
          <w:sz w:val="24"/>
        </w:rPr>
        <w:t>下浮率为中标价</w:t>
      </w:r>
      <w:r>
        <w:rPr>
          <w:rFonts w:ascii="宋体" w:hAnsi="宋体" w:hint="eastAsia"/>
          <w:sz w:val="24"/>
          <w:szCs w:val="24"/>
        </w:rPr>
        <w:t>相对于最高投标限价的下</w:t>
      </w:r>
      <w:r>
        <w:rPr>
          <w:rFonts w:ascii="宋体" w:hAnsi="宋体" w:hint="eastAsia"/>
          <w:sz w:val="24"/>
        </w:rPr>
        <w:t>浮率（下浮率</w:t>
      </w:r>
      <w:r>
        <w:rPr>
          <w:rFonts w:ascii="宋体" w:hAnsi="宋体"/>
          <w:sz w:val="24"/>
        </w:rPr>
        <w:t>=(</w:t>
      </w:r>
      <w:r>
        <w:rPr>
          <w:rFonts w:ascii="宋体" w:hAnsi="宋体" w:hint="eastAsia"/>
          <w:sz w:val="24"/>
          <w:szCs w:val="24"/>
        </w:rPr>
        <w:t>最高投标限价</w:t>
      </w:r>
      <w:r>
        <w:rPr>
          <w:rFonts w:ascii="宋体"/>
          <w:sz w:val="24"/>
        </w:rPr>
        <w:t>-</w:t>
      </w:r>
      <w:r>
        <w:rPr>
          <w:rFonts w:ascii="宋体" w:hAnsi="宋体" w:hint="eastAsia"/>
          <w:sz w:val="24"/>
        </w:rPr>
        <w:t>中标价</w:t>
      </w:r>
      <w:r>
        <w:rPr>
          <w:rFonts w:ascii="宋体" w:hAnsi="宋体"/>
          <w:sz w:val="24"/>
        </w:rPr>
        <w:t>)/</w:t>
      </w:r>
      <w:r>
        <w:rPr>
          <w:rFonts w:ascii="宋体" w:hAnsi="宋体"/>
          <w:sz w:val="24"/>
          <w:szCs w:val="24"/>
        </w:rPr>
        <w:t xml:space="preserve"> </w:t>
      </w:r>
      <w:r>
        <w:rPr>
          <w:rFonts w:ascii="宋体" w:hAnsi="宋体" w:hint="eastAsia"/>
          <w:sz w:val="24"/>
          <w:szCs w:val="24"/>
        </w:rPr>
        <w:t>最高投标限价</w:t>
      </w:r>
      <w:r>
        <w:rPr>
          <w:rFonts w:ascii="宋体" w:hAnsi="宋体" w:hint="eastAsia"/>
          <w:sz w:val="24"/>
        </w:rPr>
        <w:t>）。</w:t>
      </w:r>
    </w:p>
    <w:p w:rsidR="00C01F6D" w:rsidRDefault="00D74626">
      <w:pPr>
        <w:pStyle w:val="a2"/>
        <w:spacing w:line="360" w:lineRule="auto"/>
        <w:ind w:firstLineChars="200" w:firstLine="480"/>
        <w:rPr>
          <w:rFonts w:ascii="宋体"/>
          <w:sz w:val="24"/>
        </w:rPr>
      </w:pPr>
      <w:r>
        <w:rPr>
          <w:rFonts w:ascii="宋体" w:hAnsi="宋体"/>
          <w:sz w:val="24"/>
        </w:rPr>
        <w:t xml:space="preserve">13.5.4 </w:t>
      </w:r>
      <w:r>
        <w:rPr>
          <w:rFonts w:ascii="宋体" w:hAnsi="宋体" w:hint="eastAsia"/>
          <w:sz w:val="24"/>
        </w:rPr>
        <w:t>如相关定额没有相应子目的，其计价方式由招标人在本招标文件第三章中另行规定。未规定的，中标后双方协商约定。</w:t>
      </w:r>
    </w:p>
    <w:p w:rsidR="00C01F6D" w:rsidRDefault="00D74626">
      <w:pPr>
        <w:pStyle w:val="a2"/>
        <w:spacing w:line="360" w:lineRule="auto"/>
        <w:ind w:firstLineChars="200" w:firstLine="480"/>
        <w:rPr>
          <w:rFonts w:ascii="宋体"/>
          <w:sz w:val="24"/>
        </w:rPr>
      </w:pPr>
      <w:r>
        <w:rPr>
          <w:rFonts w:ascii="宋体" w:hAnsi="宋体"/>
          <w:sz w:val="24"/>
        </w:rPr>
        <w:t>13.6</w:t>
      </w:r>
      <w:r>
        <w:rPr>
          <w:rFonts w:ascii="宋体" w:hAnsi="宋体" w:hint="eastAsia"/>
          <w:sz w:val="24"/>
        </w:rPr>
        <w:t>暂列金额、暂估价</w:t>
      </w:r>
    </w:p>
    <w:p w:rsidR="00C01F6D" w:rsidRDefault="00D74626">
      <w:pPr>
        <w:pStyle w:val="a2"/>
        <w:spacing w:line="360" w:lineRule="auto"/>
        <w:ind w:firstLineChars="200" w:firstLine="480"/>
        <w:rPr>
          <w:rFonts w:ascii="宋体"/>
          <w:sz w:val="24"/>
        </w:rPr>
      </w:pPr>
      <w:r>
        <w:rPr>
          <w:rFonts w:ascii="宋体" w:hAnsi="宋体"/>
          <w:sz w:val="24"/>
        </w:rPr>
        <w:t>13.6.1</w:t>
      </w:r>
      <w:r>
        <w:rPr>
          <w:rFonts w:ascii="宋体" w:hAnsi="宋体" w:hint="eastAsia"/>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rsidR="00C01F6D" w:rsidRDefault="00D74626">
      <w:pPr>
        <w:pStyle w:val="a2"/>
        <w:spacing w:line="360" w:lineRule="auto"/>
        <w:ind w:firstLineChars="200" w:firstLine="480"/>
        <w:rPr>
          <w:rFonts w:ascii="宋体"/>
          <w:sz w:val="24"/>
        </w:rPr>
      </w:pPr>
      <w:r>
        <w:rPr>
          <w:rFonts w:ascii="宋体" w:hAnsi="宋体" w:hint="eastAsia"/>
          <w:sz w:val="24"/>
        </w:rPr>
        <w:t>暂估价是指招标人在工程量清单中提供的用于支付必然发生但暂时不能确定价格的材料的单价以及专业工程的金额。</w:t>
      </w:r>
    </w:p>
    <w:p w:rsidR="00C01F6D" w:rsidRDefault="00D74626">
      <w:pPr>
        <w:pStyle w:val="a2"/>
        <w:spacing w:line="360" w:lineRule="auto"/>
        <w:ind w:firstLineChars="200" w:firstLine="480"/>
        <w:rPr>
          <w:rFonts w:ascii="宋体"/>
          <w:sz w:val="24"/>
        </w:rPr>
      </w:pPr>
      <w:r>
        <w:rPr>
          <w:rFonts w:ascii="宋体" w:hAnsi="宋体"/>
          <w:sz w:val="24"/>
        </w:rPr>
        <w:t>13.6.2</w:t>
      </w:r>
      <w:r>
        <w:rPr>
          <w:rFonts w:ascii="宋体" w:hAnsi="宋体" w:hint="eastAsia"/>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rsidR="00C01F6D" w:rsidRDefault="00D74626">
      <w:pPr>
        <w:pStyle w:val="a2"/>
        <w:spacing w:line="360" w:lineRule="auto"/>
        <w:ind w:firstLineChars="200" w:firstLine="480"/>
        <w:rPr>
          <w:rFonts w:ascii="宋体"/>
          <w:sz w:val="24"/>
        </w:rPr>
      </w:pPr>
      <w:r>
        <w:rPr>
          <w:rFonts w:ascii="宋体" w:hAnsi="宋体"/>
          <w:sz w:val="24"/>
        </w:rPr>
        <w:t>13.6.3</w:t>
      </w:r>
      <w:r>
        <w:rPr>
          <w:rFonts w:ascii="宋体" w:hAnsi="宋体" w:hint="eastAsia"/>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rsidR="00C01F6D" w:rsidRDefault="00D74626">
      <w:pPr>
        <w:pStyle w:val="a2"/>
        <w:spacing w:line="360" w:lineRule="auto"/>
        <w:ind w:firstLineChars="200" w:firstLine="480"/>
        <w:rPr>
          <w:rFonts w:ascii="宋体"/>
          <w:sz w:val="24"/>
        </w:rPr>
      </w:pPr>
      <w:r>
        <w:rPr>
          <w:rFonts w:ascii="宋体" w:hAnsi="宋体"/>
          <w:sz w:val="24"/>
        </w:rPr>
        <w:t>13.6.4</w:t>
      </w:r>
      <w:r>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 w:val="24"/>
        </w:rPr>
        <w:t>13.5</w:t>
      </w:r>
      <w:r>
        <w:rPr>
          <w:rFonts w:ascii="宋体" w:hAnsi="宋体" w:hint="eastAsia"/>
          <w:sz w:val="24"/>
        </w:rPr>
        <w:t>款规定确定。</w:t>
      </w:r>
    </w:p>
    <w:p w:rsidR="00C01F6D" w:rsidRDefault="00D74626">
      <w:pPr>
        <w:pStyle w:val="a2"/>
        <w:spacing w:line="360" w:lineRule="auto"/>
        <w:ind w:firstLineChars="200" w:firstLine="480"/>
        <w:rPr>
          <w:rFonts w:ascii="宋体"/>
          <w:sz w:val="24"/>
        </w:rPr>
      </w:pPr>
      <w:r>
        <w:rPr>
          <w:rFonts w:ascii="宋体" w:hAnsi="宋体"/>
          <w:sz w:val="24"/>
        </w:rPr>
        <w:t>13.6.5</w:t>
      </w:r>
      <w:r>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rsidR="00C01F6D" w:rsidRDefault="00D74626">
      <w:pPr>
        <w:pStyle w:val="a2"/>
        <w:spacing w:line="360" w:lineRule="auto"/>
        <w:ind w:firstLineChars="200" w:firstLine="480"/>
        <w:rPr>
          <w:rFonts w:ascii="宋体"/>
          <w:sz w:val="24"/>
        </w:rPr>
      </w:pPr>
      <w:r>
        <w:rPr>
          <w:rFonts w:ascii="宋体" w:hAnsi="宋体"/>
          <w:sz w:val="24"/>
        </w:rPr>
        <w:lastRenderedPageBreak/>
        <w:t xml:space="preserve">13.6.6 </w:t>
      </w:r>
      <w:r>
        <w:rPr>
          <w:rFonts w:ascii="宋体" w:hAnsi="宋体" w:hint="eastAsia"/>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rsidR="00C01F6D" w:rsidRDefault="00D74626">
      <w:pPr>
        <w:pStyle w:val="a2"/>
        <w:spacing w:line="360" w:lineRule="auto"/>
        <w:ind w:firstLineChars="200" w:firstLine="480"/>
        <w:rPr>
          <w:rFonts w:ascii="宋体"/>
          <w:sz w:val="24"/>
        </w:rPr>
      </w:pPr>
      <w:r>
        <w:rPr>
          <w:rFonts w:ascii="宋体" w:hAnsi="宋体"/>
          <w:sz w:val="24"/>
        </w:rPr>
        <w:t>13.7</w:t>
      </w:r>
      <w:r>
        <w:rPr>
          <w:rFonts w:ascii="宋体" w:hAnsi="宋体" w:hint="eastAsia"/>
          <w:sz w:val="24"/>
        </w:rPr>
        <w:t>投标人可先到工地踏勘以充分了解工地位置、情况、道路、储存空间、装卸限制及任何其他足以影响承包价的情况，任何因忽视或误解工地情况而导致的索赔或工期延长申请将不被批准。</w:t>
      </w:r>
    </w:p>
    <w:p w:rsidR="00C01F6D" w:rsidRDefault="00D74626">
      <w:pPr>
        <w:pStyle w:val="a2"/>
        <w:spacing w:line="360" w:lineRule="auto"/>
        <w:ind w:firstLineChars="200" w:firstLine="480"/>
        <w:rPr>
          <w:rFonts w:ascii="宋体"/>
          <w:sz w:val="24"/>
        </w:rPr>
      </w:pPr>
      <w:r>
        <w:rPr>
          <w:rFonts w:ascii="宋体" w:hAnsi="宋体"/>
          <w:sz w:val="24"/>
        </w:rPr>
        <w:t>13.8</w:t>
      </w:r>
      <w:r>
        <w:rPr>
          <w:rFonts w:ascii="宋体" w:hAnsi="宋体" w:hint="eastAsia"/>
          <w:sz w:val="24"/>
        </w:rPr>
        <w:t>属于承包人自行采购的主要材料、设备，招标人应当在招标文件中提出材料、设备的技术标准或者质量要求，或者提出不少于</w:t>
      </w:r>
      <w:r>
        <w:rPr>
          <w:rFonts w:ascii="宋体" w:hAnsi="宋体"/>
          <w:sz w:val="24"/>
        </w:rPr>
        <w:t>3</w:t>
      </w:r>
      <w:r>
        <w:rPr>
          <w:rFonts w:ascii="宋体" w:hAnsi="宋体" w:hint="eastAsia"/>
          <w:sz w:val="24"/>
        </w:rPr>
        <w:t>个同等档次品牌或分包商供投标人报价时选择</w:t>
      </w:r>
      <w:r>
        <w:rPr>
          <w:rFonts w:ascii="宋体"/>
          <w:sz w:val="24"/>
        </w:rPr>
        <w:t>,</w:t>
      </w:r>
      <w:r>
        <w:rPr>
          <w:rFonts w:ascii="宋体" w:hAnsi="宋体" w:hint="eastAsia"/>
          <w:sz w:val="24"/>
        </w:rPr>
        <w:t>凡招标人在招标文件中提出参考品牌的，必须在参考品牌后面加上“或相当于”字样。投标人在投标文件中应明确所选用主要材料、设备的品牌、厂家以及质量等级，并且应当符合招标文件的要求。</w:t>
      </w:r>
    </w:p>
    <w:p w:rsidR="00C01F6D" w:rsidRDefault="00D74626">
      <w:pPr>
        <w:pStyle w:val="a2"/>
        <w:spacing w:line="360" w:lineRule="auto"/>
        <w:ind w:firstLineChars="200" w:firstLine="480"/>
        <w:rPr>
          <w:rFonts w:ascii="宋体"/>
          <w:sz w:val="24"/>
          <w:szCs w:val="24"/>
        </w:rPr>
      </w:pPr>
      <w:r>
        <w:rPr>
          <w:rFonts w:ascii="宋体" w:hAnsi="宋体"/>
          <w:sz w:val="24"/>
        </w:rPr>
        <w:t>13.9</w:t>
      </w:r>
      <w:r>
        <w:rPr>
          <w:rFonts w:ascii="宋体" w:hint="eastAsia"/>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rsidR="00C01F6D" w:rsidRDefault="00D74626">
      <w:pPr>
        <w:pStyle w:val="a2"/>
        <w:spacing w:line="360" w:lineRule="auto"/>
        <w:ind w:firstLineChars="200" w:firstLine="482"/>
        <w:rPr>
          <w:rFonts w:ascii="宋体"/>
          <w:b/>
          <w:bCs/>
          <w:sz w:val="24"/>
        </w:rPr>
      </w:pPr>
      <w:r>
        <w:rPr>
          <w:rFonts w:ascii="宋体" w:hAnsi="宋体"/>
          <w:b/>
          <w:bCs/>
          <w:sz w:val="24"/>
        </w:rPr>
        <w:t>14</w:t>
      </w:r>
      <w:r>
        <w:rPr>
          <w:rFonts w:ascii="宋体" w:hAnsi="宋体" w:hint="eastAsia"/>
          <w:b/>
          <w:bCs/>
          <w:sz w:val="24"/>
        </w:rPr>
        <w:t>．投标货币</w:t>
      </w:r>
    </w:p>
    <w:p w:rsidR="00C01F6D" w:rsidRDefault="00D74626">
      <w:pPr>
        <w:pStyle w:val="a2"/>
        <w:spacing w:line="360" w:lineRule="auto"/>
        <w:ind w:firstLineChars="200" w:firstLine="480"/>
        <w:rPr>
          <w:rFonts w:ascii="宋体"/>
          <w:sz w:val="24"/>
        </w:rPr>
      </w:pPr>
      <w:r>
        <w:rPr>
          <w:rFonts w:ascii="宋体" w:hAnsi="宋体"/>
          <w:sz w:val="24"/>
        </w:rPr>
        <w:t xml:space="preserve">14.1 </w:t>
      </w:r>
      <w:r>
        <w:rPr>
          <w:rFonts w:ascii="宋体" w:hAnsi="宋体" w:hint="eastAsia"/>
          <w:sz w:val="24"/>
        </w:rPr>
        <w:t>本工程投标报价采用的币种为人民币。</w:t>
      </w:r>
    </w:p>
    <w:p w:rsidR="00C01F6D" w:rsidRDefault="00D74626">
      <w:pPr>
        <w:pStyle w:val="a2"/>
        <w:spacing w:line="360" w:lineRule="auto"/>
        <w:ind w:firstLineChars="200" w:firstLine="482"/>
        <w:rPr>
          <w:rFonts w:ascii="宋体"/>
          <w:sz w:val="24"/>
        </w:rPr>
      </w:pPr>
      <w:r>
        <w:rPr>
          <w:rFonts w:ascii="宋体" w:hAnsi="宋体"/>
          <w:b/>
          <w:bCs/>
          <w:sz w:val="24"/>
        </w:rPr>
        <w:t>15</w:t>
      </w:r>
      <w:r>
        <w:rPr>
          <w:rFonts w:ascii="宋体" w:hAnsi="宋体" w:hint="eastAsia"/>
          <w:b/>
          <w:bCs/>
          <w:sz w:val="24"/>
        </w:rPr>
        <w:t>．投标有效期</w:t>
      </w:r>
    </w:p>
    <w:p w:rsidR="00C01F6D" w:rsidRDefault="00D74626">
      <w:pPr>
        <w:pStyle w:val="a2"/>
        <w:spacing w:line="360" w:lineRule="auto"/>
        <w:ind w:firstLineChars="200" w:firstLine="480"/>
        <w:rPr>
          <w:rFonts w:ascii="宋体"/>
          <w:sz w:val="24"/>
        </w:rPr>
      </w:pPr>
      <w:r>
        <w:rPr>
          <w:rFonts w:ascii="宋体" w:hAnsi="宋体"/>
          <w:sz w:val="24"/>
        </w:rPr>
        <w:t xml:space="preserve">15.1 </w:t>
      </w:r>
      <w:r>
        <w:rPr>
          <w:rFonts w:ascii="宋体" w:hAnsi="宋体" w:hint="eastAsia"/>
          <w:sz w:val="24"/>
        </w:rPr>
        <w:t>投标有效期见投标须知前附表第</w:t>
      </w:r>
      <w:r>
        <w:rPr>
          <w:rFonts w:ascii="宋体" w:hAnsi="宋体"/>
          <w:sz w:val="24"/>
        </w:rPr>
        <w:t>13</w:t>
      </w:r>
      <w:r>
        <w:rPr>
          <w:rFonts w:ascii="宋体" w:hAnsi="宋体" w:hint="eastAsia"/>
          <w:sz w:val="24"/>
        </w:rPr>
        <w:t>项所规定的期限，在此期限内，凡符合本招标文件要求的投标文件均保持有效。</w:t>
      </w:r>
    </w:p>
    <w:p w:rsidR="00C01F6D" w:rsidRDefault="00D74626">
      <w:pPr>
        <w:pStyle w:val="a2"/>
        <w:spacing w:line="360" w:lineRule="auto"/>
        <w:ind w:firstLineChars="200" w:firstLine="480"/>
        <w:rPr>
          <w:rFonts w:ascii="宋体"/>
          <w:sz w:val="24"/>
        </w:rPr>
      </w:pPr>
      <w:r>
        <w:rPr>
          <w:rFonts w:ascii="宋体" w:hAnsi="宋体"/>
          <w:sz w:val="24"/>
        </w:rPr>
        <w:t xml:space="preserve">15.2 </w:t>
      </w:r>
      <w:r>
        <w:rPr>
          <w:rFonts w:ascii="宋体" w:hAnsi="宋体" w:hint="eastAsia"/>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w:t>
      </w:r>
      <w:r>
        <w:rPr>
          <w:rFonts w:ascii="宋体" w:hAnsi="宋体" w:hint="eastAsia"/>
          <w:sz w:val="24"/>
        </w:rPr>
        <w:lastRenderedPageBreak/>
        <w:t>标有效期内，本须知第</w:t>
      </w:r>
      <w:r>
        <w:rPr>
          <w:rFonts w:ascii="宋体" w:hAnsi="宋体"/>
          <w:sz w:val="24"/>
        </w:rPr>
        <w:t>16</w:t>
      </w:r>
      <w:r>
        <w:rPr>
          <w:rFonts w:ascii="宋体" w:hAnsi="宋体" w:hint="eastAsia"/>
          <w:sz w:val="24"/>
        </w:rPr>
        <w:t>条关于投标保证金的退还与不予退还的规定仍然适用。</w:t>
      </w:r>
    </w:p>
    <w:p w:rsidR="00C01F6D" w:rsidRDefault="00D74626">
      <w:pPr>
        <w:pStyle w:val="a2"/>
        <w:spacing w:line="360" w:lineRule="auto"/>
        <w:ind w:firstLineChars="200" w:firstLine="482"/>
        <w:rPr>
          <w:rFonts w:ascii="宋体"/>
          <w:b/>
          <w:bCs/>
          <w:sz w:val="24"/>
        </w:rPr>
      </w:pPr>
      <w:r>
        <w:rPr>
          <w:rFonts w:ascii="宋体" w:hAnsi="宋体"/>
          <w:b/>
          <w:bCs/>
          <w:sz w:val="24"/>
        </w:rPr>
        <w:t>16</w:t>
      </w:r>
      <w:r>
        <w:rPr>
          <w:rFonts w:ascii="宋体" w:hAnsi="宋体" w:hint="eastAsia"/>
          <w:b/>
          <w:bCs/>
          <w:sz w:val="24"/>
        </w:rPr>
        <w:t>．投标保证金</w:t>
      </w:r>
    </w:p>
    <w:p w:rsidR="00C01F6D" w:rsidRDefault="00D74626">
      <w:pPr>
        <w:spacing w:line="360" w:lineRule="auto"/>
        <w:ind w:firstLineChars="200" w:firstLine="480"/>
        <w:rPr>
          <w:rFonts w:ascii="宋体" w:hAnsi="宋体"/>
          <w:sz w:val="24"/>
        </w:rPr>
      </w:pPr>
      <w:r>
        <w:rPr>
          <w:rFonts w:ascii="宋体" w:hAnsi="宋体"/>
          <w:sz w:val="24"/>
        </w:rPr>
        <w:t>16.1</w:t>
      </w:r>
      <w:r>
        <w:rPr>
          <w:rFonts w:ascii="宋体" w:hAnsi="宋体" w:hint="eastAsia"/>
          <w:sz w:val="24"/>
        </w:rPr>
        <w:t>投标人应按投标须知前附表第</w:t>
      </w:r>
      <w:r>
        <w:rPr>
          <w:rFonts w:ascii="宋体" w:hAnsi="宋体"/>
          <w:sz w:val="24"/>
        </w:rPr>
        <w:t>14</w:t>
      </w:r>
      <w:r>
        <w:rPr>
          <w:rFonts w:ascii="宋体" w:hAnsi="宋体" w:hint="eastAsia"/>
          <w:sz w:val="24"/>
        </w:rPr>
        <w:t>项所述金额和时间递交</w:t>
      </w:r>
      <w:r>
        <w:rPr>
          <w:rFonts w:ascii="宋体" w:hAnsi="宋体" w:hint="eastAsia"/>
          <w:bCs/>
          <w:sz w:val="24"/>
        </w:rPr>
        <w:t>投标保证金</w:t>
      </w:r>
      <w:r>
        <w:rPr>
          <w:rFonts w:ascii="宋体" w:hAnsi="宋体" w:hint="eastAsia"/>
          <w:sz w:val="24"/>
        </w:rPr>
        <w:t>。招标人应当允许投标人自主选择现金、银行保函、保证保险、专业工程担保公司担保等方式缴纳投标保证金。</w:t>
      </w:r>
    </w:p>
    <w:p w:rsidR="00C01F6D" w:rsidRDefault="00D74626">
      <w:pPr>
        <w:spacing w:line="360" w:lineRule="auto"/>
        <w:ind w:firstLineChars="200" w:firstLine="480"/>
        <w:rPr>
          <w:rFonts w:ascii="宋体" w:hAnsi="宋体"/>
          <w:sz w:val="24"/>
        </w:rPr>
      </w:pPr>
      <w:r>
        <w:rPr>
          <w:rFonts w:ascii="宋体" w:hAnsi="宋体" w:hint="eastAsia"/>
          <w:sz w:val="24"/>
        </w:rPr>
        <w:t>16.1.1 采用现金或者支票形式提交的，投标保证金须从投标人的银行基本账户转出。</w:t>
      </w:r>
    </w:p>
    <w:p w:rsidR="00C01F6D" w:rsidRDefault="00D74626">
      <w:pPr>
        <w:spacing w:line="360" w:lineRule="auto"/>
        <w:ind w:firstLineChars="200" w:firstLine="480"/>
        <w:rPr>
          <w:rFonts w:ascii="宋体" w:hAnsi="宋体"/>
          <w:sz w:val="24"/>
        </w:rPr>
      </w:pPr>
      <w:r>
        <w:rPr>
          <w:rFonts w:ascii="宋体" w:hAnsi="宋体" w:hint="eastAsia"/>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rsidR="00C01F6D" w:rsidRDefault="00D74626">
      <w:pPr>
        <w:spacing w:line="360" w:lineRule="auto"/>
        <w:ind w:firstLineChars="200" w:firstLine="480"/>
        <w:rPr>
          <w:rFonts w:ascii="宋体" w:hAnsi="宋体"/>
          <w:sz w:val="24"/>
        </w:rPr>
      </w:pPr>
      <w:r>
        <w:rPr>
          <w:rFonts w:ascii="宋体" w:hAnsi="宋体" w:hint="eastAsia"/>
          <w:sz w:val="24"/>
        </w:rPr>
        <w:t>16.1.3 采用电子形式的保函、担保或保证保险提交投标保证金的，应在招标文件中明确电子递交途径。</w:t>
      </w:r>
    </w:p>
    <w:p w:rsidR="00C01F6D" w:rsidRDefault="00D74626">
      <w:pPr>
        <w:spacing w:line="360" w:lineRule="auto"/>
        <w:ind w:firstLineChars="200" w:firstLine="480"/>
        <w:rPr>
          <w:rFonts w:ascii="宋体" w:hAnsi="宋体"/>
          <w:sz w:val="24"/>
        </w:rPr>
      </w:pPr>
      <w:r>
        <w:rPr>
          <w:rFonts w:ascii="宋体" w:hAnsi="宋体" w:hint="eastAsia"/>
          <w:sz w:val="24"/>
        </w:rPr>
        <w:t>16.2开标时投标人没有按要求提供投标保证金的，其投标文件将被否决；未按招标文件要求提交符合免予提供投标保证金相关证明材料，且未提交投标保证金的投标人，视为未按要求提供投标保证金。</w:t>
      </w:r>
    </w:p>
    <w:p w:rsidR="00C01F6D" w:rsidRDefault="00D74626">
      <w:pPr>
        <w:spacing w:line="360" w:lineRule="auto"/>
        <w:ind w:firstLineChars="200" w:firstLine="480"/>
        <w:rPr>
          <w:rFonts w:ascii="宋体" w:hAnsi="宋体"/>
          <w:sz w:val="24"/>
        </w:rPr>
      </w:pPr>
      <w:r>
        <w:rPr>
          <w:rFonts w:ascii="宋体" w:hAnsi="宋体" w:hint="eastAsia"/>
          <w:sz w:val="24"/>
        </w:rPr>
        <w:t>16.3投标保证金应依据法律法规的相关规定退还。</w:t>
      </w:r>
    </w:p>
    <w:p w:rsidR="00C01F6D" w:rsidRDefault="00D74626">
      <w:pPr>
        <w:spacing w:line="360" w:lineRule="auto"/>
        <w:ind w:firstLineChars="200" w:firstLine="480"/>
        <w:rPr>
          <w:rFonts w:ascii="宋体" w:hAnsi="宋体"/>
          <w:sz w:val="24"/>
        </w:rPr>
      </w:pPr>
      <w:r>
        <w:rPr>
          <w:rFonts w:ascii="宋体" w:hAnsi="宋体" w:hint="eastAsia"/>
          <w:sz w:val="24"/>
        </w:rPr>
        <w:t>16.4如有下列情况之一的，招标人可以不予退还投标保证金（是否退还投标保证金由招标人在招标文件中规定）：</w:t>
      </w:r>
    </w:p>
    <w:p w:rsidR="00C01F6D" w:rsidRDefault="00D74626">
      <w:pPr>
        <w:spacing w:line="360" w:lineRule="auto"/>
        <w:ind w:firstLineChars="200" w:firstLine="480"/>
        <w:rPr>
          <w:rFonts w:ascii="宋体" w:hAnsi="宋体"/>
          <w:sz w:val="24"/>
        </w:rPr>
      </w:pPr>
      <w:r>
        <w:rPr>
          <w:rFonts w:ascii="宋体" w:hAnsi="宋体" w:hint="eastAsia"/>
          <w:sz w:val="24"/>
        </w:rPr>
        <w:t>16.4.1因投标人原因造成投标文件未解密的；</w:t>
      </w:r>
    </w:p>
    <w:p w:rsidR="00C01F6D" w:rsidRDefault="00D74626">
      <w:pPr>
        <w:spacing w:line="360" w:lineRule="auto"/>
        <w:ind w:firstLineChars="200" w:firstLine="480"/>
        <w:rPr>
          <w:rFonts w:ascii="宋体" w:hAnsi="宋体"/>
          <w:sz w:val="24"/>
        </w:rPr>
      </w:pPr>
      <w:r>
        <w:rPr>
          <w:rFonts w:ascii="宋体" w:hAnsi="宋体" w:hint="eastAsia"/>
          <w:sz w:val="24"/>
        </w:rPr>
        <w:t>16.4.2投标人在投标有效期内撤销投标文件；</w:t>
      </w:r>
    </w:p>
    <w:p w:rsidR="00C01F6D" w:rsidRDefault="00D74626">
      <w:pPr>
        <w:spacing w:line="360" w:lineRule="auto"/>
        <w:ind w:firstLineChars="200" w:firstLine="480"/>
        <w:rPr>
          <w:rFonts w:ascii="宋体" w:hAnsi="宋体"/>
          <w:sz w:val="24"/>
        </w:rPr>
      </w:pPr>
      <w:r>
        <w:rPr>
          <w:rFonts w:ascii="宋体" w:hAnsi="宋体" w:hint="eastAsia"/>
          <w:sz w:val="24"/>
        </w:rPr>
        <w:t>16.4.3中标人未能在规定期限内按要求提交履约担保；</w:t>
      </w:r>
    </w:p>
    <w:p w:rsidR="00C01F6D" w:rsidRDefault="00D74626">
      <w:pPr>
        <w:spacing w:line="360" w:lineRule="auto"/>
        <w:ind w:firstLineChars="200" w:firstLine="480"/>
        <w:rPr>
          <w:rFonts w:ascii="宋体" w:hAnsi="宋体"/>
          <w:sz w:val="24"/>
        </w:rPr>
      </w:pPr>
      <w:r>
        <w:rPr>
          <w:rFonts w:ascii="宋体" w:hAnsi="宋体" w:hint="eastAsia"/>
          <w:sz w:val="24"/>
        </w:rPr>
        <w:t>16.4.4中标人未能在规定期限内签署合同协议。</w:t>
      </w:r>
    </w:p>
    <w:p w:rsidR="00C01F6D" w:rsidRDefault="00D74626">
      <w:pPr>
        <w:spacing w:line="360" w:lineRule="auto"/>
        <w:ind w:firstLineChars="200" w:firstLine="480"/>
        <w:rPr>
          <w:rFonts w:ascii="宋体" w:hAnsi="宋体"/>
          <w:sz w:val="24"/>
        </w:rPr>
      </w:pPr>
      <w:r>
        <w:rPr>
          <w:rFonts w:ascii="宋体" w:hAnsi="宋体" w:hint="eastAsia"/>
          <w:sz w:val="24"/>
        </w:rPr>
        <w:t>16.5投标人如存在下列情况之一的，将被拒绝在一定时期内参与招标人后续工程投标（拒绝时限需在招标文件中明确）：</w:t>
      </w:r>
    </w:p>
    <w:p w:rsidR="00C01F6D" w:rsidRDefault="00D74626">
      <w:pPr>
        <w:spacing w:line="360" w:lineRule="auto"/>
        <w:ind w:firstLineChars="200" w:firstLine="480"/>
        <w:rPr>
          <w:rFonts w:ascii="宋体" w:hAnsi="宋体"/>
          <w:sz w:val="24"/>
        </w:rPr>
      </w:pPr>
      <w:r>
        <w:rPr>
          <w:rFonts w:ascii="宋体" w:hAnsi="宋体" w:hint="eastAsia"/>
          <w:sz w:val="24"/>
        </w:rPr>
        <w:t>16.5.1投标人存在16.4条款所列情形且投标人提交的保函、担保或保证保险无法兑付的；</w:t>
      </w:r>
    </w:p>
    <w:p w:rsidR="00C01F6D" w:rsidRDefault="00D74626">
      <w:pPr>
        <w:spacing w:line="360" w:lineRule="auto"/>
        <w:ind w:firstLineChars="200" w:firstLine="480"/>
        <w:rPr>
          <w:rFonts w:ascii="宋体" w:hAnsi="宋体"/>
          <w:sz w:val="24"/>
        </w:rPr>
      </w:pPr>
      <w:r>
        <w:rPr>
          <w:rFonts w:ascii="宋体" w:hAnsi="宋体" w:hint="eastAsia"/>
          <w:sz w:val="24"/>
        </w:rPr>
        <w:t>16.5.2采用非电子形式提交投标保证金的投标人存在16.4条款所列情形，且未按招标人要求补交银行保函、专业工程担保公司担保或保证保险原件的；</w:t>
      </w:r>
    </w:p>
    <w:p w:rsidR="00C01F6D" w:rsidRDefault="00D74626">
      <w:pPr>
        <w:spacing w:line="360" w:lineRule="auto"/>
        <w:ind w:firstLineChars="200" w:firstLine="480"/>
        <w:rPr>
          <w:rFonts w:ascii="宋体" w:hAnsi="宋体"/>
          <w:sz w:val="24"/>
        </w:rPr>
      </w:pPr>
      <w:r>
        <w:rPr>
          <w:rFonts w:ascii="宋体" w:hAnsi="宋体" w:hint="eastAsia"/>
          <w:sz w:val="24"/>
        </w:rPr>
        <w:lastRenderedPageBreak/>
        <w:t>16.5.3按招标文件要求免于提供投标保证金的投标人存在16.4条款所列情形，且未按招标人要求补交投标保证金的；</w:t>
      </w:r>
    </w:p>
    <w:p w:rsidR="00C01F6D" w:rsidRDefault="00D74626">
      <w:pPr>
        <w:spacing w:line="360" w:lineRule="auto"/>
        <w:ind w:firstLineChars="200" w:firstLine="480"/>
        <w:rPr>
          <w:rFonts w:ascii="宋体" w:hAnsi="宋体"/>
          <w:sz w:val="24"/>
        </w:rPr>
      </w:pPr>
      <w:r>
        <w:rPr>
          <w:rFonts w:ascii="宋体" w:hAnsi="宋体" w:hint="eastAsia"/>
          <w:sz w:val="24"/>
        </w:rPr>
        <w:t>16.5.3按招标文件要求免于提供投标保证金的投标人存在16.4条款所列情形的。</w:t>
      </w:r>
    </w:p>
    <w:p w:rsidR="00C01F6D" w:rsidRDefault="00D74626">
      <w:pPr>
        <w:spacing w:line="360" w:lineRule="auto"/>
        <w:ind w:firstLineChars="200" w:firstLine="480"/>
        <w:rPr>
          <w:rFonts w:ascii="宋体"/>
          <w:sz w:val="24"/>
        </w:rPr>
      </w:pPr>
      <w:r>
        <w:rPr>
          <w:rFonts w:ascii="宋体" w:hAnsi="宋体" w:hint="eastAsia"/>
          <w:sz w:val="24"/>
        </w:rPr>
        <w:t>注：16.5.3款由招标人二选一，需在招标文件中明确。</w:t>
      </w:r>
    </w:p>
    <w:p w:rsidR="00C01F6D" w:rsidRDefault="00D74626">
      <w:pPr>
        <w:pStyle w:val="a2"/>
        <w:spacing w:line="360" w:lineRule="auto"/>
        <w:ind w:firstLineChars="200" w:firstLine="482"/>
        <w:rPr>
          <w:rFonts w:ascii="宋体"/>
          <w:b/>
          <w:bCs/>
          <w:sz w:val="24"/>
        </w:rPr>
      </w:pPr>
      <w:r>
        <w:rPr>
          <w:rFonts w:ascii="宋体" w:hAnsi="宋体"/>
          <w:b/>
          <w:bCs/>
          <w:sz w:val="24"/>
        </w:rPr>
        <w:t>17</w:t>
      </w:r>
      <w:r>
        <w:rPr>
          <w:rFonts w:ascii="宋体" w:hAnsi="宋体" w:hint="eastAsia"/>
          <w:b/>
          <w:bCs/>
          <w:sz w:val="24"/>
        </w:rPr>
        <w:t>．投标文件的签署</w:t>
      </w:r>
    </w:p>
    <w:p w:rsidR="00C01F6D" w:rsidRDefault="00D74626">
      <w:pPr>
        <w:spacing w:line="360" w:lineRule="auto"/>
        <w:ind w:firstLineChars="200" w:firstLine="480"/>
        <w:rPr>
          <w:rFonts w:ascii="宋体" w:hAnsi="宋体"/>
          <w:sz w:val="24"/>
        </w:rPr>
      </w:pPr>
      <w:r>
        <w:rPr>
          <w:rFonts w:ascii="宋体" w:hAnsi="宋体"/>
          <w:sz w:val="24"/>
        </w:rPr>
        <w:t>17.1</w:t>
      </w:r>
      <w:r>
        <w:rPr>
          <w:rFonts w:ascii="宋体" w:hAnsi="宋体" w:hint="eastAsia"/>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hint="eastAsia"/>
          <w:sz w:val="24"/>
          <w:u w:val="single"/>
        </w:rPr>
        <w:t xml:space="preserve">            </w:t>
      </w:r>
      <w:r>
        <w:rPr>
          <w:rFonts w:ascii="宋体" w:hAnsi="宋体" w:hint="eastAsia"/>
          <w:sz w:val="24"/>
        </w:rPr>
        <w:t xml:space="preserve"> 。</w:t>
      </w:r>
    </w:p>
    <w:p w:rsidR="00C01F6D" w:rsidRDefault="00D74626">
      <w:pPr>
        <w:pStyle w:val="3"/>
        <w:spacing w:before="156" w:after="156"/>
      </w:pPr>
      <w:bookmarkStart w:id="22" w:name="_Toc113436897"/>
      <w:bookmarkStart w:id="23" w:name="_Toc2272552"/>
      <w:bookmarkStart w:id="24" w:name="_Toc21525496"/>
      <w:r>
        <w:rPr>
          <w:rFonts w:hint="eastAsia"/>
        </w:rPr>
        <w:t>（四）投标文件的提交</w:t>
      </w:r>
      <w:bookmarkEnd w:id="22"/>
      <w:bookmarkEnd w:id="23"/>
      <w:bookmarkEnd w:id="24"/>
    </w:p>
    <w:p w:rsidR="00C01F6D" w:rsidRDefault="00D74626">
      <w:pPr>
        <w:pStyle w:val="a2"/>
        <w:spacing w:line="360" w:lineRule="auto"/>
        <w:ind w:firstLineChars="200" w:firstLine="482"/>
        <w:rPr>
          <w:rFonts w:ascii="宋体"/>
          <w:b/>
          <w:bCs/>
          <w:sz w:val="24"/>
        </w:rPr>
      </w:pPr>
      <w:r>
        <w:rPr>
          <w:rFonts w:ascii="宋体" w:hAnsi="宋体"/>
          <w:b/>
          <w:bCs/>
          <w:sz w:val="24"/>
        </w:rPr>
        <w:t>18</w:t>
      </w:r>
      <w:r>
        <w:rPr>
          <w:rFonts w:ascii="宋体" w:hAnsi="宋体" w:hint="eastAsia"/>
          <w:b/>
          <w:bCs/>
          <w:sz w:val="24"/>
        </w:rPr>
        <w:t>．</w:t>
      </w:r>
      <w:r>
        <w:rPr>
          <w:rFonts w:hint="eastAsia"/>
          <w:b/>
          <w:sz w:val="24"/>
          <w:szCs w:val="24"/>
        </w:rPr>
        <w:t>投标文件的密封和标记</w:t>
      </w:r>
    </w:p>
    <w:p w:rsidR="00C01F6D" w:rsidRDefault="00D74626">
      <w:pPr>
        <w:spacing w:line="360" w:lineRule="auto"/>
        <w:ind w:firstLineChars="200" w:firstLine="480"/>
        <w:rPr>
          <w:rFonts w:ascii="宋体"/>
          <w:bCs/>
          <w:sz w:val="24"/>
        </w:rPr>
      </w:pPr>
      <w:r>
        <w:rPr>
          <w:rFonts w:ascii="宋体" w:hAnsi="宋体"/>
          <w:bCs/>
          <w:sz w:val="24"/>
        </w:rPr>
        <w:t>1</w:t>
      </w:r>
      <w:r>
        <w:rPr>
          <w:rFonts w:ascii="宋体" w:hAnsi="宋体" w:hint="eastAsia"/>
          <w:bCs/>
          <w:sz w:val="24"/>
        </w:rPr>
        <w:t>8</w:t>
      </w:r>
      <w:r>
        <w:rPr>
          <w:rFonts w:ascii="宋体" w:hAnsi="宋体"/>
          <w:bCs/>
          <w:sz w:val="24"/>
        </w:rPr>
        <w:t>.1</w:t>
      </w:r>
      <w:r>
        <w:rPr>
          <w:rFonts w:ascii="宋体" w:hAnsi="宋体" w:hint="eastAsia"/>
          <w:bCs/>
          <w:sz w:val="24"/>
        </w:rPr>
        <w:t>递交的电子投标文件（不含备用光盘）必须进行加密。按照交易平台关于</w:t>
      </w:r>
      <w:r>
        <w:rPr>
          <w:rFonts w:hint="eastAsia"/>
          <w:sz w:val="24"/>
          <w:szCs w:val="24"/>
        </w:rPr>
        <w:t>全流程电子化项目的相关指南进行操作。详见：</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rPr>
        <w:t xml:space="preserve"> </w:t>
      </w:r>
      <w:r>
        <w:rPr>
          <w:rFonts w:hint="eastAsia"/>
          <w:sz w:val="24"/>
          <w:szCs w:val="24"/>
        </w:rPr>
        <w:t>。</w:t>
      </w:r>
    </w:p>
    <w:p w:rsidR="00C01F6D" w:rsidRDefault="00D74626">
      <w:pPr>
        <w:spacing w:line="360" w:lineRule="auto"/>
        <w:ind w:firstLineChars="200" w:firstLine="480"/>
        <w:rPr>
          <w:rFonts w:ascii="宋体"/>
          <w:bCs/>
          <w:sz w:val="24"/>
        </w:rPr>
      </w:pPr>
      <w:r>
        <w:rPr>
          <w:rFonts w:ascii="宋体" w:hAnsi="宋体"/>
          <w:bCs/>
          <w:sz w:val="24"/>
        </w:rPr>
        <w:t>1</w:t>
      </w:r>
      <w:r>
        <w:rPr>
          <w:rFonts w:ascii="宋体" w:hAnsi="宋体" w:hint="eastAsia"/>
          <w:bCs/>
          <w:sz w:val="24"/>
        </w:rPr>
        <w:t>8</w:t>
      </w:r>
      <w:r>
        <w:rPr>
          <w:rFonts w:ascii="宋体" w:hAnsi="宋体"/>
          <w:bCs/>
          <w:sz w:val="24"/>
        </w:rPr>
        <w:t>.2</w:t>
      </w:r>
      <w:r>
        <w:rPr>
          <w:rFonts w:ascii="宋体"/>
          <w:bCs/>
          <w:sz w:val="24"/>
        </w:rPr>
        <w:t xml:space="preserve"> </w:t>
      </w:r>
      <w:r>
        <w:rPr>
          <w:rFonts w:ascii="宋体" w:hint="eastAsia"/>
          <w:bCs/>
          <w:sz w:val="24"/>
        </w:rPr>
        <w:t>未按要求加密的投标文件，</w:t>
      </w:r>
      <w:r>
        <w:rPr>
          <w:sz w:val="24"/>
          <w:szCs w:val="24"/>
          <w:u w:val="single"/>
        </w:rPr>
        <w:t xml:space="preserve">        </w:t>
      </w:r>
      <w:r>
        <w:rPr>
          <w:rFonts w:ascii="宋体" w:hAnsi="宋体" w:hint="eastAsia"/>
          <w:sz w:val="24"/>
          <w:szCs w:val="24"/>
        </w:rPr>
        <w:t>交易平台</w:t>
      </w:r>
      <w:r>
        <w:rPr>
          <w:rFonts w:ascii="宋体" w:hint="eastAsia"/>
          <w:bCs/>
          <w:sz w:val="24"/>
        </w:rPr>
        <w:t>将予以拒收。</w:t>
      </w:r>
    </w:p>
    <w:p w:rsidR="00C01F6D" w:rsidRDefault="00D74626">
      <w:pPr>
        <w:spacing w:line="360" w:lineRule="auto"/>
        <w:ind w:firstLineChars="200" w:firstLine="482"/>
        <w:rPr>
          <w:rFonts w:ascii="宋体"/>
          <w:b/>
          <w:bCs/>
          <w:sz w:val="24"/>
        </w:rPr>
      </w:pPr>
      <w:r>
        <w:rPr>
          <w:rFonts w:ascii="宋体" w:hAnsi="宋体"/>
          <w:b/>
          <w:bCs/>
          <w:sz w:val="24"/>
        </w:rPr>
        <w:t>19</w:t>
      </w:r>
      <w:r>
        <w:rPr>
          <w:rFonts w:ascii="宋体" w:hAnsi="宋体" w:hint="eastAsia"/>
          <w:b/>
          <w:bCs/>
          <w:sz w:val="24"/>
        </w:rPr>
        <w:t>．投标文件的递交和接收</w:t>
      </w:r>
    </w:p>
    <w:p w:rsidR="00C01F6D" w:rsidRDefault="00D74626">
      <w:pPr>
        <w:spacing w:line="360" w:lineRule="auto"/>
        <w:ind w:firstLineChars="200" w:firstLine="480"/>
        <w:rPr>
          <w:rFonts w:ascii="宋体"/>
          <w:bCs/>
          <w:sz w:val="24"/>
        </w:rPr>
      </w:pPr>
      <w:r>
        <w:rPr>
          <w:rFonts w:ascii="宋体" w:hAnsi="宋体"/>
          <w:bCs/>
          <w:sz w:val="24"/>
        </w:rPr>
        <w:t>1</w:t>
      </w:r>
      <w:r>
        <w:rPr>
          <w:rFonts w:ascii="宋体" w:hAnsi="宋体" w:hint="eastAsia"/>
          <w:bCs/>
          <w:sz w:val="24"/>
        </w:rPr>
        <w:t>9</w:t>
      </w:r>
      <w:r>
        <w:rPr>
          <w:rFonts w:ascii="宋体" w:hAnsi="宋体"/>
          <w:bCs/>
          <w:sz w:val="24"/>
        </w:rPr>
        <w:t>.</w:t>
      </w:r>
      <w:r>
        <w:rPr>
          <w:rFonts w:ascii="宋体" w:hAnsi="宋体" w:hint="eastAsia"/>
          <w:bCs/>
          <w:sz w:val="24"/>
        </w:rPr>
        <w:t>1投标人通过</w:t>
      </w:r>
      <w:r>
        <w:rPr>
          <w:sz w:val="24"/>
          <w:szCs w:val="24"/>
          <w:u w:val="single"/>
        </w:rPr>
        <w:t xml:space="preserve">        </w:t>
      </w:r>
      <w:r>
        <w:rPr>
          <w:rFonts w:ascii="宋体" w:hAnsi="宋体" w:hint="eastAsia"/>
          <w:sz w:val="24"/>
          <w:szCs w:val="24"/>
        </w:rPr>
        <w:t>交易平台</w:t>
      </w:r>
      <w:r>
        <w:rPr>
          <w:rFonts w:ascii="宋体" w:hAnsi="宋体" w:hint="eastAsia"/>
          <w:sz w:val="24"/>
        </w:rPr>
        <w:t>递交电子投标文件。</w:t>
      </w:r>
    </w:p>
    <w:p w:rsidR="00C01F6D" w:rsidRDefault="00D74626">
      <w:pPr>
        <w:spacing w:line="360" w:lineRule="auto"/>
        <w:ind w:firstLineChars="200" w:firstLine="480"/>
        <w:rPr>
          <w:rFonts w:ascii="宋体"/>
          <w:bCs/>
          <w:sz w:val="24"/>
        </w:rPr>
      </w:pPr>
      <w:r>
        <w:rPr>
          <w:rFonts w:ascii="宋体" w:hAnsi="宋体"/>
          <w:bCs/>
          <w:sz w:val="24"/>
        </w:rPr>
        <w:t>1</w:t>
      </w:r>
      <w:r>
        <w:rPr>
          <w:rFonts w:ascii="宋体" w:hAnsi="宋体" w:hint="eastAsia"/>
          <w:bCs/>
          <w:sz w:val="24"/>
        </w:rPr>
        <w:t>9</w:t>
      </w:r>
      <w:r>
        <w:rPr>
          <w:rFonts w:ascii="宋体" w:hAnsi="宋体"/>
          <w:bCs/>
          <w:sz w:val="24"/>
        </w:rPr>
        <w:t>.</w:t>
      </w:r>
      <w:r>
        <w:rPr>
          <w:rFonts w:ascii="宋体" w:hAnsi="宋体" w:hint="eastAsia"/>
          <w:bCs/>
          <w:sz w:val="24"/>
        </w:rPr>
        <w:t>2投标人完成电子</w:t>
      </w:r>
      <w:r>
        <w:rPr>
          <w:rFonts w:ascii="宋体" w:hAnsi="宋体" w:hint="eastAsia"/>
          <w:sz w:val="24"/>
        </w:rPr>
        <w:t>投标文件</w:t>
      </w:r>
      <w:r>
        <w:rPr>
          <w:rFonts w:ascii="宋体" w:hAnsi="宋体" w:hint="eastAsia"/>
          <w:bCs/>
          <w:sz w:val="24"/>
        </w:rPr>
        <w:t>上传后，</w:t>
      </w:r>
      <w:r>
        <w:rPr>
          <w:sz w:val="24"/>
          <w:szCs w:val="24"/>
          <w:u w:val="single"/>
        </w:rPr>
        <w:t xml:space="preserve">        </w:t>
      </w:r>
      <w:r>
        <w:rPr>
          <w:rFonts w:ascii="宋体" w:hAnsi="宋体" w:hint="eastAsia"/>
          <w:sz w:val="24"/>
          <w:szCs w:val="24"/>
        </w:rPr>
        <w:t>交易平台</w:t>
      </w:r>
      <w:r>
        <w:rPr>
          <w:rFonts w:ascii="宋体" w:hAnsi="宋体" w:hint="eastAsia"/>
          <w:sz w:val="24"/>
        </w:rPr>
        <w:t>即时向投标人发出递交回执通知。递交时间以递交回执通知载明的传输完成时间为准。</w:t>
      </w:r>
    </w:p>
    <w:p w:rsidR="00C01F6D" w:rsidRDefault="00D74626">
      <w:pPr>
        <w:spacing w:line="360" w:lineRule="auto"/>
        <w:ind w:firstLineChars="200" w:firstLine="480"/>
        <w:rPr>
          <w:rFonts w:ascii="宋体" w:hAnsi="宋体"/>
          <w:sz w:val="24"/>
        </w:rPr>
      </w:pPr>
      <w:r>
        <w:rPr>
          <w:rFonts w:ascii="宋体" w:hAnsi="宋体"/>
          <w:bCs/>
          <w:sz w:val="24"/>
        </w:rPr>
        <w:t>1</w:t>
      </w:r>
      <w:r>
        <w:rPr>
          <w:rFonts w:ascii="宋体" w:hAnsi="宋体" w:hint="eastAsia"/>
          <w:bCs/>
          <w:sz w:val="24"/>
        </w:rPr>
        <w:t>9</w:t>
      </w:r>
      <w:r>
        <w:rPr>
          <w:rFonts w:ascii="宋体" w:hAnsi="宋体"/>
          <w:bCs/>
          <w:sz w:val="24"/>
        </w:rPr>
        <w:t>.</w:t>
      </w:r>
      <w:r>
        <w:rPr>
          <w:rFonts w:ascii="宋体" w:hAnsi="宋体" w:hint="eastAsia"/>
          <w:bCs/>
          <w:sz w:val="24"/>
        </w:rPr>
        <w:t>3</w:t>
      </w:r>
      <w:r>
        <w:rPr>
          <w:rFonts w:hint="eastAsia"/>
          <w:bCs/>
          <w:sz w:val="24"/>
          <w:szCs w:val="24"/>
        </w:rPr>
        <w:t>逾期送达的</w:t>
      </w:r>
      <w:r>
        <w:rPr>
          <w:rFonts w:ascii="宋体" w:hAnsi="宋体" w:hint="eastAsia"/>
          <w:bCs/>
          <w:sz w:val="24"/>
        </w:rPr>
        <w:t>电子投标文件，</w:t>
      </w:r>
      <w:r>
        <w:rPr>
          <w:sz w:val="24"/>
          <w:szCs w:val="24"/>
          <w:u w:val="single"/>
        </w:rPr>
        <w:t xml:space="preserve">        </w:t>
      </w:r>
      <w:r>
        <w:rPr>
          <w:rFonts w:ascii="宋体" w:hAnsi="宋体" w:hint="eastAsia"/>
          <w:sz w:val="24"/>
          <w:szCs w:val="24"/>
        </w:rPr>
        <w:t>交易平台</w:t>
      </w:r>
      <w:r>
        <w:rPr>
          <w:rFonts w:ascii="宋体" w:hAnsi="宋体" w:hint="eastAsia"/>
          <w:sz w:val="24"/>
        </w:rPr>
        <w:t>将予以拒收。</w:t>
      </w:r>
    </w:p>
    <w:p w:rsidR="00C01F6D" w:rsidRDefault="00D74626">
      <w:pPr>
        <w:spacing w:line="360" w:lineRule="auto"/>
        <w:ind w:firstLineChars="200" w:firstLine="480"/>
        <w:rPr>
          <w:rFonts w:ascii="宋体"/>
          <w:sz w:val="24"/>
        </w:rPr>
      </w:pPr>
      <w:r>
        <w:rPr>
          <w:rFonts w:ascii="宋体" w:hAnsi="宋体"/>
          <w:sz w:val="24"/>
        </w:rPr>
        <w:t>19.</w:t>
      </w:r>
      <w:r>
        <w:rPr>
          <w:rFonts w:ascii="宋体" w:hAnsi="宋体" w:hint="eastAsia"/>
          <w:sz w:val="24"/>
        </w:rPr>
        <w:t>4</w:t>
      </w:r>
      <w:r>
        <w:rPr>
          <w:rFonts w:ascii="宋体" w:hAnsi="宋体"/>
          <w:sz w:val="24"/>
        </w:rPr>
        <w:t xml:space="preserve"> </w:t>
      </w:r>
      <w:r>
        <w:rPr>
          <w:rFonts w:ascii="宋体" w:hAnsi="宋体" w:hint="eastAsia"/>
          <w:sz w:val="24"/>
          <w:szCs w:val="24"/>
        </w:rPr>
        <w:t>投标截止前，</w:t>
      </w:r>
      <w:r>
        <w:rPr>
          <w:rFonts w:hint="eastAsia"/>
          <w:sz w:val="24"/>
          <w:szCs w:val="24"/>
        </w:rPr>
        <w:t>招标人拒绝接收符合条件的投标文件，投标人可向招标投标监督机构投诉。</w:t>
      </w:r>
    </w:p>
    <w:p w:rsidR="00C01F6D" w:rsidRDefault="00D74626">
      <w:pPr>
        <w:spacing w:line="360" w:lineRule="auto"/>
        <w:ind w:firstLineChars="200" w:firstLine="480"/>
        <w:rPr>
          <w:rFonts w:ascii="宋体" w:hAnsi="宋体"/>
          <w:sz w:val="24"/>
        </w:rPr>
      </w:pPr>
      <w:r>
        <w:rPr>
          <w:rFonts w:ascii="宋体" w:hAnsi="宋体"/>
          <w:sz w:val="24"/>
        </w:rPr>
        <w:t>19.</w:t>
      </w:r>
      <w:r>
        <w:rPr>
          <w:rFonts w:ascii="宋体" w:hAnsi="宋体" w:hint="eastAsia"/>
          <w:sz w:val="24"/>
        </w:rPr>
        <w:t>5如技术标和经济标先后分别开启，</w:t>
      </w:r>
      <w:r>
        <w:rPr>
          <w:sz w:val="24"/>
          <w:szCs w:val="24"/>
          <w:u w:val="single"/>
        </w:rPr>
        <w:t xml:space="preserve">        </w:t>
      </w:r>
      <w:r>
        <w:rPr>
          <w:rFonts w:ascii="宋体" w:hAnsi="宋体" w:hint="eastAsia"/>
          <w:sz w:val="24"/>
          <w:szCs w:val="24"/>
        </w:rPr>
        <w:t>交易平台</w:t>
      </w:r>
      <w:r>
        <w:rPr>
          <w:rFonts w:ascii="宋体" w:hAnsi="宋体" w:hint="eastAsia"/>
          <w:sz w:val="24"/>
        </w:rPr>
        <w:t>将按招标文件规定的时间分别开启技术标和经济标。</w:t>
      </w:r>
    </w:p>
    <w:p w:rsidR="00C01F6D" w:rsidRDefault="00D74626">
      <w:pPr>
        <w:spacing w:line="360" w:lineRule="auto"/>
        <w:ind w:firstLineChars="200" w:firstLine="482"/>
        <w:rPr>
          <w:rFonts w:ascii="宋体"/>
          <w:b/>
          <w:bCs/>
          <w:sz w:val="24"/>
        </w:rPr>
      </w:pPr>
      <w:r>
        <w:rPr>
          <w:rFonts w:ascii="宋体" w:hAnsi="宋体"/>
          <w:b/>
          <w:bCs/>
          <w:sz w:val="24"/>
        </w:rPr>
        <w:t>20</w:t>
      </w:r>
      <w:r>
        <w:rPr>
          <w:rFonts w:ascii="宋体" w:hAnsi="宋体" w:hint="eastAsia"/>
          <w:b/>
          <w:bCs/>
          <w:sz w:val="24"/>
        </w:rPr>
        <w:t>．投标文件提交的截止时间</w:t>
      </w:r>
    </w:p>
    <w:p w:rsidR="00C01F6D" w:rsidRDefault="00D74626">
      <w:pPr>
        <w:spacing w:line="360" w:lineRule="auto"/>
        <w:ind w:firstLineChars="200" w:firstLine="480"/>
        <w:rPr>
          <w:rFonts w:ascii="宋体"/>
          <w:b/>
          <w:bCs/>
          <w:sz w:val="24"/>
        </w:rPr>
      </w:pPr>
      <w:r>
        <w:rPr>
          <w:rFonts w:ascii="宋体" w:hAnsi="宋体"/>
          <w:sz w:val="24"/>
        </w:rPr>
        <w:t>20.1</w:t>
      </w:r>
      <w:r>
        <w:rPr>
          <w:rFonts w:ascii="宋体" w:hAnsi="宋体" w:hint="eastAsia"/>
          <w:sz w:val="24"/>
        </w:rPr>
        <w:t>投标人应在投标须知前附表第17项所述的时间前提交投标文件。</w:t>
      </w:r>
    </w:p>
    <w:p w:rsidR="00C01F6D" w:rsidRDefault="00D74626">
      <w:pPr>
        <w:spacing w:line="360" w:lineRule="auto"/>
        <w:ind w:firstLineChars="200" w:firstLine="480"/>
        <w:rPr>
          <w:rFonts w:ascii="宋体"/>
          <w:sz w:val="24"/>
        </w:rPr>
      </w:pPr>
      <w:r>
        <w:rPr>
          <w:rFonts w:ascii="宋体" w:hAnsi="宋体"/>
          <w:sz w:val="24"/>
        </w:rPr>
        <w:t>20.2</w:t>
      </w:r>
      <w:r>
        <w:rPr>
          <w:rFonts w:ascii="宋体" w:hAnsi="宋体" w:hint="eastAsia"/>
          <w:sz w:val="24"/>
        </w:rPr>
        <w:t>招标人可按本须知第</w:t>
      </w:r>
      <w:r>
        <w:rPr>
          <w:rFonts w:ascii="宋体" w:hAnsi="宋体"/>
          <w:sz w:val="24"/>
        </w:rPr>
        <w:t>9</w:t>
      </w:r>
      <w:r>
        <w:rPr>
          <w:rFonts w:ascii="宋体" w:hAnsi="宋体" w:hint="eastAsia"/>
          <w:sz w:val="24"/>
        </w:rPr>
        <w:t>条规定以招标文件修改的方式，酌情延长提交投标文件的截止时间。在此情况下，投标人的所有权利和义务以及投标人受制约的截止时间，均以延长后新的投标截止时间为准。</w:t>
      </w:r>
    </w:p>
    <w:p w:rsidR="00C01F6D" w:rsidRDefault="00D74626">
      <w:pPr>
        <w:spacing w:line="360" w:lineRule="auto"/>
        <w:ind w:firstLineChars="200" w:firstLine="480"/>
        <w:rPr>
          <w:rFonts w:ascii="宋体"/>
          <w:sz w:val="24"/>
        </w:rPr>
      </w:pPr>
      <w:r>
        <w:rPr>
          <w:rFonts w:ascii="宋体" w:hAnsi="宋体"/>
          <w:sz w:val="24"/>
        </w:rPr>
        <w:t xml:space="preserve">20.3 </w:t>
      </w:r>
      <w:r>
        <w:rPr>
          <w:rFonts w:ascii="宋体" w:hAnsi="宋体" w:hint="eastAsia"/>
          <w:sz w:val="24"/>
        </w:rPr>
        <w:t>到投标截止时间止，招标人收到的投标文件少于3家的，招标人将重新组织</w:t>
      </w:r>
      <w:r>
        <w:rPr>
          <w:rFonts w:ascii="宋体" w:hAnsi="宋体" w:hint="eastAsia"/>
          <w:sz w:val="24"/>
        </w:rPr>
        <w:lastRenderedPageBreak/>
        <w:t>招标</w:t>
      </w:r>
      <w:r>
        <w:rPr>
          <w:rFonts w:ascii="宋体" w:hAnsi="宋体" w:hint="eastAsia"/>
          <w:sz w:val="24"/>
          <w:szCs w:val="24"/>
        </w:rPr>
        <w:t>（当</w:t>
      </w:r>
      <w:r>
        <w:rPr>
          <w:rFonts w:ascii="宋体" w:hAnsi="宋体"/>
          <w:sz w:val="24"/>
          <w:szCs w:val="24"/>
        </w:rPr>
        <w:t>N</w:t>
      </w:r>
      <w:r>
        <w:rPr>
          <w:rFonts w:ascii="宋体" w:hAnsi="宋体" w:hint="eastAsia"/>
          <w:sz w:val="24"/>
          <w:szCs w:val="24"/>
        </w:rPr>
        <w:t>个标段同时招标且不允许兼中时，若有效投标人不足</w:t>
      </w:r>
      <w:r>
        <w:rPr>
          <w:rFonts w:ascii="宋体" w:hAnsi="宋体"/>
          <w:sz w:val="24"/>
          <w:szCs w:val="24"/>
        </w:rPr>
        <w:t>N+</w:t>
      </w:r>
      <w:r>
        <w:rPr>
          <w:rFonts w:ascii="宋体" w:hAnsi="宋体" w:hint="eastAsia"/>
          <w:sz w:val="24"/>
          <w:szCs w:val="24"/>
        </w:rPr>
        <w:t>2家，则重新组织招标）</w:t>
      </w:r>
      <w:r>
        <w:rPr>
          <w:rFonts w:ascii="宋体" w:hAnsi="宋体" w:hint="eastAsia"/>
          <w:sz w:val="24"/>
        </w:rPr>
        <w:t>。</w:t>
      </w:r>
    </w:p>
    <w:p w:rsidR="00C01F6D" w:rsidRDefault="00D74626">
      <w:pPr>
        <w:spacing w:line="360" w:lineRule="auto"/>
        <w:ind w:firstLineChars="200" w:firstLine="482"/>
        <w:rPr>
          <w:rFonts w:ascii="宋体"/>
          <w:b/>
          <w:bCs/>
          <w:sz w:val="24"/>
        </w:rPr>
      </w:pPr>
      <w:r>
        <w:rPr>
          <w:rFonts w:ascii="宋体" w:hAnsi="宋体"/>
          <w:b/>
          <w:bCs/>
          <w:sz w:val="24"/>
        </w:rPr>
        <w:t>21</w:t>
      </w:r>
      <w:r>
        <w:rPr>
          <w:rFonts w:ascii="宋体" w:hAnsi="宋体" w:hint="eastAsia"/>
          <w:b/>
          <w:bCs/>
          <w:sz w:val="24"/>
        </w:rPr>
        <w:t>．迟交的投标文件</w:t>
      </w:r>
    </w:p>
    <w:p w:rsidR="00C01F6D" w:rsidRDefault="00D74626">
      <w:pPr>
        <w:spacing w:line="360" w:lineRule="auto"/>
        <w:ind w:firstLineChars="200" w:firstLine="480"/>
        <w:rPr>
          <w:rFonts w:ascii="宋体"/>
          <w:sz w:val="24"/>
        </w:rPr>
      </w:pPr>
      <w:r>
        <w:rPr>
          <w:rFonts w:ascii="宋体" w:hAnsi="宋体"/>
          <w:sz w:val="24"/>
        </w:rPr>
        <w:t xml:space="preserve">21.1 </w:t>
      </w:r>
      <w:r>
        <w:rPr>
          <w:rFonts w:ascii="宋体" w:hAnsi="宋体" w:hint="eastAsia"/>
          <w:sz w:val="24"/>
        </w:rPr>
        <w:t>本须知前附表第</w:t>
      </w:r>
      <w:r>
        <w:rPr>
          <w:rFonts w:ascii="宋体" w:hAnsi="宋体"/>
          <w:sz w:val="24"/>
        </w:rPr>
        <w:t>1</w:t>
      </w:r>
      <w:r>
        <w:rPr>
          <w:rFonts w:ascii="宋体" w:hAnsi="宋体" w:hint="eastAsia"/>
          <w:sz w:val="24"/>
        </w:rPr>
        <w:t>7项规定的投标截止时间</w:t>
      </w:r>
      <w:r>
        <w:rPr>
          <w:rFonts w:hint="eastAsia"/>
          <w:bCs/>
          <w:sz w:val="24"/>
          <w:szCs w:val="24"/>
        </w:rPr>
        <w:t>后送达的</w:t>
      </w:r>
      <w:r>
        <w:rPr>
          <w:rFonts w:ascii="宋体" w:hAnsi="宋体" w:hint="eastAsia"/>
          <w:bCs/>
          <w:sz w:val="24"/>
        </w:rPr>
        <w:t>电子投标文件，</w:t>
      </w:r>
      <w:r>
        <w:rPr>
          <w:sz w:val="24"/>
          <w:szCs w:val="24"/>
          <w:u w:val="single"/>
        </w:rPr>
        <w:t xml:space="preserve">       </w:t>
      </w:r>
      <w:r>
        <w:rPr>
          <w:rFonts w:ascii="宋体" w:hAnsi="宋体" w:hint="eastAsia"/>
          <w:sz w:val="24"/>
          <w:szCs w:val="24"/>
        </w:rPr>
        <w:t>交易平台</w:t>
      </w:r>
      <w:r>
        <w:rPr>
          <w:rFonts w:ascii="宋体" w:hAnsi="宋体" w:hint="eastAsia"/>
          <w:sz w:val="24"/>
        </w:rPr>
        <w:t>将予以拒收。</w:t>
      </w:r>
    </w:p>
    <w:p w:rsidR="00C01F6D" w:rsidRDefault="00D74626">
      <w:pPr>
        <w:spacing w:line="360" w:lineRule="auto"/>
        <w:ind w:firstLineChars="200" w:firstLine="482"/>
        <w:rPr>
          <w:rFonts w:ascii="宋体"/>
          <w:b/>
          <w:bCs/>
          <w:sz w:val="24"/>
        </w:rPr>
      </w:pPr>
      <w:r>
        <w:rPr>
          <w:rFonts w:ascii="宋体" w:hAnsi="宋体"/>
          <w:b/>
          <w:bCs/>
          <w:sz w:val="24"/>
        </w:rPr>
        <w:t>22</w:t>
      </w:r>
      <w:r>
        <w:rPr>
          <w:rFonts w:ascii="宋体" w:hAnsi="宋体" w:hint="eastAsia"/>
          <w:b/>
          <w:bCs/>
          <w:sz w:val="24"/>
        </w:rPr>
        <w:t>．投标文件的修改与撤回</w:t>
      </w:r>
    </w:p>
    <w:p w:rsidR="00C01F6D" w:rsidRDefault="00D74626">
      <w:pPr>
        <w:spacing w:line="360" w:lineRule="auto"/>
        <w:ind w:firstLineChars="200" w:firstLine="480"/>
        <w:rPr>
          <w:rFonts w:ascii="宋体"/>
          <w:sz w:val="24"/>
        </w:rPr>
      </w:pPr>
      <w:r>
        <w:rPr>
          <w:rFonts w:ascii="宋体" w:hAnsi="宋体"/>
          <w:sz w:val="24"/>
        </w:rPr>
        <w:t>22.1</w:t>
      </w:r>
      <w:r>
        <w:rPr>
          <w:rFonts w:ascii="宋体" w:hAnsi="宋体" w:hint="eastAsia"/>
          <w:sz w:val="24"/>
        </w:rPr>
        <w:t>在规定的投标截止时间前，投标人可以修改或撤回已递交的投标文件，但应以书面形式通知招标人。</w:t>
      </w:r>
    </w:p>
    <w:p w:rsidR="00C01F6D" w:rsidRDefault="00D74626">
      <w:pPr>
        <w:spacing w:line="360" w:lineRule="auto"/>
        <w:ind w:firstLineChars="200" w:firstLine="480"/>
        <w:rPr>
          <w:sz w:val="24"/>
          <w:szCs w:val="24"/>
        </w:rPr>
      </w:pPr>
      <w:r>
        <w:rPr>
          <w:rFonts w:ascii="宋体" w:hAnsi="宋体"/>
          <w:sz w:val="24"/>
          <w:szCs w:val="24"/>
        </w:rPr>
        <w:t>22.2</w:t>
      </w:r>
      <w:r>
        <w:rPr>
          <w:sz w:val="24"/>
          <w:szCs w:val="24"/>
        </w:rPr>
        <w:t>投标人修改或撤回已递交</w:t>
      </w:r>
      <w:r>
        <w:rPr>
          <w:rFonts w:hint="eastAsia"/>
          <w:sz w:val="24"/>
          <w:szCs w:val="24"/>
        </w:rPr>
        <w:t>的</w:t>
      </w:r>
      <w:r>
        <w:rPr>
          <w:sz w:val="24"/>
          <w:szCs w:val="24"/>
        </w:rPr>
        <w:t>投标文件</w:t>
      </w:r>
      <w:r>
        <w:rPr>
          <w:rFonts w:hint="eastAsia"/>
          <w:sz w:val="24"/>
          <w:szCs w:val="24"/>
        </w:rPr>
        <w:t>，需在</w:t>
      </w:r>
      <w:r>
        <w:rPr>
          <w:rFonts w:ascii="宋体" w:hAnsi="宋体" w:hint="eastAsia"/>
          <w:sz w:val="24"/>
        </w:rPr>
        <w:t>交易平台发出修改或撤回</w:t>
      </w:r>
      <w:r>
        <w:rPr>
          <w:sz w:val="24"/>
          <w:szCs w:val="24"/>
        </w:rPr>
        <w:t>通知，</w:t>
      </w:r>
      <w:r>
        <w:rPr>
          <w:rFonts w:hint="eastAsia"/>
          <w:sz w:val="24"/>
          <w:szCs w:val="24"/>
        </w:rPr>
        <w:t>并按</w:t>
      </w:r>
      <w:r>
        <w:rPr>
          <w:sz w:val="24"/>
          <w:szCs w:val="24"/>
        </w:rPr>
        <w:t>要求加盖电子印章。</w:t>
      </w:r>
      <w:r>
        <w:rPr>
          <w:bCs/>
          <w:iCs/>
          <w:sz w:val="24"/>
          <w:szCs w:val="24"/>
        </w:rPr>
        <w:t>电子招标投标交易平台收到通知后，</w:t>
      </w:r>
      <w:r>
        <w:rPr>
          <w:sz w:val="24"/>
          <w:szCs w:val="24"/>
        </w:rPr>
        <w:t>即时向投标人发出确认回执通知。</w:t>
      </w:r>
    </w:p>
    <w:p w:rsidR="00C01F6D" w:rsidRDefault="00D74626">
      <w:pPr>
        <w:spacing w:line="360" w:lineRule="auto"/>
        <w:ind w:firstLineChars="200" w:firstLine="480"/>
        <w:rPr>
          <w:sz w:val="24"/>
          <w:szCs w:val="24"/>
        </w:rPr>
      </w:pPr>
      <w:r>
        <w:rPr>
          <w:rFonts w:ascii="宋体" w:hAnsi="宋体" w:hint="eastAsia"/>
          <w:sz w:val="24"/>
          <w:szCs w:val="24"/>
        </w:rPr>
        <w:t>22.3</w:t>
      </w:r>
      <w:r>
        <w:rPr>
          <w:rFonts w:hint="eastAsia"/>
          <w:sz w:val="24"/>
          <w:szCs w:val="24"/>
        </w:rPr>
        <w:t>修改后再次递交的，按</w:t>
      </w:r>
      <w:r>
        <w:rPr>
          <w:rFonts w:hint="eastAsia"/>
          <w:sz w:val="24"/>
          <w:szCs w:val="24"/>
        </w:rPr>
        <w:t>19</w:t>
      </w:r>
      <w:r>
        <w:rPr>
          <w:rFonts w:hint="eastAsia"/>
          <w:sz w:val="24"/>
          <w:szCs w:val="24"/>
        </w:rPr>
        <w:t>点的规定执行。</w:t>
      </w:r>
    </w:p>
    <w:p w:rsidR="00C01F6D" w:rsidRDefault="00D74626">
      <w:pPr>
        <w:spacing w:line="360" w:lineRule="auto"/>
        <w:ind w:firstLineChars="200" w:firstLine="480"/>
        <w:rPr>
          <w:rFonts w:ascii="宋体" w:hAnsi="宋体"/>
          <w:sz w:val="24"/>
        </w:rPr>
      </w:pPr>
      <w:r>
        <w:rPr>
          <w:rFonts w:ascii="宋体" w:hAnsi="宋体"/>
          <w:sz w:val="24"/>
        </w:rPr>
        <w:t>22.</w:t>
      </w:r>
      <w:r>
        <w:rPr>
          <w:rFonts w:ascii="宋体" w:hAnsi="宋体" w:hint="eastAsia"/>
          <w:sz w:val="24"/>
        </w:rPr>
        <w:t>4</w:t>
      </w:r>
      <w:r>
        <w:rPr>
          <w:rFonts w:ascii="宋体" w:hAnsi="宋体"/>
          <w:sz w:val="24"/>
        </w:rPr>
        <w:t xml:space="preserve"> </w:t>
      </w:r>
      <w:r>
        <w:rPr>
          <w:rFonts w:ascii="宋体" w:hAnsi="宋体" w:hint="eastAsia"/>
          <w:sz w:val="24"/>
        </w:rPr>
        <w:t>在投标截止时间之后，投标人不得补充、修改和更换投标文件。</w:t>
      </w:r>
    </w:p>
    <w:p w:rsidR="00C01F6D" w:rsidRDefault="00D74626">
      <w:pPr>
        <w:pStyle w:val="3"/>
        <w:spacing w:before="156" w:after="156"/>
      </w:pPr>
      <w:bookmarkStart w:id="25" w:name="_Toc21525497"/>
      <w:bookmarkStart w:id="26" w:name="_Toc113436898"/>
      <w:bookmarkStart w:id="27" w:name="_Toc2272553"/>
      <w:r>
        <w:rPr>
          <w:rFonts w:hint="eastAsia"/>
        </w:rPr>
        <w:t>（五）开标、评标、定标及合同签定</w:t>
      </w:r>
      <w:bookmarkEnd w:id="25"/>
      <w:bookmarkEnd w:id="26"/>
      <w:bookmarkEnd w:id="27"/>
    </w:p>
    <w:p w:rsidR="00C01F6D" w:rsidRDefault="00D74626">
      <w:pPr>
        <w:spacing w:line="360" w:lineRule="auto"/>
        <w:ind w:firstLineChars="200" w:firstLine="482"/>
        <w:rPr>
          <w:rFonts w:ascii="宋体"/>
          <w:b/>
          <w:bCs/>
          <w:sz w:val="24"/>
        </w:rPr>
      </w:pPr>
      <w:r>
        <w:rPr>
          <w:rFonts w:ascii="宋体" w:hAnsi="宋体"/>
          <w:b/>
          <w:bCs/>
          <w:sz w:val="24"/>
        </w:rPr>
        <w:t>23</w:t>
      </w:r>
      <w:r>
        <w:rPr>
          <w:rFonts w:ascii="宋体" w:hAnsi="宋体" w:hint="eastAsia"/>
          <w:b/>
          <w:bCs/>
          <w:sz w:val="24"/>
        </w:rPr>
        <w:t>、开标。</w:t>
      </w:r>
    </w:p>
    <w:p w:rsidR="00C01F6D" w:rsidRDefault="00D74626">
      <w:pPr>
        <w:spacing w:line="360" w:lineRule="auto"/>
        <w:ind w:firstLineChars="200" w:firstLine="480"/>
        <w:rPr>
          <w:rFonts w:ascii="宋体"/>
          <w:sz w:val="24"/>
        </w:rPr>
      </w:pPr>
      <w:r>
        <w:rPr>
          <w:rFonts w:ascii="宋体" w:hAnsi="宋体" w:hint="eastAsia"/>
          <w:sz w:val="24"/>
        </w:rPr>
        <w:t>详见第二章开标、评标及定标办法</w:t>
      </w:r>
    </w:p>
    <w:p w:rsidR="00C01F6D" w:rsidRDefault="00D74626">
      <w:pPr>
        <w:spacing w:line="360" w:lineRule="auto"/>
        <w:ind w:firstLineChars="200" w:firstLine="482"/>
        <w:rPr>
          <w:rFonts w:ascii="宋体"/>
          <w:b/>
          <w:bCs/>
          <w:sz w:val="24"/>
        </w:rPr>
      </w:pPr>
      <w:r>
        <w:rPr>
          <w:rFonts w:ascii="宋体" w:hAnsi="宋体"/>
          <w:b/>
          <w:bCs/>
          <w:sz w:val="24"/>
        </w:rPr>
        <w:t>24</w:t>
      </w:r>
      <w:r>
        <w:rPr>
          <w:rFonts w:ascii="宋体" w:hAnsi="宋体" w:hint="eastAsia"/>
          <w:b/>
          <w:bCs/>
          <w:sz w:val="24"/>
        </w:rPr>
        <w:t>．评标过程的保密</w:t>
      </w:r>
    </w:p>
    <w:p w:rsidR="00C01F6D" w:rsidRDefault="00D74626">
      <w:pPr>
        <w:spacing w:line="360" w:lineRule="auto"/>
        <w:ind w:firstLineChars="200" w:firstLine="480"/>
        <w:rPr>
          <w:rFonts w:ascii="宋体"/>
          <w:sz w:val="24"/>
        </w:rPr>
      </w:pPr>
      <w:r>
        <w:rPr>
          <w:rFonts w:ascii="宋体" w:hAnsi="宋体"/>
          <w:sz w:val="24"/>
        </w:rPr>
        <w:t xml:space="preserve">24.1 </w:t>
      </w:r>
      <w:r>
        <w:rPr>
          <w:rFonts w:ascii="宋体" w:hAnsi="宋体" w:hint="eastAsia"/>
          <w:sz w:val="24"/>
        </w:rPr>
        <w:t>开标后，直至中标公示为止，凡属于对投标文件的审查、澄清、评价和比较有关的资料以及中标候选人的推荐情况，与评标有关的其他任何情况均严格保密。</w:t>
      </w:r>
    </w:p>
    <w:p w:rsidR="00C01F6D" w:rsidRDefault="00D74626">
      <w:pPr>
        <w:spacing w:line="360" w:lineRule="auto"/>
        <w:ind w:firstLineChars="200" w:firstLine="480"/>
        <w:rPr>
          <w:rFonts w:ascii="宋体"/>
          <w:sz w:val="24"/>
        </w:rPr>
      </w:pPr>
      <w:r>
        <w:rPr>
          <w:rFonts w:ascii="宋体" w:hAnsi="宋体"/>
          <w:sz w:val="24"/>
        </w:rPr>
        <w:t xml:space="preserve">24.2 </w:t>
      </w:r>
      <w:r>
        <w:rPr>
          <w:rFonts w:ascii="宋体" w:hAnsi="宋体" w:hint="eastAsia"/>
          <w:sz w:val="24"/>
        </w:rPr>
        <w:t>在投标文件的评审和比较、中标候选人推荐以及授予合同的过程中，投标人向招标人和评标委员会施加不公正影响的任何行为，都将会导致其投标被拒绝。</w:t>
      </w:r>
    </w:p>
    <w:p w:rsidR="00C01F6D" w:rsidRDefault="00D74626">
      <w:pPr>
        <w:spacing w:line="360" w:lineRule="auto"/>
        <w:ind w:firstLineChars="200" w:firstLine="482"/>
        <w:rPr>
          <w:rFonts w:ascii="宋体"/>
          <w:b/>
          <w:bCs/>
          <w:sz w:val="24"/>
        </w:rPr>
      </w:pPr>
      <w:r>
        <w:rPr>
          <w:rFonts w:ascii="宋体" w:hAnsi="宋体"/>
          <w:b/>
          <w:bCs/>
          <w:sz w:val="24"/>
        </w:rPr>
        <w:t>25</w:t>
      </w:r>
      <w:r>
        <w:rPr>
          <w:rFonts w:ascii="宋体" w:hAnsi="宋体" w:hint="eastAsia"/>
          <w:b/>
          <w:bCs/>
          <w:sz w:val="24"/>
        </w:rPr>
        <w:t>．投标文件的澄清，计算错误的修正</w:t>
      </w:r>
    </w:p>
    <w:p w:rsidR="00C01F6D" w:rsidRDefault="00D74626">
      <w:pPr>
        <w:spacing w:line="360" w:lineRule="auto"/>
        <w:ind w:firstLineChars="200" w:firstLine="480"/>
        <w:rPr>
          <w:rFonts w:ascii="宋体"/>
          <w:sz w:val="24"/>
        </w:rPr>
      </w:pPr>
      <w:r>
        <w:rPr>
          <w:rFonts w:ascii="宋体" w:hAnsi="宋体" w:hint="eastAsia"/>
          <w:sz w:val="24"/>
        </w:rPr>
        <w:t>详见招标文件第二章开标、评标及定标办法</w:t>
      </w:r>
    </w:p>
    <w:p w:rsidR="00C01F6D" w:rsidRDefault="00D74626">
      <w:pPr>
        <w:spacing w:line="360" w:lineRule="auto"/>
        <w:ind w:firstLineChars="200" w:firstLine="482"/>
        <w:rPr>
          <w:rFonts w:ascii="宋体"/>
          <w:b/>
          <w:bCs/>
          <w:sz w:val="24"/>
        </w:rPr>
      </w:pPr>
      <w:r>
        <w:rPr>
          <w:rFonts w:ascii="宋体" w:hAnsi="宋体"/>
          <w:b/>
          <w:bCs/>
          <w:sz w:val="24"/>
        </w:rPr>
        <w:t>26</w:t>
      </w:r>
      <w:r>
        <w:rPr>
          <w:rFonts w:ascii="宋体" w:hAnsi="宋体" w:hint="eastAsia"/>
          <w:b/>
          <w:bCs/>
          <w:sz w:val="24"/>
        </w:rPr>
        <w:t>．投标文件的评审、比较和否决</w:t>
      </w:r>
    </w:p>
    <w:p w:rsidR="00C01F6D" w:rsidRDefault="00D74626">
      <w:pPr>
        <w:spacing w:line="360" w:lineRule="auto"/>
        <w:ind w:firstLineChars="200" w:firstLine="480"/>
        <w:rPr>
          <w:rFonts w:ascii="宋体"/>
          <w:bCs/>
          <w:sz w:val="24"/>
          <w:szCs w:val="24"/>
        </w:rPr>
      </w:pPr>
      <w:r>
        <w:rPr>
          <w:rFonts w:ascii="宋体" w:hAnsi="宋体" w:hint="eastAsia"/>
          <w:sz w:val="24"/>
        </w:rPr>
        <w:t>详见招标文件第二章开标、评标及定标办法。</w:t>
      </w:r>
    </w:p>
    <w:p w:rsidR="00C01F6D" w:rsidRDefault="00D74626">
      <w:pPr>
        <w:spacing w:line="360" w:lineRule="auto"/>
        <w:ind w:firstLineChars="200" w:firstLine="482"/>
        <w:rPr>
          <w:rFonts w:ascii="宋体"/>
          <w:b/>
          <w:bCs/>
          <w:sz w:val="24"/>
        </w:rPr>
      </w:pPr>
      <w:r>
        <w:rPr>
          <w:rFonts w:ascii="宋体" w:hAnsi="宋体"/>
          <w:b/>
          <w:bCs/>
          <w:sz w:val="24"/>
        </w:rPr>
        <w:t>27</w:t>
      </w:r>
      <w:r>
        <w:rPr>
          <w:rFonts w:ascii="宋体" w:hAnsi="宋体" w:hint="eastAsia"/>
          <w:b/>
          <w:bCs/>
          <w:sz w:val="24"/>
        </w:rPr>
        <w:t>．中标通知书</w:t>
      </w:r>
    </w:p>
    <w:p w:rsidR="00C01F6D" w:rsidRDefault="00D74626">
      <w:pPr>
        <w:spacing w:line="360" w:lineRule="auto"/>
        <w:ind w:firstLineChars="200" w:firstLine="480"/>
        <w:rPr>
          <w:rFonts w:ascii="仿宋" w:eastAsia="仿宋" w:hAnsi="仿宋" w:cs="宋体"/>
          <w:b/>
          <w:bCs/>
          <w:kern w:val="0"/>
          <w:sz w:val="22"/>
        </w:rPr>
      </w:pPr>
      <w:r>
        <w:rPr>
          <w:rFonts w:ascii="宋体" w:hAnsi="宋体"/>
          <w:sz w:val="24"/>
        </w:rPr>
        <w:t>27.1</w:t>
      </w:r>
      <w:r>
        <w:rPr>
          <w:rFonts w:ascii="宋体" w:hAnsi="宋体" w:hint="eastAsia"/>
          <w:sz w:val="24"/>
        </w:rPr>
        <w:t>招标人将在</w:t>
      </w:r>
      <w:r>
        <w:rPr>
          <w:sz w:val="24"/>
          <w:szCs w:val="24"/>
          <w:u w:val="single"/>
        </w:rPr>
        <w:t xml:space="preserve">        </w:t>
      </w:r>
      <w:r>
        <w:rPr>
          <w:rFonts w:ascii="宋体" w:hAnsi="宋体" w:hint="eastAsia"/>
          <w:sz w:val="24"/>
          <w:szCs w:val="24"/>
        </w:rPr>
        <w:t>交易平台</w:t>
      </w:r>
      <w:r>
        <w:rPr>
          <w:rFonts w:ascii="宋体" w:hAnsi="宋体" w:hint="eastAsia"/>
          <w:sz w:val="24"/>
        </w:rPr>
        <w:t>、广东省招标投标监管网和中国招标投标公共服务平台公示中标候选人，公示期为三天。</w:t>
      </w:r>
      <w:r>
        <w:rPr>
          <w:rFonts w:ascii="仿宋" w:eastAsia="仿宋" w:hAnsi="仿宋" w:cs="宋体" w:hint="eastAsia"/>
          <w:b/>
          <w:bCs/>
          <w:kern w:val="0"/>
          <w:szCs w:val="21"/>
        </w:rPr>
        <w:t>投标人或其他利害关系人对评标结果有异议的，应当在中标候选人公示期间提出，可以通过线下或线上的形式提出异议。线上提交的，应通过交易平台</w:t>
      </w:r>
      <w:r>
        <w:rPr>
          <w:rFonts w:ascii="仿宋" w:eastAsia="仿宋" w:hAnsi="仿宋" w:cs="宋体" w:hint="eastAsia"/>
          <w:b/>
          <w:bCs/>
          <w:kern w:val="0"/>
          <w:szCs w:val="21"/>
        </w:rPr>
        <w:lastRenderedPageBreak/>
        <w:t>进行，招标人也应通过交易平台答复线上提交的异议。作出答复前，应当暂停招标投标活动。</w:t>
      </w:r>
    </w:p>
    <w:p w:rsidR="00C01F6D" w:rsidRDefault="00D74626">
      <w:pPr>
        <w:spacing w:line="360" w:lineRule="auto"/>
        <w:ind w:firstLineChars="200" w:firstLine="480"/>
        <w:rPr>
          <w:rFonts w:ascii="仿宋_GB2312" w:eastAsia="仿宋_GB2312" w:hAnsi="宋体"/>
          <w:sz w:val="24"/>
        </w:rPr>
      </w:pPr>
      <w:r>
        <w:rPr>
          <w:rFonts w:ascii="宋体" w:hAnsi="宋体"/>
          <w:sz w:val="24"/>
        </w:rPr>
        <w:t>27.2</w:t>
      </w:r>
      <w:r>
        <w:rPr>
          <w:rFonts w:ascii="宋体" w:hAnsi="宋体" w:hint="eastAsia"/>
          <w:sz w:val="24"/>
        </w:rPr>
        <w:t>招标人应当自确定中标人后，向招标投标监管机构提交招标投标情况的书面报告；经招投标监管机构备案后，方可发出中标通知书。</w:t>
      </w:r>
    </w:p>
    <w:p w:rsidR="00C01F6D" w:rsidRDefault="00D74626">
      <w:pPr>
        <w:spacing w:line="360" w:lineRule="auto"/>
        <w:ind w:firstLineChars="200" w:firstLine="480"/>
        <w:rPr>
          <w:rFonts w:ascii="宋体" w:hAnsi="宋体"/>
          <w:sz w:val="24"/>
        </w:rPr>
      </w:pPr>
      <w:r>
        <w:rPr>
          <w:rFonts w:ascii="宋体" w:hAnsi="宋体"/>
          <w:sz w:val="24"/>
        </w:rPr>
        <w:t>27.3</w:t>
      </w:r>
      <w:r>
        <w:rPr>
          <w:rFonts w:ascii="宋体" w:hAnsi="宋体" w:hint="eastAsia"/>
          <w:sz w:val="24"/>
        </w:rPr>
        <w:t>中标人必须在收到中标通知书后</w:t>
      </w:r>
      <w:r>
        <w:rPr>
          <w:rFonts w:ascii="宋体" w:hAnsi="宋体"/>
          <w:sz w:val="24"/>
        </w:rPr>
        <w:t>24</w:t>
      </w:r>
      <w:r>
        <w:rPr>
          <w:rFonts w:ascii="宋体" w:hAnsi="宋体" w:hint="eastAsia"/>
          <w:sz w:val="24"/>
        </w:rPr>
        <w:t>小时之内以书面形式回复招标人，确认收到。</w:t>
      </w:r>
    </w:p>
    <w:p w:rsidR="00C01F6D" w:rsidRDefault="00D74626">
      <w:pPr>
        <w:spacing w:line="360" w:lineRule="auto"/>
        <w:ind w:firstLineChars="200" w:firstLine="480"/>
        <w:rPr>
          <w:rFonts w:ascii="宋体" w:hAnsi="宋体"/>
          <w:sz w:val="24"/>
        </w:rPr>
      </w:pPr>
      <w:r>
        <w:rPr>
          <w:rFonts w:ascii="宋体" w:hAnsi="宋体" w:hint="eastAsia"/>
          <w:sz w:val="24"/>
        </w:rPr>
        <w:t>27.4在产生中标候选人后，招标人将中标候选人的投标文件商务部分文件的所有内容（包括人员、业绩、奖项等资料）在</w:t>
      </w:r>
      <w:r>
        <w:rPr>
          <w:sz w:val="24"/>
          <w:szCs w:val="24"/>
          <w:u w:val="single"/>
        </w:rPr>
        <w:t xml:space="preserve">        </w:t>
      </w:r>
      <w:r>
        <w:rPr>
          <w:rFonts w:ascii="宋体" w:hAnsi="宋体" w:hint="eastAsia"/>
          <w:sz w:val="24"/>
          <w:szCs w:val="24"/>
        </w:rPr>
        <w:t>交易平台和广东省招标投标监管网</w:t>
      </w:r>
      <w:r>
        <w:rPr>
          <w:rFonts w:ascii="宋体" w:hAnsi="宋体" w:hint="eastAsia"/>
          <w:sz w:val="24"/>
        </w:rPr>
        <w:t>公开。</w:t>
      </w:r>
    </w:p>
    <w:p w:rsidR="00C01F6D" w:rsidRDefault="00D74626">
      <w:pPr>
        <w:spacing w:line="360" w:lineRule="auto"/>
        <w:ind w:firstLineChars="200" w:firstLine="482"/>
        <w:rPr>
          <w:rFonts w:ascii="宋体"/>
          <w:b/>
          <w:bCs/>
          <w:sz w:val="24"/>
        </w:rPr>
      </w:pPr>
      <w:r>
        <w:rPr>
          <w:rFonts w:ascii="宋体" w:hAnsi="宋体"/>
          <w:b/>
          <w:bCs/>
          <w:sz w:val="24"/>
        </w:rPr>
        <w:t>28</w:t>
      </w:r>
      <w:r>
        <w:rPr>
          <w:rFonts w:ascii="宋体" w:hAnsi="宋体" w:hint="eastAsia"/>
          <w:b/>
          <w:bCs/>
          <w:sz w:val="24"/>
        </w:rPr>
        <w:t>．合同协议书的签订</w:t>
      </w:r>
    </w:p>
    <w:p w:rsidR="00C01F6D" w:rsidRDefault="00D74626">
      <w:pPr>
        <w:spacing w:line="360" w:lineRule="auto"/>
        <w:ind w:firstLineChars="200" w:firstLine="480"/>
        <w:rPr>
          <w:rFonts w:ascii="宋体"/>
          <w:sz w:val="24"/>
        </w:rPr>
      </w:pPr>
      <w:r>
        <w:rPr>
          <w:rFonts w:ascii="宋体" w:hAnsi="宋体"/>
          <w:sz w:val="24"/>
        </w:rPr>
        <w:t xml:space="preserve">28.1 </w:t>
      </w:r>
      <w:r>
        <w:rPr>
          <w:rFonts w:ascii="宋体" w:hAnsi="宋体" w:hint="eastAsia"/>
          <w:sz w:val="24"/>
        </w:rPr>
        <w:t>招标人与中标人将于中标通知书发出之日起</w:t>
      </w:r>
      <w:r>
        <w:rPr>
          <w:rFonts w:ascii="宋体" w:hAnsi="宋体"/>
          <w:sz w:val="24"/>
        </w:rPr>
        <w:t>30</w:t>
      </w:r>
      <w:r>
        <w:rPr>
          <w:rFonts w:ascii="宋体" w:hAnsi="宋体" w:hint="eastAsia"/>
          <w:sz w:val="24"/>
        </w:rPr>
        <w:t>日内，按照招标文件和中标人的投标文件商定和签订合同，招标人和中标人不得再行订立背离合同实质性内容的其他协议。</w:t>
      </w:r>
    </w:p>
    <w:p w:rsidR="00C01F6D" w:rsidRDefault="00D74626">
      <w:pPr>
        <w:spacing w:line="360" w:lineRule="auto"/>
        <w:ind w:firstLineChars="200" w:firstLine="480"/>
        <w:rPr>
          <w:rFonts w:ascii="宋体"/>
          <w:sz w:val="24"/>
        </w:rPr>
      </w:pPr>
      <w:r>
        <w:rPr>
          <w:rFonts w:ascii="宋体" w:hAnsi="宋体"/>
          <w:sz w:val="24"/>
        </w:rPr>
        <w:t>28.2</w:t>
      </w:r>
      <w:r>
        <w:rPr>
          <w:rFonts w:ascii="宋体" w:hAnsi="宋体" w:hint="eastAsia"/>
          <w:sz w:val="24"/>
        </w:rPr>
        <w:t>中标通知书发出之日起</w:t>
      </w:r>
      <w:r>
        <w:rPr>
          <w:rFonts w:ascii="宋体" w:hAnsi="宋体"/>
          <w:sz w:val="24"/>
        </w:rPr>
        <w:t>30</w:t>
      </w:r>
      <w:r>
        <w:rPr>
          <w:rFonts w:ascii="宋体" w:hAnsi="宋体" w:hint="eastAsia"/>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C01F6D" w:rsidRDefault="00D74626">
      <w:pPr>
        <w:spacing w:line="360" w:lineRule="auto"/>
        <w:ind w:firstLineChars="200" w:firstLine="480"/>
        <w:rPr>
          <w:rFonts w:ascii="宋体"/>
          <w:sz w:val="24"/>
        </w:rPr>
      </w:pPr>
      <w:r>
        <w:rPr>
          <w:rFonts w:ascii="宋体" w:hAnsi="宋体"/>
          <w:sz w:val="24"/>
        </w:rPr>
        <w:t>28.3</w:t>
      </w:r>
      <w:r>
        <w:rPr>
          <w:rFonts w:ascii="宋体" w:hAnsi="宋体" w:hint="eastAsia"/>
          <w:sz w:val="24"/>
        </w:rPr>
        <w:t>非经招标人同意，中标人在投标过程中使用的银行名称及帐号至完成竣工结算不得变更，否则招标人有权停止工程款项的拔付及至解除合同，由此造成的一切责任由中标人承担。</w:t>
      </w:r>
    </w:p>
    <w:p w:rsidR="00C01F6D" w:rsidRDefault="00D74626">
      <w:pPr>
        <w:spacing w:line="360" w:lineRule="auto"/>
        <w:ind w:firstLineChars="200" w:firstLine="480"/>
        <w:rPr>
          <w:rFonts w:ascii="宋体" w:hAnsi="宋体"/>
          <w:sz w:val="24"/>
        </w:rPr>
      </w:pPr>
      <w:r>
        <w:rPr>
          <w:rFonts w:ascii="宋体" w:hAnsi="宋体"/>
          <w:sz w:val="24"/>
        </w:rPr>
        <w:t>28.4</w:t>
      </w:r>
      <w:r>
        <w:rPr>
          <w:rFonts w:ascii="宋体" w:hAnsi="宋体" w:hint="eastAsia"/>
          <w:sz w:val="24"/>
        </w:rPr>
        <w:t>招标人支付工程款时，中标人应按规定开具发票。</w:t>
      </w:r>
    </w:p>
    <w:p w:rsidR="00C01F6D" w:rsidRDefault="00D74626">
      <w:pPr>
        <w:spacing w:line="360" w:lineRule="auto"/>
        <w:ind w:firstLineChars="200" w:firstLine="482"/>
        <w:rPr>
          <w:rFonts w:ascii="宋体"/>
          <w:b/>
          <w:bCs/>
          <w:sz w:val="24"/>
        </w:rPr>
      </w:pPr>
      <w:r>
        <w:rPr>
          <w:rFonts w:ascii="宋体" w:hAnsi="宋体"/>
          <w:b/>
          <w:bCs/>
          <w:sz w:val="24"/>
        </w:rPr>
        <w:t>29</w:t>
      </w:r>
      <w:r>
        <w:rPr>
          <w:rFonts w:ascii="宋体" w:hAnsi="宋体" w:hint="eastAsia"/>
          <w:b/>
          <w:bCs/>
          <w:sz w:val="24"/>
        </w:rPr>
        <w:t>．履约担保</w:t>
      </w:r>
    </w:p>
    <w:p w:rsidR="00C01F6D" w:rsidRDefault="00D74626">
      <w:pPr>
        <w:snapToGrid w:val="0"/>
        <w:spacing w:line="360" w:lineRule="auto"/>
        <w:ind w:firstLineChars="200" w:firstLine="480"/>
        <w:rPr>
          <w:rFonts w:ascii="宋体"/>
          <w:sz w:val="24"/>
        </w:rPr>
      </w:pPr>
      <w:r>
        <w:rPr>
          <w:rFonts w:ascii="宋体" w:hAnsi="宋体"/>
          <w:sz w:val="24"/>
        </w:rPr>
        <w:t xml:space="preserve">29.1 </w:t>
      </w:r>
      <w:r>
        <w:rPr>
          <w:rFonts w:ascii="宋体" w:hAnsi="宋体" w:hint="eastAsia"/>
          <w:sz w:val="24"/>
        </w:rPr>
        <w:t>在收到中标通知书后的</w:t>
      </w:r>
      <w:r>
        <w:rPr>
          <w:rFonts w:ascii="宋体" w:hAnsi="宋体"/>
          <w:b/>
          <w:sz w:val="24"/>
        </w:rPr>
        <w:t>15</w:t>
      </w:r>
      <w:r>
        <w:rPr>
          <w:rFonts w:ascii="宋体" w:hAnsi="宋体" w:hint="eastAsia"/>
          <w:b/>
          <w:sz w:val="24"/>
        </w:rPr>
        <w:t>日</w:t>
      </w:r>
      <w:r>
        <w:rPr>
          <w:rFonts w:ascii="宋体" w:hAnsi="宋体" w:hint="eastAsia"/>
          <w:sz w:val="24"/>
        </w:rPr>
        <w:t>内，中标人应按本须知前附表第</w:t>
      </w:r>
      <w:r>
        <w:rPr>
          <w:rFonts w:ascii="宋体" w:hAnsi="宋体"/>
          <w:sz w:val="24"/>
        </w:rPr>
        <w:t>2</w:t>
      </w:r>
      <w:r>
        <w:rPr>
          <w:rFonts w:ascii="宋体" w:hAnsi="宋体" w:hint="eastAsia"/>
          <w:sz w:val="24"/>
        </w:rPr>
        <w:t>0项的规定向招标人提交履约担保。</w:t>
      </w:r>
    </w:p>
    <w:p w:rsidR="00C01F6D" w:rsidRDefault="00D74626">
      <w:pPr>
        <w:snapToGrid w:val="0"/>
        <w:spacing w:line="360" w:lineRule="auto"/>
        <w:ind w:firstLineChars="200" w:firstLine="480"/>
        <w:rPr>
          <w:rFonts w:ascii="宋体"/>
          <w:sz w:val="24"/>
        </w:rPr>
      </w:pPr>
      <w:r>
        <w:rPr>
          <w:rFonts w:ascii="宋体" w:hAnsi="宋体"/>
          <w:sz w:val="24"/>
        </w:rPr>
        <w:t>29.2</w:t>
      </w:r>
      <w:r>
        <w:rPr>
          <w:rFonts w:ascii="宋体" w:hAnsi="宋体" w:hint="eastAsia"/>
          <w:sz w:val="24"/>
        </w:rPr>
        <w:t>中标通知书发出之日起</w:t>
      </w:r>
      <w:r>
        <w:rPr>
          <w:rFonts w:ascii="宋体" w:hAnsi="宋体"/>
          <w:sz w:val="24"/>
        </w:rPr>
        <w:t>15</w:t>
      </w:r>
      <w:r>
        <w:rPr>
          <w:rFonts w:ascii="宋体" w:hAnsi="宋体" w:hint="eastAsia"/>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C01F6D" w:rsidRDefault="00D74626">
      <w:pPr>
        <w:spacing w:line="360" w:lineRule="auto"/>
        <w:ind w:firstLineChars="200" w:firstLine="482"/>
        <w:rPr>
          <w:rFonts w:ascii="宋体"/>
          <w:b/>
          <w:bCs/>
          <w:sz w:val="24"/>
        </w:rPr>
      </w:pPr>
      <w:r>
        <w:rPr>
          <w:rFonts w:ascii="宋体" w:hAnsi="宋体"/>
          <w:b/>
          <w:bCs/>
          <w:sz w:val="24"/>
        </w:rPr>
        <w:t>30</w:t>
      </w:r>
      <w:r>
        <w:rPr>
          <w:rFonts w:ascii="宋体" w:hAnsi="宋体" w:hint="eastAsia"/>
          <w:b/>
          <w:bCs/>
          <w:sz w:val="24"/>
        </w:rPr>
        <w:t>．合同生效</w:t>
      </w:r>
    </w:p>
    <w:p w:rsidR="00C01F6D" w:rsidRDefault="00D74626">
      <w:pPr>
        <w:spacing w:line="360" w:lineRule="auto"/>
        <w:ind w:firstLineChars="200" w:firstLine="480"/>
        <w:rPr>
          <w:rFonts w:ascii="宋体"/>
          <w:sz w:val="24"/>
        </w:rPr>
      </w:pPr>
      <w:r>
        <w:rPr>
          <w:rFonts w:ascii="宋体" w:hAnsi="宋体"/>
          <w:sz w:val="24"/>
        </w:rPr>
        <w:t>30.1</w:t>
      </w:r>
      <w:r>
        <w:rPr>
          <w:rFonts w:ascii="宋体" w:hAnsi="宋体" w:hint="eastAsia"/>
          <w:sz w:val="24"/>
        </w:rPr>
        <w:t>在合同双方全权代表在合同协议书上签字，并分别加盖双方单位的公章后，合同正式生效。</w:t>
      </w:r>
    </w:p>
    <w:p w:rsidR="00C01F6D" w:rsidRDefault="00D74626">
      <w:pPr>
        <w:spacing w:line="360" w:lineRule="auto"/>
        <w:ind w:firstLineChars="200" w:firstLine="482"/>
        <w:rPr>
          <w:rFonts w:ascii="宋体"/>
          <w:b/>
          <w:bCs/>
          <w:sz w:val="24"/>
        </w:rPr>
      </w:pPr>
      <w:r>
        <w:rPr>
          <w:rFonts w:ascii="宋体" w:hAnsi="宋体"/>
          <w:b/>
          <w:bCs/>
          <w:sz w:val="24"/>
        </w:rPr>
        <w:t>31</w:t>
      </w:r>
      <w:r>
        <w:rPr>
          <w:rFonts w:ascii="宋体" w:hAnsi="宋体" w:hint="eastAsia"/>
          <w:b/>
          <w:bCs/>
          <w:sz w:val="24"/>
        </w:rPr>
        <w:t>．其它费用</w:t>
      </w:r>
    </w:p>
    <w:p w:rsidR="00C01F6D" w:rsidRDefault="00D74626">
      <w:pPr>
        <w:pStyle w:val="a2"/>
        <w:spacing w:line="360" w:lineRule="auto"/>
        <w:ind w:firstLineChars="200" w:firstLine="482"/>
        <w:rPr>
          <w:rFonts w:ascii="宋体"/>
          <w:b/>
          <w:bCs/>
          <w:sz w:val="24"/>
        </w:rPr>
      </w:pPr>
      <w:r>
        <w:rPr>
          <w:rFonts w:ascii="宋体" w:hAnsi="宋体"/>
          <w:b/>
          <w:bCs/>
          <w:sz w:val="24"/>
        </w:rPr>
        <w:lastRenderedPageBreak/>
        <w:t>32</w:t>
      </w:r>
      <w:r>
        <w:rPr>
          <w:rFonts w:ascii="宋体" w:hAnsi="宋体" w:hint="eastAsia"/>
          <w:b/>
          <w:bCs/>
          <w:sz w:val="24"/>
        </w:rPr>
        <w:t>．腐败与欺诈行为</w:t>
      </w:r>
    </w:p>
    <w:p w:rsidR="00C01F6D" w:rsidRDefault="00D74626">
      <w:pPr>
        <w:pStyle w:val="a2"/>
        <w:spacing w:line="360" w:lineRule="auto"/>
        <w:ind w:firstLineChars="200" w:firstLine="480"/>
        <w:rPr>
          <w:rFonts w:ascii="宋体"/>
          <w:sz w:val="24"/>
        </w:rPr>
      </w:pPr>
      <w:r>
        <w:rPr>
          <w:rFonts w:ascii="宋体" w:hAnsi="宋体" w:hint="eastAsia"/>
          <w:sz w:val="24"/>
        </w:rPr>
        <w:t>在招标和合同实施期间，招标人要求投标人和承包人遵守最高的道德标准。</w:t>
      </w:r>
    </w:p>
    <w:p w:rsidR="00C01F6D" w:rsidRDefault="00D74626">
      <w:pPr>
        <w:pStyle w:val="a2"/>
        <w:spacing w:line="360" w:lineRule="auto"/>
        <w:ind w:firstLineChars="200" w:firstLine="480"/>
        <w:rPr>
          <w:rFonts w:ascii="宋体"/>
          <w:sz w:val="24"/>
        </w:rPr>
      </w:pPr>
      <w:r>
        <w:rPr>
          <w:rFonts w:ascii="宋体" w:hAnsi="宋体"/>
          <w:sz w:val="24"/>
        </w:rPr>
        <w:t>32</w:t>
      </w:r>
      <w:r>
        <w:rPr>
          <w:rFonts w:ascii="宋体" w:hAnsi="宋体" w:hint="eastAsia"/>
          <w:sz w:val="24"/>
        </w:rPr>
        <w:t>．</w:t>
      </w:r>
      <w:r>
        <w:rPr>
          <w:rFonts w:ascii="宋体" w:hAnsi="宋体"/>
          <w:sz w:val="24"/>
        </w:rPr>
        <w:t>1</w:t>
      </w:r>
      <w:r>
        <w:rPr>
          <w:rFonts w:ascii="宋体" w:hAnsi="宋体" w:hint="eastAsia"/>
          <w:sz w:val="24"/>
        </w:rPr>
        <w:t>对本条款的规定，特定义如下词汇：</w:t>
      </w:r>
    </w:p>
    <w:p w:rsidR="00C01F6D" w:rsidRDefault="00D74626">
      <w:pPr>
        <w:pStyle w:val="a2"/>
        <w:spacing w:line="360" w:lineRule="auto"/>
        <w:ind w:firstLineChars="200" w:firstLine="480"/>
        <w:rPr>
          <w:rFonts w:ascii="宋体"/>
          <w:sz w:val="24"/>
        </w:rPr>
      </w:pPr>
      <w:r>
        <w:rPr>
          <w:rFonts w:ascii="宋体" w:hAnsi="宋体"/>
          <w:sz w:val="24"/>
        </w:rPr>
        <w:t>1</w:t>
      </w:r>
      <w:r>
        <w:rPr>
          <w:rFonts w:ascii="宋体" w:hAnsi="宋体" w:hint="eastAsia"/>
          <w:sz w:val="24"/>
        </w:rPr>
        <w:t>）、“腐败行为”是指在招标或合同执行期间，通过提供、给予、接受或索要任何有价值的东西，从而影响招标人有关人员工作的行为；</w:t>
      </w:r>
    </w:p>
    <w:p w:rsidR="00C01F6D" w:rsidRDefault="00D74626">
      <w:pPr>
        <w:pStyle w:val="a2"/>
        <w:spacing w:line="360" w:lineRule="auto"/>
        <w:ind w:firstLineChars="200" w:firstLine="480"/>
        <w:rPr>
          <w:rFonts w:ascii="宋体"/>
          <w:sz w:val="24"/>
        </w:rPr>
      </w:pPr>
      <w:r>
        <w:rPr>
          <w:rFonts w:ascii="宋体" w:hAnsi="宋体"/>
          <w:sz w:val="24"/>
        </w:rPr>
        <w:t>2</w:t>
      </w:r>
      <w:r>
        <w:rPr>
          <w:rFonts w:ascii="宋体" w:hAnsi="宋体" w:hint="eastAsia"/>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rsidR="00C01F6D" w:rsidRDefault="00D74626">
      <w:pPr>
        <w:pStyle w:val="a2"/>
        <w:spacing w:line="360" w:lineRule="auto"/>
        <w:ind w:firstLineChars="200" w:firstLine="480"/>
        <w:rPr>
          <w:rFonts w:ascii="宋体" w:hAnsi="宋体"/>
          <w:sz w:val="24"/>
        </w:rPr>
      </w:pPr>
      <w:r>
        <w:rPr>
          <w:rFonts w:ascii="宋体" w:hAnsi="宋体"/>
          <w:sz w:val="24"/>
        </w:rPr>
        <w:t>32</w:t>
      </w:r>
      <w:r>
        <w:rPr>
          <w:rFonts w:ascii="宋体" w:hAnsi="宋体" w:hint="eastAsia"/>
          <w:sz w:val="24"/>
        </w:rPr>
        <w:t>．</w:t>
      </w:r>
      <w:r>
        <w:rPr>
          <w:rFonts w:ascii="宋体" w:hAnsi="宋体"/>
          <w:sz w:val="24"/>
        </w:rPr>
        <w:t>2</w:t>
      </w:r>
      <w:r>
        <w:rPr>
          <w:rFonts w:ascii="宋体" w:hAnsi="宋体" w:hint="eastAsia"/>
          <w:sz w:val="24"/>
        </w:rPr>
        <w:t>如果投标人被认定在本招标的竞争中有腐败或欺诈行为，则会被取消投标资格。</w:t>
      </w:r>
    </w:p>
    <w:p w:rsidR="00C01F6D" w:rsidRDefault="00D74626">
      <w:pPr>
        <w:pStyle w:val="a2"/>
        <w:spacing w:line="360" w:lineRule="auto"/>
        <w:ind w:firstLineChars="200" w:firstLine="480"/>
        <w:rPr>
          <w:rFonts w:ascii="宋体"/>
          <w:sz w:val="24"/>
        </w:rPr>
      </w:pPr>
      <w:r>
        <w:rPr>
          <w:rFonts w:ascii="宋体" w:hint="eastAsia"/>
          <w:sz w:val="24"/>
        </w:rPr>
        <w:t>32.3投标人如在本项目中存在串通投标、弄虚作假骗取中标、行贿情形的，中标无效，行政监督部门将对其违法行为进行政处罚。该投标人将被招标人列入黑名单并限制其参与招标人后续项目的投标。</w:t>
      </w:r>
    </w:p>
    <w:p w:rsidR="00C01F6D" w:rsidRDefault="00D74626">
      <w:pPr>
        <w:pStyle w:val="1"/>
        <w:rPr>
          <w:rFonts w:ascii="宋体" w:hAnsi="宋体" w:cs="宋体"/>
        </w:rPr>
      </w:pPr>
      <w:r>
        <w:rPr>
          <w:rFonts w:ascii="宋体" w:hAnsi="宋体" w:cs="宋体" w:hint="eastAsia"/>
          <w:sz w:val="24"/>
        </w:rPr>
        <w:br w:type="page"/>
      </w:r>
      <w:bookmarkStart w:id="28" w:name="_Toc113436899"/>
      <w:bookmarkStart w:id="29" w:name="_Toc2272554"/>
      <w:r>
        <w:rPr>
          <w:rFonts w:ascii="宋体" w:hAnsi="宋体" w:cs="宋体" w:hint="eastAsia"/>
        </w:rPr>
        <w:lastRenderedPageBreak/>
        <w:t>第二章  开标、评标及定标办法</w:t>
      </w:r>
      <w:bookmarkEnd w:id="28"/>
      <w:bookmarkEnd w:id="29"/>
    </w:p>
    <w:p w:rsidR="00C01F6D" w:rsidRDefault="00D74626">
      <w:pPr>
        <w:pStyle w:val="2"/>
        <w:rPr>
          <w:rFonts w:ascii="宋体" w:hAnsi="宋体" w:cs="宋体"/>
          <w:color w:val="auto"/>
        </w:rPr>
      </w:pPr>
      <w:bookmarkStart w:id="30" w:name="_Toc113436900"/>
      <w:bookmarkStart w:id="31" w:name="_Toc2272555"/>
      <w:r>
        <w:rPr>
          <w:rFonts w:ascii="宋体" w:hAnsi="宋体" w:cs="宋体" w:hint="eastAsia"/>
          <w:color w:val="auto"/>
          <w:sz w:val="28"/>
          <w:szCs w:val="28"/>
        </w:rPr>
        <w:t>一、</w:t>
      </w:r>
      <w:r>
        <w:rPr>
          <w:rFonts w:ascii="宋体" w:hAnsi="宋体" w:cs="宋体" w:hint="eastAsia"/>
          <w:color w:val="auto"/>
        </w:rPr>
        <w:t>开标、评标及定标办法修改表</w:t>
      </w:r>
      <w:bookmarkEnd w:id="30"/>
      <w:bookmarkEnd w:id="31"/>
    </w:p>
    <w:p w:rsidR="00C01F6D" w:rsidRDefault="00D74626">
      <w:pPr>
        <w:pStyle w:val="a2"/>
        <w:spacing w:line="360" w:lineRule="auto"/>
        <w:rPr>
          <w:rFonts w:ascii="宋体" w:hAnsi="宋体" w:cs="宋体"/>
          <w:b/>
          <w:szCs w:val="21"/>
        </w:rPr>
      </w:pPr>
      <w:r>
        <w:rPr>
          <w:rFonts w:ascii="宋体" w:hAnsi="宋体" w:cs="宋体" w:hint="eastAsia"/>
          <w:b/>
          <w:szCs w:val="21"/>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rsidR="00C01F6D" w:rsidRDefault="00D74626">
      <w:pPr>
        <w:spacing w:line="480" w:lineRule="auto"/>
        <w:ind w:firstLineChars="224" w:firstLine="472"/>
        <w:rPr>
          <w:rFonts w:ascii="宋体" w:hAnsi="宋体" w:cs="宋体"/>
          <w:b/>
          <w:szCs w:val="21"/>
        </w:rPr>
      </w:pPr>
      <w:r>
        <w:rPr>
          <w:rFonts w:ascii="宋体" w:hAnsi="宋体" w:cs="宋体" w:hint="eastAsia"/>
          <w:b/>
          <w:szCs w:val="21"/>
        </w:rPr>
        <w:t xml:space="preserve">条款号： </w:t>
      </w:r>
      <w:r>
        <w:rPr>
          <w:rFonts w:ascii="宋体" w:hAnsi="宋体" w:cs="宋体" w:hint="eastAsia"/>
          <w:szCs w:val="21"/>
        </w:rPr>
        <w:t>36.1</w:t>
      </w:r>
      <w:r>
        <w:rPr>
          <w:rFonts w:ascii="宋体" w:hAnsi="宋体" w:cs="宋体" w:hint="eastAsia"/>
          <w:b/>
          <w:szCs w:val="21"/>
        </w:rPr>
        <w:t xml:space="preserve">            修改类型：修改</w:t>
      </w:r>
    </w:p>
    <w:p w:rsidR="00C01F6D" w:rsidRDefault="00D74626">
      <w:pPr>
        <w:spacing w:line="360" w:lineRule="auto"/>
        <w:ind w:firstLineChars="200" w:firstLine="422"/>
        <w:rPr>
          <w:rFonts w:ascii="宋体" w:hAnsi="宋体" w:cs="宋体"/>
          <w:b/>
          <w:szCs w:val="21"/>
        </w:rPr>
      </w:pPr>
      <w:r>
        <w:rPr>
          <w:rFonts w:ascii="宋体" w:hAnsi="宋体" w:cs="宋体" w:hint="eastAsia"/>
          <w:b/>
          <w:szCs w:val="21"/>
        </w:rPr>
        <w:t>原文：</w:t>
      </w:r>
      <w:r>
        <w:rP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w:t>
      </w:r>
    </w:p>
    <w:p w:rsidR="00C01F6D" w:rsidRDefault="00D74626">
      <w:pPr>
        <w:pBdr>
          <w:bottom w:val="single" w:sz="6" w:space="1" w:color="auto"/>
        </w:pBdr>
        <w:spacing w:line="360" w:lineRule="auto"/>
        <w:ind w:firstLineChars="200" w:firstLine="422"/>
        <w:rPr>
          <w:rFonts w:ascii="宋体" w:hAnsi="宋体" w:cs="宋体"/>
          <w:b/>
          <w:szCs w:val="21"/>
        </w:rPr>
      </w:pPr>
      <w:r>
        <w:rPr>
          <w:rFonts w:ascii="宋体" w:hAnsi="宋体" w:cs="宋体" w:hint="eastAsia"/>
          <w:b/>
          <w:szCs w:val="21"/>
        </w:rPr>
        <w:t>现文：</w:t>
      </w:r>
      <w:r>
        <w:rP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w:t>
      </w:r>
      <w:r>
        <w:rPr>
          <w:rFonts w:ascii="宋体" w:hAnsi="宋体" w:cs="宋体" w:hint="eastAsia"/>
          <w:szCs w:val="21"/>
          <w:u w:val="single"/>
        </w:rPr>
        <w:t>若投标人不参加开标会的，其投标文件在开标现场的投标人或招标人代表或招标代理机构代表及交易中心代表见证下公开开启、解密、公布，并视同该投标人认可开标结果。</w:t>
      </w:r>
    </w:p>
    <w:p w:rsidR="00C01F6D" w:rsidRDefault="00D74626">
      <w:pPr>
        <w:spacing w:line="480" w:lineRule="auto"/>
        <w:ind w:firstLineChars="224" w:firstLine="472"/>
        <w:rPr>
          <w:rFonts w:ascii="宋体" w:hAnsi="宋体" w:cs="宋体"/>
          <w:b/>
          <w:szCs w:val="21"/>
        </w:rPr>
      </w:pPr>
      <w:r>
        <w:rPr>
          <w:rFonts w:ascii="宋体" w:hAnsi="宋体" w:cs="宋体" w:hint="eastAsia"/>
          <w:b/>
          <w:szCs w:val="21"/>
        </w:rPr>
        <w:t xml:space="preserve">条款号： </w:t>
      </w:r>
      <w:r>
        <w:rPr>
          <w:rFonts w:ascii="宋体" w:hAnsi="宋体" w:cs="宋体" w:hint="eastAsia"/>
          <w:szCs w:val="21"/>
        </w:rPr>
        <w:t>36.3</w:t>
      </w:r>
      <w:r>
        <w:rPr>
          <w:rFonts w:ascii="宋体" w:hAnsi="宋体" w:cs="宋体" w:hint="eastAsia"/>
          <w:b/>
          <w:szCs w:val="21"/>
        </w:rPr>
        <w:t xml:space="preserve">           修改类型：删除</w:t>
      </w:r>
    </w:p>
    <w:p w:rsidR="00C01F6D" w:rsidRDefault="00D74626">
      <w:pPr>
        <w:pBdr>
          <w:bottom w:val="single" w:sz="6" w:space="1" w:color="auto"/>
        </w:pBdr>
        <w:spacing w:line="360" w:lineRule="auto"/>
        <w:rPr>
          <w:rFonts w:ascii="宋体" w:hAnsi="宋体" w:cs="宋体"/>
          <w:b/>
          <w:szCs w:val="21"/>
        </w:rPr>
      </w:pPr>
      <w:r>
        <w:rPr>
          <w:rFonts w:ascii="宋体" w:hAnsi="宋体" w:cs="宋体" w:hint="eastAsia"/>
          <w:szCs w:val="21"/>
        </w:rPr>
        <w:t xml:space="preserve">    </w:t>
      </w:r>
      <w:r>
        <w:rPr>
          <w:rFonts w:ascii="宋体" w:hAnsi="宋体" w:cs="宋体" w:hint="eastAsia"/>
          <w:b/>
          <w:szCs w:val="21"/>
        </w:rPr>
        <w:t>原文：</w:t>
      </w:r>
      <w:r>
        <w:rPr>
          <w:rFonts w:ascii="宋体" w:hAnsi="宋体" w:cs="宋体" w:hint="eastAsia"/>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rsidR="00C01F6D" w:rsidRDefault="00D74626">
      <w:pPr>
        <w:spacing w:line="48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szCs w:val="21"/>
        </w:rPr>
        <w:t xml:space="preserve">36.5.1  </w:t>
      </w:r>
      <w:r>
        <w:rPr>
          <w:rFonts w:ascii="宋体" w:hAnsi="宋体" w:cs="宋体" w:hint="eastAsia"/>
          <w:b/>
          <w:szCs w:val="21"/>
        </w:rPr>
        <w:t xml:space="preserve">           修改类型：修改</w:t>
      </w:r>
    </w:p>
    <w:p w:rsidR="00C01F6D" w:rsidRDefault="00D74626">
      <w:pPr>
        <w:spacing w:line="360" w:lineRule="auto"/>
        <w:ind w:firstLineChars="200" w:firstLine="422"/>
        <w:rPr>
          <w:rFonts w:ascii="宋体" w:hAnsi="宋体" w:cs="宋体"/>
          <w:b/>
          <w:szCs w:val="21"/>
        </w:rPr>
      </w:pPr>
      <w:r>
        <w:rPr>
          <w:rFonts w:ascii="宋体" w:hAnsi="宋体" w:cs="宋体" w:hint="eastAsia"/>
          <w:b/>
          <w:szCs w:val="21"/>
        </w:rPr>
        <w:t>原文：</w:t>
      </w:r>
      <w:r>
        <w:rPr>
          <w:rFonts w:ascii="宋体" w:hAnsi="宋体" w:cs="宋体" w:hint="eastAsia"/>
          <w:szCs w:val="21"/>
        </w:rPr>
        <w:t>36.5.1在投标截止时间后半小时内，投标人通过</w:t>
      </w:r>
      <w:r>
        <w:rPr>
          <w:rFonts w:ascii="宋体" w:hAnsi="宋体" w:cs="宋体" w:hint="eastAsia"/>
          <w:szCs w:val="21"/>
          <w:u w:val="single"/>
        </w:rPr>
        <w:t xml:space="preserve">     </w:t>
      </w:r>
      <w:r>
        <w:rPr>
          <w:rFonts w:ascii="宋体" w:hAnsi="宋体" w:cs="宋体" w:hint="eastAsia"/>
          <w:szCs w:val="21"/>
        </w:rPr>
        <w:t>交易平台对已递交的电子投标文件进行解密。投标人完成解密后，再由招标人进行解密。解密完成后，公布招标项目名称、投标人名称、投标保证金的递交情况、投标报价、工期及其他内容；</w:t>
      </w:r>
    </w:p>
    <w:p w:rsidR="00C01F6D" w:rsidRDefault="00D74626">
      <w:pPr>
        <w:pBdr>
          <w:bottom w:val="single" w:sz="6" w:space="1" w:color="auto"/>
        </w:pBdr>
        <w:spacing w:line="360" w:lineRule="auto"/>
        <w:ind w:firstLineChars="250" w:firstLine="527"/>
        <w:rPr>
          <w:rFonts w:ascii="宋体" w:hAnsi="宋体" w:cs="宋体"/>
          <w:szCs w:val="21"/>
        </w:rPr>
      </w:pPr>
      <w:r>
        <w:rPr>
          <w:rFonts w:ascii="宋体" w:hAnsi="宋体" w:cs="宋体" w:hint="eastAsia"/>
          <w:b/>
          <w:szCs w:val="21"/>
        </w:rPr>
        <w:t>现文：</w:t>
      </w:r>
      <w:r>
        <w:rPr>
          <w:rFonts w:ascii="宋体" w:hAnsi="宋体" w:cs="宋体" w:hint="eastAsia"/>
          <w:szCs w:val="21"/>
        </w:rPr>
        <w:t>36.5.1在投标截止时间后半小时内，投标人通过</w:t>
      </w:r>
      <w:r>
        <w:rPr>
          <w:rFonts w:ascii="宋体" w:hAnsi="宋体" w:cs="宋体" w:hint="eastAsia"/>
          <w:szCs w:val="21"/>
          <w:u w:val="single"/>
        </w:rPr>
        <w:t>广州交易集团有限公司（广州公共资源交易中心）</w:t>
      </w:r>
      <w:r>
        <w:rPr>
          <w:rFonts w:ascii="宋体" w:hAnsi="宋体" w:cs="宋体" w:hint="eastAsia"/>
          <w:szCs w:val="21"/>
        </w:rPr>
        <w:t>交易平台对已递交的电子投标文件进行解密。投标人完成解密后，再由</w:t>
      </w:r>
      <w:r>
        <w:rPr>
          <w:rFonts w:ascii="宋体" w:hAnsi="宋体" w:cs="宋体" w:hint="eastAsia"/>
          <w:szCs w:val="21"/>
          <w:u w:val="single"/>
        </w:rPr>
        <w:t>招标人或招标代理机构</w:t>
      </w:r>
      <w:r>
        <w:rPr>
          <w:rFonts w:ascii="宋体" w:hAnsi="宋体" w:cs="宋体" w:hint="eastAsia"/>
          <w:szCs w:val="21"/>
        </w:rPr>
        <w:t>进行解密。解密完成后，公布招标项目名称、投标人名称、投标报价、工期及其他内容；</w:t>
      </w:r>
    </w:p>
    <w:p w:rsidR="00C01F6D" w:rsidRDefault="00D74626">
      <w:pPr>
        <w:spacing w:line="48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szCs w:val="21"/>
        </w:rPr>
        <w:t>38.1</w:t>
      </w:r>
      <w:r>
        <w:rPr>
          <w:rFonts w:ascii="宋体" w:hAnsi="宋体" w:cs="宋体" w:hint="eastAsia"/>
          <w:b/>
          <w:szCs w:val="21"/>
        </w:rPr>
        <w:t xml:space="preserve">             修改类型：修改</w:t>
      </w:r>
    </w:p>
    <w:p w:rsidR="00C01F6D" w:rsidRDefault="00D74626">
      <w:pPr>
        <w:spacing w:line="360" w:lineRule="auto"/>
        <w:ind w:firstLineChars="200" w:firstLine="422"/>
        <w:rPr>
          <w:rFonts w:ascii="宋体" w:hAnsi="宋体" w:cs="宋体"/>
          <w:b/>
          <w:szCs w:val="21"/>
        </w:rPr>
      </w:pPr>
      <w:r>
        <w:rPr>
          <w:rFonts w:ascii="宋体" w:hAnsi="宋体" w:cs="宋体" w:hint="eastAsia"/>
          <w:b/>
          <w:szCs w:val="21"/>
        </w:rPr>
        <w:t>原文：</w:t>
      </w:r>
      <w:r>
        <w:rPr>
          <w:rFonts w:ascii="宋体" w:hAnsi="宋体" w:cs="宋体" w:hint="eastAsia"/>
          <w:szCs w:val="21"/>
        </w:rPr>
        <w:t>38.1为有助于投标文件的审查、评价和比较，评标期间，经评标委员会或评标委员会专业评审组中两人以上（含两人）以书面形式提出动议，评标委员会或评标委员会专业评审组应当书</w:t>
      </w:r>
      <w:r>
        <w:rPr>
          <w:rFonts w:ascii="宋体" w:hAnsi="宋体" w:cs="宋体" w:hint="eastAsia"/>
          <w:szCs w:val="21"/>
        </w:rPr>
        <w:lastRenderedPageBreak/>
        <w:t>面发出澄清通知，要求投标人对投标文件含义不明确的内容作出澄清。</w:t>
      </w:r>
    </w:p>
    <w:p w:rsidR="00C01F6D" w:rsidRDefault="00D74626">
      <w:pPr>
        <w:pBdr>
          <w:bottom w:val="single" w:sz="6" w:space="1" w:color="auto"/>
        </w:pBdr>
        <w:spacing w:line="360" w:lineRule="auto"/>
        <w:ind w:firstLineChars="250" w:firstLine="527"/>
        <w:rPr>
          <w:rFonts w:ascii="宋体" w:hAnsi="宋体" w:cs="宋体"/>
          <w:szCs w:val="21"/>
        </w:rPr>
      </w:pPr>
      <w:r>
        <w:rPr>
          <w:rFonts w:ascii="宋体" w:hAnsi="宋体" w:cs="宋体" w:hint="eastAsia"/>
          <w:b/>
          <w:szCs w:val="21"/>
        </w:rPr>
        <w:t>现文：</w:t>
      </w:r>
      <w:r>
        <w:rPr>
          <w:rFonts w:ascii="宋体" w:hAnsi="宋体" w:cs="宋体" w:hint="eastAsia"/>
          <w:szCs w:val="21"/>
        </w:rPr>
        <w:t>38.1为有助于投标文件的审查、评价和比较，评标期间，经</w:t>
      </w:r>
      <w:r>
        <w:rPr>
          <w:rFonts w:ascii="宋体" w:hAnsi="宋体" w:cs="宋体" w:hint="eastAsia"/>
          <w:szCs w:val="21"/>
          <w:u w:val="single"/>
        </w:rPr>
        <w:t>评标委员会</w:t>
      </w:r>
      <w:r>
        <w:rPr>
          <w:rFonts w:ascii="宋体" w:hAnsi="宋体" w:cs="宋体" w:hint="eastAsia"/>
          <w:szCs w:val="21"/>
        </w:rPr>
        <w:t>中两人以上（含两人）的成员以书面形式提出动议，</w:t>
      </w:r>
      <w:r>
        <w:rPr>
          <w:rFonts w:ascii="宋体" w:hAnsi="宋体" w:cs="宋体" w:hint="eastAsia"/>
          <w:szCs w:val="21"/>
          <w:u w:val="single"/>
        </w:rPr>
        <w:t>评标委员会</w:t>
      </w:r>
      <w:r>
        <w:rPr>
          <w:rFonts w:ascii="宋体" w:hAnsi="宋体" w:cs="宋体" w:hint="eastAsia"/>
          <w:szCs w:val="21"/>
        </w:rPr>
        <w:t>应当书面发出澄清通知，要求投标人</w:t>
      </w:r>
      <w:r>
        <w:rPr>
          <w:rFonts w:ascii="宋体" w:hAnsi="宋体" w:cs="宋体" w:hint="eastAsia"/>
          <w:szCs w:val="21"/>
          <w:u w:val="single"/>
        </w:rPr>
        <w:t>对投标文件含义不明确、对同类问题表述不一致、有明显文字和计算错误的内容以及细微偏差的内容</w:t>
      </w:r>
      <w:r>
        <w:rPr>
          <w:rFonts w:ascii="宋体" w:hAnsi="宋体" w:cs="宋体" w:hint="eastAsia"/>
          <w:szCs w:val="21"/>
        </w:rPr>
        <w:t>作出澄清。</w:t>
      </w:r>
    </w:p>
    <w:p w:rsidR="00C01F6D" w:rsidRDefault="00D74626">
      <w:pPr>
        <w:spacing w:line="360" w:lineRule="auto"/>
        <w:ind w:firstLineChars="200" w:firstLine="422"/>
        <w:rPr>
          <w:rFonts w:ascii="宋体" w:hAnsi="宋体"/>
          <w:b/>
          <w:szCs w:val="21"/>
        </w:rPr>
      </w:pPr>
      <w:r>
        <w:rPr>
          <w:rFonts w:ascii="宋体" w:hAnsi="宋体" w:hint="eastAsia"/>
          <w:b/>
          <w:szCs w:val="21"/>
        </w:rPr>
        <w:t>条款号：</w:t>
      </w:r>
      <w:r>
        <w:rPr>
          <w:rFonts w:ascii="宋体" w:hAnsi="宋体"/>
          <w:b/>
          <w:szCs w:val="21"/>
        </w:rPr>
        <w:t xml:space="preserve">39.3             </w:t>
      </w:r>
      <w:r>
        <w:rPr>
          <w:rFonts w:ascii="宋体" w:hAnsi="宋体" w:hint="eastAsia"/>
          <w:b/>
          <w:szCs w:val="21"/>
        </w:rPr>
        <w:t>修改类型：修改</w:t>
      </w:r>
    </w:p>
    <w:p w:rsidR="00C01F6D" w:rsidRDefault="00D74626">
      <w:pPr>
        <w:spacing w:line="360" w:lineRule="auto"/>
        <w:ind w:firstLineChars="200" w:firstLine="422"/>
        <w:rPr>
          <w:rFonts w:ascii="宋体" w:hAnsi="宋体"/>
          <w:b/>
          <w:szCs w:val="21"/>
        </w:rPr>
      </w:pPr>
      <w:r>
        <w:rPr>
          <w:rFonts w:ascii="宋体" w:hAnsi="宋体" w:hint="eastAsia"/>
          <w:b/>
          <w:szCs w:val="21"/>
        </w:rPr>
        <w:t>原文：</w:t>
      </w:r>
      <w:r>
        <w:rPr>
          <w:rFonts w:ascii="宋体" w:hAnsi="宋体"/>
          <w:szCs w:val="21"/>
        </w:rPr>
        <w:t>39.3</w:t>
      </w:r>
      <w:r>
        <w:rPr>
          <w:rFonts w:ascii="宋体" w:hAnsi="宋体" w:hint="eastAsia"/>
          <w:szCs w:val="21"/>
        </w:rPr>
        <w:t>排名第一的中标候选人放弃中标、或因不可抗力提出不能履行合同，或者招标文件规定应当提交履约担保而在规定的期限内未能提交的，招标人可以确定排名第二的中标候选人为中标人。</w:t>
      </w:r>
    </w:p>
    <w:p w:rsidR="00C01F6D" w:rsidRDefault="00D74626">
      <w:pPr>
        <w:pBdr>
          <w:bottom w:val="single" w:sz="6" w:space="1" w:color="auto"/>
        </w:pBdr>
        <w:spacing w:line="360" w:lineRule="auto"/>
        <w:ind w:firstLineChars="200" w:firstLine="422"/>
        <w:rPr>
          <w:rFonts w:ascii="宋体" w:hAnsi="宋体"/>
          <w:szCs w:val="21"/>
        </w:rPr>
      </w:pPr>
      <w:r>
        <w:rPr>
          <w:rFonts w:ascii="宋体" w:hAnsi="宋体" w:hint="eastAsia"/>
          <w:b/>
          <w:szCs w:val="21"/>
        </w:rPr>
        <w:t>现文：</w:t>
      </w:r>
      <w:r>
        <w:rPr>
          <w:rFonts w:ascii="宋体" w:hAnsi="宋体"/>
          <w:szCs w:val="21"/>
        </w:rPr>
        <w:t>39.3</w:t>
      </w:r>
      <w:r>
        <w:rPr>
          <w:rFonts w:ascii="宋体" w:hAnsi="宋体" w:hint="eastAsia"/>
          <w:bCs/>
          <w:szCs w:val="21"/>
          <w:u w:val="single"/>
        </w:rPr>
        <w:t>排名第一的中标候选人放弃中标、或因不可抗力提出不能履行合同，或者招标文件规定应当提交履约担保而在规定的期限内未能提交的，</w:t>
      </w:r>
      <w:r>
        <w:rPr>
          <w:rFonts w:ascii="宋体" w:hAnsi="宋体" w:hint="eastAsia"/>
          <w:b/>
          <w:bCs/>
          <w:szCs w:val="21"/>
          <w:u w:val="single"/>
        </w:rPr>
        <w:t>或经核查发现委派的项目负责人已在其他在建项目中任施工单位项目负责人的，</w:t>
      </w:r>
      <w:r>
        <w:rPr>
          <w:rFonts w:ascii="宋体" w:hAnsi="宋体" w:hint="eastAsia"/>
          <w:bCs/>
          <w:szCs w:val="21"/>
          <w:u w:val="single"/>
        </w:rPr>
        <w:t>招标人可以确定排名第二的中标候选人为中标人。</w:t>
      </w:r>
    </w:p>
    <w:p w:rsidR="00C01F6D" w:rsidRDefault="00D74626">
      <w:pPr>
        <w:pStyle w:val="a2"/>
        <w:spacing w:line="460" w:lineRule="exact"/>
        <w:ind w:firstLineChars="200" w:firstLine="422"/>
        <w:rPr>
          <w:rFonts w:ascii="宋体" w:hAnsi="宋体" w:cs="宋体"/>
          <w:szCs w:val="21"/>
        </w:rPr>
      </w:pPr>
      <w:r>
        <w:rPr>
          <w:rFonts w:ascii="宋体" w:hAnsi="宋体" w:cs="宋体" w:hint="eastAsia"/>
          <w:b/>
          <w:szCs w:val="21"/>
        </w:rPr>
        <w:t>条款号：（二）开标评标办法程序和细则   注       修改类型：删除</w:t>
      </w:r>
    </w:p>
    <w:p w:rsidR="00C01F6D" w:rsidRDefault="00D74626">
      <w:pPr>
        <w:pBdr>
          <w:bottom w:val="single" w:sz="6" w:space="1" w:color="auto"/>
        </w:pBdr>
        <w:spacing w:line="460" w:lineRule="exact"/>
        <w:ind w:firstLineChars="196" w:firstLine="413"/>
        <w:rPr>
          <w:rFonts w:ascii="宋体" w:hAnsi="宋体" w:cs="宋体"/>
          <w:szCs w:val="21"/>
          <w:u w:val="single"/>
        </w:rPr>
      </w:pPr>
      <w:r>
        <w:rPr>
          <w:rFonts w:ascii="宋体" w:hAnsi="宋体" w:cs="宋体" w:hint="eastAsia"/>
          <w:b/>
          <w:szCs w:val="21"/>
        </w:rPr>
        <w:t>原文：</w:t>
      </w:r>
      <w:r>
        <w:rPr>
          <w:rFonts w:ascii="宋体" w:hAnsi="宋体" w:cs="宋体" w:hint="eastAsia"/>
          <w:bCs/>
          <w:szCs w:val="21"/>
        </w:rPr>
        <w:t>注：以下八种评标办法所述企业综合诚信评价分数即投标截止当日广州市住房和城乡建设局网站上公布的企业综合诚信评价60日诚信分。</w:t>
      </w:r>
    </w:p>
    <w:p w:rsidR="00C01F6D" w:rsidRDefault="00D74626">
      <w:pPr>
        <w:spacing w:line="480" w:lineRule="auto"/>
        <w:ind w:firstLineChars="224" w:firstLine="472"/>
        <w:rPr>
          <w:rFonts w:ascii="宋体" w:hAnsi="宋体" w:cs="宋体"/>
          <w:b/>
          <w:szCs w:val="21"/>
        </w:rPr>
      </w:pPr>
      <w:r>
        <w:rPr>
          <w:rFonts w:ascii="宋体" w:hAnsi="宋体" w:cs="宋体" w:hint="eastAsia"/>
          <w:b/>
          <w:szCs w:val="21"/>
        </w:rPr>
        <w:t>条款号： （二）开标评标办法程序和细则        修改类型：删除</w:t>
      </w:r>
    </w:p>
    <w:p w:rsidR="00C01F6D" w:rsidRDefault="00D74626">
      <w:pPr>
        <w:pBdr>
          <w:bottom w:val="single" w:sz="6" w:space="1" w:color="auto"/>
        </w:pBdr>
        <w:spacing w:line="360" w:lineRule="auto"/>
        <w:ind w:firstLineChars="250" w:firstLine="527"/>
        <w:rPr>
          <w:rStyle w:val="afa"/>
          <w:rFonts w:ascii="宋体" w:hAnsi="宋体" w:cs="宋体"/>
          <w:color w:val="auto"/>
        </w:rPr>
      </w:pPr>
      <w:r>
        <w:rPr>
          <w:rFonts w:ascii="宋体" w:hAnsi="宋体" w:cs="宋体" w:hint="eastAsia"/>
          <w:b/>
          <w:szCs w:val="21"/>
        </w:rPr>
        <w:t>原文：</w:t>
      </w:r>
      <w:r>
        <w:rPr>
          <w:rStyle w:val="afa"/>
          <w:rFonts w:ascii="宋体" w:hAnsi="宋体" w:cs="宋体" w:hint="eastAsia"/>
          <w:color w:val="auto"/>
        </w:rPr>
        <w:t>可选</w:t>
      </w:r>
      <w:r>
        <w:rPr>
          <w:rFonts w:ascii="宋体" w:hAnsi="宋体" w:cs="宋体" w:hint="eastAsia"/>
          <w:szCs w:val="21"/>
        </w:rPr>
        <w:t>办法</w:t>
      </w:r>
      <w:r>
        <w:rPr>
          <w:rStyle w:val="afa"/>
          <w:rFonts w:ascii="宋体" w:hAnsi="宋体" w:cs="宋体" w:hint="eastAsia"/>
          <w:color w:val="auto"/>
        </w:rPr>
        <w:t>一（适合</w:t>
      </w:r>
      <w:r>
        <w:rPr>
          <w:rStyle w:val="afa"/>
          <w:rFonts w:ascii="宋体" w:hAnsi="宋体" w:cs="宋体" w:hint="eastAsia"/>
          <w:color w:val="auto"/>
          <w:kern w:val="0"/>
        </w:rPr>
        <w:t>综合评分法一</w:t>
      </w:r>
      <w:r>
        <w:rPr>
          <w:rStyle w:val="afa"/>
          <w:rFonts w:ascii="宋体" w:hAnsi="宋体" w:cs="宋体" w:hint="eastAsia"/>
          <w:color w:val="auto"/>
        </w:rPr>
        <w:t>，技术标与经济标先后分别开启）</w:t>
      </w:r>
    </w:p>
    <w:p w:rsidR="00C01F6D" w:rsidRDefault="00D74626">
      <w:pPr>
        <w:pBdr>
          <w:bottom w:val="single" w:sz="6" w:space="1" w:color="auto"/>
        </w:pBdr>
        <w:spacing w:line="360" w:lineRule="auto"/>
        <w:ind w:firstLineChars="550" w:firstLine="1155"/>
        <w:rPr>
          <w:rStyle w:val="afa"/>
          <w:rFonts w:ascii="宋体" w:hAnsi="宋体" w:cs="宋体"/>
          <w:color w:val="auto"/>
        </w:rPr>
      </w:pPr>
      <w:r>
        <w:rPr>
          <w:rStyle w:val="afa"/>
          <w:rFonts w:ascii="宋体" w:hAnsi="宋体" w:cs="宋体" w:hint="eastAsia"/>
          <w:color w:val="auto"/>
        </w:rPr>
        <w:t>可选</w:t>
      </w:r>
      <w:r>
        <w:rPr>
          <w:rFonts w:ascii="宋体" w:hAnsi="宋体" w:cs="宋体" w:hint="eastAsia"/>
          <w:szCs w:val="21"/>
        </w:rPr>
        <w:t>办法</w:t>
      </w:r>
      <w:r>
        <w:rPr>
          <w:rStyle w:val="afa"/>
          <w:rFonts w:ascii="宋体" w:hAnsi="宋体" w:cs="宋体" w:hint="eastAsia"/>
          <w:color w:val="auto"/>
        </w:rPr>
        <w:t>二（适合综合评分法一，技术标与经济标同时开启）</w:t>
      </w:r>
    </w:p>
    <w:p w:rsidR="00C01F6D" w:rsidRDefault="00D74626">
      <w:pPr>
        <w:pBdr>
          <w:bottom w:val="single" w:sz="6" w:space="1" w:color="auto"/>
        </w:pBdr>
        <w:spacing w:line="360" w:lineRule="auto"/>
        <w:ind w:firstLineChars="550" w:firstLine="1155"/>
        <w:rPr>
          <w:rStyle w:val="afa"/>
          <w:rFonts w:ascii="宋体" w:hAnsi="宋体" w:cs="宋体"/>
          <w:color w:val="auto"/>
        </w:rPr>
      </w:pPr>
      <w:r>
        <w:rPr>
          <w:rStyle w:val="afa"/>
          <w:rFonts w:ascii="宋体" w:hAnsi="宋体" w:cs="宋体" w:hint="eastAsia"/>
          <w:color w:val="auto"/>
        </w:rPr>
        <w:t>可选办法三（适合综合评分法二，技术标与经济标先后分别开启）</w:t>
      </w:r>
    </w:p>
    <w:p w:rsidR="00C01F6D" w:rsidRDefault="00D74626">
      <w:pPr>
        <w:pBdr>
          <w:bottom w:val="single" w:sz="6" w:space="1" w:color="auto"/>
        </w:pBdr>
        <w:spacing w:line="360" w:lineRule="auto"/>
        <w:ind w:firstLineChars="550" w:firstLine="1155"/>
        <w:rPr>
          <w:rStyle w:val="afa"/>
          <w:rFonts w:ascii="宋体" w:hAnsi="宋体" w:cs="宋体"/>
          <w:color w:val="auto"/>
        </w:rPr>
      </w:pPr>
      <w:r>
        <w:rPr>
          <w:rStyle w:val="afa"/>
          <w:rFonts w:ascii="宋体" w:hAnsi="宋体" w:cs="宋体" w:hint="eastAsia"/>
          <w:color w:val="auto"/>
        </w:rPr>
        <w:t>可选办法四（适合综合评分法二，技术标与经济标同时开启）</w:t>
      </w:r>
    </w:p>
    <w:p w:rsidR="00C01F6D" w:rsidRDefault="00D74626">
      <w:pPr>
        <w:pBdr>
          <w:bottom w:val="single" w:sz="6" w:space="1" w:color="auto"/>
        </w:pBdr>
        <w:spacing w:line="360" w:lineRule="auto"/>
        <w:ind w:firstLineChars="550" w:firstLine="1155"/>
        <w:rPr>
          <w:rStyle w:val="afa"/>
          <w:rFonts w:ascii="宋体" w:hAnsi="宋体" w:cs="宋体"/>
          <w:color w:val="auto"/>
        </w:rPr>
      </w:pPr>
      <w:r>
        <w:rPr>
          <w:rStyle w:val="afa"/>
          <w:rFonts w:ascii="宋体" w:hAnsi="宋体" w:cs="宋体" w:hint="eastAsia"/>
          <w:color w:val="auto"/>
        </w:rPr>
        <w:t>可选办法五（适合综合评分法三，技术标与经济标先后分别开启）</w:t>
      </w:r>
    </w:p>
    <w:p w:rsidR="00C01F6D" w:rsidRDefault="00D74626">
      <w:pPr>
        <w:pBdr>
          <w:bottom w:val="single" w:sz="6" w:space="1" w:color="auto"/>
        </w:pBdr>
        <w:spacing w:line="360" w:lineRule="auto"/>
        <w:ind w:firstLineChars="550" w:firstLine="1155"/>
        <w:rPr>
          <w:rStyle w:val="afa"/>
          <w:rFonts w:ascii="宋体" w:hAnsi="宋体" w:cs="宋体"/>
          <w:color w:val="auto"/>
        </w:rPr>
      </w:pPr>
      <w:r>
        <w:rPr>
          <w:rStyle w:val="afa"/>
          <w:rFonts w:ascii="宋体" w:hAnsi="宋体" w:cs="宋体" w:hint="eastAsia"/>
          <w:color w:val="auto"/>
        </w:rPr>
        <w:t>可选办法七（适合综合评分法四，技术标与经济标同时开启）</w:t>
      </w:r>
    </w:p>
    <w:p w:rsidR="00C01F6D" w:rsidRDefault="00D74626">
      <w:pPr>
        <w:pBdr>
          <w:bottom w:val="single" w:sz="6" w:space="1" w:color="auto"/>
        </w:pBdr>
        <w:spacing w:line="360" w:lineRule="auto"/>
        <w:ind w:firstLineChars="550" w:firstLine="1155"/>
        <w:rPr>
          <w:rFonts w:ascii="宋体" w:hAnsi="宋体" w:cs="宋体"/>
          <w:b/>
          <w:szCs w:val="21"/>
        </w:rPr>
      </w:pPr>
      <w:r>
        <w:rPr>
          <w:rStyle w:val="afa"/>
          <w:rFonts w:ascii="宋体" w:hAnsi="宋体" w:cs="宋体" w:hint="eastAsia"/>
          <w:color w:val="auto"/>
        </w:rPr>
        <w:t>可选办法八（适合经评审的最低投标价法，技术标与经济标同时开启）</w:t>
      </w:r>
    </w:p>
    <w:p w:rsidR="00C01F6D" w:rsidRDefault="00D74626">
      <w:pPr>
        <w:spacing w:line="48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szCs w:val="21"/>
        </w:rPr>
        <w:t>41.1</w:t>
      </w:r>
      <w:r>
        <w:rPr>
          <w:rFonts w:ascii="宋体" w:hAnsi="宋体" w:cs="宋体" w:hint="eastAsia"/>
          <w:b/>
          <w:szCs w:val="21"/>
        </w:rPr>
        <w:t xml:space="preserve">           修改类型：修改</w:t>
      </w:r>
    </w:p>
    <w:p w:rsidR="00C01F6D" w:rsidRDefault="00D74626">
      <w:pPr>
        <w:spacing w:line="360" w:lineRule="auto"/>
        <w:ind w:firstLineChars="200" w:firstLine="422"/>
        <w:rPr>
          <w:rFonts w:ascii="宋体" w:hAnsi="宋体" w:cs="宋体"/>
          <w:b/>
          <w:szCs w:val="21"/>
        </w:rPr>
      </w:pPr>
      <w:r>
        <w:rPr>
          <w:rFonts w:ascii="宋体" w:hAnsi="宋体" w:cs="宋体" w:hint="eastAsia"/>
          <w:b/>
          <w:szCs w:val="21"/>
        </w:rPr>
        <w:t>原文：</w:t>
      </w:r>
      <w:r>
        <w:rPr>
          <w:rFonts w:ascii="宋体" w:hAnsi="宋体" w:cs="宋体" w:hint="eastAsia"/>
          <w:szCs w:val="21"/>
        </w:rPr>
        <w:t>41.1开标由招标人主持；</w:t>
      </w:r>
    </w:p>
    <w:p w:rsidR="00C01F6D" w:rsidRDefault="00D74626">
      <w:pPr>
        <w:pBdr>
          <w:bottom w:val="single" w:sz="6" w:space="1" w:color="auto"/>
        </w:pBdr>
        <w:spacing w:line="360" w:lineRule="auto"/>
        <w:ind w:firstLineChars="200" w:firstLine="422"/>
        <w:rPr>
          <w:rFonts w:ascii="宋体" w:hAnsi="宋体" w:cs="宋体"/>
          <w:b/>
          <w:szCs w:val="21"/>
        </w:rPr>
      </w:pPr>
      <w:r>
        <w:rPr>
          <w:rFonts w:ascii="宋体" w:hAnsi="宋体" w:cs="宋体" w:hint="eastAsia"/>
          <w:b/>
          <w:szCs w:val="21"/>
        </w:rPr>
        <w:t>现文：</w:t>
      </w:r>
      <w:r>
        <w:rPr>
          <w:rFonts w:ascii="宋体" w:hAnsi="宋体" w:cs="宋体" w:hint="eastAsia"/>
          <w:szCs w:val="21"/>
        </w:rPr>
        <w:t>41.1开标由招标人</w:t>
      </w:r>
      <w:r>
        <w:rPr>
          <w:rFonts w:ascii="宋体" w:hAnsi="宋体" w:cs="宋体" w:hint="eastAsia"/>
          <w:szCs w:val="21"/>
          <w:u w:val="single"/>
        </w:rPr>
        <w:t>或招标代理</w:t>
      </w:r>
      <w:r>
        <w:rPr>
          <w:rFonts w:ascii="宋体" w:hAnsi="宋体" w:cs="宋体" w:hint="eastAsia"/>
          <w:szCs w:val="21"/>
        </w:rPr>
        <w:t>主持；</w:t>
      </w:r>
    </w:p>
    <w:p w:rsidR="00C01F6D" w:rsidRDefault="00D74626">
      <w:pPr>
        <w:spacing w:line="48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szCs w:val="21"/>
        </w:rPr>
        <w:t>41.2.1</w:t>
      </w:r>
      <w:r>
        <w:rPr>
          <w:rFonts w:ascii="宋体" w:hAnsi="宋体" w:cs="宋体" w:hint="eastAsia"/>
          <w:b/>
          <w:szCs w:val="21"/>
        </w:rPr>
        <w:t xml:space="preserve">             修改类型：修改</w:t>
      </w:r>
    </w:p>
    <w:p w:rsidR="00C01F6D" w:rsidRDefault="00D74626">
      <w:pPr>
        <w:spacing w:line="360" w:lineRule="auto"/>
        <w:ind w:firstLineChars="200" w:firstLine="422"/>
        <w:rPr>
          <w:rFonts w:ascii="宋体" w:hAnsi="宋体" w:cs="宋体"/>
          <w:b/>
          <w:szCs w:val="21"/>
        </w:rPr>
      </w:pPr>
      <w:r>
        <w:rPr>
          <w:rFonts w:ascii="宋体" w:hAnsi="宋体" w:cs="宋体" w:hint="eastAsia"/>
          <w:b/>
          <w:szCs w:val="21"/>
        </w:rPr>
        <w:t>原文：</w:t>
      </w:r>
      <w:r>
        <w:rPr>
          <w:rFonts w:ascii="宋体" w:hAnsi="宋体" w:cs="宋体" w:hint="eastAsia"/>
          <w:szCs w:val="21"/>
        </w:rPr>
        <w:t>41.2.1投标截止期前，各投标人递交投标文件（包括技术标投标文件、经济标投标文件）至</w:t>
      </w:r>
      <w:r>
        <w:rPr>
          <w:rFonts w:ascii="宋体" w:hAnsi="宋体" w:cs="宋体" w:hint="eastAsia"/>
          <w:szCs w:val="21"/>
          <w:u w:val="single"/>
        </w:rPr>
        <w:t xml:space="preserve">        </w:t>
      </w:r>
      <w:r>
        <w:rPr>
          <w:rFonts w:ascii="宋体" w:hAnsi="宋体" w:cs="宋体" w:hint="eastAsia"/>
          <w:szCs w:val="21"/>
        </w:rPr>
        <w:t>交易平台。有关投标文件提交的事项详见第一章投标须知。</w:t>
      </w:r>
    </w:p>
    <w:p w:rsidR="00C01F6D" w:rsidRDefault="00D74626">
      <w:pPr>
        <w:pBdr>
          <w:bottom w:val="single" w:sz="6" w:space="1" w:color="auto"/>
        </w:pBdr>
        <w:spacing w:line="360" w:lineRule="auto"/>
        <w:ind w:firstLineChars="200" w:firstLine="422"/>
        <w:rPr>
          <w:rFonts w:ascii="宋体" w:hAnsi="宋体" w:cs="宋体"/>
          <w:b/>
          <w:szCs w:val="21"/>
        </w:rPr>
      </w:pPr>
      <w:r>
        <w:rPr>
          <w:rFonts w:ascii="宋体" w:hAnsi="宋体" w:cs="宋体" w:hint="eastAsia"/>
          <w:b/>
          <w:szCs w:val="21"/>
        </w:rPr>
        <w:t>现文：</w:t>
      </w:r>
      <w:r>
        <w:rPr>
          <w:rFonts w:ascii="宋体" w:hAnsi="宋体" w:cs="宋体" w:hint="eastAsia"/>
          <w:szCs w:val="21"/>
        </w:rPr>
        <w:t>41.2.1投标截止期前，各投标人递交投标文件（包括技术标投标文件</w:t>
      </w:r>
      <w:r>
        <w:rPr>
          <w:rFonts w:ascii="宋体" w:hAnsi="宋体" w:hint="eastAsia"/>
          <w:szCs w:val="21"/>
          <w:u w:val="single"/>
        </w:rPr>
        <w:t>（含资格审查文件）</w:t>
      </w:r>
      <w:r>
        <w:rPr>
          <w:rFonts w:ascii="宋体" w:hAnsi="宋体" w:cs="宋体" w:hint="eastAsia"/>
          <w:szCs w:val="21"/>
        </w:rPr>
        <w:t>、</w:t>
      </w:r>
      <w:r>
        <w:rPr>
          <w:rFonts w:ascii="宋体" w:hAnsi="宋体" w:cs="宋体" w:hint="eastAsia"/>
          <w:szCs w:val="21"/>
        </w:rPr>
        <w:lastRenderedPageBreak/>
        <w:t>经济标投标文件）至</w:t>
      </w:r>
      <w:r>
        <w:rPr>
          <w:rFonts w:ascii="宋体" w:hAnsi="宋体" w:cs="宋体" w:hint="eastAsia"/>
          <w:szCs w:val="21"/>
          <w:u w:val="single"/>
        </w:rPr>
        <w:t>广州交易集团有限公司（广州公共资源交易中心）</w:t>
      </w:r>
      <w:r>
        <w:rPr>
          <w:rFonts w:ascii="宋体" w:hAnsi="宋体" w:cs="宋体" w:hint="eastAsia"/>
          <w:szCs w:val="21"/>
        </w:rPr>
        <w:t>交易平台。有关投标文件提交的事项详见第一章投标须知。</w:t>
      </w:r>
    </w:p>
    <w:p w:rsidR="00C01F6D" w:rsidRDefault="00D74626">
      <w:pPr>
        <w:spacing w:line="480" w:lineRule="auto"/>
        <w:ind w:firstLineChars="224" w:firstLine="472"/>
        <w:rPr>
          <w:rFonts w:ascii="宋体" w:hAnsi="宋体" w:cs="宋体"/>
          <w:b/>
          <w:szCs w:val="21"/>
        </w:rPr>
      </w:pPr>
      <w:r>
        <w:rPr>
          <w:rFonts w:ascii="宋体" w:hAnsi="宋体" w:cs="宋体" w:hint="eastAsia"/>
          <w:b/>
          <w:szCs w:val="21"/>
        </w:rPr>
        <w:t>条款号：41.</w:t>
      </w:r>
      <w:r>
        <w:rPr>
          <w:rFonts w:ascii="宋体" w:hAnsi="宋体" w:cs="宋体"/>
          <w:b/>
          <w:szCs w:val="21"/>
        </w:rPr>
        <w:t>4</w:t>
      </w:r>
      <w:r>
        <w:rPr>
          <w:rFonts w:ascii="宋体" w:hAnsi="宋体" w:cs="宋体" w:hint="eastAsia"/>
          <w:b/>
          <w:szCs w:val="21"/>
        </w:rPr>
        <w:t xml:space="preserve">              修改类型：修改</w:t>
      </w:r>
    </w:p>
    <w:p w:rsidR="00C01F6D" w:rsidRDefault="00D74626">
      <w:pP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41.</w:t>
      </w:r>
      <w:r>
        <w:rPr>
          <w:rFonts w:ascii="宋体" w:hAnsi="宋体" w:cs="宋体"/>
          <w:szCs w:val="21"/>
        </w:rPr>
        <w:t>4</w:t>
      </w:r>
      <w:r>
        <w:rPr>
          <w:rFonts w:ascii="宋体" w:hAnsi="宋体" w:cs="宋体" w:hint="eastAsia"/>
          <w:szCs w:val="21"/>
        </w:rPr>
        <w:t>招标人对开标过程进行记录，并存档备查，投标人在技术标开标记录上签字。</w:t>
      </w:r>
    </w:p>
    <w:p w:rsidR="00C01F6D" w:rsidRDefault="00D74626">
      <w:pPr>
        <w:pBdr>
          <w:bottom w:val="single" w:sz="6" w:space="1" w:color="auto"/>
        </w:pBdr>
        <w:spacing w:line="480" w:lineRule="auto"/>
        <w:ind w:firstLineChars="224" w:firstLine="472"/>
        <w:rPr>
          <w:rFonts w:ascii="宋体" w:hAnsi="宋体" w:cs="宋体"/>
          <w:b/>
          <w:szCs w:val="21"/>
        </w:rPr>
      </w:pPr>
      <w:r>
        <w:rPr>
          <w:rFonts w:ascii="宋体" w:hAnsi="宋体" w:cs="宋体" w:hint="eastAsia"/>
          <w:b/>
          <w:szCs w:val="21"/>
        </w:rPr>
        <w:t>现文：</w:t>
      </w:r>
      <w:r>
        <w:rPr>
          <w:rFonts w:ascii="宋体" w:hAnsi="宋体" w:cs="宋体" w:hint="eastAsia"/>
          <w:szCs w:val="21"/>
        </w:rPr>
        <w:t>41.</w:t>
      </w:r>
      <w:r>
        <w:rPr>
          <w:rFonts w:ascii="宋体" w:hAnsi="宋体" w:cs="宋体"/>
          <w:szCs w:val="21"/>
        </w:rPr>
        <w:t>4</w:t>
      </w:r>
      <w:r>
        <w:rPr>
          <w:rFonts w:ascii="宋体" w:hAnsi="宋体" w:cs="宋体" w:hint="eastAsia"/>
          <w:szCs w:val="21"/>
        </w:rPr>
        <w:t>招标人</w:t>
      </w:r>
      <w:r>
        <w:rPr>
          <w:rFonts w:ascii="宋体" w:hAnsi="宋体" w:cs="宋体" w:hint="eastAsia"/>
          <w:szCs w:val="21"/>
          <w:u w:val="single"/>
        </w:rPr>
        <w:t>或招标代理机构</w:t>
      </w:r>
      <w:r>
        <w:rPr>
          <w:rFonts w:ascii="宋体" w:hAnsi="宋体" w:cs="宋体" w:hint="eastAsia"/>
          <w:szCs w:val="21"/>
        </w:rPr>
        <w:t>对开标过程进行记录，并存档备查，投标人在</w:t>
      </w:r>
      <w:r>
        <w:rPr>
          <w:rFonts w:ascii="宋体" w:hAnsi="宋体" w:cs="宋体" w:hint="eastAsia"/>
          <w:szCs w:val="21"/>
          <w:u w:val="single"/>
        </w:rPr>
        <w:t>开标记录上</w:t>
      </w:r>
      <w:r>
        <w:rPr>
          <w:rFonts w:ascii="宋体" w:hAnsi="宋体" w:cs="宋体" w:hint="eastAsia"/>
          <w:szCs w:val="21"/>
        </w:rPr>
        <w:t>签字。</w:t>
      </w:r>
    </w:p>
    <w:p w:rsidR="00C01F6D" w:rsidRDefault="00D74626">
      <w:pPr>
        <w:spacing w:line="480" w:lineRule="auto"/>
        <w:ind w:firstLineChars="224" w:firstLine="472"/>
        <w:rPr>
          <w:rFonts w:ascii="宋体" w:hAnsi="宋体" w:cs="宋体"/>
          <w:b/>
          <w:szCs w:val="21"/>
        </w:rPr>
      </w:pPr>
      <w:r>
        <w:rPr>
          <w:rFonts w:ascii="宋体" w:hAnsi="宋体" w:cs="宋体" w:hint="eastAsia"/>
          <w:b/>
          <w:szCs w:val="21"/>
        </w:rPr>
        <w:t xml:space="preserve">条款号： </w:t>
      </w:r>
      <w:r>
        <w:rPr>
          <w:rFonts w:ascii="宋体" w:hAnsi="宋体" w:cs="宋体" w:hint="eastAsia"/>
          <w:szCs w:val="21"/>
        </w:rPr>
        <w:t>42.</w:t>
      </w:r>
      <w:r>
        <w:rPr>
          <w:rFonts w:ascii="宋体" w:hAnsi="宋体" w:cs="宋体"/>
          <w:szCs w:val="21"/>
        </w:rPr>
        <w:t>1</w:t>
      </w:r>
      <w:r>
        <w:rPr>
          <w:rFonts w:ascii="宋体" w:hAnsi="宋体" w:cs="宋体" w:hint="eastAsia"/>
          <w:b/>
          <w:szCs w:val="21"/>
        </w:rPr>
        <w:t xml:space="preserve">           修改类型：修改</w:t>
      </w:r>
    </w:p>
    <w:p w:rsidR="00C01F6D" w:rsidRDefault="00D74626">
      <w:pP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42.</w:t>
      </w:r>
      <w:r>
        <w:rPr>
          <w:rFonts w:ascii="宋体" w:hAnsi="宋体" w:cs="宋体"/>
          <w:szCs w:val="21"/>
        </w:rPr>
        <w:t>1</w:t>
      </w:r>
      <w:r>
        <w:rPr>
          <w:rFonts w:ascii="宋体" w:hAnsi="宋体" w:cs="宋体" w:hint="eastAsia"/>
          <w:szCs w:val="21"/>
        </w:rPr>
        <w:t>评标委员会的组成：方式</w:t>
      </w:r>
      <w:r>
        <w:rPr>
          <w:rFonts w:ascii="宋体" w:hAnsi="宋体" w:cs="宋体" w:hint="eastAsia"/>
          <w:szCs w:val="21"/>
          <w:u w:val="single"/>
        </w:rPr>
        <w:t xml:space="preserve">      </w:t>
      </w:r>
      <w:r>
        <w:rPr>
          <w:rFonts w:ascii="宋体" w:hAnsi="宋体" w:cs="宋体" w:hint="eastAsia"/>
          <w:szCs w:val="21"/>
        </w:rPr>
        <w:t>。</w:t>
      </w:r>
    </w:p>
    <w:p w:rsidR="00C01F6D" w:rsidRDefault="00D74626">
      <w:pPr>
        <w:spacing w:line="360" w:lineRule="auto"/>
        <w:ind w:firstLineChars="200" w:firstLine="420"/>
        <w:rPr>
          <w:rFonts w:ascii="宋体" w:hAnsi="宋体" w:cs="宋体"/>
          <w:szCs w:val="21"/>
        </w:rPr>
      </w:pPr>
      <w:r>
        <w:rPr>
          <w:rFonts w:ascii="宋体" w:hAnsi="宋体" w:cs="宋体" w:hint="eastAsia"/>
          <w:szCs w:val="21"/>
        </w:rPr>
        <w:t>方式一：评标委员会为综合评标委员会，负责资格审查及评标工作。</w:t>
      </w:r>
    </w:p>
    <w:p w:rsidR="00C01F6D" w:rsidRDefault="00D74626">
      <w:pPr>
        <w:spacing w:line="360" w:lineRule="auto"/>
        <w:ind w:firstLineChars="200" w:firstLine="420"/>
        <w:rPr>
          <w:rFonts w:ascii="宋体" w:hAnsi="宋体" w:cs="宋体"/>
          <w:szCs w:val="21"/>
        </w:rPr>
      </w:pPr>
      <w:r>
        <w:rPr>
          <w:rFonts w:ascii="宋体" w:hAnsi="宋体" w:cs="宋体" w:hint="eastAsia"/>
          <w:szCs w:val="21"/>
        </w:rPr>
        <w:t>方式二：评标委员会由技术评审组和经济评审组组成。其中：资格审查及技术评审由技术评标组负责，经济评审由经济评审组负责。</w:t>
      </w:r>
    </w:p>
    <w:p w:rsidR="00C01F6D" w:rsidRDefault="00D74626">
      <w:pP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42.</w:t>
      </w:r>
      <w:r>
        <w:rPr>
          <w:rFonts w:ascii="宋体" w:hAnsi="宋体" w:cs="宋体"/>
          <w:szCs w:val="21"/>
        </w:rPr>
        <w:t>1</w:t>
      </w:r>
      <w:r>
        <w:rPr>
          <w:rFonts w:ascii="宋体" w:hAnsi="宋体" w:cs="宋体" w:hint="eastAsia"/>
          <w:szCs w:val="21"/>
        </w:rPr>
        <w:t>评标委员会的组成：方式</w:t>
      </w:r>
      <w:r>
        <w:rPr>
          <w:rFonts w:ascii="宋体" w:hAnsi="宋体" w:cs="宋体" w:hint="eastAsia"/>
          <w:szCs w:val="21"/>
          <w:u w:val="single"/>
        </w:rPr>
        <w:t>一</w:t>
      </w:r>
      <w:r>
        <w:rPr>
          <w:rFonts w:ascii="宋体" w:hAnsi="宋体" w:cs="宋体" w:hint="eastAsia"/>
          <w:szCs w:val="21"/>
        </w:rPr>
        <w:t>。</w:t>
      </w:r>
    </w:p>
    <w:p w:rsidR="00C01F6D" w:rsidRDefault="00D74626">
      <w:pPr>
        <w:pBdr>
          <w:bottom w:val="single" w:sz="6" w:space="1" w:color="auto"/>
        </w:pBdr>
        <w:spacing w:line="360" w:lineRule="auto"/>
        <w:ind w:firstLineChars="224" w:firstLine="470"/>
        <w:rPr>
          <w:rFonts w:ascii="宋体" w:hAnsi="宋体" w:cs="宋体"/>
          <w:szCs w:val="21"/>
        </w:rPr>
      </w:pPr>
      <w:r>
        <w:rPr>
          <w:rFonts w:ascii="宋体" w:hAnsi="宋体" w:cs="宋体" w:hint="eastAsia"/>
          <w:szCs w:val="21"/>
        </w:rPr>
        <w:t>方式一：评标委员会为综合评标委员会，负责资格审查及评标工作。</w:t>
      </w:r>
    </w:p>
    <w:p w:rsidR="00C01F6D" w:rsidRDefault="00D74626">
      <w:pPr>
        <w:pBdr>
          <w:bottom w:val="single" w:sz="6" w:space="1" w:color="auto"/>
        </w:pBdr>
        <w:spacing w:line="360" w:lineRule="auto"/>
        <w:ind w:firstLineChars="224" w:firstLine="470"/>
        <w:rPr>
          <w:rFonts w:ascii="宋体" w:hAnsi="宋体" w:cs="宋体"/>
          <w:b/>
          <w:szCs w:val="21"/>
        </w:rPr>
      </w:pPr>
      <w:r>
        <w:rPr>
          <w:rFonts w:ascii="宋体" w:hAnsi="宋体" w:cs="宋体" w:hint="eastAsia"/>
          <w:strike/>
          <w:szCs w:val="21"/>
        </w:rPr>
        <w:t>方式二：评标委员会由技术评审组和经济评审组组成。其中：资格审查及技术评审由技术评标组负责，经济评审由经济评审组负责。</w:t>
      </w:r>
    </w:p>
    <w:p w:rsidR="00C01F6D" w:rsidRDefault="00D74626">
      <w:pPr>
        <w:spacing w:line="360" w:lineRule="auto"/>
        <w:ind w:firstLineChars="224" w:firstLine="472"/>
        <w:rPr>
          <w:rFonts w:ascii="宋体" w:hAnsi="宋体"/>
          <w:b/>
          <w:szCs w:val="21"/>
        </w:rPr>
      </w:pPr>
      <w:r>
        <w:rPr>
          <w:rFonts w:ascii="宋体" w:hAnsi="宋体" w:hint="eastAsia"/>
          <w:b/>
          <w:szCs w:val="21"/>
        </w:rPr>
        <w:t>条款号：</w:t>
      </w:r>
      <w:r>
        <w:rPr>
          <w:rFonts w:ascii="宋体" w:hAnsi="宋体" w:hint="eastAsia"/>
          <w:b/>
          <w:bCs/>
          <w:szCs w:val="21"/>
        </w:rPr>
        <w:t>42.3.2</w:t>
      </w:r>
      <w:r>
        <w:rPr>
          <w:rFonts w:ascii="宋体" w:hAnsi="宋体"/>
          <w:b/>
          <w:szCs w:val="21"/>
        </w:rPr>
        <w:t xml:space="preserve">                  </w:t>
      </w:r>
      <w:r>
        <w:rPr>
          <w:rFonts w:ascii="宋体" w:hAnsi="宋体" w:hint="eastAsia"/>
          <w:b/>
          <w:szCs w:val="21"/>
        </w:rPr>
        <w:t>修改类型：修改</w:t>
      </w:r>
    </w:p>
    <w:p w:rsidR="00C01F6D" w:rsidRDefault="00D74626">
      <w:pPr>
        <w:spacing w:line="360" w:lineRule="auto"/>
        <w:ind w:firstLineChars="200" w:firstLine="422"/>
        <w:rPr>
          <w:rFonts w:ascii="宋体" w:hAnsi="宋体"/>
          <w:szCs w:val="21"/>
        </w:rPr>
      </w:pPr>
      <w:r>
        <w:rPr>
          <w:rFonts w:ascii="宋体" w:hAnsi="宋体" w:hint="eastAsia"/>
          <w:b/>
          <w:szCs w:val="21"/>
        </w:rPr>
        <w:t>原文：</w:t>
      </w:r>
      <w:r>
        <w:rPr>
          <w:rFonts w:ascii="宋体" w:hAnsi="宋体" w:hint="eastAsia"/>
          <w:szCs w:val="21"/>
          <w:u w:val="single"/>
        </w:rPr>
        <w:t xml:space="preserve">     </w:t>
      </w:r>
      <w:r>
        <w:rPr>
          <w:rFonts w:ascii="宋体" w:hAnsi="宋体" w:hint="eastAsia"/>
          <w:szCs w:val="21"/>
        </w:rPr>
        <w:t>详细审查评分：评标委员会按照本办法附表</w:t>
      </w:r>
      <w:r>
        <w:rPr>
          <w:rFonts w:ascii="宋体" w:hAnsi="宋体" w:hint="eastAsia"/>
          <w:szCs w:val="21"/>
          <w:u w:val="single"/>
        </w:rPr>
        <w:t xml:space="preserve">    </w:t>
      </w:r>
      <w:r>
        <w:rPr>
          <w:rFonts w:ascii="宋体" w:hAnsi="宋体" w:hint="eastAsia"/>
          <w:szCs w:val="21"/>
        </w:rPr>
        <w:t>《</w:t>
      </w:r>
      <w:r>
        <w:rPr>
          <w:rFonts w:ascii="宋体" w:hAnsi="宋体" w:hint="eastAsia"/>
          <w:szCs w:val="21"/>
          <w:u w:val="single"/>
        </w:rPr>
        <w:t xml:space="preserve">      </w:t>
      </w:r>
      <w:r>
        <w:rPr>
          <w:rFonts w:ascii="宋体" w:hAnsi="宋体" w:hint="eastAsia"/>
          <w:szCs w:val="21"/>
        </w:rPr>
        <w:t>详细审查评分表》对通过技术标有效性审查的投标文件进行详细审查，评出</w:t>
      </w:r>
      <w:r>
        <w:rPr>
          <w:rFonts w:ascii="宋体" w:hAnsi="宋体" w:hint="eastAsia"/>
          <w:szCs w:val="21"/>
          <w:u w:val="single"/>
        </w:rPr>
        <w:t xml:space="preserve">     </w:t>
      </w:r>
      <w:r>
        <w:rPr>
          <w:rFonts w:ascii="宋体" w:hAnsi="宋体" w:hint="eastAsia"/>
          <w:szCs w:val="21"/>
        </w:rPr>
        <w:t>得分。</w:t>
      </w:r>
    </w:p>
    <w:p w:rsidR="00C01F6D" w:rsidRDefault="00D74626">
      <w:pPr>
        <w:pBdr>
          <w:bottom w:val="single" w:sz="6" w:space="1" w:color="auto"/>
        </w:pBdr>
        <w:spacing w:line="360" w:lineRule="auto"/>
        <w:ind w:firstLineChars="224" w:firstLine="472"/>
        <w:rPr>
          <w:rFonts w:ascii="宋体" w:hAnsi="宋体"/>
          <w:b/>
          <w:szCs w:val="21"/>
        </w:rPr>
      </w:pPr>
      <w:r>
        <w:rPr>
          <w:rFonts w:ascii="宋体" w:hAnsi="宋体" w:hint="eastAsia"/>
          <w:b/>
          <w:szCs w:val="21"/>
        </w:rPr>
        <w:t>现文：</w:t>
      </w:r>
      <w:r>
        <w:rPr>
          <w:rFonts w:ascii="宋体" w:hAnsi="宋体" w:hint="eastAsia"/>
          <w:szCs w:val="21"/>
          <w:u w:val="single"/>
        </w:rPr>
        <w:t>技术标</w:t>
      </w:r>
      <w:r>
        <w:rPr>
          <w:rFonts w:ascii="宋体" w:hAnsi="宋体" w:hint="eastAsia"/>
          <w:szCs w:val="21"/>
        </w:rPr>
        <w:t>详细审查评分：评标委员会按照本办法附表</w:t>
      </w:r>
      <w:r>
        <w:rPr>
          <w:rFonts w:ascii="宋体" w:hAnsi="宋体" w:hint="eastAsia"/>
          <w:szCs w:val="21"/>
          <w:u w:val="single"/>
        </w:rPr>
        <w:t xml:space="preserve"> 四 </w:t>
      </w:r>
      <w:r>
        <w:rPr>
          <w:rFonts w:ascii="宋体" w:hAnsi="宋体" w:hint="eastAsia"/>
          <w:szCs w:val="21"/>
        </w:rPr>
        <w:t>《</w:t>
      </w:r>
      <w:r>
        <w:rPr>
          <w:rFonts w:ascii="宋体" w:hAnsi="宋体" w:hint="eastAsia"/>
          <w:szCs w:val="21"/>
          <w:u w:val="single"/>
        </w:rPr>
        <w:t>技术标</w:t>
      </w:r>
      <w:r>
        <w:rPr>
          <w:rFonts w:ascii="宋体" w:hAnsi="宋体" w:hint="eastAsia"/>
          <w:szCs w:val="21"/>
        </w:rPr>
        <w:t>详细审查评分表》对通过技术标有效性审查的投标文件进行详细审查，评出</w:t>
      </w:r>
      <w:r>
        <w:rPr>
          <w:rFonts w:ascii="宋体" w:hAnsi="宋体" w:hint="eastAsia"/>
          <w:szCs w:val="21"/>
          <w:u w:val="single"/>
        </w:rPr>
        <w:t xml:space="preserve"> 技术标</w:t>
      </w:r>
      <w:r>
        <w:rPr>
          <w:rFonts w:ascii="宋体" w:hAnsi="宋体" w:hint="eastAsia"/>
          <w:szCs w:val="21"/>
        </w:rPr>
        <w:t>得分。</w:t>
      </w:r>
    </w:p>
    <w:p w:rsidR="00C01F6D" w:rsidRDefault="00D74626">
      <w:pPr>
        <w:spacing w:line="360" w:lineRule="auto"/>
        <w:ind w:firstLineChars="224" w:firstLine="472"/>
        <w:rPr>
          <w:rFonts w:ascii="宋体" w:hAnsi="宋体"/>
          <w:b/>
          <w:szCs w:val="21"/>
        </w:rPr>
      </w:pPr>
      <w:r>
        <w:rPr>
          <w:rFonts w:ascii="宋体" w:hAnsi="宋体" w:hint="eastAsia"/>
          <w:b/>
          <w:szCs w:val="21"/>
        </w:rPr>
        <w:t>条款号：</w:t>
      </w:r>
      <w:r>
        <w:rPr>
          <w:rFonts w:ascii="宋体" w:hAnsi="宋体"/>
          <w:b/>
          <w:szCs w:val="21"/>
        </w:rPr>
        <w:t xml:space="preserve"> </w:t>
      </w:r>
      <w:r>
        <w:rPr>
          <w:rFonts w:ascii="宋体" w:hAnsi="宋体" w:hint="eastAsia"/>
          <w:b/>
          <w:szCs w:val="21"/>
        </w:rPr>
        <w:t>42.3.4</w:t>
      </w:r>
      <w:r>
        <w:rPr>
          <w:rFonts w:ascii="宋体" w:hAnsi="宋体"/>
          <w:b/>
          <w:szCs w:val="21"/>
        </w:rPr>
        <w:t xml:space="preserve">                </w:t>
      </w:r>
      <w:r>
        <w:rPr>
          <w:rFonts w:ascii="宋体" w:hAnsi="宋体" w:hint="eastAsia"/>
          <w:b/>
          <w:szCs w:val="21"/>
        </w:rPr>
        <w:t>修改类型：修改</w:t>
      </w:r>
    </w:p>
    <w:p w:rsidR="00C01F6D" w:rsidRDefault="00D74626">
      <w:pPr>
        <w:spacing w:line="360" w:lineRule="auto"/>
        <w:ind w:firstLineChars="200" w:firstLine="422"/>
        <w:rPr>
          <w:rFonts w:ascii="宋体" w:hAnsi="宋体"/>
          <w:szCs w:val="21"/>
        </w:rPr>
      </w:pPr>
      <w:r>
        <w:rPr>
          <w:rFonts w:ascii="宋体" w:hAnsi="宋体" w:hint="eastAsia"/>
          <w:b/>
          <w:szCs w:val="21"/>
        </w:rPr>
        <w:t>原文：</w:t>
      </w:r>
      <w:r>
        <w:rPr>
          <w:rFonts w:ascii="宋体" w:hAnsi="宋体" w:hint="eastAsia"/>
          <w:szCs w:val="21"/>
        </w:rPr>
        <w:t>评标委员会按照“第一阶段得分=</w:t>
      </w:r>
      <w:r>
        <w:rPr>
          <w:rFonts w:ascii="宋体" w:hAnsi="宋体" w:hint="eastAsia"/>
          <w:szCs w:val="21"/>
          <w:u w:val="single"/>
        </w:rPr>
        <w:t xml:space="preserve">               </w:t>
      </w:r>
      <w:r>
        <w:rPr>
          <w:rFonts w:ascii="宋体" w:hAnsi="宋体" w:hint="eastAsia"/>
          <w:szCs w:val="21"/>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rsidR="00C01F6D" w:rsidRDefault="00D74626">
      <w:pPr>
        <w:pBdr>
          <w:bottom w:val="single" w:sz="6" w:space="1" w:color="auto"/>
        </w:pBdr>
        <w:spacing w:line="360" w:lineRule="auto"/>
        <w:ind w:firstLineChars="224" w:firstLine="472"/>
        <w:rPr>
          <w:rFonts w:ascii="宋体" w:hAnsi="宋体"/>
          <w:b/>
          <w:szCs w:val="21"/>
        </w:rPr>
      </w:pPr>
      <w:r>
        <w:rPr>
          <w:rFonts w:ascii="宋体" w:hAnsi="宋体" w:hint="eastAsia"/>
          <w:b/>
          <w:szCs w:val="21"/>
        </w:rPr>
        <w:t>现文：</w:t>
      </w:r>
      <w:r>
        <w:rPr>
          <w:rFonts w:ascii="宋体" w:hAnsi="宋体" w:hint="eastAsia"/>
          <w:szCs w:val="21"/>
        </w:rPr>
        <w:t>评标委员会按照“</w:t>
      </w:r>
      <w:r>
        <w:rPr>
          <w:rFonts w:ascii="宋体" w:hAnsi="宋体" w:hint="eastAsia"/>
          <w:szCs w:val="21"/>
          <w:u w:val="single"/>
        </w:rPr>
        <w:t>第一阶段得分=技术标得分（满分为100分）×得分权重（</w:t>
      </w:r>
      <w:r>
        <w:rPr>
          <w:rFonts w:ascii="宋体" w:hAnsi="宋体"/>
          <w:szCs w:val="21"/>
          <w:u w:val="single"/>
        </w:rPr>
        <w:t>10</w:t>
      </w:r>
      <w:r>
        <w:rPr>
          <w:rFonts w:ascii="宋体" w:hAnsi="宋体" w:hint="eastAsia"/>
          <w:szCs w:val="21"/>
          <w:u w:val="single"/>
        </w:rPr>
        <w:t>0%）”</w:t>
      </w:r>
      <w:r>
        <w:rPr>
          <w:rFonts w:ascii="宋体" w:hAnsi="宋体" w:hint="eastAsia"/>
          <w:szCs w:val="21"/>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w:t>
      </w:r>
      <w:r>
        <w:rPr>
          <w:rFonts w:ascii="宋体" w:hAnsi="宋体" w:cs="宋体" w:hint="eastAsia"/>
          <w:szCs w:val="21"/>
          <w:u w:val="single"/>
        </w:rPr>
        <w:t>技术标</w:t>
      </w:r>
      <w:r>
        <w:rPr>
          <w:rFonts w:ascii="宋体" w:hAnsi="宋体" w:hint="eastAsia"/>
          <w:szCs w:val="21"/>
        </w:rPr>
        <w:t>评分的）</w:t>
      </w:r>
    </w:p>
    <w:p w:rsidR="00C01F6D" w:rsidRDefault="00D74626">
      <w:pPr>
        <w:spacing w:line="480" w:lineRule="auto"/>
        <w:ind w:firstLineChars="224" w:firstLine="472"/>
        <w:rPr>
          <w:rFonts w:ascii="宋体" w:hAnsi="宋体" w:cs="宋体"/>
          <w:b/>
          <w:szCs w:val="21"/>
        </w:rPr>
      </w:pPr>
      <w:r>
        <w:rPr>
          <w:rFonts w:ascii="宋体" w:hAnsi="宋体" w:cs="宋体" w:hint="eastAsia"/>
          <w:b/>
          <w:szCs w:val="21"/>
        </w:rPr>
        <w:lastRenderedPageBreak/>
        <w:t>条款号：</w:t>
      </w:r>
      <w:r>
        <w:rPr>
          <w:rFonts w:ascii="宋体" w:hAnsi="宋体" w:cs="宋体" w:hint="eastAsia"/>
          <w:szCs w:val="21"/>
        </w:rPr>
        <w:t xml:space="preserve"> </w:t>
      </w:r>
      <w:r>
        <w:rPr>
          <w:rFonts w:ascii="宋体" w:hAnsi="宋体" w:cs="宋体" w:hint="eastAsia"/>
          <w:b/>
          <w:szCs w:val="21"/>
        </w:rPr>
        <w:t xml:space="preserve"> </w:t>
      </w:r>
      <w:r>
        <w:rPr>
          <w:rFonts w:ascii="宋体" w:hAnsi="宋体" w:cs="宋体"/>
          <w:b/>
          <w:szCs w:val="21"/>
        </w:rPr>
        <w:t>42.4.2</w:t>
      </w:r>
      <w:r>
        <w:rPr>
          <w:rFonts w:ascii="宋体" w:hAnsi="宋体" w:cs="宋体" w:hint="eastAsia"/>
          <w:b/>
          <w:szCs w:val="21"/>
        </w:rPr>
        <w:t xml:space="preserve">          修改类型：修改</w:t>
      </w:r>
    </w:p>
    <w:p w:rsidR="00C01F6D" w:rsidRDefault="00D74626">
      <w:pPr>
        <w:pBdr>
          <w:bottom w:val="single" w:sz="6" w:space="1" w:color="auto"/>
        </w:pBdr>
        <w:spacing w:line="360" w:lineRule="auto"/>
        <w:ind w:firstLineChars="250" w:firstLine="527"/>
        <w:rPr>
          <w:rFonts w:ascii="宋体" w:hAnsi="宋体" w:cs="宋体"/>
          <w:b/>
          <w:szCs w:val="21"/>
        </w:rPr>
      </w:pPr>
      <w:r>
        <w:rPr>
          <w:rFonts w:ascii="宋体" w:hAnsi="宋体" w:cs="宋体" w:hint="eastAsia"/>
          <w:b/>
          <w:szCs w:val="21"/>
        </w:rPr>
        <w:t>原文：</w:t>
      </w:r>
      <w:r>
        <w:rPr>
          <w:rFonts w:ascii="宋体" w:hAnsi="宋体" w:cs="宋体"/>
          <w:b/>
          <w:szCs w:val="21"/>
        </w:rPr>
        <w:t>42.4.2</w:t>
      </w:r>
      <w:r>
        <w:rPr>
          <w:rFonts w:ascii="宋体" w:hAnsi="宋体" w:cs="宋体" w:hint="eastAsia"/>
          <w:kern w:val="0"/>
          <w:szCs w:val="21"/>
        </w:rPr>
        <w:t>若进入第二阶段投标人中有投标报价均大于等于最高投标限价*D%（D的取值范围为[94,100],由招标人自主确定）的（具体金额为：</w:t>
      </w:r>
      <w:r>
        <w:rPr>
          <w:rFonts w:ascii="宋体" w:hAnsi="宋体" w:cs="宋体" w:hint="eastAsia"/>
          <w:kern w:val="0"/>
          <w:szCs w:val="21"/>
          <w:u w:val="single"/>
        </w:rPr>
        <w:t xml:space="preserve">      </w:t>
      </w:r>
      <w:r>
        <w:rPr>
          <w:rFonts w:ascii="宋体" w:hAnsi="宋体" w:cs="宋体" w:hint="eastAsia"/>
          <w:kern w:val="0"/>
          <w:szCs w:val="21"/>
        </w:rPr>
        <w:t>元），则本项目招标失败，由招标人依法重新招标。</w:t>
      </w:r>
    </w:p>
    <w:p w:rsidR="00C01F6D" w:rsidRDefault="00D74626">
      <w:pPr>
        <w:pBdr>
          <w:bottom w:val="single" w:sz="6" w:space="1" w:color="auto"/>
        </w:pBdr>
        <w:spacing w:line="360" w:lineRule="auto"/>
        <w:ind w:firstLineChars="250" w:firstLine="527"/>
        <w:rPr>
          <w:rFonts w:ascii="宋体" w:hAnsi="宋体" w:cs="宋体"/>
          <w:b/>
          <w:szCs w:val="21"/>
        </w:rPr>
      </w:pPr>
      <w:r>
        <w:rPr>
          <w:rFonts w:ascii="宋体" w:hAnsi="宋体" w:cs="宋体" w:hint="eastAsia"/>
          <w:b/>
          <w:szCs w:val="21"/>
        </w:rPr>
        <w:t>现文：</w:t>
      </w:r>
      <w:r>
        <w:rPr>
          <w:rFonts w:ascii="宋体" w:hAnsi="宋体" w:cs="宋体"/>
          <w:b/>
          <w:szCs w:val="21"/>
        </w:rPr>
        <w:t>42.4.2</w:t>
      </w:r>
      <w:r>
        <w:rPr>
          <w:rFonts w:ascii="宋体" w:hAnsi="宋体" w:cs="宋体" w:hint="eastAsia"/>
          <w:kern w:val="0"/>
          <w:szCs w:val="21"/>
        </w:rPr>
        <w:t>若进入第二阶段投标人中所有投标报价均大于等于最高投标限价*D%</w:t>
      </w:r>
      <w:r>
        <w:rPr>
          <w:rFonts w:ascii="宋体" w:hAnsi="宋体" w:cs="宋体"/>
          <w:kern w:val="0"/>
          <w:szCs w:val="21"/>
        </w:rPr>
        <w:tab/>
      </w:r>
      <w:r>
        <w:rPr>
          <w:rFonts w:ascii="宋体" w:hAnsi="宋体" w:cs="宋体" w:hint="eastAsia"/>
          <w:color w:val="000000" w:themeColor="text1"/>
          <w:szCs w:val="21"/>
          <w:u w:val="single"/>
        </w:rPr>
        <w:t>（D的取值为100）的</w:t>
      </w:r>
      <w:r>
        <w:rPr>
          <w:rFonts w:ascii="宋体" w:hAnsi="宋体" w:cs="宋体" w:hint="eastAsia"/>
          <w:color w:val="000000" w:themeColor="text1"/>
          <w:szCs w:val="21"/>
        </w:rPr>
        <w:t>（具体金额为：</w:t>
      </w:r>
      <w:r w:rsidR="00454D03" w:rsidRPr="00454D03">
        <w:rPr>
          <w:rFonts w:ascii="宋体" w:hAnsi="宋体"/>
          <w:color w:val="000000" w:themeColor="text1"/>
          <w:sz w:val="24"/>
          <w:u w:val="single"/>
        </w:rPr>
        <w:t>36686551.2</w:t>
      </w:r>
      <w:r>
        <w:rPr>
          <w:rFonts w:ascii="宋体" w:hAnsi="宋体" w:cs="宋体" w:hint="eastAsia"/>
          <w:color w:val="000000" w:themeColor="text1"/>
          <w:szCs w:val="21"/>
        </w:rPr>
        <w:t>元）</w:t>
      </w:r>
      <w:r>
        <w:rPr>
          <w:rFonts w:ascii="宋体" w:hAnsi="宋体" w:cs="宋体" w:hint="eastAsia"/>
          <w:color w:val="000000" w:themeColor="text1"/>
          <w:szCs w:val="21"/>
          <w:u w:val="single"/>
        </w:rPr>
        <w:t>，则本项目招标失败，由招标人依法重新招标</w:t>
      </w:r>
      <w:r>
        <w:rPr>
          <w:rFonts w:ascii="宋体" w:hAnsi="宋体" w:cs="宋体" w:hint="eastAsia"/>
          <w:szCs w:val="21"/>
          <w:u w:val="single"/>
        </w:rPr>
        <w:t>。</w:t>
      </w:r>
    </w:p>
    <w:p w:rsidR="00C01F6D" w:rsidRDefault="00D74626">
      <w:pPr>
        <w:pStyle w:val="Style181"/>
        <w:ind w:firstLine="422"/>
        <w:rPr>
          <w:rFonts w:cs="宋体"/>
          <w:b/>
          <w:sz w:val="21"/>
          <w:szCs w:val="21"/>
        </w:rPr>
      </w:pPr>
      <w:r>
        <w:rPr>
          <w:rFonts w:cs="宋体" w:hint="eastAsia"/>
          <w:b/>
          <w:sz w:val="21"/>
          <w:szCs w:val="21"/>
        </w:rPr>
        <w:t>条款号： 42.4.3.1      修改类型：修改</w:t>
      </w:r>
    </w:p>
    <w:p w:rsidR="00C01F6D" w:rsidRDefault="00D74626">
      <w:pPr>
        <w:spacing w:line="360" w:lineRule="auto"/>
        <w:ind w:firstLineChars="200" w:firstLine="422"/>
        <w:rPr>
          <w:rFonts w:ascii="宋体" w:hAnsi="宋体"/>
          <w:szCs w:val="21"/>
        </w:rPr>
      </w:pPr>
      <w:r>
        <w:rPr>
          <w:rFonts w:ascii="宋体" w:hAnsi="宋体" w:hint="eastAsia"/>
          <w:b/>
          <w:szCs w:val="21"/>
        </w:rPr>
        <w:t>原文：</w:t>
      </w:r>
      <w:r>
        <w:rPr>
          <w:rFonts w:ascii="宋体" w:hAnsi="宋体" w:hint="eastAsia"/>
          <w:szCs w:val="21"/>
        </w:rPr>
        <w:t>42.4.3.1按方法</w:t>
      </w:r>
      <w:r>
        <w:rPr>
          <w:rFonts w:ascii="宋体" w:hAnsi="宋体" w:hint="eastAsia"/>
          <w:szCs w:val="21"/>
          <w:u w:val="single"/>
        </w:rPr>
        <w:t xml:space="preserve">    </w:t>
      </w:r>
      <w:r>
        <w:rPr>
          <w:rFonts w:ascii="宋体" w:hAnsi="宋体" w:hint="eastAsia"/>
          <w:szCs w:val="21"/>
        </w:rPr>
        <w:t>计算评标参考价：</w:t>
      </w:r>
    </w:p>
    <w:p w:rsidR="00C01F6D" w:rsidRDefault="00D74626">
      <w:pPr>
        <w:widowControl/>
        <w:spacing w:line="360" w:lineRule="auto"/>
        <w:ind w:firstLineChars="200" w:firstLine="422"/>
        <w:rPr>
          <w:rFonts w:ascii="宋体" w:hAnsi="宋体"/>
          <w:b/>
          <w:bCs/>
          <w:kern w:val="0"/>
          <w:szCs w:val="21"/>
        </w:rPr>
      </w:pPr>
      <w:r>
        <w:rPr>
          <w:rFonts w:ascii="宋体" w:hAnsi="宋体" w:cs="仿宋" w:hint="eastAsia"/>
          <w:b/>
          <w:bCs/>
          <w:kern w:val="0"/>
          <w:szCs w:val="21"/>
        </w:rPr>
        <w:t>方法一：加权平均法</w:t>
      </w:r>
    </w:p>
    <w:p w:rsidR="00C01F6D" w:rsidRDefault="00D74626">
      <w:pPr>
        <w:spacing w:line="360" w:lineRule="auto"/>
        <w:ind w:firstLineChars="200" w:firstLine="420"/>
        <w:rPr>
          <w:rFonts w:ascii="宋体" w:hAnsi="宋体" w:cs="仿宋"/>
          <w:szCs w:val="21"/>
        </w:rPr>
      </w:pPr>
      <w:r>
        <w:rPr>
          <w:rFonts w:ascii="宋体" w:hAnsi="宋体" w:cs="仿宋" w:hint="eastAsia"/>
          <w:szCs w:val="21"/>
        </w:rPr>
        <w:t>技术标或技术标加诚信得分或第一阶段入围得分（具体由招标人自定）前</w:t>
      </w:r>
      <w:r>
        <w:rPr>
          <w:rFonts w:ascii="宋体" w:hAnsi="宋体" w:cs="仿宋"/>
          <w:szCs w:val="21"/>
        </w:rPr>
        <w:t>N</w:t>
      </w:r>
      <w:r>
        <w:rPr>
          <w:rFonts w:ascii="宋体" w:hAnsi="宋体" w:cs="仿宋" w:hint="eastAsia"/>
          <w:szCs w:val="21"/>
        </w:rPr>
        <w:t>名（N≥5，具体由招标人自定）的经济报价加权平均，计算评标参考价。公式如下：</w:t>
      </w:r>
    </w:p>
    <w:p w:rsidR="00C01F6D" w:rsidRDefault="00D74626">
      <w:pPr>
        <w:spacing w:line="360" w:lineRule="auto"/>
        <w:ind w:firstLineChars="200" w:firstLine="420"/>
        <w:rPr>
          <w:rFonts w:ascii="宋体" w:hAnsi="宋体" w:cs="仿宋"/>
          <w:szCs w:val="21"/>
        </w:rPr>
      </w:pPr>
      <w:r>
        <w:rPr>
          <w:rFonts w:ascii="宋体" w:hAnsi="宋体" w:cs="仿宋" w:hint="eastAsia"/>
          <w:szCs w:val="21"/>
        </w:rPr>
        <w:t>评标参考价</w:t>
      </w:r>
      <w:r>
        <w:rPr>
          <w:rFonts w:ascii="宋体" w:hAnsi="宋体" w:cs="仿宋"/>
          <w:szCs w:val="21"/>
        </w:rPr>
        <w:t>=</w:t>
      </w:r>
      <w:r>
        <w:rPr>
          <w:rFonts w:ascii="宋体" w:hAnsi="宋体" w:cs="仿宋" w:hint="eastAsia"/>
          <w:szCs w:val="21"/>
        </w:rPr>
        <w:t>Σ（投标人的投标报价</w:t>
      </w:r>
      <w:r>
        <w:rPr>
          <w:rFonts w:ascii="宋体" w:hAnsi="宋体" w:cs="仿宋"/>
          <w:szCs w:val="21"/>
        </w:rPr>
        <w:t>*</w:t>
      </w:r>
      <w:r>
        <w:rPr>
          <w:rFonts w:ascii="宋体" w:hAnsi="宋体" w:cs="仿宋" w:hint="eastAsia"/>
          <w:szCs w:val="21"/>
        </w:rPr>
        <w:t>报价权重）。</w:t>
      </w:r>
    </w:p>
    <w:p w:rsidR="00C01F6D" w:rsidRDefault="00D74626">
      <w:pPr>
        <w:spacing w:line="360" w:lineRule="auto"/>
        <w:ind w:firstLineChars="200" w:firstLine="420"/>
        <w:rPr>
          <w:rFonts w:ascii="宋体" w:hAnsi="宋体" w:cs="仿宋"/>
          <w:szCs w:val="21"/>
        </w:rPr>
      </w:pPr>
      <w:r>
        <w:rPr>
          <w:rFonts w:ascii="宋体" w:hAnsi="宋体" w:cs="仿宋" w:hint="eastAsia"/>
          <w:szCs w:val="21"/>
        </w:rPr>
        <w:t>其中：报价权重的计算方法为：将</w:t>
      </w:r>
      <w:r>
        <w:rPr>
          <w:rFonts w:ascii="宋体" w:hAnsi="宋体" w:cs="仿宋"/>
          <w:szCs w:val="21"/>
        </w:rPr>
        <w:t>N</w:t>
      </w:r>
      <w:r>
        <w:rPr>
          <w:rFonts w:ascii="宋体" w:hAnsi="宋体" w:cs="仿宋" w:hint="eastAsia"/>
          <w:szCs w:val="21"/>
        </w:rPr>
        <w:t>名投标人按技术分由高至低进行排序，第一名投标人的权重为（</w:t>
      </w:r>
      <w:r>
        <w:rPr>
          <w:rFonts w:ascii="宋体" w:hAnsi="宋体"/>
          <w:noProof/>
          <w:szCs w:val="21"/>
        </w:rPr>
        <w:drawing>
          <wp:inline distT="0" distB="0" distL="0" distR="0">
            <wp:extent cx="381000" cy="44196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81000" cy="441960"/>
                    </a:xfrm>
                    <a:prstGeom prst="rect">
                      <a:avLst/>
                    </a:prstGeom>
                    <a:noFill/>
                    <a:ln>
                      <a:noFill/>
                    </a:ln>
                  </pic:spPr>
                </pic:pic>
              </a:graphicData>
            </a:graphic>
          </wp:inline>
        </w:drawing>
      </w:r>
      <w:r>
        <w:rPr>
          <w:rFonts w:ascii="宋体" w:hAnsi="宋体" w:cs="仿宋" w:hint="eastAsia"/>
          <w:szCs w:val="21"/>
        </w:rPr>
        <w:t>），第二名投标人的权重为（</w:t>
      </w:r>
      <w:r>
        <w:rPr>
          <w:rFonts w:ascii="宋体" w:hAnsi="宋体"/>
          <w:noProof/>
          <w:position w:val="-23"/>
          <w:szCs w:val="21"/>
        </w:rPr>
        <w:drawing>
          <wp:inline distT="0" distB="0" distL="0" distR="0">
            <wp:extent cx="327660" cy="40386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Pr>
          <w:rFonts w:ascii="宋体" w:hAnsi="宋体" w:cs="仿宋" w:hint="eastAsia"/>
          <w:szCs w:val="21"/>
        </w:rPr>
        <w:t>），以此类推，最后一名投标人的权重为（</w:t>
      </w:r>
      <w:r>
        <w:rPr>
          <w:rFonts w:ascii="宋体" w:hAnsi="宋体"/>
          <w:noProof/>
          <w:position w:val="-23"/>
          <w:szCs w:val="21"/>
        </w:rPr>
        <w:drawing>
          <wp:inline distT="0" distB="0" distL="0" distR="0">
            <wp:extent cx="327660" cy="40386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Pr>
          <w:rFonts w:ascii="宋体" w:hAnsi="宋体" w:cs="仿宋" w:hint="eastAsia"/>
          <w:szCs w:val="21"/>
        </w:rPr>
        <w:t>）。</w:t>
      </w:r>
    </w:p>
    <w:p w:rsidR="00C01F6D" w:rsidRDefault="00D74626">
      <w:pPr>
        <w:widowControl/>
        <w:spacing w:line="360" w:lineRule="auto"/>
        <w:ind w:firstLineChars="200" w:firstLine="422"/>
        <w:rPr>
          <w:rFonts w:ascii="宋体" w:hAnsi="宋体"/>
          <w:b/>
          <w:bCs/>
          <w:kern w:val="0"/>
          <w:szCs w:val="21"/>
        </w:rPr>
      </w:pPr>
      <w:r>
        <w:rPr>
          <w:rFonts w:ascii="宋体" w:hAnsi="宋体" w:cs="仿宋" w:hint="eastAsia"/>
          <w:b/>
          <w:bCs/>
          <w:kern w:val="0"/>
          <w:szCs w:val="21"/>
        </w:rPr>
        <w:t>方法二：区间抽取法</w:t>
      </w:r>
    </w:p>
    <w:p w:rsidR="00C01F6D" w:rsidRDefault="00D74626">
      <w:pPr>
        <w:widowControl/>
        <w:snapToGrid w:val="0"/>
        <w:spacing w:line="360" w:lineRule="auto"/>
        <w:ind w:firstLineChars="200" w:firstLine="420"/>
        <w:rPr>
          <w:rFonts w:ascii="宋体" w:hAnsi="宋体"/>
          <w:kern w:val="0"/>
          <w:szCs w:val="21"/>
        </w:rPr>
      </w:pPr>
      <w:r>
        <w:rPr>
          <w:rFonts w:ascii="宋体" w:hAnsi="宋体" w:cs="仿宋" w:hint="eastAsia"/>
          <w:szCs w:val="21"/>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C01F6D" w:rsidRDefault="00D74626">
      <w:pPr>
        <w:widowControl/>
        <w:snapToGrid w:val="0"/>
        <w:spacing w:line="360" w:lineRule="auto"/>
        <w:ind w:firstLineChars="200" w:firstLine="420"/>
        <w:rPr>
          <w:rFonts w:ascii="宋体" w:hAnsi="宋体"/>
          <w:kern w:val="0"/>
          <w:szCs w:val="21"/>
          <w:vertAlign w:val="subscript"/>
        </w:rPr>
      </w:pPr>
      <w:r>
        <w:rPr>
          <w:rFonts w:ascii="宋体" w:hAnsi="宋体" w:cs="仿宋" w:hint="eastAsia"/>
          <w:kern w:val="0"/>
          <w:szCs w:val="21"/>
        </w:rPr>
        <w:t>评标参考价</w:t>
      </w:r>
      <w:r>
        <w:rPr>
          <w:rFonts w:ascii="宋体" w:hAnsi="宋体" w:cs="仿宋"/>
          <w:kern w:val="0"/>
          <w:szCs w:val="21"/>
        </w:rPr>
        <w:t>=</w:t>
      </w:r>
      <w:r>
        <w:rPr>
          <w:rFonts w:ascii="宋体" w:hAnsi="宋体" w:cs="仿宋" w:hint="eastAsia"/>
          <w:kern w:val="0"/>
          <w:szCs w:val="21"/>
        </w:rPr>
        <w:t>（</w:t>
      </w:r>
      <w:r>
        <w:rPr>
          <w:rFonts w:ascii="宋体" w:hAnsi="宋体" w:cs="仿宋"/>
          <w:kern w:val="0"/>
          <w:szCs w:val="21"/>
        </w:rPr>
        <w:t>Q</w:t>
      </w:r>
      <w:r>
        <w:rPr>
          <w:rFonts w:ascii="宋体" w:hAnsi="宋体" w:cs="仿宋" w:hint="eastAsia"/>
          <w:kern w:val="0"/>
          <w:szCs w:val="21"/>
          <w:vertAlign w:val="subscript"/>
        </w:rPr>
        <w:t>高</w:t>
      </w:r>
      <w:r>
        <w:rPr>
          <w:rFonts w:ascii="宋体" w:hAnsi="宋体" w:cs="仿宋"/>
          <w:kern w:val="0"/>
          <w:szCs w:val="21"/>
        </w:rPr>
        <w:t>-Q</w:t>
      </w:r>
      <w:r>
        <w:rPr>
          <w:rFonts w:ascii="宋体" w:hAnsi="宋体" w:cs="仿宋" w:hint="eastAsia"/>
          <w:kern w:val="0"/>
          <w:szCs w:val="21"/>
          <w:vertAlign w:val="subscript"/>
        </w:rPr>
        <w:t>低</w:t>
      </w:r>
      <w:r>
        <w:rPr>
          <w:rFonts w:ascii="宋体" w:hAnsi="宋体" w:cs="仿宋" w:hint="eastAsia"/>
          <w:kern w:val="0"/>
          <w:szCs w:val="21"/>
        </w:rPr>
        <w:t>）</w:t>
      </w:r>
      <w:r>
        <w:rPr>
          <w:rFonts w:ascii="宋体" w:hAnsi="宋体" w:cs="仿宋"/>
          <w:kern w:val="0"/>
          <w:szCs w:val="21"/>
        </w:rPr>
        <w:t>/100*</w:t>
      </w:r>
      <w:r>
        <w:rPr>
          <w:rFonts w:ascii="宋体" w:hAnsi="宋体" w:cs="仿宋" w:hint="eastAsia"/>
          <w:kern w:val="0"/>
          <w:szCs w:val="21"/>
        </w:rPr>
        <w:t>Ｘ</w:t>
      </w:r>
      <w:r>
        <w:rPr>
          <w:rFonts w:ascii="宋体" w:hAnsi="宋体" w:cs="仿宋"/>
          <w:kern w:val="0"/>
          <w:szCs w:val="21"/>
        </w:rPr>
        <w:t>+Q</w:t>
      </w:r>
      <w:r>
        <w:rPr>
          <w:rFonts w:ascii="宋体" w:hAnsi="宋体" w:cs="仿宋" w:hint="eastAsia"/>
          <w:kern w:val="0"/>
          <w:szCs w:val="21"/>
          <w:vertAlign w:val="subscript"/>
        </w:rPr>
        <w:t>低</w:t>
      </w:r>
    </w:p>
    <w:p w:rsidR="00C01F6D" w:rsidRDefault="00D74626">
      <w:pPr>
        <w:widowControl/>
        <w:snapToGrid w:val="0"/>
        <w:spacing w:line="360" w:lineRule="auto"/>
        <w:ind w:firstLineChars="200" w:firstLine="420"/>
        <w:rPr>
          <w:rFonts w:ascii="宋体" w:hAnsi="宋体"/>
          <w:szCs w:val="21"/>
        </w:rPr>
      </w:pPr>
      <w:r>
        <w:rPr>
          <w:rFonts w:ascii="宋体" w:hAnsi="宋体" w:cs="仿宋"/>
          <w:szCs w:val="21"/>
        </w:rPr>
        <w:t>Q</w:t>
      </w:r>
      <w:r>
        <w:rPr>
          <w:rFonts w:ascii="宋体" w:hAnsi="宋体" w:cs="仿宋" w:hint="eastAsia"/>
          <w:szCs w:val="21"/>
          <w:vertAlign w:val="subscript"/>
        </w:rPr>
        <w:t>低</w:t>
      </w:r>
      <w:r>
        <w:rPr>
          <w:rFonts w:ascii="宋体" w:hAnsi="宋体" w:cs="仿宋" w:hint="eastAsia"/>
          <w:szCs w:val="21"/>
        </w:rPr>
        <w:t>：为达到或超过技术标及格分数线的投标人最低报价与工程成本警示价两者中的较高值；</w:t>
      </w:r>
    </w:p>
    <w:p w:rsidR="00C01F6D" w:rsidRDefault="00D74626">
      <w:pPr>
        <w:spacing w:line="360" w:lineRule="auto"/>
        <w:ind w:firstLineChars="200" w:firstLine="420"/>
        <w:rPr>
          <w:rFonts w:ascii="宋体" w:hAnsi="宋体" w:cs="仿宋"/>
          <w:szCs w:val="21"/>
        </w:rPr>
      </w:pPr>
      <w:r>
        <w:rPr>
          <w:rFonts w:ascii="宋体" w:hAnsi="宋体" w:cs="仿宋"/>
          <w:kern w:val="0"/>
          <w:szCs w:val="21"/>
        </w:rPr>
        <w:t>Q</w:t>
      </w:r>
      <w:r>
        <w:rPr>
          <w:rFonts w:ascii="宋体" w:hAnsi="宋体" w:cs="仿宋" w:hint="eastAsia"/>
          <w:kern w:val="0"/>
          <w:szCs w:val="21"/>
          <w:vertAlign w:val="subscript"/>
        </w:rPr>
        <w:t>高</w:t>
      </w:r>
      <w:r>
        <w:rPr>
          <w:rFonts w:ascii="宋体" w:hAnsi="宋体" w:cs="仿宋" w:hint="eastAsia"/>
          <w:szCs w:val="21"/>
        </w:rPr>
        <w:t>：为（最高投标限价</w:t>
      </w:r>
      <w:r>
        <w:rPr>
          <w:rFonts w:ascii="宋体" w:hAnsi="宋体" w:cs="仿宋"/>
          <w:szCs w:val="21"/>
        </w:rPr>
        <w:t>*D%</w:t>
      </w:r>
      <w:r>
        <w:rPr>
          <w:rFonts w:ascii="宋体" w:hAnsi="宋体" w:cs="仿宋" w:hint="eastAsia"/>
          <w:szCs w:val="21"/>
        </w:rPr>
        <w:t>）（</w:t>
      </w:r>
      <w:r>
        <w:rPr>
          <w:rFonts w:ascii="宋体" w:hAnsi="宋体" w:cs="仿宋"/>
          <w:szCs w:val="21"/>
        </w:rPr>
        <w:t>D</w:t>
      </w:r>
      <w:r>
        <w:rPr>
          <w:rFonts w:ascii="宋体" w:hAnsi="宋体" w:cs="仿宋" w:hint="eastAsia"/>
          <w:szCs w:val="21"/>
        </w:rPr>
        <w:t>的取值范围为</w:t>
      </w:r>
      <w:r>
        <w:rPr>
          <w:rFonts w:ascii="宋体" w:hAnsi="宋体" w:cs="仿宋"/>
          <w:szCs w:val="21"/>
        </w:rPr>
        <w:t>[94,100],</w:t>
      </w:r>
      <w:r>
        <w:rPr>
          <w:rFonts w:ascii="宋体" w:hAnsi="宋体" w:cs="仿宋" w:hint="eastAsia"/>
          <w:szCs w:val="21"/>
        </w:rPr>
        <w:t>由招标人自定）</w:t>
      </w:r>
    </w:p>
    <w:p w:rsidR="00C01F6D" w:rsidRDefault="00D74626">
      <w:pPr>
        <w:spacing w:line="360" w:lineRule="auto"/>
        <w:ind w:firstLineChars="200" w:firstLine="420"/>
        <w:rPr>
          <w:rFonts w:ascii="宋体" w:hAnsi="宋体"/>
          <w:szCs w:val="21"/>
        </w:rPr>
      </w:pPr>
      <w:r>
        <w:rPr>
          <w:rFonts w:ascii="宋体" w:hAnsi="宋体" w:cs="仿宋" w:hint="eastAsia"/>
          <w:szCs w:val="21"/>
        </w:rPr>
        <w:t xml:space="preserve">    </w:t>
      </w:r>
      <w:r>
        <w:rPr>
          <w:rFonts w:ascii="宋体" w:hAnsi="宋体" w:cs="仿宋"/>
          <w:szCs w:val="21"/>
        </w:rPr>
        <w:t>X:</w:t>
      </w:r>
      <w:r>
        <w:rPr>
          <w:rFonts w:ascii="宋体" w:hAnsi="宋体" w:cs="仿宋" w:hint="eastAsia"/>
          <w:szCs w:val="21"/>
        </w:rPr>
        <w:t>为等分点值，从</w:t>
      </w:r>
      <w:r>
        <w:rPr>
          <w:rFonts w:ascii="宋体" w:hAnsi="宋体" w:cs="仿宋"/>
          <w:szCs w:val="21"/>
        </w:rPr>
        <w:t>[0,100]</w:t>
      </w:r>
      <w:r>
        <w:rPr>
          <w:rFonts w:ascii="宋体" w:hAnsi="宋体" w:cs="仿宋" w:hint="eastAsia"/>
          <w:szCs w:val="21"/>
        </w:rPr>
        <w:t>整数中随机抽取</w:t>
      </w:r>
    </w:p>
    <w:p w:rsidR="00C01F6D" w:rsidRDefault="00D74626">
      <w:pPr>
        <w:spacing w:line="360" w:lineRule="auto"/>
        <w:ind w:firstLineChars="200" w:firstLine="422"/>
        <w:rPr>
          <w:rFonts w:ascii="宋体" w:hAnsi="宋体"/>
          <w:szCs w:val="21"/>
        </w:rPr>
      </w:pPr>
      <w:r>
        <w:rPr>
          <w:rFonts w:ascii="宋体" w:hAnsi="宋体" w:hint="eastAsia"/>
          <w:b/>
          <w:szCs w:val="21"/>
        </w:rPr>
        <w:t>现文：</w:t>
      </w:r>
      <w:r>
        <w:rPr>
          <w:rFonts w:ascii="宋体" w:hAnsi="宋体" w:hint="eastAsia"/>
          <w:szCs w:val="21"/>
        </w:rPr>
        <w:t>42.4.3.1按方法</w:t>
      </w:r>
      <w:r>
        <w:rPr>
          <w:rFonts w:ascii="宋体" w:hAnsi="宋体" w:hint="eastAsia"/>
          <w:color w:val="000000" w:themeColor="text1"/>
          <w:szCs w:val="21"/>
          <w:u w:val="single"/>
        </w:rPr>
        <w:t xml:space="preserve"> </w:t>
      </w:r>
      <w:r>
        <w:rPr>
          <w:rFonts w:ascii="宋体" w:hAnsi="宋体" w:cs="仿宋" w:hint="eastAsia"/>
          <w:b/>
          <w:bCs/>
          <w:color w:val="000000" w:themeColor="text1"/>
          <w:kern w:val="0"/>
          <w:szCs w:val="21"/>
          <w:u w:val="single"/>
        </w:rPr>
        <w:t>二</w:t>
      </w:r>
      <w:r>
        <w:rPr>
          <w:rFonts w:ascii="宋体" w:hAnsi="宋体" w:hint="eastAsia"/>
          <w:color w:val="000000" w:themeColor="text1"/>
          <w:szCs w:val="21"/>
          <w:u w:val="single"/>
        </w:rPr>
        <w:t xml:space="preserve"> </w:t>
      </w:r>
      <w:r>
        <w:rPr>
          <w:rFonts w:ascii="宋体" w:hAnsi="宋体" w:hint="eastAsia"/>
          <w:color w:val="000000" w:themeColor="text1"/>
          <w:szCs w:val="21"/>
        </w:rPr>
        <w:t>计</w:t>
      </w:r>
      <w:r>
        <w:rPr>
          <w:rFonts w:ascii="宋体" w:hAnsi="宋体" w:hint="eastAsia"/>
          <w:szCs w:val="21"/>
        </w:rPr>
        <w:t>算评标参考价：</w:t>
      </w:r>
    </w:p>
    <w:p w:rsidR="00C01F6D" w:rsidRDefault="00D74626">
      <w:pPr>
        <w:widowControl/>
        <w:spacing w:line="360" w:lineRule="auto"/>
        <w:ind w:firstLineChars="200" w:firstLine="422"/>
        <w:rPr>
          <w:rFonts w:ascii="宋体" w:hAnsi="宋体"/>
          <w:b/>
          <w:bCs/>
          <w:kern w:val="0"/>
          <w:szCs w:val="21"/>
        </w:rPr>
      </w:pPr>
      <w:r>
        <w:rPr>
          <w:rFonts w:ascii="宋体" w:hAnsi="宋体" w:cs="仿宋" w:hint="eastAsia"/>
          <w:b/>
          <w:bCs/>
          <w:kern w:val="0"/>
          <w:szCs w:val="21"/>
        </w:rPr>
        <w:t>方法二：区间抽取法</w:t>
      </w:r>
    </w:p>
    <w:p w:rsidR="00C01F6D" w:rsidRDefault="00D74626">
      <w:pPr>
        <w:widowControl/>
        <w:snapToGrid w:val="0"/>
        <w:spacing w:line="360" w:lineRule="auto"/>
        <w:ind w:firstLineChars="200" w:firstLine="420"/>
        <w:rPr>
          <w:rFonts w:ascii="宋体" w:hAnsi="宋体"/>
          <w:kern w:val="0"/>
          <w:szCs w:val="21"/>
        </w:rPr>
      </w:pPr>
      <w:r>
        <w:rPr>
          <w:rFonts w:ascii="宋体" w:hAnsi="宋体" w:cs="仿宋" w:hint="eastAsia"/>
          <w:szCs w:val="21"/>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C01F6D" w:rsidRDefault="00D74626">
      <w:pPr>
        <w:widowControl/>
        <w:snapToGrid w:val="0"/>
        <w:spacing w:line="360" w:lineRule="auto"/>
        <w:ind w:firstLineChars="200" w:firstLine="420"/>
        <w:rPr>
          <w:rFonts w:ascii="宋体" w:hAnsi="宋体"/>
          <w:kern w:val="0"/>
          <w:szCs w:val="21"/>
          <w:vertAlign w:val="subscript"/>
        </w:rPr>
      </w:pPr>
      <w:r>
        <w:rPr>
          <w:rFonts w:ascii="宋体" w:hAnsi="宋体" w:cs="仿宋" w:hint="eastAsia"/>
          <w:kern w:val="0"/>
          <w:szCs w:val="21"/>
        </w:rPr>
        <w:t>评标参考价</w:t>
      </w:r>
      <w:r>
        <w:rPr>
          <w:rFonts w:ascii="宋体" w:hAnsi="宋体" w:cs="仿宋"/>
          <w:kern w:val="0"/>
          <w:szCs w:val="21"/>
        </w:rPr>
        <w:t>=</w:t>
      </w:r>
      <w:r>
        <w:rPr>
          <w:rFonts w:ascii="宋体" w:hAnsi="宋体" w:cs="仿宋" w:hint="eastAsia"/>
          <w:kern w:val="0"/>
          <w:szCs w:val="21"/>
        </w:rPr>
        <w:t>（</w:t>
      </w:r>
      <w:r>
        <w:rPr>
          <w:rFonts w:ascii="宋体" w:hAnsi="宋体" w:cs="仿宋"/>
          <w:kern w:val="0"/>
          <w:szCs w:val="21"/>
        </w:rPr>
        <w:t>Q</w:t>
      </w:r>
      <w:r>
        <w:rPr>
          <w:rFonts w:ascii="宋体" w:hAnsi="宋体" w:cs="仿宋" w:hint="eastAsia"/>
          <w:kern w:val="0"/>
          <w:szCs w:val="21"/>
          <w:vertAlign w:val="subscript"/>
        </w:rPr>
        <w:t>高</w:t>
      </w:r>
      <w:r>
        <w:rPr>
          <w:rFonts w:ascii="宋体" w:hAnsi="宋体" w:cs="仿宋"/>
          <w:kern w:val="0"/>
          <w:szCs w:val="21"/>
        </w:rPr>
        <w:t>-Q</w:t>
      </w:r>
      <w:r>
        <w:rPr>
          <w:rFonts w:ascii="宋体" w:hAnsi="宋体" w:cs="仿宋" w:hint="eastAsia"/>
          <w:kern w:val="0"/>
          <w:szCs w:val="21"/>
          <w:vertAlign w:val="subscript"/>
        </w:rPr>
        <w:t>低</w:t>
      </w:r>
      <w:r>
        <w:rPr>
          <w:rFonts w:ascii="宋体" w:hAnsi="宋体" w:cs="仿宋" w:hint="eastAsia"/>
          <w:kern w:val="0"/>
          <w:szCs w:val="21"/>
        </w:rPr>
        <w:t>）</w:t>
      </w:r>
      <w:r>
        <w:rPr>
          <w:rFonts w:ascii="宋体" w:hAnsi="宋体" w:cs="仿宋"/>
          <w:kern w:val="0"/>
          <w:szCs w:val="21"/>
        </w:rPr>
        <w:t>/100*</w:t>
      </w:r>
      <w:r>
        <w:rPr>
          <w:rFonts w:ascii="宋体" w:hAnsi="宋体" w:cs="仿宋" w:hint="eastAsia"/>
          <w:kern w:val="0"/>
          <w:szCs w:val="21"/>
        </w:rPr>
        <w:t>Ｘ</w:t>
      </w:r>
      <w:r>
        <w:rPr>
          <w:rFonts w:ascii="宋体" w:hAnsi="宋体" w:cs="仿宋"/>
          <w:kern w:val="0"/>
          <w:szCs w:val="21"/>
        </w:rPr>
        <w:t>+Q</w:t>
      </w:r>
      <w:r>
        <w:rPr>
          <w:rFonts w:ascii="宋体" w:hAnsi="宋体" w:cs="仿宋" w:hint="eastAsia"/>
          <w:kern w:val="0"/>
          <w:szCs w:val="21"/>
          <w:vertAlign w:val="subscript"/>
        </w:rPr>
        <w:t>低</w:t>
      </w:r>
    </w:p>
    <w:p w:rsidR="00C01F6D" w:rsidRDefault="00D74626">
      <w:pPr>
        <w:widowControl/>
        <w:snapToGrid w:val="0"/>
        <w:spacing w:line="360" w:lineRule="auto"/>
        <w:ind w:firstLineChars="200" w:firstLine="420"/>
        <w:rPr>
          <w:rFonts w:ascii="宋体" w:hAnsi="宋体"/>
          <w:szCs w:val="21"/>
        </w:rPr>
      </w:pPr>
      <w:r>
        <w:rPr>
          <w:rFonts w:ascii="宋体" w:hAnsi="宋体" w:cs="仿宋"/>
          <w:szCs w:val="21"/>
        </w:rPr>
        <w:t>Q</w:t>
      </w:r>
      <w:r>
        <w:rPr>
          <w:rFonts w:ascii="宋体" w:hAnsi="宋体" w:cs="仿宋" w:hint="eastAsia"/>
          <w:szCs w:val="21"/>
          <w:vertAlign w:val="subscript"/>
        </w:rPr>
        <w:t>低</w:t>
      </w:r>
      <w:r>
        <w:rPr>
          <w:rFonts w:ascii="宋体" w:hAnsi="宋体" w:cs="仿宋" w:hint="eastAsia"/>
          <w:szCs w:val="21"/>
        </w:rPr>
        <w:t>：为达到或超过技术标及格分数线的投标人最低报价与工程成本警示价两者中的较高值；</w:t>
      </w:r>
    </w:p>
    <w:p w:rsidR="00C01F6D" w:rsidRDefault="00D74626">
      <w:pPr>
        <w:spacing w:line="360" w:lineRule="auto"/>
        <w:ind w:firstLineChars="200" w:firstLine="420"/>
        <w:rPr>
          <w:rFonts w:ascii="宋体" w:hAnsi="宋体" w:cs="仿宋"/>
          <w:szCs w:val="21"/>
        </w:rPr>
      </w:pPr>
      <w:r>
        <w:rPr>
          <w:rFonts w:ascii="宋体" w:hAnsi="宋体" w:cs="仿宋"/>
          <w:kern w:val="0"/>
          <w:szCs w:val="21"/>
        </w:rPr>
        <w:t>Q</w:t>
      </w:r>
      <w:r>
        <w:rPr>
          <w:rFonts w:ascii="宋体" w:hAnsi="宋体" w:cs="仿宋" w:hint="eastAsia"/>
          <w:kern w:val="0"/>
          <w:szCs w:val="21"/>
          <w:vertAlign w:val="subscript"/>
        </w:rPr>
        <w:t>高</w:t>
      </w:r>
      <w:r>
        <w:rPr>
          <w:rFonts w:ascii="宋体" w:hAnsi="宋体" w:cs="仿宋" w:hint="eastAsia"/>
          <w:szCs w:val="21"/>
        </w:rPr>
        <w:t>：为（最高投标限价</w:t>
      </w:r>
      <w:r>
        <w:rPr>
          <w:rFonts w:ascii="宋体" w:hAnsi="宋体" w:cs="仿宋"/>
          <w:szCs w:val="21"/>
        </w:rPr>
        <w:t>*D%</w:t>
      </w:r>
      <w:r>
        <w:rPr>
          <w:rFonts w:ascii="宋体" w:hAnsi="宋体" w:cs="仿宋" w:hint="eastAsia"/>
          <w:szCs w:val="21"/>
        </w:rPr>
        <w:t>）（</w:t>
      </w:r>
      <w:r>
        <w:rPr>
          <w:rFonts w:ascii="宋体" w:hAnsi="宋体" w:cs="仿宋"/>
          <w:szCs w:val="21"/>
        </w:rPr>
        <w:t>D</w:t>
      </w:r>
      <w:r>
        <w:rPr>
          <w:rFonts w:ascii="宋体" w:hAnsi="宋体" w:cs="仿宋" w:hint="eastAsia"/>
          <w:szCs w:val="21"/>
        </w:rPr>
        <w:t>的取值范围为</w:t>
      </w:r>
      <w:r>
        <w:rPr>
          <w:rFonts w:ascii="宋体" w:hAnsi="宋体" w:cs="仿宋"/>
          <w:szCs w:val="21"/>
        </w:rPr>
        <w:t>[94,100],</w:t>
      </w:r>
      <w:r>
        <w:rPr>
          <w:rFonts w:ascii="宋体" w:hAnsi="宋体" w:cs="宋体" w:hint="eastAsia"/>
          <w:szCs w:val="21"/>
        </w:rPr>
        <w:t xml:space="preserve"> 确定</w:t>
      </w:r>
      <w:r>
        <w:rPr>
          <w:rFonts w:hint="eastAsia"/>
        </w:rPr>
        <w:t xml:space="preserve"> </w:t>
      </w:r>
      <w:r>
        <w:rPr>
          <w:rFonts w:ascii="宋体" w:hAnsi="宋体" w:cs="宋体" w:hint="eastAsia"/>
          <w:szCs w:val="21"/>
        </w:rPr>
        <w:t>D的取值</w:t>
      </w:r>
      <w:r>
        <w:rPr>
          <w:rFonts w:ascii="宋体" w:hAnsi="宋体" w:cs="宋体" w:hint="eastAsia"/>
          <w:color w:val="000000" w:themeColor="text1"/>
          <w:szCs w:val="21"/>
        </w:rPr>
        <w:t>为</w:t>
      </w:r>
      <w:r>
        <w:rPr>
          <w:rFonts w:ascii="宋体" w:hAnsi="宋体" w:cs="宋体" w:hint="eastAsia"/>
          <w:color w:val="000000" w:themeColor="text1"/>
          <w:szCs w:val="21"/>
          <w:u w:val="single"/>
        </w:rPr>
        <w:t>100</w:t>
      </w:r>
      <w:r>
        <w:rPr>
          <w:rFonts w:ascii="宋体" w:hAnsi="宋体" w:cs="仿宋" w:hint="eastAsia"/>
          <w:szCs w:val="21"/>
        </w:rPr>
        <w:t>）</w:t>
      </w:r>
    </w:p>
    <w:p w:rsidR="00C01F6D" w:rsidRDefault="00D74626">
      <w:pPr>
        <w:spacing w:line="360" w:lineRule="auto"/>
        <w:ind w:firstLineChars="200" w:firstLine="420"/>
        <w:rPr>
          <w:rFonts w:ascii="宋体" w:hAnsi="宋体"/>
          <w:szCs w:val="21"/>
        </w:rPr>
      </w:pPr>
      <w:r>
        <w:rPr>
          <w:rFonts w:ascii="宋体" w:hAnsi="宋体" w:cs="仿宋" w:hint="eastAsia"/>
          <w:szCs w:val="21"/>
        </w:rPr>
        <w:lastRenderedPageBreak/>
        <w:t xml:space="preserve">    </w:t>
      </w:r>
      <w:r>
        <w:rPr>
          <w:rFonts w:ascii="宋体" w:hAnsi="宋体" w:cs="仿宋"/>
          <w:szCs w:val="21"/>
        </w:rPr>
        <w:t>X:</w:t>
      </w:r>
      <w:r>
        <w:rPr>
          <w:rFonts w:ascii="宋体" w:hAnsi="宋体" w:cs="仿宋" w:hint="eastAsia"/>
          <w:szCs w:val="21"/>
        </w:rPr>
        <w:t>为等分点值，从</w:t>
      </w:r>
      <w:r>
        <w:rPr>
          <w:rFonts w:ascii="宋体" w:hAnsi="宋体" w:cs="仿宋"/>
          <w:szCs w:val="21"/>
        </w:rPr>
        <w:t>[0,100]</w:t>
      </w:r>
      <w:r>
        <w:rPr>
          <w:rFonts w:ascii="宋体" w:hAnsi="宋体" w:cs="仿宋" w:hint="eastAsia"/>
          <w:szCs w:val="21"/>
        </w:rPr>
        <w:t>整数中随机抽取</w:t>
      </w:r>
    </w:p>
    <w:p w:rsidR="00C01F6D" w:rsidRDefault="00C01F6D">
      <w:pPr>
        <w:pBdr>
          <w:bottom w:val="single" w:sz="6" w:space="1" w:color="auto"/>
        </w:pBdr>
        <w:spacing w:line="360" w:lineRule="auto"/>
        <w:ind w:firstLineChars="250" w:firstLine="525"/>
        <w:rPr>
          <w:rFonts w:ascii="宋体" w:hAnsi="宋体" w:cs="宋体"/>
          <w:bCs/>
          <w:color w:val="FF0000"/>
          <w:szCs w:val="21"/>
          <w:u w:val="single"/>
        </w:rPr>
      </w:pPr>
    </w:p>
    <w:p w:rsidR="00C01F6D" w:rsidRDefault="00D74626">
      <w:pPr>
        <w:spacing w:line="48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kern w:val="0"/>
          <w:sz w:val="24"/>
          <w:szCs w:val="24"/>
        </w:rPr>
        <w:t>42.4.3.2</w:t>
      </w:r>
      <w:r>
        <w:rPr>
          <w:rFonts w:ascii="宋体" w:hAnsi="宋体" w:cs="宋体" w:hint="eastAsia"/>
          <w:b/>
          <w:szCs w:val="21"/>
        </w:rPr>
        <w:t xml:space="preserve">                    修改类型：修改</w:t>
      </w:r>
    </w:p>
    <w:p w:rsidR="00C01F6D" w:rsidRDefault="00D74626">
      <w:pPr>
        <w:pBdr>
          <w:bottom w:val="single" w:sz="6" w:space="1" w:color="auto"/>
        </w:pBdr>
        <w:spacing w:line="480" w:lineRule="auto"/>
        <w:ind w:firstLineChars="224" w:firstLine="472"/>
        <w:rPr>
          <w:rFonts w:ascii="宋体" w:hAnsi="宋体" w:cs="宋体"/>
          <w:bCs/>
          <w:szCs w:val="21"/>
        </w:rPr>
      </w:pPr>
      <w:r>
        <w:rPr>
          <w:rFonts w:ascii="宋体" w:hAnsi="宋体" w:cs="宋体" w:hint="eastAsia"/>
          <w:b/>
          <w:szCs w:val="21"/>
        </w:rPr>
        <w:t>原文：</w:t>
      </w:r>
      <w:r>
        <w:rPr>
          <w:rFonts w:ascii="宋体" w:hAnsi="宋体" w:cs="宋体" w:hint="eastAsia"/>
          <w:kern w:val="0"/>
          <w:sz w:val="24"/>
          <w:szCs w:val="24"/>
        </w:rPr>
        <w:t>42.4.3.2</w:t>
      </w:r>
      <w:r>
        <w:rPr>
          <w:rFonts w:ascii="宋体" w:hAnsi="宋体" w:cs="宋体" w:hint="eastAsia"/>
          <w:bCs/>
          <w:szCs w:val="21"/>
        </w:rPr>
        <w:t>当标价等于评标参考价时得100分，标价每高于评标参考价1%，扣1.5分，每低于评标参考价1%，扣1分，扣至0分为止，得出经济分，精确到小数点后两位。</w:t>
      </w:r>
    </w:p>
    <w:p w:rsidR="00C01F6D" w:rsidRDefault="00D74626">
      <w:pPr>
        <w:pBdr>
          <w:bottom w:val="single" w:sz="6" w:space="1" w:color="auto"/>
        </w:pBdr>
        <w:spacing w:line="480" w:lineRule="auto"/>
        <w:ind w:firstLineChars="224" w:firstLine="472"/>
        <w:rPr>
          <w:rFonts w:ascii="宋体" w:hAnsi="宋体" w:cs="宋体"/>
          <w:b/>
          <w:color w:val="000000" w:themeColor="text1"/>
          <w:szCs w:val="21"/>
        </w:rPr>
      </w:pPr>
      <w:r>
        <w:rPr>
          <w:rFonts w:ascii="宋体" w:hAnsi="宋体" w:cs="宋体" w:hint="eastAsia"/>
          <w:b/>
          <w:szCs w:val="21"/>
        </w:rPr>
        <w:t>现文：</w:t>
      </w:r>
      <w:r>
        <w:rPr>
          <w:rFonts w:ascii="宋体" w:hAnsi="宋体" w:cs="宋体" w:hint="eastAsia"/>
          <w:color w:val="000000" w:themeColor="text1"/>
          <w:kern w:val="0"/>
          <w:sz w:val="24"/>
          <w:szCs w:val="24"/>
        </w:rPr>
        <w:t>42.4.3.2</w:t>
      </w:r>
      <w:r>
        <w:rPr>
          <w:rFonts w:ascii="宋体" w:hAnsi="宋体" w:cs="宋体" w:hint="eastAsia"/>
          <w:bCs/>
          <w:color w:val="000000" w:themeColor="text1"/>
          <w:szCs w:val="21"/>
        </w:rPr>
        <w:t>当标价等于评标参考价时得100分，标价每高于评标参考价1%，扣</w:t>
      </w:r>
      <w:r>
        <w:rPr>
          <w:rFonts w:ascii="宋体" w:hAnsi="宋体" w:cs="宋体" w:hint="eastAsia"/>
          <w:bCs/>
          <w:color w:val="000000" w:themeColor="text1"/>
          <w:szCs w:val="21"/>
          <w:u w:val="single"/>
        </w:rPr>
        <w:t>0.2</w:t>
      </w:r>
      <w:r>
        <w:rPr>
          <w:rFonts w:ascii="宋体" w:hAnsi="宋体" w:cs="宋体" w:hint="eastAsia"/>
          <w:bCs/>
          <w:color w:val="000000" w:themeColor="text1"/>
          <w:szCs w:val="21"/>
        </w:rPr>
        <w:t>分，每低于评标参考价1%，扣</w:t>
      </w:r>
      <w:r>
        <w:rPr>
          <w:rFonts w:ascii="宋体" w:hAnsi="宋体" w:cs="宋体" w:hint="eastAsia"/>
          <w:bCs/>
          <w:color w:val="000000" w:themeColor="text1"/>
          <w:szCs w:val="21"/>
          <w:u w:val="single"/>
        </w:rPr>
        <w:t>0.1</w:t>
      </w:r>
      <w:r>
        <w:rPr>
          <w:rFonts w:ascii="宋体" w:hAnsi="宋体" w:cs="宋体" w:hint="eastAsia"/>
          <w:bCs/>
          <w:color w:val="000000" w:themeColor="text1"/>
          <w:szCs w:val="21"/>
        </w:rPr>
        <w:t>分，扣至0分为止，得出经济</w:t>
      </w:r>
      <w:r>
        <w:rPr>
          <w:rFonts w:ascii="宋体" w:hAnsi="宋体" w:cs="宋体" w:hint="eastAsia"/>
          <w:bCs/>
          <w:color w:val="000000" w:themeColor="text1"/>
          <w:szCs w:val="21"/>
          <w:u w:val="single"/>
        </w:rPr>
        <w:t>得</w:t>
      </w:r>
      <w:r>
        <w:rPr>
          <w:rFonts w:ascii="宋体" w:hAnsi="宋体" w:cs="宋体" w:hint="eastAsia"/>
          <w:bCs/>
          <w:color w:val="000000" w:themeColor="text1"/>
          <w:szCs w:val="21"/>
        </w:rPr>
        <w:t>分，精确到小数点后两位。</w:t>
      </w:r>
    </w:p>
    <w:p w:rsidR="00C01F6D" w:rsidRDefault="00D74626">
      <w:pPr>
        <w:spacing w:line="360" w:lineRule="auto"/>
        <w:ind w:firstLineChars="200" w:firstLine="422"/>
        <w:rPr>
          <w:rFonts w:ascii="宋体" w:hAnsi="宋体" w:cs="宋体"/>
          <w:b/>
          <w:szCs w:val="21"/>
        </w:rPr>
      </w:pPr>
      <w:r>
        <w:rPr>
          <w:rFonts w:ascii="宋体" w:hAnsi="宋体" w:cs="宋体" w:hint="eastAsia"/>
          <w:b/>
          <w:szCs w:val="21"/>
        </w:rPr>
        <w:t>条款号：</w:t>
      </w:r>
      <w:r>
        <w:rPr>
          <w:rFonts w:ascii="宋体" w:hAnsi="宋体" w:cs="宋体"/>
          <w:b/>
          <w:szCs w:val="21"/>
        </w:rPr>
        <w:t>42.4.5.8</w:t>
      </w:r>
      <w:r>
        <w:rPr>
          <w:rFonts w:ascii="宋体" w:hAnsi="宋体" w:cs="宋体" w:hint="eastAsia"/>
          <w:b/>
          <w:szCs w:val="21"/>
        </w:rPr>
        <w:t xml:space="preserve">                      修改类型：修改</w:t>
      </w:r>
    </w:p>
    <w:p w:rsidR="00C01F6D" w:rsidRDefault="00D74626">
      <w:pP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szCs w:val="21"/>
        </w:rPr>
        <w:t>42.4.5.8</w:t>
      </w:r>
      <w:r>
        <w:rPr>
          <w:rFonts w:ascii="宋体" w:hAnsi="宋体" w:cs="宋体" w:hint="eastAsia"/>
          <w:szCs w:val="21"/>
        </w:rPr>
        <w:t>按上述修正错误的原则及方法调整或修正投标文件的投标报价，调整后的投标报价对投标人起约束作用。如果投标人不接受修正后的报价，则取消其投标资格，并且其投标保证金也将不予退还。</w:t>
      </w:r>
    </w:p>
    <w:p w:rsidR="00C01F6D" w:rsidRDefault="00D74626">
      <w:pPr>
        <w:pBdr>
          <w:bottom w:val="single" w:sz="4" w:space="0" w:color="auto"/>
        </w:pBdr>
        <w:spacing w:line="360" w:lineRule="auto"/>
        <w:ind w:firstLineChars="200" w:firstLine="422"/>
        <w:rPr>
          <w:rFonts w:ascii="宋体" w:hAnsi="宋体" w:cs="宋体"/>
          <w:b/>
          <w:szCs w:val="21"/>
        </w:rPr>
      </w:pPr>
      <w:r>
        <w:rPr>
          <w:rFonts w:ascii="宋体" w:hAnsi="宋体" w:cs="宋体" w:hint="eastAsia"/>
          <w:b/>
          <w:szCs w:val="21"/>
        </w:rPr>
        <w:t>现文：</w:t>
      </w:r>
      <w:r>
        <w:rPr>
          <w:rFonts w:ascii="宋体" w:hAnsi="宋体" w:cs="宋体"/>
          <w:szCs w:val="21"/>
        </w:rPr>
        <w:t>42.4.5.8</w:t>
      </w:r>
      <w:r>
        <w:rPr>
          <w:rFonts w:ascii="宋体" w:hAnsi="宋体" w:cs="宋体" w:hint="eastAsia"/>
          <w:szCs w:val="21"/>
        </w:rPr>
        <w:t>按上述修正错误的原则及方法调整或修正投标文件的投标报价，调整后的投标报价对投标人起约束作用。如果投标人不接受修正后的报价，则取消其投标资格。</w:t>
      </w:r>
    </w:p>
    <w:p w:rsidR="00C01F6D" w:rsidRDefault="00D74626">
      <w:pPr>
        <w:spacing w:line="360" w:lineRule="auto"/>
        <w:rPr>
          <w:rFonts w:ascii="宋体" w:hAnsi="宋体" w:cs="宋体"/>
          <w:b/>
          <w:szCs w:val="21"/>
        </w:rPr>
      </w:pPr>
      <w:r>
        <w:rPr>
          <w:rFonts w:ascii="宋体" w:hAnsi="宋体" w:cs="宋体" w:hint="eastAsia"/>
          <w:b/>
          <w:szCs w:val="21"/>
        </w:rPr>
        <w:t>注：以上修改，仅限于本范本中有可供选择条款的情形。</w:t>
      </w:r>
    </w:p>
    <w:p w:rsidR="00C01F6D" w:rsidRDefault="00D74626">
      <w:pPr>
        <w:spacing w:line="360" w:lineRule="auto"/>
        <w:rPr>
          <w:rFonts w:ascii="宋体" w:hAnsi="宋体" w:cs="宋体"/>
          <w:b/>
          <w:szCs w:val="21"/>
        </w:rPr>
      </w:pPr>
      <w:r>
        <w:rPr>
          <w:rFonts w:ascii="宋体" w:hAnsi="宋体" w:cs="宋体" w:hint="eastAsia"/>
          <w:b/>
          <w:szCs w:val="21"/>
        </w:rPr>
        <w:t>（以下无正文）</w:t>
      </w:r>
    </w:p>
    <w:p w:rsidR="00C01F6D" w:rsidRDefault="00D74626">
      <w:pPr>
        <w:pStyle w:val="a3"/>
        <w:spacing w:line="360" w:lineRule="auto"/>
        <w:rPr>
          <w:rFonts w:ascii="宋体" w:hAnsi="宋体" w:cs="宋体"/>
        </w:rPr>
      </w:pPr>
      <w:r>
        <w:rPr>
          <w:rFonts w:ascii="宋体" w:hAnsi="宋体" w:cs="宋体" w:hint="eastAsia"/>
        </w:rPr>
        <w:br w:type="page"/>
      </w:r>
    </w:p>
    <w:p w:rsidR="00C01F6D" w:rsidRDefault="00D74626">
      <w:pPr>
        <w:pStyle w:val="2"/>
        <w:ind w:firstLine="525"/>
        <w:rPr>
          <w:rFonts w:ascii="宋体" w:hAnsi="宋体" w:cs="宋体"/>
          <w:color w:val="auto"/>
        </w:rPr>
      </w:pPr>
      <w:bookmarkStart w:id="32" w:name="_Toc2272556"/>
      <w:bookmarkStart w:id="33" w:name="_Toc113436901"/>
      <w:r>
        <w:rPr>
          <w:rFonts w:ascii="宋体" w:hAnsi="宋体" w:cs="宋体" w:hint="eastAsia"/>
          <w:color w:val="auto"/>
        </w:rPr>
        <w:lastRenderedPageBreak/>
        <w:t>二、开标、评标及定标办法</w:t>
      </w:r>
      <w:r>
        <w:rPr>
          <w:rFonts w:ascii="宋体" w:hAnsi="宋体" w:cs="宋体" w:hint="eastAsia"/>
          <w:color w:val="auto"/>
          <w:szCs w:val="30"/>
        </w:rPr>
        <w:t>通用条款</w:t>
      </w:r>
      <w:bookmarkEnd w:id="32"/>
      <w:bookmarkEnd w:id="33"/>
    </w:p>
    <w:p w:rsidR="00C01F6D" w:rsidRDefault="00D74626">
      <w:pPr>
        <w:pStyle w:val="3"/>
        <w:spacing w:before="156" w:after="156"/>
        <w:ind w:firstLineChars="200" w:firstLine="540"/>
      </w:pPr>
      <w:bookmarkStart w:id="34" w:name="_Toc2272557"/>
      <w:bookmarkStart w:id="35" w:name="_Toc21525501"/>
      <w:bookmarkStart w:id="36" w:name="_Toc113436902"/>
      <w:r>
        <w:rPr>
          <w:rFonts w:hint="eastAsia"/>
        </w:rPr>
        <w:t>（一）总则</w:t>
      </w:r>
      <w:bookmarkEnd w:id="34"/>
      <w:bookmarkEnd w:id="35"/>
      <w:bookmarkEnd w:id="36"/>
    </w:p>
    <w:p w:rsidR="00C01F6D" w:rsidRDefault="00D74626">
      <w:pPr>
        <w:spacing w:line="360" w:lineRule="auto"/>
        <w:ind w:firstLineChars="200" w:firstLine="480"/>
        <w:rPr>
          <w:rFonts w:ascii="宋体" w:hAnsi="宋体"/>
          <w:b/>
          <w:sz w:val="24"/>
          <w:szCs w:val="24"/>
        </w:rPr>
      </w:pPr>
      <w:r>
        <w:rPr>
          <w:rFonts w:ascii="宋体" w:hAnsi="宋体"/>
          <w:sz w:val="24"/>
          <w:szCs w:val="24"/>
        </w:rPr>
        <w:t xml:space="preserve">35 </w:t>
      </w:r>
      <w:r>
        <w:rPr>
          <w:rFonts w:ascii="宋体" w:hAnsi="宋体" w:hint="eastAsia"/>
          <w:sz w:val="24"/>
          <w:szCs w:val="24"/>
        </w:rPr>
        <w:t>开标、评标及定标所依据的规则</w:t>
      </w:r>
    </w:p>
    <w:p w:rsidR="00C01F6D" w:rsidRDefault="00D74626">
      <w:pPr>
        <w:spacing w:line="360" w:lineRule="auto"/>
        <w:ind w:firstLineChars="200" w:firstLine="480"/>
        <w:rPr>
          <w:rFonts w:ascii="宋体" w:hAnsi="宋体"/>
          <w:sz w:val="24"/>
          <w:szCs w:val="24"/>
        </w:rPr>
      </w:pPr>
      <w:r>
        <w:rPr>
          <w:rFonts w:ascii="宋体" w:hAnsi="宋体"/>
          <w:sz w:val="24"/>
          <w:szCs w:val="24"/>
        </w:rPr>
        <w:t>35.1</w:t>
      </w:r>
      <w:r>
        <w:rPr>
          <w:rFonts w:ascii="宋体" w:hAnsi="宋体" w:hint="eastAsia"/>
          <w:sz w:val="24"/>
          <w:szCs w:val="24"/>
        </w:rPr>
        <w:t>《中华人民共和国招标投标法》；</w:t>
      </w:r>
    </w:p>
    <w:p w:rsidR="00C01F6D" w:rsidRDefault="00D74626">
      <w:pPr>
        <w:spacing w:line="360" w:lineRule="auto"/>
        <w:ind w:firstLineChars="200" w:firstLine="480"/>
        <w:rPr>
          <w:rFonts w:ascii="宋体" w:hAnsi="宋体"/>
          <w:sz w:val="24"/>
          <w:szCs w:val="24"/>
        </w:rPr>
      </w:pPr>
      <w:r>
        <w:rPr>
          <w:rFonts w:ascii="宋体" w:hAnsi="宋体"/>
          <w:sz w:val="24"/>
          <w:szCs w:val="24"/>
        </w:rPr>
        <w:t>35.2</w:t>
      </w:r>
      <w:r>
        <w:rPr>
          <w:rFonts w:ascii="宋体" w:hAnsi="宋体" w:hint="eastAsia"/>
          <w:sz w:val="24"/>
          <w:szCs w:val="24"/>
        </w:rPr>
        <w:t>《中华人民共和国招标投标法实施条例》；</w:t>
      </w:r>
    </w:p>
    <w:p w:rsidR="00C01F6D" w:rsidRDefault="00D74626">
      <w:pPr>
        <w:spacing w:line="360" w:lineRule="auto"/>
        <w:ind w:firstLineChars="200" w:firstLine="480"/>
        <w:rPr>
          <w:rFonts w:ascii="宋体" w:hAnsi="宋体"/>
          <w:sz w:val="24"/>
          <w:szCs w:val="24"/>
        </w:rPr>
      </w:pPr>
      <w:r>
        <w:rPr>
          <w:rFonts w:ascii="宋体" w:hAnsi="宋体"/>
          <w:sz w:val="24"/>
          <w:szCs w:val="24"/>
        </w:rPr>
        <w:t>35.3</w:t>
      </w:r>
      <w:r>
        <w:rPr>
          <w:rFonts w:ascii="宋体" w:hAnsi="宋体" w:hint="eastAsia"/>
          <w:sz w:val="24"/>
          <w:szCs w:val="24"/>
        </w:rPr>
        <w:t>《评标委员会和评标方法暂行规定》（七部委第</w:t>
      </w:r>
      <w:r>
        <w:rPr>
          <w:rFonts w:ascii="宋体" w:hAnsi="宋体"/>
          <w:sz w:val="24"/>
          <w:szCs w:val="24"/>
        </w:rPr>
        <w:t>12</w:t>
      </w:r>
      <w:r>
        <w:rPr>
          <w:rFonts w:ascii="宋体" w:hAnsi="宋体" w:hint="eastAsia"/>
          <w:sz w:val="24"/>
          <w:szCs w:val="24"/>
        </w:rPr>
        <w:t>号令）</w:t>
      </w:r>
    </w:p>
    <w:p w:rsidR="00C01F6D" w:rsidRDefault="00D74626">
      <w:pPr>
        <w:spacing w:line="360" w:lineRule="auto"/>
        <w:ind w:firstLineChars="200" w:firstLine="480"/>
        <w:rPr>
          <w:rFonts w:ascii="宋体" w:hAnsi="宋体"/>
          <w:sz w:val="24"/>
          <w:szCs w:val="24"/>
        </w:rPr>
      </w:pPr>
      <w:r>
        <w:rPr>
          <w:rFonts w:ascii="宋体" w:hAnsi="宋体"/>
          <w:sz w:val="24"/>
          <w:szCs w:val="24"/>
        </w:rPr>
        <w:t>35.4</w:t>
      </w:r>
      <w:r>
        <w:rPr>
          <w:rFonts w:ascii="宋体" w:hAnsi="宋体" w:hint="eastAsia"/>
          <w:sz w:val="24"/>
          <w:szCs w:val="24"/>
        </w:rPr>
        <w:t>《工程建设项目施工招标投标办法》（七部委</w:t>
      </w:r>
      <w:r>
        <w:rPr>
          <w:rFonts w:ascii="宋体" w:hAnsi="宋体"/>
          <w:sz w:val="24"/>
          <w:szCs w:val="24"/>
        </w:rPr>
        <w:t>2003</w:t>
      </w:r>
      <w:r>
        <w:rPr>
          <w:rFonts w:ascii="宋体" w:hAnsi="宋体" w:hint="eastAsia"/>
          <w:sz w:val="24"/>
          <w:szCs w:val="24"/>
        </w:rPr>
        <w:t>年第</w:t>
      </w:r>
      <w:r>
        <w:rPr>
          <w:rFonts w:ascii="宋体" w:hAnsi="宋体"/>
          <w:sz w:val="24"/>
          <w:szCs w:val="24"/>
        </w:rPr>
        <w:t>30</w:t>
      </w:r>
      <w:r>
        <w:rPr>
          <w:rFonts w:ascii="宋体" w:hAnsi="宋体" w:hint="eastAsia"/>
          <w:sz w:val="24"/>
          <w:szCs w:val="24"/>
        </w:rPr>
        <w:t>号令）</w:t>
      </w:r>
    </w:p>
    <w:p w:rsidR="00C01F6D" w:rsidRDefault="00D74626">
      <w:pPr>
        <w:spacing w:line="360" w:lineRule="auto"/>
        <w:ind w:firstLineChars="200" w:firstLine="480"/>
        <w:rPr>
          <w:rFonts w:ascii="宋体" w:hAnsi="宋体"/>
          <w:sz w:val="24"/>
          <w:szCs w:val="24"/>
        </w:rPr>
      </w:pPr>
      <w:r>
        <w:rPr>
          <w:rFonts w:ascii="宋体" w:hAnsi="宋体"/>
          <w:sz w:val="24"/>
          <w:szCs w:val="24"/>
        </w:rPr>
        <w:t>35.5</w:t>
      </w:r>
      <w:r>
        <w:rPr>
          <w:rFonts w:ascii="宋体" w:hAnsi="宋体" w:hint="eastAsia"/>
          <w:sz w:val="24"/>
          <w:szCs w:val="24"/>
        </w:rPr>
        <w:t>《广东省实施〈中华人民共和国招标投标法〉办法》；</w:t>
      </w:r>
    </w:p>
    <w:p w:rsidR="00C01F6D" w:rsidRDefault="00D74626">
      <w:pPr>
        <w:spacing w:line="360" w:lineRule="auto"/>
        <w:ind w:firstLineChars="200" w:firstLine="480"/>
        <w:rPr>
          <w:rFonts w:ascii="宋体" w:hAnsi="宋体"/>
          <w:sz w:val="24"/>
          <w:szCs w:val="24"/>
        </w:rPr>
      </w:pPr>
      <w:r>
        <w:rPr>
          <w:rFonts w:ascii="宋体" w:hAnsi="宋体"/>
          <w:sz w:val="24"/>
          <w:szCs w:val="24"/>
        </w:rPr>
        <w:t>35.6</w:t>
      </w:r>
      <w:r>
        <w:rPr>
          <w:rFonts w:ascii="宋体" w:hAnsi="宋体" w:hint="eastAsia"/>
          <w:sz w:val="24"/>
          <w:szCs w:val="24"/>
        </w:rPr>
        <w:t>《房屋建筑和市政基础设施工程施工招标投标管理办法》（建设部令第</w:t>
      </w:r>
      <w:r>
        <w:rPr>
          <w:rFonts w:ascii="宋体" w:hAnsi="宋体"/>
          <w:sz w:val="24"/>
          <w:szCs w:val="24"/>
        </w:rPr>
        <w:t>89</w:t>
      </w:r>
      <w:r>
        <w:rPr>
          <w:rFonts w:ascii="宋体" w:hAnsi="宋体" w:hint="eastAsia"/>
          <w:sz w:val="24"/>
          <w:szCs w:val="24"/>
        </w:rPr>
        <w:t>号）</w:t>
      </w:r>
    </w:p>
    <w:p w:rsidR="00C01F6D" w:rsidRDefault="00D74626">
      <w:pPr>
        <w:spacing w:line="360" w:lineRule="auto"/>
        <w:ind w:firstLineChars="200" w:firstLine="480"/>
        <w:rPr>
          <w:rFonts w:ascii="宋体" w:hAnsi="宋体"/>
          <w:sz w:val="24"/>
          <w:szCs w:val="24"/>
        </w:rPr>
      </w:pPr>
      <w:r>
        <w:rPr>
          <w:rFonts w:ascii="宋体" w:hAnsi="宋体"/>
          <w:sz w:val="24"/>
          <w:szCs w:val="24"/>
        </w:rPr>
        <w:t>35.7</w:t>
      </w:r>
      <w:r>
        <w:rPr>
          <w:rFonts w:ascii="宋体" w:hAnsi="宋体" w:hint="eastAsia"/>
          <w:sz w:val="24"/>
          <w:szCs w:val="24"/>
        </w:rPr>
        <w:t>《广东省加强建设工程招标投标监督管理的若干规定》（粤发[2004]4号）；</w:t>
      </w:r>
    </w:p>
    <w:p w:rsidR="00C01F6D" w:rsidRDefault="00D74626">
      <w:pPr>
        <w:spacing w:line="360" w:lineRule="auto"/>
        <w:ind w:firstLineChars="200" w:firstLine="480"/>
        <w:rPr>
          <w:rFonts w:ascii="宋体" w:hAnsi="宋体"/>
          <w:sz w:val="24"/>
          <w:szCs w:val="24"/>
        </w:rPr>
      </w:pPr>
      <w:r>
        <w:rPr>
          <w:rFonts w:ascii="宋体" w:hAnsi="宋体"/>
          <w:sz w:val="24"/>
          <w:szCs w:val="24"/>
        </w:rPr>
        <w:t>35.</w:t>
      </w:r>
      <w:r>
        <w:rPr>
          <w:rFonts w:ascii="宋体" w:hAnsi="宋体" w:hint="eastAsia"/>
          <w:sz w:val="24"/>
          <w:szCs w:val="24"/>
        </w:rPr>
        <w:t>8《广州市工程建设项目招标投标管理办法》（穗府办规〔2017〕5号）。</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35.9本项目招标文件。</w:t>
      </w:r>
    </w:p>
    <w:p w:rsidR="00C01F6D" w:rsidRDefault="00D74626">
      <w:pPr>
        <w:spacing w:line="360" w:lineRule="auto"/>
        <w:ind w:firstLineChars="200" w:firstLine="480"/>
        <w:rPr>
          <w:rFonts w:ascii="宋体" w:hAnsi="宋体"/>
          <w:sz w:val="24"/>
          <w:szCs w:val="24"/>
        </w:rPr>
      </w:pPr>
      <w:r>
        <w:rPr>
          <w:rFonts w:ascii="宋体" w:hAnsi="宋体"/>
          <w:sz w:val="24"/>
          <w:szCs w:val="24"/>
        </w:rPr>
        <w:t>36</w:t>
      </w:r>
      <w:r>
        <w:rPr>
          <w:rFonts w:ascii="宋体" w:hAnsi="宋体" w:hint="eastAsia"/>
          <w:sz w:val="24"/>
          <w:szCs w:val="24"/>
        </w:rPr>
        <w:t>．开标</w:t>
      </w:r>
    </w:p>
    <w:p w:rsidR="00C01F6D" w:rsidRDefault="00D74626">
      <w:pPr>
        <w:spacing w:line="360" w:lineRule="auto"/>
        <w:ind w:firstLineChars="200" w:firstLine="480"/>
        <w:rPr>
          <w:rFonts w:ascii="宋体" w:hAnsi="宋体"/>
          <w:sz w:val="24"/>
          <w:szCs w:val="24"/>
        </w:rPr>
      </w:pPr>
      <w:r>
        <w:rPr>
          <w:rFonts w:ascii="宋体" w:hAnsi="宋体"/>
          <w:sz w:val="24"/>
          <w:szCs w:val="24"/>
        </w:rPr>
        <w:t xml:space="preserve">36.1 </w:t>
      </w:r>
      <w:r>
        <w:rPr>
          <w:rFonts w:ascii="宋体" w:hAnsi="宋体" w:hint="eastAsia"/>
          <w:sz w:val="24"/>
          <w:szCs w:val="24"/>
        </w:rPr>
        <w:t>招标人按投标须知前附表第18项所规定的时间和地点公开开标，并邀请所有投标人参加。截标后，开标开始时间因故推迟的，相关评标信息仍以原定的开标开始时间的信息为准。</w:t>
      </w:r>
    </w:p>
    <w:p w:rsidR="00C01F6D" w:rsidRDefault="00D74626">
      <w:pPr>
        <w:spacing w:line="360" w:lineRule="auto"/>
        <w:ind w:firstLineChars="200" w:firstLine="480"/>
        <w:rPr>
          <w:rFonts w:ascii="宋体" w:hAnsi="宋体"/>
          <w:sz w:val="24"/>
          <w:szCs w:val="24"/>
        </w:rPr>
      </w:pPr>
      <w:r>
        <w:rPr>
          <w:rFonts w:ascii="宋体" w:hAnsi="宋体"/>
          <w:sz w:val="24"/>
          <w:szCs w:val="24"/>
        </w:rPr>
        <w:t>36.2</w:t>
      </w:r>
      <w:r>
        <w:rPr>
          <w:rFonts w:ascii="宋体" w:hAnsi="宋体" w:hint="eastAsia"/>
          <w:sz w:val="24"/>
          <w:szCs w:val="24"/>
        </w:rPr>
        <w:t xml:space="preserve"> 招标人在招标文件要求提交投标文件的截止时间前收到的投标文件，开标时都当众予以解密、公布。</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36.4若递交投标文件的投标人不足3家，则重新组织招标。（当</w:t>
      </w:r>
      <w:r>
        <w:rPr>
          <w:rFonts w:ascii="宋体" w:hAnsi="宋体"/>
          <w:sz w:val="24"/>
          <w:szCs w:val="24"/>
        </w:rPr>
        <w:t>N</w:t>
      </w:r>
      <w:r>
        <w:rPr>
          <w:rFonts w:ascii="宋体" w:hAnsi="宋体" w:hint="eastAsia"/>
          <w:sz w:val="24"/>
          <w:szCs w:val="24"/>
        </w:rPr>
        <w:t>个标段同时招标且不允许兼中时，若有效投标人不足</w:t>
      </w:r>
      <w:r>
        <w:rPr>
          <w:rFonts w:ascii="宋体" w:hAnsi="宋体"/>
          <w:sz w:val="24"/>
          <w:szCs w:val="24"/>
        </w:rPr>
        <w:t>N+</w:t>
      </w:r>
      <w:r>
        <w:rPr>
          <w:rFonts w:ascii="宋体" w:hAnsi="宋体" w:hint="eastAsia"/>
          <w:sz w:val="24"/>
          <w:szCs w:val="24"/>
        </w:rPr>
        <w:t>2家，则重新组织招标）</w:t>
      </w:r>
    </w:p>
    <w:p w:rsidR="00C01F6D" w:rsidRDefault="00D74626">
      <w:pPr>
        <w:spacing w:line="360" w:lineRule="auto"/>
        <w:ind w:firstLineChars="200" w:firstLine="480"/>
        <w:rPr>
          <w:rFonts w:ascii="宋体" w:hAnsi="宋体"/>
          <w:sz w:val="24"/>
        </w:rPr>
      </w:pPr>
      <w:r>
        <w:rPr>
          <w:rFonts w:ascii="宋体" w:hAnsi="宋体" w:hint="eastAsia"/>
          <w:sz w:val="24"/>
        </w:rPr>
        <w:t>36.5按下列程序进行开标：</w:t>
      </w:r>
    </w:p>
    <w:p w:rsidR="00C01F6D" w:rsidRDefault="00D74626">
      <w:pPr>
        <w:spacing w:line="360" w:lineRule="auto"/>
        <w:ind w:firstLineChars="200" w:firstLine="480"/>
        <w:rPr>
          <w:rFonts w:ascii="宋体" w:hAnsi="宋体"/>
          <w:sz w:val="24"/>
        </w:rPr>
      </w:pPr>
      <w:r>
        <w:rPr>
          <w:rFonts w:ascii="宋体" w:hAnsi="宋体" w:hint="eastAsia"/>
          <w:sz w:val="24"/>
        </w:rPr>
        <w:t>36.5.1在投标截止时间后半小时内，投标人通过</w:t>
      </w:r>
      <w:r>
        <w:rPr>
          <w:sz w:val="24"/>
          <w:szCs w:val="24"/>
          <w:u w:val="single"/>
        </w:rPr>
        <w:t xml:space="preserve">        </w:t>
      </w:r>
      <w:r>
        <w:rPr>
          <w:rFonts w:ascii="宋体" w:hAnsi="宋体" w:hint="eastAsia"/>
          <w:sz w:val="24"/>
          <w:szCs w:val="24"/>
        </w:rPr>
        <w:t>交易平台</w:t>
      </w:r>
      <w:r>
        <w:rPr>
          <w:rFonts w:ascii="宋体" w:hAnsi="宋体" w:hint="eastAsia"/>
          <w:sz w:val="24"/>
        </w:rPr>
        <w:t>对已递交的电子投标文件进行解密。投标人完成解密后，再由招标人进行解密。解密完成后，公布招标项目名称、投标人名称、投标保证金的递交情况、投标报价、工期及其他内容；</w:t>
      </w:r>
    </w:p>
    <w:p w:rsidR="00C01F6D" w:rsidRDefault="00D74626">
      <w:pPr>
        <w:spacing w:line="360" w:lineRule="auto"/>
        <w:ind w:firstLineChars="200" w:firstLine="480"/>
        <w:rPr>
          <w:rFonts w:ascii="宋体" w:hAnsi="宋体"/>
          <w:sz w:val="24"/>
        </w:rPr>
      </w:pPr>
      <w:r>
        <w:rPr>
          <w:rFonts w:ascii="宋体" w:hAnsi="宋体" w:hint="eastAsia"/>
          <w:sz w:val="24"/>
        </w:rPr>
        <w:t>36.5.2备用光盘的读取按投标须知前附表第36项的规定执行；</w:t>
      </w:r>
    </w:p>
    <w:p w:rsidR="00C01F6D" w:rsidRDefault="00D74626">
      <w:pPr>
        <w:spacing w:line="360" w:lineRule="auto"/>
        <w:ind w:firstLineChars="200" w:firstLine="480"/>
        <w:rPr>
          <w:rFonts w:ascii="宋体" w:hAnsi="宋体"/>
          <w:sz w:val="24"/>
        </w:rPr>
      </w:pPr>
      <w:r>
        <w:rPr>
          <w:rFonts w:ascii="宋体" w:hAnsi="宋体" w:hint="eastAsia"/>
          <w:sz w:val="24"/>
        </w:rPr>
        <w:t>36.5.3投标人代表、招标人代表、监标人、记录人等有关人员在开标记录上签字确</w:t>
      </w:r>
      <w:r>
        <w:rPr>
          <w:rFonts w:ascii="宋体" w:hAnsi="宋体" w:hint="eastAsia"/>
          <w:sz w:val="24"/>
        </w:rPr>
        <w:lastRenderedPageBreak/>
        <w:t>认；若有关人员不签字的，不影响开标程序；</w:t>
      </w:r>
    </w:p>
    <w:p w:rsidR="00C01F6D" w:rsidRDefault="00D74626">
      <w:pPr>
        <w:spacing w:line="360" w:lineRule="auto"/>
        <w:ind w:firstLineChars="200" w:firstLine="480"/>
        <w:rPr>
          <w:rFonts w:ascii="宋体" w:hAnsi="宋体"/>
          <w:sz w:val="24"/>
        </w:rPr>
      </w:pPr>
      <w:r>
        <w:rPr>
          <w:rFonts w:ascii="宋体" w:hAnsi="宋体" w:hint="eastAsia"/>
          <w:sz w:val="24"/>
        </w:rPr>
        <w:t>36.5.4开标结束。</w:t>
      </w:r>
    </w:p>
    <w:p w:rsidR="00C01F6D" w:rsidRDefault="00D74626">
      <w:pPr>
        <w:spacing w:line="360" w:lineRule="auto"/>
        <w:ind w:firstLineChars="200" w:firstLine="480"/>
        <w:rPr>
          <w:rFonts w:ascii="宋体" w:hAnsi="宋体"/>
          <w:sz w:val="24"/>
        </w:rPr>
      </w:pPr>
      <w:r>
        <w:rPr>
          <w:rFonts w:ascii="宋体" w:hAnsi="宋体" w:hint="eastAsia"/>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rsidR="00C01F6D" w:rsidRDefault="00D74626">
      <w:pPr>
        <w:spacing w:line="360" w:lineRule="auto"/>
        <w:ind w:firstLineChars="200" w:firstLine="480"/>
        <w:rPr>
          <w:rFonts w:ascii="宋体" w:hAnsi="宋体"/>
          <w:sz w:val="24"/>
        </w:rPr>
      </w:pPr>
      <w:r>
        <w:rPr>
          <w:rFonts w:ascii="宋体" w:hAnsi="宋体" w:hint="eastAsia"/>
          <w:sz w:val="24"/>
        </w:rPr>
        <w:t>36.7开标时，两个（含两个）以上的投标人加密打包投标文件电脑机器特征码一致的，不参与下一程序，并由评标委员会否决其投标。</w:t>
      </w:r>
    </w:p>
    <w:p w:rsidR="00C01F6D" w:rsidRDefault="00D74626">
      <w:pPr>
        <w:spacing w:line="360" w:lineRule="auto"/>
        <w:ind w:firstLineChars="200" w:firstLine="480"/>
        <w:rPr>
          <w:rFonts w:ascii="宋体" w:hAnsi="宋体"/>
          <w:sz w:val="24"/>
          <w:szCs w:val="24"/>
        </w:rPr>
      </w:pPr>
      <w:r>
        <w:rPr>
          <w:rFonts w:ascii="宋体" w:hAnsi="宋体"/>
          <w:sz w:val="24"/>
          <w:szCs w:val="24"/>
        </w:rPr>
        <w:t>37</w:t>
      </w:r>
      <w:r>
        <w:rPr>
          <w:rFonts w:ascii="宋体" w:hAnsi="宋体" w:hint="eastAsia"/>
          <w:sz w:val="24"/>
          <w:szCs w:val="24"/>
        </w:rPr>
        <w:t>．评标</w:t>
      </w:r>
    </w:p>
    <w:p w:rsidR="00C01F6D" w:rsidRDefault="00D74626">
      <w:pPr>
        <w:spacing w:line="360" w:lineRule="auto"/>
        <w:ind w:firstLineChars="200" w:firstLine="480"/>
        <w:rPr>
          <w:rFonts w:ascii="宋体" w:hAnsi="宋体"/>
          <w:sz w:val="24"/>
          <w:szCs w:val="24"/>
        </w:rPr>
      </w:pPr>
      <w:r>
        <w:rPr>
          <w:rFonts w:ascii="宋体" w:hAnsi="宋体"/>
          <w:sz w:val="24"/>
          <w:szCs w:val="24"/>
        </w:rPr>
        <w:t>37.1</w:t>
      </w:r>
      <w:r>
        <w:rPr>
          <w:rFonts w:ascii="宋体" w:hAnsi="宋体" w:hint="eastAsia"/>
          <w:sz w:val="24"/>
          <w:szCs w:val="24"/>
        </w:rPr>
        <w:t>评标委员会由招标人依法组建。</w:t>
      </w:r>
    </w:p>
    <w:p w:rsidR="00C01F6D" w:rsidRDefault="00D74626">
      <w:pPr>
        <w:spacing w:line="360" w:lineRule="auto"/>
        <w:ind w:firstLineChars="200" w:firstLine="480"/>
        <w:rPr>
          <w:rFonts w:ascii="宋体" w:hAnsi="宋体"/>
          <w:sz w:val="24"/>
          <w:szCs w:val="24"/>
        </w:rPr>
      </w:pPr>
      <w:r>
        <w:rPr>
          <w:rFonts w:ascii="宋体" w:hAnsi="宋体"/>
          <w:sz w:val="24"/>
          <w:szCs w:val="24"/>
        </w:rPr>
        <w:t>37.2</w:t>
      </w:r>
      <w:r>
        <w:rPr>
          <w:rFonts w:ascii="宋体" w:hAnsi="宋体" w:hint="eastAsia"/>
          <w:sz w:val="24"/>
          <w:szCs w:val="24"/>
        </w:rPr>
        <w:t>评标委员会的职责及守则：</w:t>
      </w:r>
    </w:p>
    <w:p w:rsidR="00C01F6D" w:rsidRDefault="00D74626">
      <w:pPr>
        <w:spacing w:line="360" w:lineRule="auto"/>
        <w:ind w:firstLineChars="200" w:firstLine="480"/>
        <w:rPr>
          <w:rFonts w:ascii="宋体" w:hAnsi="宋体"/>
          <w:sz w:val="24"/>
          <w:szCs w:val="24"/>
        </w:rPr>
      </w:pPr>
      <w:r>
        <w:rPr>
          <w:rFonts w:ascii="宋体" w:hAnsi="宋体"/>
          <w:sz w:val="24"/>
          <w:szCs w:val="24"/>
        </w:rPr>
        <w:t>37.2.1</w:t>
      </w:r>
      <w:r>
        <w:rPr>
          <w:rFonts w:ascii="宋体" w:hAnsi="宋体" w:hint="eastAsia"/>
          <w:sz w:val="24"/>
          <w:szCs w:val="24"/>
        </w:rPr>
        <w:t>根据评标细则，对</w:t>
      </w:r>
      <w:r>
        <w:rPr>
          <w:rFonts w:ascii="宋体" w:hAnsi="宋体" w:hint="eastAsia"/>
          <w:sz w:val="24"/>
        </w:rPr>
        <w:t>投标文件</w:t>
      </w:r>
      <w:r>
        <w:rPr>
          <w:rFonts w:ascii="宋体" w:hAnsi="宋体" w:hint="eastAsia"/>
          <w:sz w:val="24"/>
          <w:szCs w:val="24"/>
        </w:rPr>
        <w:t>进行认真评审，完成评审报告；</w:t>
      </w:r>
    </w:p>
    <w:p w:rsidR="00C01F6D" w:rsidRDefault="00D74626">
      <w:pPr>
        <w:spacing w:line="360" w:lineRule="auto"/>
        <w:ind w:firstLineChars="200" w:firstLine="480"/>
        <w:rPr>
          <w:rFonts w:ascii="宋体" w:hAnsi="宋体"/>
          <w:sz w:val="24"/>
          <w:szCs w:val="24"/>
        </w:rPr>
      </w:pPr>
      <w:r>
        <w:rPr>
          <w:rFonts w:ascii="宋体" w:hAnsi="宋体"/>
          <w:sz w:val="24"/>
          <w:szCs w:val="24"/>
        </w:rPr>
        <w:t>37.2.2</w:t>
      </w:r>
      <w:r>
        <w:rPr>
          <w:rFonts w:ascii="宋体" w:hAnsi="宋体" w:hint="eastAsia"/>
          <w:sz w:val="24"/>
          <w:szCs w:val="24"/>
        </w:rPr>
        <w:t>向招标人报告评审意见，推荐合格的中标候选人。</w:t>
      </w:r>
    </w:p>
    <w:p w:rsidR="00C01F6D" w:rsidRDefault="00D74626">
      <w:pPr>
        <w:spacing w:line="360" w:lineRule="auto"/>
        <w:ind w:firstLineChars="200" w:firstLine="480"/>
        <w:rPr>
          <w:rFonts w:ascii="宋体" w:hAnsi="宋体"/>
          <w:sz w:val="24"/>
          <w:szCs w:val="24"/>
        </w:rPr>
      </w:pPr>
      <w:r>
        <w:rPr>
          <w:rFonts w:ascii="宋体" w:hAnsi="宋体"/>
          <w:bCs/>
          <w:sz w:val="24"/>
          <w:szCs w:val="24"/>
        </w:rPr>
        <w:t>37.2.3</w:t>
      </w:r>
      <w:r>
        <w:rPr>
          <w:rFonts w:ascii="宋体" w:hAnsi="宋体"/>
          <w:b/>
          <w:bCs/>
          <w:sz w:val="24"/>
          <w:szCs w:val="24"/>
        </w:rPr>
        <w:t xml:space="preserve"> </w:t>
      </w:r>
      <w:r>
        <w:rPr>
          <w:rFonts w:ascii="宋体" w:hAnsi="宋体"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rsidR="00C01F6D" w:rsidRDefault="00D74626">
      <w:pPr>
        <w:spacing w:line="360" w:lineRule="auto"/>
        <w:ind w:firstLineChars="200" w:firstLine="480"/>
        <w:rPr>
          <w:rFonts w:ascii="宋体" w:hAnsi="宋体"/>
          <w:sz w:val="24"/>
          <w:szCs w:val="24"/>
        </w:rPr>
      </w:pPr>
      <w:r>
        <w:rPr>
          <w:rFonts w:ascii="宋体" w:hAnsi="宋体"/>
          <w:sz w:val="24"/>
          <w:szCs w:val="24"/>
        </w:rPr>
        <w:t>37.2.4</w:t>
      </w:r>
      <w:r>
        <w:rPr>
          <w:rFonts w:ascii="宋体" w:hAnsi="宋体" w:hint="eastAsia"/>
          <w:sz w:val="24"/>
          <w:szCs w:val="24"/>
        </w:rPr>
        <w:t>全体参与评标人员：</w:t>
      </w:r>
    </w:p>
    <w:p w:rsidR="00C01F6D" w:rsidRDefault="00D74626">
      <w:pPr>
        <w:spacing w:line="360" w:lineRule="auto"/>
        <w:ind w:firstLineChars="200" w:firstLine="480"/>
        <w:rPr>
          <w:rFonts w:ascii="宋体" w:hAnsi="宋体"/>
          <w:sz w:val="24"/>
          <w:szCs w:val="24"/>
        </w:rPr>
      </w:pPr>
      <w:r>
        <w:rPr>
          <w:rFonts w:ascii="宋体" w:hAnsi="宋体"/>
          <w:sz w:val="24"/>
          <w:szCs w:val="24"/>
        </w:rPr>
        <w:t xml:space="preserve">37.2.4.1 </w:t>
      </w:r>
      <w:r>
        <w:rPr>
          <w:rFonts w:ascii="宋体" w:hAnsi="宋体" w:hint="eastAsia"/>
          <w:sz w:val="24"/>
          <w:szCs w:val="24"/>
        </w:rPr>
        <w:t>必须遵守评标纪律、不得泄密；</w:t>
      </w:r>
    </w:p>
    <w:p w:rsidR="00C01F6D" w:rsidRDefault="00D74626">
      <w:pPr>
        <w:spacing w:line="360" w:lineRule="auto"/>
        <w:ind w:firstLineChars="200" w:firstLine="480"/>
        <w:rPr>
          <w:rFonts w:ascii="宋体" w:hAnsi="宋体"/>
          <w:sz w:val="24"/>
          <w:szCs w:val="24"/>
        </w:rPr>
      </w:pPr>
      <w:r>
        <w:rPr>
          <w:rFonts w:ascii="宋体" w:hAnsi="宋体"/>
          <w:sz w:val="24"/>
          <w:szCs w:val="24"/>
        </w:rPr>
        <w:t xml:space="preserve">37.2.4.2 </w:t>
      </w:r>
      <w:r>
        <w:rPr>
          <w:rFonts w:ascii="宋体" w:hAnsi="宋体" w:hint="eastAsia"/>
          <w:sz w:val="24"/>
          <w:szCs w:val="24"/>
        </w:rPr>
        <w:t>必须公正、不得循私；</w:t>
      </w:r>
    </w:p>
    <w:p w:rsidR="00C01F6D" w:rsidRDefault="00D74626">
      <w:pPr>
        <w:spacing w:line="360" w:lineRule="auto"/>
        <w:ind w:firstLineChars="200" w:firstLine="480"/>
        <w:rPr>
          <w:rFonts w:ascii="宋体" w:hAnsi="宋体"/>
          <w:sz w:val="24"/>
          <w:szCs w:val="24"/>
        </w:rPr>
      </w:pPr>
      <w:r>
        <w:rPr>
          <w:rFonts w:ascii="宋体" w:hAnsi="宋体"/>
          <w:sz w:val="24"/>
          <w:szCs w:val="24"/>
        </w:rPr>
        <w:t xml:space="preserve">37.2.4.3 </w:t>
      </w:r>
      <w:r>
        <w:rPr>
          <w:rFonts w:ascii="宋体" w:hAnsi="宋体" w:hint="eastAsia"/>
          <w:sz w:val="24"/>
          <w:szCs w:val="24"/>
        </w:rPr>
        <w:t>必须科学、不得草率；</w:t>
      </w:r>
    </w:p>
    <w:p w:rsidR="00C01F6D" w:rsidRDefault="00D74626">
      <w:pPr>
        <w:spacing w:line="360" w:lineRule="auto"/>
        <w:ind w:firstLineChars="200" w:firstLine="480"/>
        <w:rPr>
          <w:rFonts w:ascii="宋体" w:hAnsi="宋体"/>
          <w:sz w:val="24"/>
          <w:szCs w:val="24"/>
        </w:rPr>
      </w:pPr>
      <w:r>
        <w:rPr>
          <w:rFonts w:ascii="宋体" w:hAnsi="宋体"/>
          <w:sz w:val="24"/>
          <w:szCs w:val="24"/>
        </w:rPr>
        <w:t xml:space="preserve">37.2.4.4 </w:t>
      </w:r>
      <w:r>
        <w:rPr>
          <w:rFonts w:ascii="宋体" w:hAnsi="宋体" w:hint="eastAsia"/>
          <w:sz w:val="24"/>
          <w:szCs w:val="24"/>
        </w:rPr>
        <w:t>必须客观、不得带有成见；</w:t>
      </w:r>
    </w:p>
    <w:p w:rsidR="00C01F6D" w:rsidRDefault="00D74626">
      <w:pPr>
        <w:spacing w:line="360" w:lineRule="auto"/>
        <w:ind w:firstLineChars="200" w:firstLine="480"/>
        <w:rPr>
          <w:rFonts w:ascii="宋体" w:hAnsi="宋体"/>
          <w:sz w:val="24"/>
          <w:szCs w:val="24"/>
        </w:rPr>
      </w:pPr>
      <w:r>
        <w:rPr>
          <w:rFonts w:ascii="宋体" w:hAnsi="宋体"/>
          <w:sz w:val="24"/>
          <w:szCs w:val="24"/>
        </w:rPr>
        <w:t xml:space="preserve">37.2.4.5 </w:t>
      </w:r>
      <w:r>
        <w:rPr>
          <w:rFonts w:ascii="宋体" w:hAnsi="宋体" w:hint="eastAsia"/>
          <w:sz w:val="24"/>
          <w:szCs w:val="24"/>
        </w:rPr>
        <w:t>必须平等、不得强加于人；</w:t>
      </w:r>
    </w:p>
    <w:p w:rsidR="00C01F6D" w:rsidRDefault="00D74626">
      <w:pPr>
        <w:spacing w:line="360" w:lineRule="auto"/>
        <w:ind w:firstLineChars="200" w:firstLine="480"/>
        <w:rPr>
          <w:rFonts w:ascii="宋体" w:hAnsi="宋体"/>
          <w:sz w:val="24"/>
          <w:szCs w:val="24"/>
        </w:rPr>
      </w:pPr>
      <w:r>
        <w:rPr>
          <w:rFonts w:ascii="宋体" w:hAnsi="宋体"/>
          <w:sz w:val="24"/>
          <w:szCs w:val="24"/>
        </w:rPr>
        <w:t xml:space="preserve">37.2.4.6 </w:t>
      </w:r>
      <w:r>
        <w:rPr>
          <w:rFonts w:ascii="宋体" w:hAnsi="宋体" w:hint="eastAsia"/>
          <w:sz w:val="24"/>
          <w:szCs w:val="24"/>
        </w:rPr>
        <w:t>必须严谨、不得随意马虎。</w:t>
      </w:r>
    </w:p>
    <w:p w:rsidR="00C01F6D" w:rsidRDefault="00D74626">
      <w:pPr>
        <w:spacing w:line="360" w:lineRule="auto"/>
        <w:ind w:firstLineChars="200" w:firstLine="480"/>
        <w:rPr>
          <w:rFonts w:ascii="宋体" w:hAnsi="宋体"/>
          <w:sz w:val="24"/>
          <w:szCs w:val="24"/>
        </w:rPr>
      </w:pPr>
      <w:r>
        <w:rPr>
          <w:rFonts w:ascii="宋体" w:hAnsi="宋体"/>
          <w:sz w:val="24"/>
          <w:szCs w:val="24"/>
        </w:rPr>
        <w:t xml:space="preserve">37.3 </w:t>
      </w:r>
      <w:r>
        <w:rPr>
          <w:rFonts w:ascii="宋体" w:hAnsi="宋体" w:hint="eastAsia"/>
          <w:sz w:val="24"/>
          <w:szCs w:val="24"/>
        </w:rPr>
        <w:t>评标结束后，评标委员会递交评标报告并依法推荐中标候选人。</w:t>
      </w:r>
      <w:r>
        <w:rPr>
          <w:rFonts w:ascii="宋体" w:hAnsi="宋体"/>
          <w:sz w:val="24"/>
          <w:szCs w:val="24"/>
        </w:rPr>
        <w:t xml:space="preserve"> </w:t>
      </w:r>
    </w:p>
    <w:p w:rsidR="00C01F6D" w:rsidRDefault="00D74626">
      <w:pPr>
        <w:spacing w:line="360" w:lineRule="auto"/>
        <w:ind w:firstLineChars="200" w:firstLine="480"/>
        <w:rPr>
          <w:rFonts w:ascii="宋体" w:hAnsi="宋体"/>
          <w:sz w:val="24"/>
          <w:szCs w:val="24"/>
        </w:rPr>
      </w:pPr>
      <w:r>
        <w:rPr>
          <w:rFonts w:ascii="宋体" w:hAnsi="宋体"/>
          <w:sz w:val="24"/>
          <w:szCs w:val="24"/>
        </w:rPr>
        <w:t>38</w:t>
      </w:r>
      <w:r>
        <w:rPr>
          <w:rFonts w:ascii="宋体" w:hAnsi="宋体" w:hint="eastAsia"/>
          <w:sz w:val="24"/>
          <w:szCs w:val="24"/>
        </w:rPr>
        <w:t>．投标文件的澄清</w:t>
      </w:r>
    </w:p>
    <w:p w:rsidR="00C01F6D" w:rsidRDefault="00D74626">
      <w:pPr>
        <w:spacing w:line="360" w:lineRule="auto"/>
        <w:ind w:firstLineChars="200" w:firstLine="480"/>
        <w:rPr>
          <w:rFonts w:ascii="宋体" w:hAnsi="宋体"/>
          <w:sz w:val="24"/>
          <w:szCs w:val="24"/>
        </w:rPr>
      </w:pPr>
      <w:r>
        <w:rPr>
          <w:rFonts w:ascii="宋体" w:hAnsi="宋体"/>
          <w:sz w:val="24"/>
          <w:szCs w:val="24"/>
        </w:rPr>
        <w:t>38.1</w:t>
      </w:r>
      <w:r>
        <w:rPr>
          <w:rFonts w:ascii="宋体" w:hAnsi="宋体"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rsidR="00C01F6D" w:rsidRDefault="00D74626">
      <w:pPr>
        <w:spacing w:line="360" w:lineRule="auto"/>
        <w:ind w:firstLineChars="200" w:firstLine="480"/>
        <w:rPr>
          <w:rFonts w:ascii="宋体" w:hAnsi="宋体"/>
          <w:sz w:val="24"/>
          <w:szCs w:val="24"/>
        </w:rPr>
      </w:pPr>
      <w:r>
        <w:rPr>
          <w:rFonts w:ascii="宋体" w:hAnsi="宋体"/>
          <w:sz w:val="24"/>
          <w:szCs w:val="24"/>
        </w:rPr>
        <w:t xml:space="preserve">38.2 </w:t>
      </w:r>
      <w:r>
        <w:rPr>
          <w:rFonts w:ascii="宋体" w:hAnsi="宋体" w:hint="eastAsia"/>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w:t>
      </w:r>
      <w:r>
        <w:rPr>
          <w:rFonts w:ascii="宋体" w:hAnsi="宋体" w:hint="eastAsia"/>
          <w:sz w:val="24"/>
          <w:szCs w:val="24"/>
        </w:rPr>
        <w:lastRenderedPageBreak/>
        <w:t>内容，超出部分不作为评标委员会评审的依据。</w:t>
      </w:r>
    </w:p>
    <w:p w:rsidR="00C01F6D" w:rsidRDefault="00D74626">
      <w:pPr>
        <w:spacing w:line="360" w:lineRule="auto"/>
        <w:ind w:firstLineChars="200" w:firstLine="480"/>
        <w:rPr>
          <w:rFonts w:ascii="宋体" w:hAnsi="宋体"/>
          <w:sz w:val="24"/>
          <w:szCs w:val="24"/>
        </w:rPr>
      </w:pPr>
      <w:r>
        <w:rPr>
          <w:rFonts w:ascii="宋体" w:hAnsi="宋体"/>
          <w:sz w:val="24"/>
          <w:szCs w:val="24"/>
        </w:rPr>
        <w:t xml:space="preserve">38.3 </w:t>
      </w:r>
      <w:r>
        <w:rPr>
          <w:rFonts w:ascii="宋体" w:hAnsi="宋体" w:hint="eastAsia"/>
          <w:sz w:val="24"/>
          <w:szCs w:val="24"/>
        </w:rPr>
        <w:t>评标委员会或评标委员会专业评审组成员均应当阅读投标人的澄清，但应独立参考澄清对投标文件进行评审。</w:t>
      </w:r>
    </w:p>
    <w:p w:rsidR="00C01F6D" w:rsidRDefault="00D74626">
      <w:pPr>
        <w:spacing w:line="360" w:lineRule="auto"/>
        <w:ind w:firstLineChars="200" w:firstLine="480"/>
        <w:rPr>
          <w:rFonts w:ascii="宋体" w:hAnsi="宋体"/>
          <w:sz w:val="24"/>
          <w:szCs w:val="24"/>
        </w:rPr>
      </w:pPr>
      <w:r>
        <w:rPr>
          <w:rFonts w:ascii="宋体" w:hAnsi="宋体"/>
          <w:sz w:val="24"/>
          <w:szCs w:val="24"/>
        </w:rPr>
        <w:t>38.4</w:t>
      </w:r>
      <w:r>
        <w:rPr>
          <w:rFonts w:ascii="宋体" w:hAnsi="宋体"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rsidR="00C01F6D" w:rsidRDefault="00D74626">
      <w:pPr>
        <w:spacing w:line="360" w:lineRule="auto"/>
        <w:ind w:firstLineChars="200" w:firstLine="480"/>
        <w:rPr>
          <w:rFonts w:ascii="宋体" w:hAnsi="宋体"/>
          <w:sz w:val="24"/>
          <w:szCs w:val="24"/>
        </w:rPr>
      </w:pPr>
      <w:r>
        <w:rPr>
          <w:rFonts w:ascii="宋体" w:hAnsi="宋体"/>
          <w:sz w:val="24"/>
          <w:szCs w:val="24"/>
        </w:rPr>
        <w:t>39</w:t>
      </w:r>
      <w:r>
        <w:rPr>
          <w:rFonts w:ascii="宋体" w:hAnsi="宋体" w:hint="eastAsia"/>
          <w:sz w:val="24"/>
          <w:szCs w:val="24"/>
        </w:rPr>
        <w:t>．定标</w:t>
      </w:r>
    </w:p>
    <w:p w:rsidR="00C01F6D" w:rsidRDefault="00D74626">
      <w:pPr>
        <w:spacing w:line="360" w:lineRule="auto"/>
        <w:ind w:firstLineChars="200" w:firstLine="480"/>
        <w:rPr>
          <w:rFonts w:ascii="宋体" w:hAnsi="宋体"/>
          <w:sz w:val="24"/>
          <w:szCs w:val="24"/>
        </w:rPr>
      </w:pPr>
      <w:r>
        <w:rPr>
          <w:rFonts w:ascii="宋体" w:hAnsi="宋体"/>
          <w:sz w:val="24"/>
          <w:szCs w:val="24"/>
        </w:rPr>
        <w:t xml:space="preserve">39.1 </w:t>
      </w:r>
      <w:r>
        <w:rPr>
          <w:rFonts w:ascii="宋体" w:hAnsi="宋体" w:hint="eastAsia"/>
          <w:sz w:val="24"/>
          <w:szCs w:val="24"/>
        </w:rPr>
        <w:t>招标人根据评标委员会递交的评标报告，最终审定中标人。</w:t>
      </w:r>
    </w:p>
    <w:p w:rsidR="00C01F6D" w:rsidRDefault="00D74626">
      <w:pPr>
        <w:spacing w:line="360" w:lineRule="auto"/>
        <w:ind w:firstLineChars="200" w:firstLine="480"/>
        <w:rPr>
          <w:rFonts w:ascii="宋体" w:hAnsi="宋体"/>
          <w:sz w:val="24"/>
          <w:szCs w:val="24"/>
        </w:rPr>
      </w:pPr>
      <w:r>
        <w:rPr>
          <w:rFonts w:ascii="宋体" w:hAnsi="宋体"/>
          <w:sz w:val="24"/>
          <w:szCs w:val="24"/>
        </w:rPr>
        <w:t xml:space="preserve">39.2 </w:t>
      </w:r>
      <w:r>
        <w:rPr>
          <w:rFonts w:ascii="宋体" w:hAnsi="宋体" w:hint="eastAsia"/>
          <w:sz w:val="24"/>
          <w:szCs w:val="24"/>
        </w:rPr>
        <w:t>依法必须进行公开招标的项目，招标人应当确定排名第一的中标候选人为中标人。</w:t>
      </w:r>
    </w:p>
    <w:p w:rsidR="00C01F6D" w:rsidRDefault="00D74626">
      <w:pPr>
        <w:spacing w:line="360" w:lineRule="auto"/>
        <w:ind w:firstLineChars="200" w:firstLine="480"/>
        <w:rPr>
          <w:rFonts w:ascii="宋体" w:hAnsi="宋体"/>
          <w:sz w:val="24"/>
          <w:szCs w:val="24"/>
        </w:rPr>
      </w:pPr>
      <w:r>
        <w:rPr>
          <w:rFonts w:ascii="宋体" w:hAnsi="宋体"/>
          <w:sz w:val="24"/>
          <w:szCs w:val="24"/>
        </w:rPr>
        <w:t>39.3</w:t>
      </w:r>
      <w:r>
        <w:rPr>
          <w:rFonts w:ascii="宋体" w:hAnsi="宋体" w:hint="eastAsia"/>
          <w:sz w:val="24"/>
          <w:szCs w:val="24"/>
        </w:rPr>
        <w:t>排名第一的中标候选人放弃中标、或因不可抗力提出不能履行合同，或者招标文件规定应当提交履约担保而在规定的期限内未能提交的，招标人可以确定排名第二的中标候选人为中标人。</w:t>
      </w:r>
    </w:p>
    <w:p w:rsidR="00C01F6D" w:rsidRDefault="00D74626">
      <w:pPr>
        <w:spacing w:line="360" w:lineRule="auto"/>
        <w:ind w:firstLineChars="200" w:firstLine="480"/>
        <w:rPr>
          <w:rFonts w:ascii="宋体" w:hAnsi="宋体"/>
          <w:sz w:val="24"/>
          <w:szCs w:val="24"/>
        </w:rPr>
      </w:pPr>
      <w:r>
        <w:rPr>
          <w:rFonts w:ascii="宋体" w:hAnsi="宋体"/>
          <w:sz w:val="24"/>
          <w:szCs w:val="24"/>
        </w:rPr>
        <w:t>39.4</w:t>
      </w:r>
      <w:r>
        <w:rPr>
          <w:rFonts w:ascii="宋体" w:hAnsi="宋体" w:hint="eastAsia"/>
          <w:sz w:val="24"/>
          <w:szCs w:val="24"/>
        </w:rPr>
        <w:t>排名第二的中标候选人出现前款所列的情形的，招标人可以确定排名第三的中标候选人为中标人。以此类推，如所有中标候选人均出现前款所列的情形，为招标失败，招标人依法重新招标。</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39.5 重新评标的，评标信息（含业绩、奖项等）仍以投标截止时投标人的信息为准。因特殊原因需要延长投标有效期，投标人拒绝延长投标有效期的，仍参与评标，但不被推荐为中标候选人。</w:t>
      </w:r>
    </w:p>
    <w:p w:rsidR="00C01F6D" w:rsidRDefault="00D74626">
      <w:pPr>
        <w:pStyle w:val="3"/>
        <w:spacing w:before="156" w:after="156"/>
        <w:ind w:firstLineChars="200" w:firstLine="540"/>
      </w:pPr>
      <w:bookmarkStart w:id="37" w:name="_Toc113436903"/>
      <w:bookmarkStart w:id="38" w:name="_Toc21525502"/>
      <w:bookmarkStart w:id="39" w:name="_Toc2272558"/>
      <w:r>
        <w:rPr>
          <w:rFonts w:hint="eastAsia"/>
        </w:rPr>
        <w:t>（二）开标评标办法程序和细则</w:t>
      </w:r>
      <w:bookmarkEnd w:id="37"/>
      <w:bookmarkEnd w:id="38"/>
      <w:bookmarkEnd w:id="39"/>
    </w:p>
    <w:p w:rsidR="00C01F6D" w:rsidRDefault="00D74626">
      <w:pPr>
        <w:spacing w:line="360" w:lineRule="auto"/>
        <w:ind w:firstLineChars="200" w:firstLine="480"/>
        <w:rPr>
          <w:rFonts w:ascii="宋体" w:hAnsi="宋体"/>
          <w:sz w:val="24"/>
          <w:szCs w:val="24"/>
        </w:rPr>
      </w:pPr>
      <w:r>
        <w:rPr>
          <w:rFonts w:ascii="宋体" w:hAnsi="宋体" w:hint="eastAsia"/>
          <w:sz w:val="24"/>
          <w:szCs w:val="24"/>
        </w:rPr>
        <w:t>注：以下七种评标办法所述企业综合诚信评价分数即投标截止当日广州市工程招标代理行业协会网站上公布的企业综合诚信评价</w:t>
      </w:r>
      <w:r>
        <w:rPr>
          <w:rFonts w:ascii="宋体" w:hAnsi="宋体"/>
          <w:sz w:val="24"/>
          <w:szCs w:val="24"/>
        </w:rPr>
        <w:t>60</w:t>
      </w:r>
      <w:r>
        <w:rPr>
          <w:rFonts w:ascii="宋体" w:hAnsi="宋体" w:hint="eastAsia"/>
          <w:sz w:val="24"/>
          <w:szCs w:val="24"/>
        </w:rPr>
        <w:t>日诚信分。</w:t>
      </w:r>
    </w:p>
    <w:p w:rsidR="00C01F6D" w:rsidRDefault="00C01F6D">
      <w:pPr>
        <w:spacing w:line="360" w:lineRule="auto"/>
        <w:ind w:firstLineChars="200" w:firstLine="480"/>
        <w:rPr>
          <w:rFonts w:ascii="宋体" w:hAnsi="宋体"/>
          <w:sz w:val="24"/>
          <w:szCs w:val="24"/>
        </w:rPr>
      </w:pPr>
    </w:p>
    <w:p w:rsidR="00C01F6D" w:rsidRDefault="00D74626">
      <w:pPr>
        <w:pStyle w:val="3"/>
        <w:spacing w:before="156" w:after="156"/>
        <w:ind w:firstLineChars="200" w:firstLine="540"/>
      </w:pPr>
      <w:bookmarkStart w:id="40" w:name="_Toc21525503"/>
      <w:bookmarkStart w:id="41" w:name="_Toc113436904"/>
      <w:bookmarkStart w:id="42" w:name="_Toc2272559"/>
      <w:r>
        <w:rPr>
          <w:rFonts w:hint="eastAsia"/>
        </w:rPr>
        <w:t>可选办法一（适合综合评分法一，技术标与经济标先后分别开启）</w:t>
      </w:r>
      <w:bookmarkEnd w:id="40"/>
      <w:bookmarkEnd w:id="41"/>
      <w:bookmarkEnd w:id="42"/>
    </w:p>
    <w:p w:rsidR="00C01F6D" w:rsidRDefault="00D74626">
      <w:pPr>
        <w:spacing w:line="360" w:lineRule="auto"/>
        <w:ind w:firstLineChars="200" w:firstLine="480"/>
        <w:rPr>
          <w:rFonts w:ascii="宋体" w:hAnsi="宋体"/>
          <w:sz w:val="24"/>
          <w:szCs w:val="24"/>
        </w:rPr>
      </w:pPr>
      <w:r>
        <w:rPr>
          <w:rFonts w:ascii="宋体" w:hAnsi="宋体"/>
          <w:sz w:val="24"/>
          <w:szCs w:val="24"/>
        </w:rPr>
        <w:lastRenderedPageBreak/>
        <w:t>40</w:t>
      </w:r>
      <w:r>
        <w:rPr>
          <w:rFonts w:ascii="宋体" w:hAnsi="宋体" w:hint="eastAsia"/>
          <w:sz w:val="24"/>
          <w:szCs w:val="24"/>
        </w:rPr>
        <w:t>．开标和评标程序：</w:t>
      </w:r>
    </w:p>
    <w:p w:rsidR="00C01F6D" w:rsidRDefault="00D74626">
      <w:pPr>
        <w:spacing w:line="360" w:lineRule="auto"/>
        <w:ind w:firstLineChars="200" w:firstLine="480"/>
        <w:rPr>
          <w:rFonts w:ascii="宋体" w:hAnsi="宋体"/>
          <w:sz w:val="24"/>
          <w:szCs w:val="24"/>
        </w:rPr>
      </w:pPr>
      <w:r>
        <w:rPr>
          <w:rFonts w:ascii="宋体" w:hAnsi="宋体"/>
          <w:sz w:val="24"/>
          <w:szCs w:val="24"/>
        </w:rPr>
        <w:t>40.1</w:t>
      </w:r>
      <w:r>
        <w:rPr>
          <w:rFonts w:ascii="宋体" w:hAnsi="宋体" w:hint="eastAsia"/>
          <w:sz w:val="24"/>
          <w:szCs w:val="24"/>
        </w:rPr>
        <w:t>投标人递交技术标、经济标投标文件；</w:t>
      </w:r>
    </w:p>
    <w:p w:rsidR="00C01F6D" w:rsidRDefault="00D74626">
      <w:pPr>
        <w:spacing w:line="360" w:lineRule="auto"/>
        <w:ind w:firstLineChars="200" w:firstLine="480"/>
        <w:rPr>
          <w:rFonts w:ascii="宋体" w:hAnsi="宋体"/>
          <w:sz w:val="24"/>
          <w:szCs w:val="24"/>
        </w:rPr>
      </w:pPr>
      <w:r>
        <w:rPr>
          <w:rFonts w:ascii="宋体" w:hAnsi="宋体"/>
          <w:sz w:val="24"/>
          <w:szCs w:val="24"/>
        </w:rPr>
        <w:t>40.2</w:t>
      </w:r>
      <w:r>
        <w:rPr>
          <w:rFonts w:ascii="宋体" w:hAnsi="宋体" w:hint="eastAsia"/>
          <w:sz w:val="24"/>
          <w:szCs w:val="24"/>
        </w:rPr>
        <w:t>技术标投标文件公开开标；</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40.3由评标委员会对所有已公开开标的投标人进行资格审查；</w:t>
      </w:r>
    </w:p>
    <w:p w:rsidR="00C01F6D" w:rsidRDefault="00D74626">
      <w:pPr>
        <w:spacing w:line="360" w:lineRule="auto"/>
        <w:ind w:firstLineChars="200" w:firstLine="480"/>
        <w:rPr>
          <w:rFonts w:ascii="宋体" w:hAnsi="宋体"/>
          <w:sz w:val="24"/>
          <w:szCs w:val="24"/>
        </w:rPr>
      </w:pPr>
      <w:r>
        <w:rPr>
          <w:rFonts w:ascii="宋体" w:hAnsi="宋体"/>
          <w:sz w:val="24"/>
          <w:szCs w:val="24"/>
        </w:rPr>
        <w:t>40.4</w:t>
      </w:r>
      <w:r>
        <w:rPr>
          <w:rFonts w:ascii="宋体" w:hAnsi="宋体" w:hint="eastAsia"/>
          <w:sz w:val="24"/>
          <w:szCs w:val="24"/>
        </w:rPr>
        <w:t>技术标投标文件有效性审查；</w:t>
      </w:r>
    </w:p>
    <w:p w:rsidR="00C01F6D" w:rsidRDefault="00D74626">
      <w:pPr>
        <w:spacing w:line="360" w:lineRule="auto"/>
        <w:ind w:firstLineChars="200" w:firstLine="480"/>
        <w:rPr>
          <w:rFonts w:ascii="宋体" w:hAnsi="宋体"/>
          <w:sz w:val="24"/>
          <w:szCs w:val="24"/>
        </w:rPr>
      </w:pPr>
      <w:r>
        <w:rPr>
          <w:rFonts w:ascii="宋体" w:hAnsi="宋体"/>
          <w:sz w:val="24"/>
          <w:szCs w:val="24"/>
        </w:rPr>
        <w:t>40.5</w:t>
      </w:r>
      <w:r>
        <w:rPr>
          <w:rFonts w:ascii="宋体" w:hAnsi="宋体" w:hint="eastAsia"/>
          <w:sz w:val="24"/>
          <w:szCs w:val="24"/>
        </w:rPr>
        <w:t>技术标详细审查评分；</w:t>
      </w:r>
    </w:p>
    <w:p w:rsidR="00C01F6D" w:rsidRDefault="00D74626">
      <w:pPr>
        <w:spacing w:line="360" w:lineRule="auto"/>
        <w:ind w:firstLineChars="200" w:firstLine="480"/>
        <w:rPr>
          <w:rFonts w:ascii="宋体" w:hAnsi="宋体"/>
          <w:sz w:val="24"/>
          <w:szCs w:val="24"/>
        </w:rPr>
      </w:pPr>
      <w:r>
        <w:rPr>
          <w:rFonts w:ascii="宋体" w:hAnsi="宋体"/>
          <w:sz w:val="24"/>
          <w:szCs w:val="24"/>
        </w:rPr>
        <w:t>40.6</w:t>
      </w:r>
      <w:r>
        <w:rPr>
          <w:rFonts w:ascii="宋体" w:hAnsi="宋体" w:hint="eastAsia"/>
          <w:sz w:val="24"/>
          <w:szCs w:val="24"/>
        </w:rPr>
        <w:t>计算第一阶段得分，并按照总分从高到低排列先后次序，编写第一阶段评审报告；</w:t>
      </w:r>
      <w:r>
        <w:rPr>
          <w:rFonts w:ascii="宋体" w:hAnsi="宋体"/>
          <w:sz w:val="24"/>
          <w:szCs w:val="24"/>
        </w:rPr>
        <w:t xml:space="preserve"> </w:t>
      </w:r>
    </w:p>
    <w:p w:rsidR="00C01F6D" w:rsidRDefault="00D74626">
      <w:pPr>
        <w:spacing w:line="360" w:lineRule="auto"/>
        <w:ind w:firstLineChars="200" w:firstLine="480"/>
        <w:rPr>
          <w:rFonts w:ascii="宋体" w:hAnsi="宋体"/>
          <w:sz w:val="24"/>
          <w:szCs w:val="24"/>
        </w:rPr>
      </w:pPr>
      <w:r>
        <w:rPr>
          <w:rFonts w:ascii="宋体" w:hAnsi="宋体"/>
          <w:sz w:val="24"/>
          <w:szCs w:val="24"/>
        </w:rPr>
        <w:t>40.</w:t>
      </w:r>
      <w:r>
        <w:rPr>
          <w:rFonts w:ascii="宋体" w:hAnsi="宋体" w:hint="eastAsia"/>
          <w:sz w:val="24"/>
          <w:szCs w:val="24"/>
        </w:rPr>
        <w:t>7对通过技术标有效性审查的经济标投标文件公开开标；</w:t>
      </w:r>
    </w:p>
    <w:p w:rsidR="00C01F6D" w:rsidRDefault="00D74626">
      <w:pPr>
        <w:spacing w:line="360" w:lineRule="auto"/>
        <w:ind w:firstLineChars="200" w:firstLine="480"/>
        <w:rPr>
          <w:rFonts w:ascii="宋体" w:hAnsi="宋体"/>
          <w:sz w:val="24"/>
          <w:szCs w:val="24"/>
        </w:rPr>
      </w:pPr>
      <w:r>
        <w:rPr>
          <w:rFonts w:ascii="宋体" w:hAnsi="宋体"/>
          <w:sz w:val="24"/>
          <w:szCs w:val="24"/>
        </w:rPr>
        <w:t>40.</w:t>
      </w:r>
      <w:r>
        <w:rPr>
          <w:rFonts w:ascii="宋体" w:hAnsi="宋体" w:hint="eastAsia"/>
          <w:sz w:val="24"/>
          <w:szCs w:val="24"/>
        </w:rPr>
        <w:t>8按投标须知前附表第25项规定，确定进入第二阶段评审的投标人；</w:t>
      </w:r>
    </w:p>
    <w:p w:rsidR="00C01F6D" w:rsidRDefault="00D74626">
      <w:pPr>
        <w:spacing w:line="360" w:lineRule="auto"/>
        <w:ind w:firstLineChars="200" w:firstLine="480"/>
        <w:rPr>
          <w:rFonts w:ascii="宋体" w:hAnsi="宋体"/>
          <w:sz w:val="24"/>
          <w:szCs w:val="24"/>
        </w:rPr>
      </w:pPr>
      <w:r>
        <w:rPr>
          <w:rFonts w:ascii="宋体" w:hAnsi="宋体"/>
          <w:sz w:val="24"/>
          <w:szCs w:val="24"/>
        </w:rPr>
        <w:t>40.</w:t>
      </w:r>
      <w:r>
        <w:rPr>
          <w:rFonts w:ascii="宋体" w:hAnsi="宋体" w:hint="eastAsia"/>
          <w:sz w:val="24"/>
          <w:szCs w:val="24"/>
        </w:rPr>
        <w:t>9将进入第二阶段评审的投标人进行排序；</w:t>
      </w:r>
    </w:p>
    <w:p w:rsidR="00C01F6D" w:rsidRDefault="00D74626">
      <w:pPr>
        <w:spacing w:line="360" w:lineRule="auto"/>
        <w:ind w:firstLineChars="200" w:firstLine="480"/>
        <w:rPr>
          <w:rFonts w:ascii="宋体" w:hAnsi="宋体"/>
          <w:sz w:val="24"/>
          <w:szCs w:val="24"/>
        </w:rPr>
      </w:pPr>
      <w:r>
        <w:rPr>
          <w:rFonts w:ascii="宋体" w:hAnsi="宋体"/>
          <w:sz w:val="24"/>
          <w:szCs w:val="24"/>
        </w:rPr>
        <w:t>40.</w:t>
      </w:r>
      <w:r>
        <w:rPr>
          <w:rFonts w:ascii="宋体" w:hAnsi="宋体" w:hint="eastAsia"/>
          <w:sz w:val="24"/>
          <w:szCs w:val="24"/>
        </w:rPr>
        <w:t>10按排序对经济标投标文件进行有效性审查（含投标报价算术校核），直至评出所有中标候选人；</w:t>
      </w:r>
    </w:p>
    <w:p w:rsidR="00C01F6D" w:rsidRDefault="00D74626">
      <w:pPr>
        <w:spacing w:line="360" w:lineRule="auto"/>
        <w:ind w:firstLineChars="200" w:firstLine="480"/>
        <w:rPr>
          <w:rFonts w:ascii="宋体" w:hAnsi="宋体"/>
          <w:sz w:val="24"/>
          <w:szCs w:val="24"/>
        </w:rPr>
      </w:pPr>
      <w:r>
        <w:rPr>
          <w:rFonts w:ascii="宋体" w:hAnsi="宋体"/>
          <w:sz w:val="24"/>
          <w:szCs w:val="24"/>
        </w:rPr>
        <w:t>40.</w:t>
      </w:r>
      <w:r>
        <w:rPr>
          <w:rFonts w:ascii="宋体" w:hAnsi="宋体" w:hint="eastAsia"/>
          <w:sz w:val="24"/>
          <w:szCs w:val="24"/>
        </w:rPr>
        <w:t>11评标委员会编写评标报告，向招标人推荐中标候选人名单。</w:t>
      </w:r>
    </w:p>
    <w:p w:rsidR="00C01F6D" w:rsidRDefault="00D74626">
      <w:pPr>
        <w:spacing w:line="360" w:lineRule="auto"/>
        <w:ind w:firstLineChars="200" w:firstLine="480"/>
        <w:rPr>
          <w:rFonts w:ascii="宋体" w:hAnsi="宋体"/>
          <w:sz w:val="24"/>
          <w:szCs w:val="24"/>
        </w:rPr>
      </w:pPr>
      <w:r>
        <w:rPr>
          <w:rFonts w:ascii="宋体" w:hAnsi="宋体"/>
          <w:sz w:val="24"/>
          <w:szCs w:val="24"/>
        </w:rPr>
        <w:t xml:space="preserve">41. </w:t>
      </w:r>
      <w:r>
        <w:rPr>
          <w:rFonts w:ascii="宋体" w:hAnsi="宋体" w:hint="eastAsia"/>
          <w:sz w:val="24"/>
          <w:szCs w:val="24"/>
        </w:rPr>
        <w:t>开标细则</w:t>
      </w:r>
    </w:p>
    <w:p w:rsidR="00C01F6D" w:rsidRDefault="00D74626">
      <w:pPr>
        <w:spacing w:line="360" w:lineRule="auto"/>
        <w:ind w:firstLineChars="200" w:firstLine="480"/>
        <w:rPr>
          <w:rFonts w:ascii="宋体" w:hAnsi="宋体"/>
          <w:sz w:val="24"/>
          <w:szCs w:val="24"/>
        </w:rPr>
      </w:pPr>
      <w:r>
        <w:rPr>
          <w:rFonts w:ascii="宋体" w:hAnsi="宋体"/>
          <w:sz w:val="24"/>
          <w:szCs w:val="24"/>
        </w:rPr>
        <w:t>41.1</w:t>
      </w:r>
      <w:r>
        <w:rPr>
          <w:rFonts w:ascii="宋体" w:hAnsi="宋体" w:hint="eastAsia"/>
          <w:sz w:val="24"/>
          <w:szCs w:val="24"/>
        </w:rPr>
        <w:t>开标由招标人主持；</w:t>
      </w:r>
    </w:p>
    <w:p w:rsidR="00C01F6D" w:rsidRDefault="00D74626">
      <w:pPr>
        <w:spacing w:line="360" w:lineRule="auto"/>
        <w:ind w:firstLineChars="200" w:firstLine="480"/>
        <w:rPr>
          <w:rFonts w:ascii="宋体" w:hAnsi="宋体"/>
          <w:sz w:val="24"/>
          <w:szCs w:val="24"/>
        </w:rPr>
      </w:pPr>
      <w:r>
        <w:rPr>
          <w:rFonts w:ascii="宋体" w:hAnsi="宋体"/>
          <w:sz w:val="24"/>
          <w:szCs w:val="24"/>
        </w:rPr>
        <w:t>41.</w:t>
      </w:r>
      <w:r>
        <w:rPr>
          <w:rFonts w:ascii="宋体" w:hAnsi="宋体" w:hint="eastAsia"/>
          <w:sz w:val="24"/>
          <w:szCs w:val="24"/>
        </w:rPr>
        <w:t>2细则</w:t>
      </w:r>
    </w:p>
    <w:p w:rsidR="00C01F6D" w:rsidRDefault="00D74626">
      <w:pPr>
        <w:spacing w:line="360" w:lineRule="auto"/>
        <w:ind w:firstLineChars="200" w:firstLine="480"/>
        <w:rPr>
          <w:rFonts w:ascii="宋体" w:hAnsi="宋体"/>
          <w:sz w:val="24"/>
          <w:szCs w:val="24"/>
        </w:rPr>
      </w:pPr>
      <w:r>
        <w:rPr>
          <w:rFonts w:ascii="宋体" w:hAnsi="宋体"/>
          <w:sz w:val="24"/>
          <w:szCs w:val="24"/>
        </w:rPr>
        <w:t>41.</w:t>
      </w:r>
      <w:r>
        <w:rPr>
          <w:rFonts w:ascii="宋体" w:hAnsi="宋体" w:hint="eastAsia"/>
          <w:sz w:val="24"/>
          <w:szCs w:val="24"/>
        </w:rPr>
        <w:t>2</w:t>
      </w:r>
      <w:r>
        <w:rPr>
          <w:rFonts w:ascii="宋体" w:hAnsi="宋体"/>
          <w:sz w:val="24"/>
          <w:szCs w:val="24"/>
        </w:rPr>
        <w:t>.1</w:t>
      </w:r>
      <w:r>
        <w:rPr>
          <w:rFonts w:ascii="宋体" w:hAnsi="宋体" w:hint="eastAsia"/>
          <w:sz w:val="24"/>
          <w:szCs w:val="24"/>
        </w:rPr>
        <w:t>投标截止期前，各投标人递交投标文件（包括技术标投标文件、经济标投标文件）至</w:t>
      </w:r>
      <w:r>
        <w:rPr>
          <w:sz w:val="24"/>
          <w:szCs w:val="24"/>
          <w:u w:val="single"/>
        </w:rPr>
        <w:t xml:space="preserve">        </w:t>
      </w:r>
      <w:r>
        <w:rPr>
          <w:rFonts w:ascii="宋体" w:hAnsi="宋体" w:hint="eastAsia"/>
          <w:sz w:val="24"/>
          <w:szCs w:val="24"/>
        </w:rPr>
        <w:t>交易平台。有关投标文件提交的事项详见第一章投标须知。</w:t>
      </w:r>
      <w:r>
        <w:rPr>
          <w:rFonts w:ascii="宋体" w:hAnsi="宋体"/>
          <w:sz w:val="24"/>
          <w:szCs w:val="24"/>
        </w:rPr>
        <w:t xml:space="preserve"> </w:t>
      </w:r>
    </w:p>
    <w:p w:rsidR="00C01F6D" w:rsidRDefault="00D74626">
      <w:pPr>
        <w:spacing w:line="360" w:lineRule="auto"/>
        <w:ind w:firstLineChars="200" w:firstLine="480"/>
        <w:rPr>
          <w:rFonts w:ascii="宋体" w:hAnsi="宋体"/>
          <w:sz w:val="24"/>
          <w:szCs w:val="24"/>
        </w:rPr>
      </w:pPr>
      <w:r>
        <w:rPr>
          <w:rFonts w:ascii="宋体" w:hAnsi="宋体"/>
          <w:sz w:val="24"/>
          <w:szCs w:val="24"/>
        </w:rPr>
        <w:t>41.</w:t>
      </w:r>
      <w:r>
        <w:rPr>
          <w:rFonts w:ascii="宋体" w:hAnsi="宋体" w:hint="eastAsia"/>
          <w:sz w:val="24"/>
          <w:szCs w:val="24"/>
        </w:rPr>
        <w:t>2</w:t>
      </w:r>
      <w:r>
        <w:rPr>
          <w:rFonts w:ascii="宋体" w:hAnsi="宋体"/>
          <w:sz w:val="24"/>
          <w:szCs w:val="24"/>
        </w:rPr>
        <w:t>.2</w:t>
      </w:r>
      <w:r>
        <w:rPr>
          <w:rFonts w:ascii="宋体" w:hAnsi="宋体" w:hint="eastAsia"/>
          <w:sz w:val="24"/>
          <w:szCs w:val="24"/>
        </w:rPr>
        <w:t>先开技术标；</w:t>
      </w:r>
    </w:p>
    <w:p w:rsidR="00C01F6D" w:rsidRDefault="00D74626">
      <w:pPr>
        <w:spacing w:line="360" w:lineRule="auto"/>
        <w:ind w:firstLineChars="200" w:firstLine="480"/>
        <w:rPr>
          <w:rFonts w:ascii="宋体" w:hAnsi="宋体"/>
          <w:sz w:val="24"/>
          <w:szCs w:val="24"/>
        </w:rPr>
      </w:pPr>
      <w:r>
        <w:rPr>
          <w:rFonts w:ascii="宋体" w:hAnsi="宋体"/>
          <w:sz w:val="24"/>
          <w:szCs w:val="24"/>
        </w:rPr>
        <w:t>41.</w:t>
      </w:r>
      <w:r>
        <w:rPr>
          <w:rFonts w:ascii="宋体" w:hAnsi="宋体" w:hint="eastAsia"/>
          <w:sz w:val="24"/>
          <w:szCs w:val="24"/>
        </w:rPr>
        <w:t>2</w:t>
      </w:r>
      <w:r>
        <w:rPr>
          <w:rFonts w:ascii="宋体" w:hAnsi="宋体"/>
          <w:sz w:val="24"/>
          <w:szCs w:val="24"/>
        </w:rPr>
        <w:t>.3</w:t>
      </w:r>
      <w:r>
        <w:rPr>
          <w:rFonts w:ascii="宋体" w:hAnsi="宋体" w:hint="eastAsia"/>
          <w:sz w:val="24"/>
          <w:szCs w:val="24"/>
        </w:rPr>
        <w:t>对通过技术标有效性审查的投标人开启其经济标投标文件；</w:t>
      </w:r>
    </w:p>
    <w:p w:rsidR="00C01F6D" w:rsidRDefault="00D74626">
      <w:pPr>
        <w:spacing w:line="360" w:lineRule="auto"/>
        <w:ind w:firstLineChars="200" w:firstLine="480"/>
        <w:rPr>
          <w:rFonts w:ascii="宋体" w:hAnsi="宋体"/>
          <w:b/>
          <w:bCs/>
          <w:sz w:val="24"/>
          <w:szCs w:val="24"/>
        </w:rPr>
      </w:pPr>
      <w:r>
        <w:rPr>
          <w:rFonts w:ascii="宋体" w:hAnsi="宋体" w:hint="eastAsia"/>
          <w:sz w:val="24"/>
          <w:szCs w:val="24"/>
        </w:rPr>
        <w:t>41.2.4 开标时，投标人代表有权参加现场开标或在线开标，也可以自主决定不参加开标，若投标人代表对开标过程有异议的，</w:t>
      </w:r>
      <w:r>
        <w:rPr>
          <w:rFonts w:ascii="宋体" w:hAnsi="宋体" w:hint="eastAsia"/>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41.3按36.5.1的规定完成解密后，公布下列内容，并予以记录，记录提交评标委员会评审：</w:t>
      </w:r>
      <w:r>
        <w:rPr>
          <w:rFonts w:ascii="宋体" w:hAnsi="宋体"/>
          <w:sz w:val="24"/>
          <w:szCs w:val="24"/>
        </w:rPr>
        <w:t xml:space="preserve"> </w:t>
      </w:r>
    </w:p>
    <w:p w:rsidR="00C01F6D" w:rsidRDefault="00D74626">
      <w:pPr>
        <w:spacing w:line="360" w:lineRule="auto"/>
        <w:ind w:firstLineChars="200" w:firstLine="480"/>
        <w:rPr>
          <w:rFonts w:ascii="宋体" w:hAnsi="宋体"/>
          <w:sz w:val="24"/>
          <w:szCs w:val="24"/>
        </w:rPr>
      </w:pPr>
      <w:r>
        <w:rPr>
          <w:rFonts w:ascii="宋体" w:hAnsi="宋体"/>
          <w:sz w:val="24"/>
          <w:szCs w:val="24"/>
        </w:rPr>
        <w:t>41.</w:t>
      </w:r>
      <w:r>
        <w:rPr>
          <w:rFonts w:ascii="宋体" w:hAnsi="宋体" w:hint="eastAsia"/>
          <w:sz w:val="24"/>
          <w:szCs w:val="24"/>
        </w:rPr>
        <w:t>3</w:t>
      </w:r>
      <w:r>
        <w:rPr>
          <w:rFonts w:ascii="宋体" w:hAnsi="宋体"/>
          <w:sz w:val="24"/>
          <w:szCs w:val="24"/>
        </w:rPr>
        <w:t xml:space="preserve">.1 </w:t>
      </w:r>
      <w:r>
        <w:rPr>
          <w:rFonts w:ascii="宋体" w:hAnsi="宋体" w:hint="eastAsia"/>
          <w:sz w:val="24"/>
          <w:szCs w:val="24"/>
        </w:rPr>
        <w:t>技术标开标时，公布：</w:t>
      </w:r>
      <w:r>
        <w:rPr>
          <w:rFonts w:ascii="宋体" w:hAnsi="宋体"/>
          <w:sz w:val="24"/>
          <w:szCs w:val="24"/>
        </w:rPr>
        <w:t>a</w:t>
      </w:r>
      <w:r>
        <w:rPr>
          <w:rFonts w:ascii="宋体" w:hAnsi="宋体" w:hint="eastAsia"/>
          <w:sz w:val="24"/>
          <w:szCs w:val="24"/>
        </w:rPr>
        <w:t>、投标人名称；</w:t>
      </w:r>
      <w:r>
        <w:rPr>
          <w:rFonts w:ascii="宋体" w:hAnsi="宋体"/>
          <w:sz w:val="24"/>
          <w:szCs w:val="24"/>
        </w:rPr>
        <w:t>b</w:t>
      </w:r>
      <w:r>
        <w:rPr>
          <w:rFonts w:ascii="宋体" w:hAnsi="宋体" w:hint="eastAsia"/>
          <w:sz w:val="24"/>
          <w:szCs w:val="24"/>
        </w:rPr>
        <w:t>、</w:t>
      </w:r>
      <w:r>
        <w:rPr>
          <w:rFonts w:ascii="宋体" w:hAnsi="宋体" w:hint="eastAsia"/>
          <w:sz w:val="24"/>
        </w:rPr>
        <w:t>投标文件</w:t>
      </w:r>
      <w:r>
        <w:rPr>
          <w:rFonts w:ascii="宋体" w:hAnsi="宋体" w:hint="eastAsia"/>
          <w:sz w:val="24"/>
          <w:szCs w:val="24"/>
        </w:rPr>
        <w:t>密封情况；</w:t>
      </w:r>
      <w:r>
        <w:rPr>
          <w:rFonts w:ascii="宋体" w:hAnsi="宋体"/>
          <w:sz w:val="24"/>
          <w:szCs w:val="24"/>
        </w:rPr>
        <w:t>c</w:t>
      </w:r>
      <w:r>
        <w:rPr>
          <w:rFonts w:ascii="宋体" w:hAnsi="宋体" w:hint="eastAsia"/>
          <w:sz w:val="24"/>
          <w:szCs w:val="24"/>
        </w:rPr>
        <w:t>、法定代表人证明及授权委托；</w:t>
      </w:r>
      <w:r>
        <w:rPr>
          <w:rFonts w:ascii="宋体" w:hAnsi="宋体"/>
          <w:sz w:val="24"/>
          <w:szCs w:val="24"/>
        </w:rPr>
        <w:t>d</w:t>
      </w:r>
      <w:r>
        <w:rPr>
          <w:rFonts w:ascii="宋体" w:hAnsi="宋体" w:hint="eastAsia"/>
          <w:sz w:val="24"/>
          <w:szCs w:val="24"/>
        </w:rPr>
        <w:t>、投标保证金；</w:t>
      </w:r>
      <w:r>
        <w:rPr>
          <w:rFonts w:ascii="宋体" w:hAnsi="宋体"/>
          <w:sz w:val="24"/>
          <w:szCs w:val="24"/>
        </w:rPr>
        <w:t>e</w:t>
      </w:r>
      <w:r>
        <w:rPr>
          <w:rFonts w:ascii="宋体" w:hAnsi="宋体" w:hint="eastAsia"/>
          <w:sz w:val="24"/>
          <w:szCs w:val="24"/>
        </w:rPr>
        <w:t>、项目经理（负责人）名称等主要内容以及开标记录表中的其他必要内容；</w:t>
      </w:r>
    </w:p>
    <w:p w:rsidR="00C01F6D" w:rsidRDefault="00D74626">
      <w:pPr>
        <w:spacing w:line="360" w:lineRule="auto"/>
        <w:ind w:firstLineChars="200" w:firstLine="480"/>
        <w:rPr>
          <w:rFonts w:ascii="宋体" w:hAnsi="宋体"/>
          <w:sz w:val="24"/>
          <w:szCs w:val="24"/>
        </w:rPr>
      </w:pPr>
      <w:r>
        <w:rPr>
          <w:rFonts w:ascii="宋体" w:hAnsi="宋体"/>
          <w:sz w:val="24"/>
          <w:szCs w:val="24"/>
        </w:rPr>
        <w:lastRenderedPageBreak/>
        <w:t>41.</w:t>
      </w:r>
      <w:r>
        <w:rPr>
          <w:rFonts w:ascii="宋体" w:hAnsi="宋体" w:hint="eastAsia"/>
          <w:sz w:val="24"/>
          <w:szCs w:val="24"/>
        </w:rPr>
        <w:t>3</w:t>
      </w:r>
      <w:r>
        <w:rPr>
          <w:rFonts w:ascii="宋体" w:hAnsi="宋体"/>
          <w:sz w:val="24"/>
          <w:szCs w:val="24"/>
        </w:rPr>
        <w:t xml:space="preserve">.2 </w:t>
      </w:r>
      <w:r>
        <w:rPr>
          <w:rFonts w:ascii="宋体" w:hAnsi="宋体" w:hint="eastAsia"/>
          <w:sz w:val="24"/>
          <w:szCs w:val="24"/>
        </w:rPr>
        <w:t>经济标开标前，首先公布技术标通过有效性审查的投标人</w:t>
      </w:r>
      <w:r>
        <w:rPr>
          <w:rFonts w:ascii="宋体" w:hAnsi="宋体"/>
          <w:sz w:val="24"/>
          <w:szCs w:val="24"/>
        </w:rPr>
        <w:t>,</w:t>
      </w:r>
      <w:r>
        <w:rPr>
          <w:rFonts w:ascii="宋体" w:hAnsi="宋体" w:hint="eastAsia"/>
          <w:sz w:val="24"/>
          <w:szCs w:val="24"/>
        </w:rPr>
        <w:t>招标人依次开启通过技术标有效性审查的投标人的经济标。开标时，公布：</w:t>
      </w:r>
      <w:r>
        <w:rPr>
          <w:rFonts w:ascii="宋体" w:hAnsi="宋体"/>
          <w:sz w:val="24"/>
          <w:szCs w:val="24"/>
        </w:rPr>
        <w:t>a</w:t>
      </w:r>
      <w:r>
        <w:rPr>
          <w:rFonts w:ascii="宋体" w:hAnsi="宋体" w:hint="eastAsia"/>
          <w:sz w:val="24"/>
          <w:szCs w:val="24"/>
        </w:rPr>
        <w:t>、投标人名称；</w:t>
      </w:r>
      <w:r>
        <w:rPr>
          <w:rFonts w:ascii="宋体" w:hAnsi="宋体"/>
          <w:sz w:val="24"/>
          <w:szCs w:val="24"/>
        </w:rPr>
        <w:t>b</w:t>
      </w:r>
      <w:r>
        <w:rPr>
          <w:rFonts w:ascii="宋体" w:hAnsi="宋体" w:hint="eastAsia"/>
          <w:sz w:val="24"/>
          <w:szCs w:val="24"/>
        </w:rPr>
        <w:t>、</w:t>
      </w:r>
      <w:r>
        <w:rPr>
          <w:rFonts w:ascii="宋体" w:hAnsi="宋体" w:hint="eastAsia"/>
          <w:sz w:val="24"/>
        </w:rPr>
        <w:t>投标文件</w:t>
      </w:r>
      <w:r>
        <w:rPr>
          <w:rFonts w:ascii="宋体" w:hAnsi="宋体" w:hint="eastAsia"/>
          <w:sz w:val="24"/>
          <w:szCs w:val="24"/>
        </w:rPr>
        <w:t>密封情况；</w:t>
      </w:r>
      <w:r>
        <w:rPr>
          <w:rFonts w:ascii="宋体" w:hAnsi="宋体"/>
          <w:sz w:val="24"/>
          <w:szCs w:val="24"/>
        </w:rPr>
        <w:t>c</w:t>
      </w:r>
      <w:r>
        <w:rPr>
          <w:rFonts w:ascii="宋体" w:hAnsi="宋体" w:hint="eastAsia"/>
          <w:sz w:val="24"/>
          <w:szCs w:val="24"/>
        </w:rPr>
        <w:t>、投标报价等主要内容以及开标记录表中的其他必要内容。投标报价以数字和文字两种方式表述的，应公布文字表述的投标报价。</w:t>
      </w:r>
    </w:p>
    <w:p w:rsidR="00C01F6D" w:rsidRDefault="00D74626">
      <w:pPr>
        <w:spacing w:line="360" w:lineRule="auto"/>
        <w:ind w:firstLineChars="200" w:firstLine="480"/>
        <w:rPr>
          <w:rFonts w:ascii="宋体" w:hAnsi="宋体"/>
          <w:sz w:val="24"/>
          <w:szCs w:val="24"/>
        </w:rPr>
      </w:pPr>
      <w:r>
        <w:rPr>
          <w:rFonts w:ascii="宋体" w:hAnsi="宋体"/>
          <w:sz w:val="24"/>
          <w:szCs w:val="24"/>
        </w:rPr>
        <w:t>41.</w:t>
      </w:r>
      <w:r>
        <w:rPr>
          <w:rFonts w:ascii="宋体" w:hAnsi="宋体" w:hint="eastAsia"/>
          <w:sz w:val="24"/>
          <w:szCs w:val="24"/>
        </w:rPr>
        <w:t>4招标人对开标过程进行记录，并存档备查，投标人在开标记录上签字。</w:t>
      </w:r>
    </w:p>
    <w:p w:rsidR="00C01F6D" w:rsidRDefault="00D74626">
      <w:pPr>
        <w:spacing w:line="360" w:lineRule="auto"/>
        <w:ind w:firstLineChars="200" w:firstLine="480"/>
        <w:rPr>
          <w:rFonts w:ascii="宋体" w:hAnsi="宋体"/>
          <w:sz w:val="24"/>
          <w:szCs w:val="24"/>
        </w:rPr>
      </w:pPr>
      <w:r>
        <w:rPr>
          <w:rFonts w:ascii="宋体" w:hAnsi="宋体"/>
          <w:sz w:val="24"/>
          <w:szCs w:val="24"/>
        </w:rPr>
        <w:t>41.</w:t>
      </w:r>
      <w:r>
        <w:rPr>
          <w:rFonts w:ascii="宋体" w:hAnsi="宋体" w:hint="eastAsia"/>
          <w:sz w:val="24"/>
          <w:szCs w:val="24"/>
        </w:rPr>
        <w:t>5</w:t>
      </w:r>
      <w:r>
        <w:rPr>
          <w:rFonts w:ascii="宋体" w:hAnsi="宋体"/>
          <w:sz w:val="24"/>
          <w:szCs w:val="24"/>
        </w:rPr>
        <w:t xml:space="preserve"> </w:t>
      </w:r>
      <w:r>
        <w:rPr>
          <w:rFonts w:ascii="宋体" w:hAnsi="宋体" w:hint="eastAsia"/>
          <w:sz w:val="24"/>
          <w:szCs w:val="24"/>
        </w:rPr>
        <w:t>招标人将上述符合要求的投标文件，送至评标委员会进行评审。</w:t>
      </w:r>
    </w:p>
    <w:p w:rsidR="00C01F6D" w:rsidRDefault="00D74626">
      <w:pPr>
        <w:spacing w:line="360" w:lineRule="auto"/>
        <w:ind w:firstLineChars="200" w:firstLine="480"/>
        <w:rPr>
          <w:rFonts w:ascii="宋体" w:hAnsi="宋体"/>
          <w:sz w:val="24"/>
          <w:szCs w:val="24"/>
        </w:rPr>
      </w:pPr>
      <w:r>
        <w:rPr>
          <w:rFonts w:ascii="宋体" w:hAnsi="宋体"/>
          <w:sz w:val="24"/>
          <w:szCs w:val="24"/>
        </w:rPr>
        <w:t xml:space="preserve">42. </w:t>
      </w:r>
      <w:r>
        <w:rPr>
          <w:rFonts w:ascii="宋体" w:hAnsi="宋体" w:hint="eastAsia"/>
          <w:sz w:val="24"/>
          <w:szCs w:val="24"/>
        </w:rPr>
        <w:t>评标细则</w:t>
      </w:r>
    </w:p>
    <w:p w:rsidR="00C01F6D" w:rsidRDefault="00D74626">
      <w:pPr>
        <w:spacing w:line="360" w:lineRule="auto"/>
        <w:ind w:firstLineChars="200" w:firstLine="480"/>
        <w:rPr>
          <w:rFonts w:ascii="宋体" w:hAnsi="宋体"/>
          <w:sz w:val="24"/>
          <w:szCs w:val="24"/>
        </w:rPr>
      </w:pPr>
      <w:r>
        <w:rPr>
          <w:rFonts w:ascii="宋体" w:hAnsi="宋体"/>
          <w:sz w:val="24"/>
          <w:szCs w:val="24"/>
        </w:rPr>
        <w:t>42.1</w:t>
      </w:r>
      <w:r>
        <w:rPr>
          <w:rFonts w:ascii="宋体" w:hAnsi="宋体" w:hint="eastAsia"/>
          <w:sz w:val="24"/>
          <w:szCs w:val="24"/>
        </w:rPr>
        <w:t>评标委员会的组成：方式</w:t>
      </w:r>
      <w:r>
        <w:rPr>
          <w:rFonts w:ascii="宋体" w:hAnsi="宋体" w:hint="eastAsia"/>
          <w:sz w:val="24"/>
          <w:szCs w:val="24"/>
          <w:u w:val="single"/>
        </w:rPr>
        <w:t xml:space="preserve">      </w:t>
      </w:r>
      <w:r>
        <w:rPr>
          <w:rFonts w:ascii="宋体" w:hAnsi="宋体" w:hint="eastAsia"/>
          <w:sz w:val="24"/>
          <w:szCs w:val="24"/>
        </w:rPr>
        <w:t>。</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方式一：评标委员会为综合评标委员会，负责评标工作。</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方式二：评标委员会由技术评审组和经济评审组组成。其中：资格审查、技术评审由技术评标组负责，经济评审由经济评审组负责。</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42.2投标人资格审查</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42.2.2汇总资格审查情况，编写资格审查报告。</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42.2.3资格审查不合格的投标文件不参加下一阶段的评标，不参与评标参考价的计算。</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42.2.5资审合格后，投标人的资格发生变化而不满足投标人合格条件，在发出中标通知书前，资格问题仍未解决的，招标人将取消其中标资格。</w:t>
      </w:r>
    </w:p>
    <w:p w:rsidR="00C01F6D" w:rsidRDefault="00D74626">
      <w:pPr>
        <w:spacing w:line="360" w:lineRule="auto"/>
        <w:ind w:firstLineChars="200" w:firstLine="480"/>
        <w:rPr>
          <w:rFonts w:ascii="宋体" w:hAnsi="宋体"/>
          <w:sz w:val="24"/>
          <w:szCs w:val="24"/>
        </w:rPr>
      </w:pPr>
      <w:r>
        <w:rPr>
          <w:rFonts w:ascii="宋体" w:hint="eastAsia"/>
          <w:sz w:val="24"/>
          <w:szCs w:val="24"/>
        </w:rPr>
        <w:t>42.2.6资格审查合格的投标人少于3名的（当N个标段同时招标且不允许兼中时，资格审查合格的投标人少于N+2名），则本项目招标失败。</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42.3 第一阶段评审</w:t>
      </w:r>
    </w:p>
    <w:p w:rsidR="00C01F6D" w:rsidRDefault="00D74626">
      <w:pPr>
        <w:spacing w:line="360" w:lineRule="auto"/>
        <w:ind w:firstLineChars="200" w:firstLine="480"/>
        <w:rPr>
          <w:rFonts w:ascii="宋体" w:hAnsi="宋体"/>
          <w:sz w:val="24"/>
          <w:szCs w:val="24"/>
        </w:rPr>
      </w:pPr>
      <w:r>
        <w:rPr>
          <w:rFonts w:ascii="宋体" w:hAnsi="宋体"/>
          <w:sz w:val="24"/>
          <w:szCs w:val="24"/>
        </w:rPr>
        <w:t>42.3</w:t>
      </w:r>
      <w:r>
        <w:rPr>
          <w:rFonts w:ascii="宋体" w:hAnsi="宋体" w:hint="eastAsia"/>
          <w:sz w:val="24"/>
          <w:szCs w:val="24"/>
        </w:rPr>
        <w:t>.1技术标的有效性审查：投标文件中没有任一种列于本办法附表二《技术标有</w:t>
      </w:r>
      <w:r>
        <w:rPr>
          <w:rFonts w:ascii="宋体" w:hAnsi="宋体" w:hint="eastAsia"/>
          <w:sz w:val="24"/>
          <w:szCs w:val="24"/>
        </w:rPr>
        <w:lastRenderedPageBreak/>
        <w:t>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rsidR="00C01F6D" w:rsidRDefault="00D74626">
      <w:pPr>
        <w:spacing w:line="360" w:lineRule="auto"/>
        <w:ind w:firstLineChars="200" w:firstLine="480"/>
        <w:rPr>
          <w:rFonts w:ascii="宋体" w:hAnsi="宋体"/>
          <w:sz w:val="24"/>
          <w:szCs w:val="24"/>
        </w:rPr>
      </w:pPr>
      <w:r>
        <w:rPr>
          <w:rFonts w:ascii="宋体" w:hAnsi="宋体"/>
          <w:sz w:val="24"/>
          <w:szCs w:val="24"/>
        </w:rPr>
        <w:t>42.3</w:t>
      </w:r>
      <w:r>
        <w:rPr>
          <w:rFonts w:ascii="宋体" w:hAnsi="宋体" w:hint="eastAsia"/>
          <w:sz w:val="24"/>
          <w:szCs w:val="24"/>
        </w:rPr>
        <w:t>.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rsidR="00C01F6D" w:rsidRDefault="00D74626">
      <w:pPr>
        <w:widowControl/>
        <w:spacing w:line="360" w:lineRule="auto"/>
        <w:ind w:firstLineChars="200" w:firstLine="480"/>
        <w:jc w:val="left"/>
        <w:rPr>
          <w:rFonts w:ascii="宋体" w:hAnsi="宋体"/>
          <w:sz w:val="24"/>
          <w:szCs w:val="24"/>
        </w:rPr>
      </w:pPr>
      <w:r>
        <w:rPr>
          <w:rFonts w:ascii="宋体" w:hAnsi="宋体" w:hint="eastAsia"/>
          <w:sz w:val="24"/>
          <w:szCs w:val="24"/>
        </w:rPr>
        <w:t>42.3.5招标人应在《投标须知前附表》中明确选择使用施工企业总排名或相应的施工专业承包排名计分。</w:t>
      </w:r>
    </w:p>
    <w:p w:rsidR="00C01F6D" w:rsidRDefault="00D74626">
      <w:pPr>
        <w:spacing w:line="360" w:lineRule="auto"/>
        <w:ind w:firstLineChars="200" w:firstLine="480"/>
        <w:rPr>
          <w:rFonts w:ascii="宋体" w:hAnsi="宋体"/>
          <w:sz w:val="24"/>
          <w:szCs w:val="24"/>
        </w:rPr>
      </w:pPr>
      <w:r>
        <w:rPr>
          <w:rFonts w:ascii="宋体" w:hAnsi="宋体"/>
          <w:sz w:val="24"/>
          <w:szCs w:val="24"/>
        </w:rPr>
        <w:t>42.4</w:t>
      </w:r>
      <w:r>
        <w:rPr>
          <w:rFonts w:ascii="宋体" w:hAnsi="宋体" w:hint="eastAsia"/>
          <w:sz w:val="24"/>
          <w:szCs w:val="24"/>
        </w:rPr>
        <w:t xml:space="preserve"> 第二阶段评审</w:t>
      </w:r>
    </w:p>
    <w:p w:rsidR="00C01F6D" w:rsidRDefault="00D74626">
      <w:pPr>
        <w:spacing w:line="360" w:lineRule="auto"/>
        <w:ind w:firstLineChars="200" w:firstLine="480"/>
        <w:rPr>
          <w:rFonts w:ascii="宋体" w:hAnsi="宋体"/>
          <w:sz w:val="24"/>
          <w:szCs w:val="24"/>
        </w:rPr>
      </w:pPr>
      <w:r>
        <w:rPr>
          <w:rFonts w:ascii="宋体" w:hAnsi="宋体"/>
          <w:sz w:val="24"/>
          <w:szCs w:val="24"/>
        </w:rPr>
        <w:t>42.4.1</w:t>
      </w:r>
      <w:r>
        <w:rPr>
          <w:rFonts w:ascii="宋体" w:hAnsi="宋体" w:hint="eastAsia"/>
          <w:sz w:val="24"/>
          <w:szCs w:val="24"/>
        </w:rPr>
        <w:t>开启经济标后，按照投标须知前附表第25项规定，确定进入第二阶段评审的投标人，若在进入第二阶段的最后名次发生并列的，则所有并列的投标人均进入第二阶段。</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42.4.2若进入第二阶段投标人中所有投标报价均大于等于最高投标限价*D%（D的取值范围为[94,100],由招标人自主确定）的（具体金额为：</w:t>
      </w:r>
      <w:r>
        <w:rPr>
          <w:rFonts w:ascii="宋体" w:hAnsi="宋体" w:hint="eastAsia"/>
          <w:sz w:val="24"/>
          <w:szCs w:val="24"/>
          <w:u w:val="single"/>
        </w:rPr>
        <w:t xml:space="preserve">  </w:t>
      </w:r>
      <w:r>
        <w:rPr>
          <w:rFonts w:ascii="宋体" w:hAnsi="宋体" w:hint="eastAsia"/>
          <w:sz w:val="24"/>
          <w:szCs w:val="24"/>
        </w:rPr>
        <w:t xml:space="preserve">    元），则本项目招标失败，由招标人依法重新招标。</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42.4.3将第二阶段投标人按投标须知前附表第30项规定的方法进行排序。</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42.4.4经济标的有效性审查：按照投标人第二阶段排序，依次对进入第二阶段评审</w:t>
      </w:r>
      <w:r>
        <w:rPr>
          <w:rFonts w:ascii="宋体" w:hAnsi="宋体" w:hint="eastAsia"/>
          <w:sz w:val="24"/>
          <w:szCs w:val="24"/>
        </w:rPr>
        <w:lastRenderedPageBreak/>
        <w:t>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ascii="宋体" w:hAnsi="宋体" w:hint="eastAsia"/>
          <w:b/>
          <w:bCs/>
          <w:sz w:val="24"/>
          <w:szCs w:val="24"/>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4.5经济标的算术校核。评标委员会对进行经济标有效性审查的投标文件投标报价按照就低不就高的原则进行算术校核，具体标准如下：</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4.5.1如果数字表示的金额和用文字表示的金额不一致时，应以文字表示的金额为准；</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4.5.2经算术复核的投标人报价与其投标报价不一致时，按就低不就高原则确定其最终报价；</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w:t>
      </w:r>
      <w:r>
        <w:rPr>
          <w:rFonts w:ascii="宋体" w:hAnsi="宋体"/>
          <w:sz w:val="24"/>
          <w:szCs w:val="24"/>
        </w:rPr>
        <w:t>4</w:t>
      </w:r>
      <w:r>
        <w:rPr>
          <w:rFonts w:ascii="宋体" w:hAnsi="宋体" w:hint="eastAsia"/>
          <w:sz w:val="24"/>
          <w:szCs w:val="24"/>
        </w:rPr>
        <w:t>当合价、金额累加错误时，按就低不就高原则，如果累加修正值小于原累加值，则按累加修正值；如果累加修正值大于原累加值，则按原累加值；</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w:t>
      </w:r>
      <w:r>
        <w:rPr>
          <w:rFonts w:ascii="宋体" w:hAnsi="宋体"/>
          <w:sz w:val="24"/>
          <w:szCs w:val="24"/>
        </w:rPr>
        <w:t>5</w:t>
      </w:r>
      <w:r>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w:t>
      </w:r>
      <w:r>
        <w:rPr>
          <w:rFonts w:ascii="宋体" w:hAnsi="宋体"/>
          <w:sz w:val="24"/>
          <w:szCs w:val="24"/>
        </w:rPr>
        <w:t>6</w:t>
      </w:r>
      <w:r>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w:t>
      </w:r>
      <w:r>
        <w:rPr>
          <w:rFonts w:ascii="宋体" w:hAnsi="宋体"/>
          <w:sz w:val="24"/>
          <w:szCs w:val="24"/>
        </w:rPr>
        <w:t>7</w:t>
      </w:r>
      <w:r>
        <w:rPr>
          <w:rFonts w:ascii="宋体" w:hAnsi="宋体" w:hint="eastAsia"/>
          <w:sz w:val="24"/>
          <w:szCs w:val="24"/>
        </w:rPr>
        <w:t>按就低不就高原则，当修正后报价小于原报价，总价按修正后报价；当修</w:t>
      </w:r>
      <w:r>
        <w:rPr>
          <w:rFonts w:ascii="宋体" w:hAnsi="宋体" w:hint="eastAsia"/>
          <w:sz w:val="24"/>
          <w:szCs w:val="24"/>
        </w:rPr>
        <w:lastRenderedPageBreak/>
        <w:t>正后报价大于原报价，总价按原报价，并在签订合同时载明在结算价中扣除修正报价与原报价的差额；</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w:t>
      </w:r>
      <w:r>
        <w:rPr>
          <w:rFonts w:ascii="宋体" w:hAnsi="宋体"/>
          <w:sz w:val="24"/>
          <w:szCs w:val="24"/>
        </w:rPr>
        <w:t>8</w:t>
      </w:r>
      <w:r>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以上修正不影响按步骤42.3.3确定的投标人第二阶段排序。</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家投标人通过经济标有效性审查，经济标有效性审查结束。</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6评标委员会应在通过投标文件经济标有效性审查的投标人中，按步骤42.4确定的投标人第二阶段排序，推荐前</w:t>
      </w:r>
      <w:r>
        <w:rPr>
          <w:rFonts w:ascii="宋体" w:hAnsi="宋体"/>
          <w:sz w:val="24"/>
          <w:szCs w:val="24"/>
        </w:rPr>
        <w:t>3</w:t>
      </w:r>
      <w:r>
        <w:rPr>
          <w:rFonts w:ascii="宋体" w:hAnsi="宋体" w:hint="eastAsia"/>
          <w:sz w:val="24"/>
          <w:szCs w:val="24"/>
        </w:rPr>
        <w:t>名依次为第一中标候选人至第三中标候选人</w:t>
      </w:r>
      <w:r>
        <w:rPr>
          <w:rFonts w:ascii="宋体" w:hAnsi="宋体"/>
          <w:sz w:val="24"/>
          <w:szCs w:val="24"/>
        </w:rPr>
        <w:t>,</w:t>
      </w:r>
      <w:r>
        <w:rPr>
          <w:rFonts w:ascii="宋体" w:hAnsi="宋体" w:hint="eastAsia"/>
          <w:sz w:val="24"/>
          <w:szCs w:val="24"/>
        </w:rPr>
        <w:t>并编制评标报告。</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7若通过经济标有效性审查的投标人不足三家，应当依法重新招标。（当</w:t>
      </w:r>
      <w:r>
        <w:rPr>
          <w:rFonts w:ascii="宋体" w:hAnsi="宋体"/>
          <w:sz w:val="24"/>
          <w:szCs w:val="24"/>
        </w:rPr>
        <w:t>N</w:t>
      </w:r>
      <w:r>
        <w:rPr>
          <w:rFonts w:ascii="宋体" w:hAnsi="宋体" w:hint="eastAsia"/>
          <w:sz w:val="24"/>
          <w:szCs w:val="24"/>
        </w:rPr>
        <w:t>个标段同时招标且不允许兼中时，若有效投标人不足</w:t>
      </w:r>
      <w:r>
        <w:rPr>
          <w:rFonts w:ascii="宋体" w:hAnsi="宋体"/>
          <w:sz w:val="24"/>
          <w:szCs w:val="24"/>
        </w:rPr>
        <w:t>N+2</w:t>
      </w:r>
      <w:r>
        <w:rPr>
          <w:rFonts w:ascii="宋体" w:hAnsi="宋体" w:hint="eastAsia"/>
          <w:sz w:val="24"/>
          <w:szCs w:val="24"/>
        </w:rPr>
        <w:t>家，应当依法重新招标）。</w:t>
      </w:r>
    </w:p>
    <w:p w:rsidR="00C01F6D" w:rsidRDefault="00C01F6D">
      <w:pPr>
        <w:pStyle w:val="a2"/>
        <w:spacing w:line="360" w:lineRule="auto"/>
        <w:ind w:firstLineChars="200" w:firstLine="480"/>
        <w:rPr>
          <w:rFonts w:ascii="宋体" w:hAnsi="宋体"/>
          <w:sz w:val="24"/>
          <w:szCs w:val="24"/>
        </w:rPr>
      </w:pPr>
    </w:p>
    <w:p w:rsidR="00C01F6D" w:rsidRDefault="00D74626">
      <w:pPr>
        <w:pStyle w:val="3"/>
        <w:spacing w:before="156" w:after="156"/>
        <w:ind w:firstLineChars="200" w:firstLine="540"/>
      </w:pPr>
      <w:bookmarkStart w:id="43" w:name="_Toc2272560"/>
      <w:bookmarkStart w:id="44" w:name="_Toc113436905"/>
      <w:bookmarkStart w:id="45" w:name="_Toc21525504"/>
      <w:r>
        <w:rPr>
          <w:rFonts w:hint="eastAsia"/>
        </w:rPr>
        <w:t>可选办法二（适合综合评分法一，技术标与经济标同时开启）</w:t>
      </w:r>
      <w:bookmarkEnd w:id="43"/>
      <w:bookmarkEnd w:id="44"/>
      <w:bookmarkEnd w:id="45"/>
    </w:p>
    <w:p w:rsidR="00C01F6D" w:rsidRDefault="00D74626">
      <w:pPr>
        <w:pStyle w:val="a2"/>
        <w:spacing w:line="360" w:lineRule="auto"/>
        <w:ind w:firstLineChars="200" w:firstLine="480"/>
        <w:rPr>
          <w:rFonts w:ascii="宋体" w:hAnsi="宋体"/>
          <w:sz w:val="24"/>
          <w:szCs w:val="24"/>
        </w:rPr>
      </w:pPr>
      <w:r>
        <w:rPr>
          <w:rFonts w:ascii="宋体" w:hAnsi="宋体"/>
          <w:sz w:val="24"/>
          <w:szCs w:val="24"/>
        </w:rPr>
        <w:t>40</w:t>
      </w:r>
      <w:r>
        <w:rPr>
          <w:rFonts w:ascii="宋体" w:hAnsi="宋体" w:hint="eastAsia"/>
          <w:sz w:val="24"/>
          <w:szCs w:val="24"/>
        </w:rPr>
        <w:t>．开标和评标程序：</w:t>
      </w:r>
    </w:p>
    <w:p w:rsidR="00C01F6D" w:rsidRDefault="00D74626">
      <w:pPr>
        <w:spacing w:line="360" w:lineRule="auto"/>
        <w:ind w:firstLineChars="200" w:firstLine="480"/>
        <w:rPr>
          <w:rFonts w:ascii="宋体" w:hAnsi="宋体"/>
          <w:sz w:val="24"/>
          <w:szCs w:val="24"/>
        </w:rPr>
      </w:pPr>
      <w:r>
        <w:rPr>
          <w:rFonts w:ascii="宋体" w:hAnsi="宋体"/>
          <w:sz w:val="24"/>
          <w:szCs w:val="24"/>
        </w:rPr>
        <w:t>40.1</w:t>
      </w:r>
      <w:r>
        <w:rPr>
          <w:rFonts w:ascii="宋体" w:hAnsi="宋体" w:hint="eastAsia"/>
          <w:sz w:val="24"/>
          <w:szCs w:val="24"/>
        </w:rPr>
        <w:t>投标人递交技术标、经济标投标文件；</w:t>
      </w:r>
    </w:p>
    <w:p w:rsidR="00C01F6D" w:rsidRDefault="00D74626">
      <w:pPr>
        <w:spacing w:line="360" w:lineRule="auto"/>
        <w:ind w:firstLineChars="200" w:firstLine="480"/>
        <w:rPr>
          <w:rFonts w:ascii="宋体" w:hAnsi="宋体"/>
          <w:sz w:val="24"/>
          <w:szCs w:val="24"/>
        </w:rPr>
      </w:pPr>
      <w:r>
        <w:rPr>
          <w:rFonts w:ascii="宋体" w:hAnsi="宋体"/>
          <w:sz w:val="24"/>
          <w:szCs w:val="24"/>
        </w:rPr>
        <w:t>40.2</w:t>
      </w:r>
      <w:r>
        <w:rPr>
          <w:rFonts w:ascii="宋体" w:hAnsi="宋体" w:hint="eastAsia"/>
          <w:sz w:val="24"/>
          <w:szCs w:val="24"/>
        </w:rPr>
        <w:t>技术标与经济标投标文件同时公开开标；</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40.3由评标委员会对所有已公开开标的投标人进行资格审查；</w:t>
      </w:r>
    </w:p>
    <w:p w:rsidR="00C01F6D" w:rsidRDefault="00D74626">
      <w:pPr>
        <w:spacing w:line="360" w:lineRule="auto"/>
        <w:ind w:firstLineChars="200" w:firstLine="480"/>
        <w:rPr>
          <w:rFonts w:ascii="宋体" w:hAnsi="宋体"/>
          <w:sz w:val="24"/>
          <w:szCs w:val="24"/>
        </w:rPr>
      </w:pPr>
      <w:r>
        <w:rPr>
          <w:rFonts w:ascii="宋体" w:hAnsi="宋体"/>
          <w:sz w:val="24"/>
          <w:szCs w:val="24"/>
        </w:rPr>
        <w:t>40.4</w:t>
      </w:r>
      <w:r>
        <w:rPr>
          <w:rFonts w:ascii="宋体" w:hAnsi="宋体" w:hint="eastAsia"/>
          <w:sz w:val="24"/>
          <w:szCs w:val="24"/>
        </w:rPr>
        <w:t>技术标投标文件有效性审查；</w:t>
      </w:r>
    </w:p>
    <w:p w:rsidR="00C01F6D" w:rsidRDefault="00D74626">
      <w:pPr>
        <w:spacing w:line="360" w:lineRule="auto"/>
        <w:ind w:firstLineChars="200" w:firstLine="480"/>
        <w:rPr>
          <w:rFonts w:ascii="宋体" w:hAnsi="宋体"/>
          <w:sz w:val="24"/>
          <w:szCs w:val="24"/>
        </w:rPr>
      </w:pPr>
      <w:r>
        <w:rPr>
          <w:rFonts w:ascii="宋体" w:hAnsi="宋体"/>
          <w:sz w:val="24"/>
          <w:szCs w:val="24"/>
        </w:rPr>
        <w:t>40.5</w:t>
      </w:r>
      <w:r>
        <w:rPr>
          <w:rFonts w:ascii="宋体" w:hAnsi="宋体" w:hint="eastAsia"/>
          <w:sz w:val="24"/>
          <w:szCs w:val="24"/>
        </w:rPr>
        <w:t>技术标详细审查评分；</w:t>
      </w:r>
    </w:p>
    <w:p w:rsidR="00C01F6D" w:rsidRDefault="00D74626">
      <w:pPr>
        <w:spacing w:line="360" w:lineRule="auto"/>
        <w:ind w:firstLineChars="200" w:firstLine="480"/>
        <w:rPr>
          <w:rFonts w:ascii="宋体" w:hAnsi="宋体"/>
          <w:sz w:val="24"/>
          <w:szCs w:val="24"/>
        </w:rPr>
      </w:pPr>
      <w:r>
        <w:rPr>
          <w:rFonts w:ascii="宋体" w:hAnsi="宋体"/>
          <w:sz w:val="24"/>
          <w:szCs w:val="24"/>
        </w:rPr>
        <w:t>40.6</w:t>
      </w:r>
      <w:r>
        <w:rPr>
          <w:rFonts w:ascii="宋体" w:hAnsi="宋体" w:hint="eastAsia"/>
          <w:sz w:val="24"/>
          <w:szCs w:val="24"/>
        </w:rPr>
        <w:t>计算第一阶段得分，并按照总分从高到低排列先后次序，编写第一阶段评审报告；</w:t>
      </w:r>
      <w:r>
        <w:rPr>
          <w:rFonts w:ascii="宋体" w:hAnsi="宋体"/>
          <w:sz w:val="24"/>
          <w:szCs w:val="24"/>
        </w:rPr>
        <w:t xml:space="preserve"> </w:t>
      </w:r>
    </w:p>
    <w:p w:rsidR="00C01F6D" w:rsidRDefault="00D74626">
      <w:pPr>
        <w:spacing w:line="360" w:lineRule="auto"/>
        <w:ind w:firstLineChars="200" w:firstLine="480"/>
        <w:rPr>
          <w:rFonts w:ascii="宋体" w:hAnsi="宋体"/>
          <w:sz w:val="24"/>
          <w:szCs w:val="24"/>
        </w:rPr>
      </w:pPr>
      <w:r>
        <w:rPr>
          <w:rFonts w:ascii="宋体" w:hAnsi="宋体"/>
          <w:sz w:val="24"/>
          <w:szCs w:val="24"/>
        </w:rPr>
        <w:t>40.</w:t>
      </w:r>
      <w:r>
        <w:rPr>
          <w:rFonts w:ascii="宋体" w:hAnsi="宋体" w:hint="eastAsia"/>
          <w:sz w:val="24"/>
          <w:szCs w:val="24"/>
        </w:rPr>
        <w:t>7按投标须知前附表第25项规定，确定进入第二阶段评审的投标人；</w:t>
      </w:r>
    </w:p>
    <w:p w:rsidR="00C01F6D" w:rsidRDefault="00D74626">
      <w:pPr>
        <w:spacing w:line="360" w:lineRule="auto"/>
        <w:ind w:firstLineChars="200" w:firstLine="480"/>
        <w:rPr>
          <w:rFonts w:ascii="宋体" w:hAnsi="宋体"/>
          <w:sz w:val="24"/>
          <w:szCs w:val="24"/>
        </w:rPr>
      </w:pPr>
      <w:r>
        <w:rPr>
          <w:rFonts w:ascii="宋体" w:hAnsi="宋体"/>
          <w:sz w:val="24"/>
          <w:szCs w:val="24"/>
        </w:rPr>
        <w:t>40.</w:t>
      </w:r>
      <w:r>
        <w:rPr>
          <w:rFonts w:ascii="宋体" w:hAnsi="宋体" w:hint="eastAsia"/>
          <w:sz w:val="24"/>
          <w:szCs w:val="24"/>
        </w:rPr>
        <w:t>8将进入第二阶段评审的投标人进行排序；</w:t>
      </w:r>
    </w:p>
    <w:p w:rsidR="00C01F6D" w:rsidRDefault="00D74626">
      <w:pPr>
        <w:spacing w:line="360" w:lineRule="auto"/>
        <w:ind w:firstLineChars="200" w:firstLine="480"/>
        <w:rPr>
          <w:rFonts w:ascii="宋体" w:hAnsi="宋体"/>
          <w:sz w:val="24"/>
          <w:szCs w:val="24"/>
        </w:rPr>
      </w:pPr>
      <w:r>
        <w:rPr>
          <w:rFonts w:ascii="宋体" w:hAnsi="宋体"/>
          <w:sz w:val="24"/>
          <w:szCs w:val="24"/>
        </w:rPr>
        <w:t>40.</w:t>
      </w:r>
      <w:r>
        <w:rPr>
          <w:rFonts w:ascii="宋体" w:hAnsi="宋体" w:hint="eastAsia"/>
          <w:sz w:val="24"/>
          <w:szCs w:val="24"/>
        </w:rPr>
        <w:t>9按排序对经济标投标文件进行有效性审查（含投标报价算术校核），直至评出所有中标候选人；</w:t>
      </w:r>
    </w:p>
    <w:p w:rsidR="00C01F6D" w:rsidRDefault="00D74626">
      <w:pPr>
        <w:spacing w:line="360" w:lineRule="auto"/>
        <w:ind w:firstLineChars="200" w:firstLine="480"/>
        <w:rPr>
          <w:rFonts w:ascii="宋体" w:hAnsi="宋体"/>
          <w:sz w:val="24"/>
          <w:szCs w:val="24"/>
        </w:rPr>
      </w:pPr>
      <w:r>
        <w:rPr>
          <w:rFonts w:ascii="宋体" w:hAnsi="宋体"/>
          <w:sz w:val="24"/>
          <w:szCs w:val="24"/>
        </w:rPr>
        <w:lastRenderedPageBreak/>
        <w:t>40.</w:t>
      </w:r>
      <w:r>
        <w:rPr>
          <w:rFonts w:ascii="宋体" w:hAnsi="宋体" w:hint="eastAsia"/>
          <w:sz w:val="24"/>
          <w:szCs w:val="24"/>
        </w:rPr>
        <w:t>10评标委员会编写评标报告，向招标人推荐中标候选人名单。</w:t>
      </w:r>
    </w:p>
    <w:p w:rsidR="00C01F6D" w:rsidRDefault="00D74626">
      <w:pPr>
        <w:spacing w:line="360" w:lineRule="auto"/>
        <w:ind w:firstLineChars="200" w:firstLine="480"/>
        <w:rPr>
          <w:rFonts w:ascii="宋体" w:hAnsi="宋体"/>
          <w:sz w:val="24"/>
          <w:szCs w:val="24"/>
        </w:rPr>
      </w:pPr>
      <w:r>
        <w:rPr>
          <w:rFonts w:ascii="宋体" w:hAnsi="宋体"/>
          <w:sz w:val="24"/>
          <w:szCs w:val="24"/>
        </w:rPr>
        <w:t xml:space="preserve">41. </w:t>
      </w:r>
      <w:r>
        <w:rPr>
          <w:rFonts w:ascii="宋体" w:hAnsi="宋体" w:hint="eastAsia"/>
          <w:sz w:val="24"/>
          <w:szCs w:val="24"/>
        </w:rPr>
        <w:t>开标细则</w:t>
      </w:r>
    </w:p>
    <w:p w:rsidR="00C01F6D" w:rsidRDefault="00D74626">
      <w:pPr>
        <w:spacing w:line="360" w:lineRule="auto"/>
        <w:ind w:firstLineChars="200" w:firstLine="480"/>
        <w:rPr>
          <w:rFonts w:ascii="宋体" w:hAnsi="宋体"/>
          <w:sz w:val="24"/>
          <w:szCs w:val="24"/>
        </w:rPr>
      </w:pPr>
      <w:r>
        <w:rPr>
          <w:rFonts w:ascii="宋体" w:hAnsi="宋体"/>
          <w:sz w:val="24"/>
          <w:szCs w:val="24"/>
        </w:rPr>
        <w:t>41.1</w:t>
      </w:r>
      <w:r>
        <w:rPr>
          <w:rFonts w:ascii="宋体" w:hAnsi="宋体" w:hint="eastAsia"/>
          <w:sz w:val="24"/>
          <w:szCs w:val="24"/>
        </w:rPr>
        <w:t>开标由招标人主持；</w:t>
      </w:r>
    </w:p>
    <w:p w:rsidR="00C01F6D" w:rsidRDefault="00D74626">
      <w:pPr>
        <w:spacing w:line="360" w:lineRule="auto"/>
        <w:ind w:firstLineChars="200" w:firstLine="480"/>
        <w:rPr>
          <w:rFonts w:ascii="宋体" w:hAnsi="宋体"/>
          <w:sz w:val="24"/>
          <w:szCs w:val="24"/>
        </w:rPr>
      </w:pPr>
      <w:r>
        <w:rPr>
          <w:rFonts w:ascii="宋体" w:hAnsi="宋体"/>
          <w:sz w:val="24"/>
          <w:szCs w:val="24"/>
        </w:rPr>
        <w:t>41.</w:t>
      </w:r>
      <w:r>
        <w:rPr>
          <w:rFonts w:ascii="宋体" w:hAnsi="宋体" w:hint="eastAsia"/>
          <w:sz w:val="24"/>
          <w:szCs w:val="24"/>
        </w:rPr>
        <w:t>2细则</w:t>
      </w:r>
    </w:p>
    <w:p w:rsidR="00C01F6D" w:rsidRDefault="00D74626">
      <w:pPr>
        <w:spacing w:line="360" w:lineRule="auto"/>
        <w:ind w:firstLineChars="200" w:firstLine="480"/>
        <w:rPr>
          <w:rFonts w:ascii="宋体" w:hAnsi="宋体"/>
          <w:sz w:val="24"/>
          <w:szCs w:val="24"/>
        </w:rPr>
      </w:pPr>
      <w:r>
        <w:rPr>
          <w:rFonts w:ascii="宋体" w:hAnsi="宋体"/>
          <w:sz w:val="24"/>
          <w:szCs w:val="24"/>
        </w:rPr>
        <w:t>41.</w:t>
      </w:r>
      <w:r>
        <w:rPr>
          <w:rFonts w:ascii="宋体" w:hAnsi="宋体" w:hint="eastAsia"/>
          <w:sz w:val="24"/>
          <w:szCs w:val="24"/>
        </w:rPr>
        <w:t>2</w:t>
      </w:r>
      <w:r>
        <w:rPr>
          <w:rFonts w:ascii="宋体" w:hAnsi="宋体"/>
          <w:sz w:val="24"/>
          <w:szCs w:val="24"/>
        </w:rPr>
        <w:t>.1</w:t>
      </w:r>
      <w:r>
        <w:rPr>
          <w:rFonts w:ascii="宋体" w:hAnsi="宋体" w:hint="eastAsia"/>
          <w:sz w:val="24"/>
          <w:szCs w:val="24"/>
        </w:rPr>
        <w:t>投标截止期前，各投标人递交投标文件（包括技术标投标文件、经济标投标文件）至</w:t>
      </w:r>
      <w:r>
        <w:rPr>
          <w:sz w:val="24"/>
          <w:szCs w:val="24"/>
          <w:u w:val="single"/>
        </w:rPr>
        <w:t xml:space="preserve">        </w:t>
      </w:r>
      <w:r>
        <w:rPr>
          <w:rFonts w:ascii="宋体" w:hAnsi="宋体" w:hint="eastAsia"/>
          <w:sz w:val="24"/>
          <w:szCs w:val="24"/>
        </w:rPr>
        <w:t>交易平台。有关投标文件提交的事项详见第一章投标须知。</w:t>
      </w:r>
      <w:r>
        <w:rPr>
          <w:rFonts w:ascii="宋体" w:hAnsi="宋体"/>
          <w:sz w:val="24"/>
          <w:szCs w:val="24"/>
        </w:rPr>
        <w:t xml:space="preserve"> </w:t>
      </w:r>
    </w:p>
    <w:p w:rsidR="00C01F6D" w:rsidRDefault="00D74626">
      <w:pPr>
        <w:spacing w:line="360" w:lineRule="auto"/>
        <w:ind w:firstLineChars="200" w:firstLine="480"/>
        <w:rPr>
          <w:rFonts w:ascii="宋体" w:hAnsi="宋体"/>
          <w:sz w:val="24"/>
          <w:szCs w:val="24"/>
        </w:rPr>
      </w:pPr>
      <w:r>
        <w:rPr>
          <w:rFonts w:ascii="宋体" w:hAnsi="宋体"/>
          <w:sz w:val="24"/>
          <w:szCs w:val="24"/>
        </w:rPr>
        <w:t>41.</w:t>
      </w:r>
      <w:r>
        <w:rPr>
          <w:rFonts w:ascii="宋体" w:hAnsi="宋体" w:hint="eastAsia"/>
          <w:sz w:val="24"/>
          <w:szCs w:val="24"/>
        </w:rPr>
        <w:t>2</w:t>
      </w:r>
      <w:r>
        <w:rPr>
          <w:rFonts w:ascii="宋体" w:hAnsi="宋体"/>
          <w:sz w:val="24"/>
          <w:szCs w:val="24"/>
        </w:rPr>
        <w:t>.2</w:t>
      </w:r>
      <w:r>
        <w:rPr>
          <w:rFonts w:ascii="宋体" w:hAnsi="宋体" w:hint="eastAsia"/>
          <w:sz w:val="24"/>
          <w:szCs w:val="24"/>
        </w:rPr>
        <w:t>开标时，投标人代表有权参加现场开标或在线开标，也可以自主决定不参加开标，若投标人代表对开标过程有异议的，</w:t>
      </w:r>
      <w:r>
        <w:rPr>
          <w:rFonts w:ascii="宋体" w:hAnsi="宋体" w:hint="eastAsia"/>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41.3按36.5.1的规定完成解密后，公布下列内容，并予以记录，记录提交评标委员会评审：</w:t>
      </w:r>
      <w:r>
        <w:rPr>
          <w:rFonts w:ascii="宋体" w:hAnsi="宋体"/>
          <w:sz w:val="24"/>
          <w:szCs w:val="24"/>
        </w:rPr>
        <w:t xml:space="preserve"> </w:t>
      </w:r>
    </w:p>
    <w:p w:rsidR="00C01F6D" w:rsidRDefault="00D74626">
      <w:pPr>
        <w:spacing w:line="360" w:lineRule="auto"/>
        <w:ind w:firstLineChars="200" w:firstLine="480"/>
        <w:rPr>
          <w:rFonts w:ascii="宋体" w:hAnsi="宋体"/>
          <w:sz w:val="24"/>
          <w:szCs w:val="24"/>
        </w:rPr>
      </w:pPr>
      <w:r>
        <w:rPr>
          <w:rFonts w:ascii="宋体" w:hAnsi="宋体"/>
          <w:sz w:val="24"/>
          <w:szCs w:val="24"/>
        </w:rPr>
        <w:t>41.</w:t>
      </w:r>
      <w:r>
        <w:rPr>
          <w:rFonts w:ascii="宋体" w:hAnsi="宋体" w:hint="eastAsia"/>
          <w:sz w:val="24"/>
          <w:szCs w:val="24"/>
        </w:rPr>
        <w:t>3</w:t>
      </w:r>
      <w:r>
        <w:rPr>
          <w:rFonts w:ascii="宋体" w:hAnsi="宋体"/>
          <w:sz w:val="24"/>
          <w:szCs w:val="24"/>
        </w:rPr>
        <w:t>.1</w:t>
      </w:r>
      <w:r>
        <w:rPr>
          <w:rFonts w:ascii="宋体" w:hAnsi="宋体" w:hint="eastAsia"/>
          <w:sz w:val="24"/>
          <w:szCs w:val="24"/>
        </w:rPr>
        <w:t>开标时，公布：</w:t>
      </w:r>
      <w:r>
        <w:rPr>
          <w:rFonts w:ascii="宋体" w:hAnsi="宋体"/>
          <w:sz w:val="24"/>
          <w:szCs w:val="24"/>
        </w:rPr>
        <w:t>a</w:t>
      </w:r>
      <w:r>
        <w:rPr>
          <w:rFonts w:ascii="宋体" w:hAnsi="宋体" w:hint="eastAsia"/>
          <w:sz w:val="24"/>
          <w:szCs w:val="24"/>
        </w:rPr>
        <w:t>、投标人名称；</w:t>
      </w:r>
      <w:r>
        <w:rPr>
          <w:rFonts w:ascii="宋体" w:hAnsi="宋体"/>
          <w:sz w:val="24"/>
          <w:szCs w:val="24"/>
        </w:rPr>
        <w:t>b</w:t>
      </w:r>
      <w:r>
        <w:rPr>
          <w:rFonts w:ascii="宋体" w:hAnsi="宋体" w:hint="eastAsia"/>
          <w:sz w:val="24"/>
          <w:szCs w:val="24"/>
        </w:rPr>
        <w:t>、</w:t>
      </w:r>
      <w:r>
        <w:rPr>
          <w:rFonts w:ascii="宋体" w:hAnsi="宋体" w:hint="eastAsia"/>
          <w:sz w:val="24"/>
        </w:rPr>
        <w:t>投标文件</w:t>
      </w:r>
      <w:r>
        <w:rPr>
          <w:rFonts w:ascii="宋体" w:hAnsi="宋体" w:hint="eastAsia"/>
          <w:sz w:val="24"/>
          <w:szCs w:val="24"/>
        </w:rPr>
        <w:t>密封情况；</w:t>
      </w:r>
      <w:r>
        <w:rPr>
          <w:rFonts w:ascii="宋体" w:hAnsi="宋体"/>
          <w:sz w:val="24"/>
          <w:szCs w:val="24"/>
        </w:rPr>
        <w:t>c</w:t>
      </w:r>
      <w:r>
        <w:rPr>
          <w:rFonts w:ascii="宋体" w:hAnsi="宋体" w:hint="eastAsia"/>
          <w:sz w:val="24"/>
          <w:szCs w:val="24"/>
        </w:rPr>
        <w:t>、投标报价；</w:t>
      </w:r>
      <w:r>
        <w:rPr>
          <w:rFonts w:ascii="宋体" w:hAnsi="宋体"/>
          <w:sz w:val="24"/>
          <w:szCs w:val="24"/>
        </w:rPr>
        <w:t>d</w:t>
      </w:r>
      <w:r>
        <w:rPr>
          <w:rFonts w:ascii="宋体" w:hAnsi="宋体" w:hint="eastAsia"/>
          <w:sz w:val="24"/>
          <w:szCs w:val="24"/>
        </w:rPr>
        <w:t>、投标保证金；</w:t>
      </w:r>
      <w:r>
        <w:rPr>
          <w:rFonts w:ascii="宋体" w:hAnsi="宋体"/>
          <w:sz w:val="24"/>
          <w:szCs w:val="24"/>
        </w:rPr>
        <w:t>e</w:t>
      </w:r>
      <w:r>
        <w:rPr>
          <w:rFonts w:ascii="宋体" w:hAnsi="宋体" w:hint="eastAsia"/>
          <w:sz w:val="24"/>
          <w:szCs w:val="24"/>
        </w:rPr>
        <w:t>、项目经理（负责人）名称；</w:t>
      </w:r>
      <w:r>
        <w:rPr>
          <w:rFonts w:ascii="宋体" w:hAnsi="宋体"/>
          <w:sz w:val="24"/>
          <w:szCs w:val="24"/>
        </w:rPr>
        <w:t>f</w:t>
      </w:r>
      <w:r>
        <w:rPr>
          <w:rFonts w:ascii="宋体" w:hAnsi="宋体" w:hint="eastAsia"/>
          <w:sz w:val="24"/>
          <w:szCs w:val="24"/>
        </w:rPr>
        <w:t>、法定代表人证明及授权委托等主要内容及开标记录表中的其他必要内容。投标报价以数字和文字两种方式表述的，应公布文字表述的投标报价。</w:t>
      </w:r>
    </w:p>
    <w:p w:rsidR="00C01F6D" w:rsidRDefault="00D74626">
      <w:pPr>
        <w:spacing w:line="360" w:lineRule="auto"/>
        <w:ind w:firstLineChars="200" w:firstLine="480"/>
        <w:rPr>
          <w:rFonts w:ascii="宋体" w:hAnsi="宋体"/>
          <w:sz w:val="24"/>
          <w:szCs w:val="24"/>
        </w:rPr>
      </w:pPr>
      <w:r>
        <w:rPr>
          <w:rFonts w:ascii="宋体" w:hAnsi="宋体"/>
          <w:sz w:val="24"/>
          <w:szCs w:val="24"/>
        </w:rPr>
        <w:t>41.</w:t>
      </w:r>
      <w:r>
        <w:rPr>
          <w:rFonts w:ascii="宋体" w:hAnsi="宋体" w:hint="eastAsia"/>
          <w:sz w:val="24"/>
          <w:szCs w:val="24"/>
        </w:rPr>
        <w:t>4招标人对开标过程进行记录，并存档备查，投标人在开标记录上签字。</w:t>
      </w:r>
    </w:p>
    <w:p w:rsidR="00C01F6D" w:rsidRDefault="00D74626">
      <w:pPr>
        <w:spacing w:line="360" w:lineRule="auto"/>
        <w:ind w:firstLineChars="200" w:firstLine="480"/>
        <w:rPr>
          <w:rFonts w:ascii="宋体" w:hAnsi="宋体"/>
          <w:sz w:val="24"/>
          <w:szCs w:val="24"/>
        </w:rPr>
      </w:pPr>
      <w:r>
        <w:rPr>
          <w:rFonts w:ascii="宋体" w:hAnsi="宋体"/>
          <w:sz w:val="24"/>
          <w:szCs w:val="24"/>
        </w:rPr>
        <w:t>41.</w:t>
      </w:r>
      <w:r>
        <w:rPr>
          <w:rFonts w:ascii="宋体" w:hAnsi="宋体" w:hint="eastAsia"/>
          <w:sz w:val="24"/>
          <w:szCs w:val="24"/>
        </w:rPr>
        <w:t>5</w:t>
      </w:r>
      <w:r>
        <w:rPr>
          <w:rFonts w:ascii="宋体" w:hAnsi="宋体"/>
          <w:sz w:val="24"/>
          <w:szCs w:val="24"/>
        </w:rPr>
        <w:t xml:space="preserve"> </w:t>
      </w:r>
      <w:r>
        <w:rPr>
          <w:rFonts w:ascii="宋体" w:hAnsi="宋体" w:hint="eastAsia"/>
          <w:sz w:val="24"/>
          <w:szCs w:val="24"/>
        </w:rPr>
        <w:t>招标人将上述符合要求的投标文件，送至评标委员会进行评审。</w:t>
      </w:r>
    </w:p>
    <w:p w:rsidR="00C01F6D" w:rsidRDefault="00D74626">
      <w:pPr>
        <w:spacing w:line="360" w:lineRule="auto"/>
        <w:ind w:firstLineChars="200" w:firstLine="480"/>
        <w:rPr>
          <w:rFonts w:ascii="宋体" w:hAnsi="宋体"/>
          <w:sz w:val="24"/>
          <w:szCs w:val="24"/>
        </w:rPr>
      </w:pPr>
      <w:r>
        <w:rPr>
          <w:rFonts w:ascii="宋体" w:hAnsi="宋体"/>
          <w:sz w:val="24"/>
          <w:szCs w:val="24"/>
        </w:rPr>
        <w:t xml:space="preserve">42. </w:t>
      </w:r>
      <w:r>
        <w:rPr>
          <w:rFonts w:ascii="宋体" w:hAnsi="宋体" w:hint="eastAsia"/>
          <w:sz w:val="24"/>
          <w:szCs w:val="24"/>
        </w:rPr>
        <w:t>评标细则</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42.1评标委员会的组成：方式</w:t>
      </w:r>
      <w:r>
        <w:rPr>
          <w:rFonts w:ascii="宋体" w:hAnsi="宋体" w:hint="eastAsia"/>
          <w:sz w:val="24"/>
          <w:szCs w:val="24"/>
          <w:u w:val="single"/>
        </w:rPr>
        <w:t xml:space="preserve">      </w:t>
      </w:r>
      <w:r>
        <w:rPr>
          <w:rFonts w:ascii="宋体" w:hAnsi="宋体" w:hint="eastAsia"/>
          <w:sz w:val="24"/>
          <w:szCs w:val="24"/>
        </w:rPr>
        <w:t>。</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方式一：评标委员会为综合评标委员会，负责评标工作。</w:t>
      </w:r>
    </w:p>
    <w:p w:rsidR="00C01F6D" w:rsidRDefault="00D74626">
      <w:pPr>
        <w:widowControl/>
        <w:spacing w:line="360" w:lineRule="auto"/>
        <w:ind w:firstLineChars="200" w:firstLine="480"/>
        <w:jc w:val="left"/>
        <w:rPr>
          <w:rFonts w:ascii="宋体" w:hAnsi="宋体" w:cs="宋体"/>
          <w:kern w:val="0"/>
          <w:sz w:val="24"/>
          <w:szCs w:val="24"/>
        </w:rPr>
      </w:pPr>
      <w:r>
        <w:rPr>
          <w:rFonts w:ascii="宋体" w:hAnsi="宋体" w:hint="eastAsia"/>
          <w:sz w:val="24"/>
          <w:szCs w:val="24"/>
        </w:rPr>
        <w:t>方式二：评标委员会由技术评审组和经济评审组组成。其中：资格审查、技术评审由技术评标组负责，经济评审由经济评审组负责。</w:t>
      </w:r>
      <w:r>
        <w:rPr>
          <w:rFonts w:ascii="宋体" w:hAnsi="宋体" w:cs="宋体" w:hint="eastAsia"/>
          <w:kern w:val="0"/>
          <w:sz w:val="24"/>
          <w:szCs w:val="24"/>
        </w:rPr>
        <w:t xml:space="preserve"> </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42.2投标人资格审查</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42.2.2汇总资格审查情况，编写资格审查报告。</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lastRenderedPageBreak/>
        <w:t>42.2.3资格审查不合格的投标文件不参加下一阶段的评标，不参与评标参考价的计算。</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42.2.5资审合格后，投标人的资格发生变化而不满足投标人合格条件，在发出中标通知书前，资格问题仍未解决的，招标人将取消其中标资格。</w:t>
      </w:r>
    </w:p>
    <w:p w:rsidR="00C01F6D" w:rsidRDefault="00D74626">
      <w:pPr>
        <w:widowControl/>
        <w:spacing w:line="360" w:lineRule="auto"/>
        <w:ind w:firstLineChars="200" w:firstLine="480"/>
        <w:jc w:val="left"/>
        <w:rPr>
          <w:rFonts w:ascii="宋体" w:hAnsi="宋体" w:cs="宋体"/>
          <w:kern w:val="0"/>
          <w:sz w:val="24"/>
          <w:szCs w:val="24"/>
        </w:rPr>
      </w:pPr>
      <w:r>
        <w:rPr>
          <w:rFonts w:ascii="宋体" w:hint="eastAsia"/>
          <w:sz w:val="24"/>
          <w:szCs w:val="24"/>
        </w:rPr>
        <w:t>42.2.6资格审查合格的投标人少于3名的（当N个标段同时招标且不允许兼中时，资格审查合格的投标人少于N+2名），则本项目招标失败。</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42.3 第一阶段评审</w:t>
      </w:r>
    </w:p>
    <w:p w:rsidR="00C01F6D" w:rsidRDefault="00D74626">
      <w:pPr>
        <w:spacing w:line="360" w:lineRule="auto"/>
        <w:ind w:firstLineChars="200" w:firstLine="480"/>
        <w:rPr>
          <w:rFonts w:ascii="宋体" w:hAnsi="宋体"/>
          <w:sz w:val="24"/>
          <w:szCs w:val="24"/>
        </w:rPr>
      </w:pPr>
      <w:r>
        <w:rPr>
          <w:rFonts w:ascii="宋体" w:hAnsi="宋体"/>
          <w:sz w:val="24"/>
          <w:szCs w:val="24"/>
        </w:rPr>
        <w:t>42.3</w:t>
      </w:r>
      <w:r>
        <w:rPr>
          <w:rFonts w:ascii="宋体" w:hAnsi="宋体" w:hint="eastAsia"/>
          <w:sz w:val="24"/>
          <w:szCs w:val="24"/>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rsidR="00C01F6D" w:rsidRDefault="00D74626">
      <w:pPr>
        <w:widowControl/>
        <w:spacing w:line="360" w:lineRule="auto"/>
        <w:ind w:firstLineChars="200" w:firstLine="480"/>
        <w:jc w:val="left"/>
        <w:rPr>
          <w:rFonts w:ascii="宋体" w:hAnsi="宋体"/>
          <w:sz w:val="24"/>
          <w:szCs w:val="24"/>
        </w:rPr>
      </w:pPr>
      <w:r>
        <w:rPr>
          <w:rFonts w:ascii="宋体" w:hAnsi="宋体" w:hint="eastAsia"/>
          <w:sz w:val="24"/>
          <w:szCs w:val="24"/>
        </w:rPr>
        <w:lastRenderedPageBreak/>
        <w:t>42.3.5招标人应在《投标须知前附表》中明确选择使用施工企业总排名或相应的施工专业承包排名计分。</w:t>
      </w:r>
    </w:p>
    <w:p w:rsidR="00C01F6D" w:rsidRDefault="00D74626">
      <w:pPr>
        <w:spacing w:line="360" w:lineRule="auto"/>
        <w:ind w:firstLineChars="200" w:firstLine="480"/>
        <w:rPr>
          <w:rFonts w:ascii="宋体" w:hAnsi="宋体"/>
          <w:sz w:val="24"/>
          <w:szCs w:val="24"/>
        </w:rPr>
      </w:pPr>
      <w:r>
        <w:rPr>
          <w:rFonts w:ascii="宋体" w:hAnsi="宋体"/>
          <w:sz w:val="24"/>
          <w:szCs w:val="24"/>
        </w:rPr>
        <w:t>42.4</w:t>
      </w:r>
      <w:r>
        <w:rPr>
          <w:rFonts w:ascii="宋体" w:hAnsi="宋体" w:hint="eastAsia"/>
          <w:sz w:val="24"/>
          <w:szCs w:val="24"/>
        </w:rPr>
        <w:t xml:space="preserve"> 第二阶段评审</w:t>
      </w:r>
    </w:p>
    <w:p w:rsidR="00C01F6D" w:rsidRDefault="00D74626">
      <w:pPr>
        <w:spacing w:line="360" w:lineRule="auto"/>
        <w:ind w:firstLineChars="200" w:firstLine="480"/>
        <w:rPr>
          <w:rFonts w:ascii="宋体" w:hAnsi="宋体"/>
          <w:sz w:val="24"/>
          <w:szCs w:val="24"/>
        </w:rPr>
      </w:pPr>
      <w:r>
        <w:rPr>
          <w:rFonts w:ascii="宋体" w:hAnsi="宋体"/>
          <w:sz w:val="24"/>
          <w:szCs w:val="24"/>
        </w:rPr>
        <w:t>42.4.1</w:t>
      </w:r>
      <w:r>
        <w:rPr>
          <w:rFonts w:ascii="宋体" w:hAnsi="宋体" w:hint="eastAsia"/>
          <w:sz w:val="24"/>
          <w:szCs w:val="24"/>
        </w:rPr>
        <w:t>按照投标须知前附表第25项规定，确定进入第二阶段评审的投标人，若在进入第二阶段的最后名次发生并列的，则所有并列的投标人均进入第二阶段。</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42.4.2若进入第二阶段投标人中所有投标报价均大于等于最高投标限价*D%（D的取值范围为[94,100],由招标人自主确定）的（具体金额为：      元），则本项目招标失败，由招标人依法重新招标。</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42.4.3并将第二阶段投标人按投标须知前附表第</w:t>
      </w:r>
      <w:r>
        <w:rPr>
          <w:rFonts w:ascii="宋体" w:hAnsi="宋体"/>
          <w:sz w:val="24"/>
          <w:szCs w:val="24"/>
        </w:rPr>
        <w:t>3</w:t>
      </w:r>
      <w:r>
        <w:rPr>
          <w:rFonts w:ascii="宋体" w:hAnsi="宋体" w:hint="eastAsia"/>
          <w:sz w:val="24"/>
          <w:szCs w:val="24"/>
        </w:rPr>
        <w:t>0项规定的方法进行排序。</w:t>
      </w:r>
    </w:p>
    <w:p w:rsidR="00C01F6D" w:rsidRDefault="00D74626">
      <w:pPr>
        <w:spacing w:line="360" w:lineRule="auto"/>
        <w:ind w:firstLineChars="200" w:firstLine="480"/>
        <w:rPr>
          <w:rFonts w:ascii="宋体" w:hAnsi="宋体"/>
          <w:b/>
          <w:bCs/>
          <w:sz w:val="24"/>
          <w:szCs w:val="24"/>
        </w:rPr>
      </w:pPr>
      <w:r>
        <w:rPr>
          <w:rFonts w:ascii="宋体" w:hAnsi="宋体" w:hint="eastAsia"/>
          <w:sz w:val="24"/>
          <w:szCs w:val="24"/>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Pr>
          <w:rFonts w:ascii="宋体" w:hAnsi="宋体" w:hint="eastAsia"/>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4.5经济标的算术校核。评标委员会对进行经济标有效性审查的投标文件投标报价按照就低不就高的原则进行算术校核，具体标准如下：</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4.5.1如果数字表示的金额和用文字表示的金额不一致时，应以文字表示的金额为准；</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4.5.2经算术复核的投标人报价与其投标报价不一致时，按就低不就高原则确定其最终报价；</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w:t>
      </w:r>
      <w:r>
        <w:rPr>
          <w:rFonts w:ascii="宋体" w:hAnsi="宋体"/>
          <w:sz w:val="24"/>
          <w:szCs w:val="24"/>
        </w:rPr>
        <w:t>4</w:t>
      </w:r>
      <w:r>
        <w:rPr>
          <w:rFonts w:ascii="宋体" w:hAnsi="宋体" w:hint="eastAsia"/>
          <w:sz w:val="24"/>
          <w:szCs w:val="24"/>
        </w:rPr>
        <w:t>当合价、金额累加错误时，按就低不就高原则，如果累加修正值小于原累加值，则按累加修正值；如果累加修正值大于原累加值，则按原累加值；</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w:t>
      </w:r>
      <w:r>
        <w:rPr>
          <w:rFonts w:ascii="宋体" w:hAnsi="宋体"/>
          <w:sz w:val="24"/>
          <w:szCs w:val="24"/>
        </w:rPr>
        <w:t>5</w:t>
      </w:r>
      <w:r>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rsidR="00C01F6D" w:rsidRDefault="00D74626">
      <w:pPr>
        <w:spacing w:line="360" w:lineRule="auto"/>
        <w:ind w:firstLineChars="200" w:firstLine="480"/>
        <w:rPr>
          <w:rFonts w:ascii="宋体" w:hAnsi="宋体"/>
          <w:sz w:val="24"/>
          <w:szCs w:val="24"/>
        </w:rPr>
      </w:pPr>
      <w:r>
        <w:rPr>
          <w:rFonts w:ascii="宋体" w:hAnsi="宋体"/>
          <w:sz w:val="24"/>
          <w:szCs w:val="24"/>
        </w:rPr>
        <w:lastRenderedPageBreak/>
        <w:t>42.</w:t>
      </w:r>
      <w:r>
        <w:rPr>
          <w:rFonts w:ascii="宋体" w:hAnsi="宋体" w:hint="eastAsia"/>
          <w:sz w:val="24"/>
          <w:szCs w:val="24"/>
        </w:rPr>
        <w:t>4.5.</w:t>
      </w:r>
      <w:r>
        <w:rPr>
          <w:rFonts w:ascii="宋体" w:hAnsi="宋体"/>
          <w:sz w:val="24"/>
          <w:szCs w:val="24"/>
        </w:rPr>
        <w:t>6</w:t>
      </w:r>
      <w:r>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w:t>
      </w:r>
      <w:r>
        <w:rPr>
          <w:rFonts w:ascii="宋体" w:hAnsi="宋体"/>
          <w:sz w:val="24"/>
          <w:szCs w:val="24"/>
        </w:rPr>
        <w:t>7</w:t>
      </w:r>
      <w:r>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w:t>
      </w:r>
      <w:r>
        <w:rPr>
          <w:rFonts w:ascii="宋体" w:hAnsi="宋体"/>
          <w:sz w:val="24"/>
          <w:szCs w:val="24"/>
        </w:rPr>
        <w:t>8</w:t>
      </w:r>
      <w:r>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以上修正不影响按步骤42.3.3确定的投标人第二阶段排序。</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6评标委员会应在通过投标文件经济标有效性审查的投标人中，按步骤42.4确定的投标人第二阶段排序，推荐前</w:t>
      </w:r>
      <w:r>
        <w:rPr>
          <w:rFonts w:ascii="宋体" w:hAnsi="宋体"/>
          <w:sz w:val="24"/>
          <w:szCs w:val="24"/>
        </w:rPr>
        <w:t>3</w:t>
      </w:r>
      <w:r>
        <w:rPr>
          <w:rFonts w:ascii="宋体" w:hAnsi="宋体" w:hint="eastAsia"/>
          <w:sz w:val="24"/>
          <w:szCs w:val="24"/>
        </w:rPr>
        <w:t>名依次为第一中标候选人至第三中标候选人</w:t>
      </w:r>
      <w:r>
        <w:rPr>
          <w:rFonts w:ascii="宋体" w:hAnsi="宋体"/>
          <w:sz w:val="24"/>
          <w:szCs w:val="24"/>
        </w:rPr>
        <w:t>,</w:t>
      </w:r>
      <w:r>
        <w:rPr>
          <w:rFonts w:ascii="宋体" w:hAnsi="宋体" w:hint="eastAsia"/>
          <w:sz w:val="24"/>
          <w:szCs w:val="24"/>
        </w:rPr>
        <w:t>并编制评标报告。</w:t>
      </w:r>
    </w:p>
    <w:p w:rsidR="00C01F6D" w:rsidRDefault="00D74626">
      <w:pPr>
        <w:pStyle w:val="a2"/>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7若通过经济标有效性审查的投标人不足三家，应当依法重新招标。（当</w:t>
      </w:r>
      <w:r>
        <w:rPr>
          <w:rFonts w:ascii="宋体" w:hAnsi="宋体"/>
          <w:sz w:val="24"/>
          <w:szCs w:val="24"/>
        </w:rPr>
        <w:t>N</w:t>
      </w:r>
      <w:r>
        <w:rPr>
          <w:rFonts w:ascii="宋体" w:hAnsi="宋体" w:hint="eastAsia"/>
          <w:sz w:val="24"/>
          <w:szCs w:val="24"/>
        </w:rPr>
        <w:t>个标段同时招标且不允许兼中时，若有效投标人不足</w:t>
      </w:r>
      <w:r>
        <w:rPr>
          <w:rFonts w:ascii="宋体" w:hAnsi="宋体"/>
          <w:sz w:val="24"/>
          <w:szCs w:val="24"/>
        </w:rPr>
        <w:t>N+2</w:t>
      </w:r>
      <w:r>
        <w:rPr>
          <w:rFonts w:ascii="宋体" w:hAnsi="宋体" w:hint="eastAsia"/>
          <w:sz w:val="24"/>
          <w:szCs w:val="24"/>
        </w:rPr>
        <w:t>家，应当依法重新招标）</w:t>
      </w:r>
    </w:p>
    <w:p w:rsidR="00C01F6D" w:rsidRDefault="00D74626">
      <w:pPr>
        <w:pStyle w:val="3"/>
        <w:ind w:firstLineChars="200" w:firstLine="540"/>
      </w:pPr>
      <w:bookmarkStart w:id="46" w:name="_Toc21525505"/>
      <w:bookmarkStart w:id="47" w:name="_Toc113436906"/>
      <w:r>
        <w:rPr>
          <w:rFonts w:hint="eastAsia"/>
        </w:rPr>
        <w:t>可选办法三（适合综合评分法二，技术标与经济标先后分别开启）</w:t>
      </w:r>
      <w:bookmarkEnd w:id="46"/>
      <w:bookmarkEnd w:id="47"/>
    </w:p>
    <w:p w:rsidR="00C01F6D" w:rsidRDefault="00D74626">
      <w:pPr>
        <w:spacing w:line="360" w:lineRule="auto"/>
        <w:ind w:firstLineChars="200" w:firstLine="480"/>
        <w:rPr>
          <w:rFonts w:ascii="宋体" w:hAnsi="宋体"/>
          <w:sz w:val="24"/>
          <w:szCs w:val="24"/>
        </w:rPr>
      </w:pPr>
      <w:r>
        <w:rPr>
          <w:rFonts w:ascii="宋体" w:hAnsi="宋体"/>
          <w:sz w:val="24"/>
          <w:szCs w:val="24"/>
        </w:rPr>
        <w:t>40</w:t>
      </w:r>
      <w:r>
        <w:rPr>
          <w:rFonts w:ascii="宋体" w:hAnsi="宋体" w:hint="eastAsia"/>
          <w:sz w:val="24"/>
          <w:szCs w:val="24"/>
        </w:rPr>
        <w:t>．开标和评标程序：</w:t>
      </w:r>
    </w:p>
    <w:p w:rsidR="00C01F6D" w:rsidRDefault="00D74626">
      <w:pPr>
        <w:spacing w:line="360" w:lineRule="auto"/>
        <w:ind w:firstLineChars="200" w:firstLine="480"/>
        <w:rPr>
          <w:rFonts w:ascii="宋体" w:hAnsi="宋体"/>
          <w:sz w:val="24"/>
          <w:szCs w:val="24"/>
        </w:rPr>
      </w:pPr>
      <w:r>
        <w:rPr>
          <w:rFonts w:ascii="宋体" w:hAnsi="宋体"/>
          <w:sz w:val="24"/>
          <w:szCs w:val="24"/>
        </w:rPr>
        <w:t>40.1</w:t>
      </w:r>
      <w:r>
        <w:rPr>
          <w:rFonts w:ascii="宋体" w:hAnsi="宋体" w:hint="eastAsia"/>
          <w:sz w:val="24"/>
          <w:szCs w:val="24"/>
        </w:rPr>
        <w:t>投标人递交技术标、经济标投标文件；</w:t>
      </w:r>
    </w:p>
    <w:p w:rsidR="00C01F6D" w:rsidRDefault="00D74626">
      <w:pPr>
        <w:spacing w:line="360" w:lineRule="auto"/>
        <w:ind w:firstLineChars="200" w:firstLine="480"/>
        <w:rPr>
          <w:rFonts w:ascii="宋体" w:hAnsi="宋体"/>
          <w:sz w:val="24"/>
          <w:szCs w:val="24"/>
        </w:rPr>
      </w:pPr>
      <w:r>
        <w:rPr>
          <w:rFonts w:ascii="宋体" w:hAnsi="宋体"/>
          <w:sz w:val="24"/>
          <w:szCs w:val="24"/>
        </w:rPr>
        <w:t>40.2</w:t>
      </w:r>
      <w:r>
        <w:rPr>
          <w:rFonts w:ascii="宋体" w:hAnsi="宋体" w:hint="eastAsia"/>
          <w:sz w:val="24"/>
          <w:szCs w:val="24"/>
        </w:rPr>
        <w:t>技术标投标文件公开开标；</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lastRenderedPageBreak/>
        <w:t>40.3由评标委员会对所有已公开开标的投标人进行资格审查；</w:t>
      </w:r>
    </w:p>
    <w:p w:rsidR="00C01F6D" w:rsidRDefault="00D74626">
      <w:pPr>
        <w:spacing w:line="360" w:lineRule="auto"/>
        <w:ind w:firstLineChars="200" w:firstLine="480"/>
        <w:rPr>
          <w:rFonts w:ascii="宋体" w:hAnsi="宋体"/>
          <w:sz w:val="24"/>
          <w:szCs w:val="24"/>
        </w:rPr>
      </w:pPr>
      <w:r>
        <w:rPr>
          <w:rFonts w:ascii="宋体" w:hAnsi="宋体"/>
          <w:sz w:val="24"/>
          <w:szCs w:val="24"/>
        </w:rPr>
        <w:t>40.4</w:t>
      </w:r>
      <w:r>
        <w:rPr>
          <w:rFonts w:ascii="宋体" w:hAnsi="宋体" w:hint="eastAsia"/>
          <w:sz w:val="24"/>
          <w:szCs w:val="24"/>
        </w:rPr>
        <w:t>技术标投标文件有效性审查；</w:t>
      </w:r>
    </w:p>
    <w:p w:rsidR="00C01F6D" w:rsidRDefault="00D74626">
      <w:pPr>
        <w:spacing w:line="360" w:lineRule="auto"/>
        <w:ind w:firstLineChars="200" w:firstLine="480"/>
        <w:rPr>
          <w:rFonts w:ascii="宋体" w:hAnsi="宋体"/>
          <w:sz w:val="24"/>
          <w:szCs w:val="24"/>
        </w:rPr>
      </w:pPr>
      <w:r>
        <w:rPr>
          <w:rFonts w:ascii="宋体" w:hAnsi="宋体"/>
          <w:sz w:val="24"/>
          <w:szCs w:val="24"/>
        </w:rPr>
        <w:t>40.5</w:t>
      </w:r>
      <w:r>
        <w:rPr>
          <w:rFonts w:ascii="宋体" w:hAnsi="宋体" w:hint="eastAsia"/>
          <w:sz w:val="24"/>
          <w:szCs w:val="24"/>
        </w:rPr>
        <w:t>技术标详细审查评分；</w:t>
      </w:r>
    </w:p>
    <w:p w:rsidR="00C01F6D" w:rsidRDefault="00D74626">
      <w:pPr>
        <w:spacing w:line="360" w:lineRule="auto"/>
        <w:ind w:firstLineChars="200" w:firstLine="480"/>
        <w:rPr>
          <w:rFonts w:ascii="宋体" w:hAnsi="宋体"/>
          <w:sz w:val="24"/>
          <w:szCs w:val="24"/>
        </w:rPr>
      </w:pPr>
      <w:r>
        <w:rPr>
          <w:rFonts w:ascii="宋体" w:hAnsi="宋体"/>
          <w:sz w:val="24"/>
          <w:szCs w:val="24"/>
        </w:rPr>
        <w:t>40.6</w:t>
      </w:r>
      <w:r>
        <w:rPr>
          <w:rFonts w:ascii="宋体" w:hAnsi="宋体" w:hint="eastAsia"/>
          <w:sz w:val="24"/>
          <w:szCs w:val="24"/>
        </w:rPr>
        <w:t>计算第一阶段得分，并按照总分从高到低排列先后次序，编写第一阶段评审报告；</w:t>
      </w:r>
      <w:r>
        <w:rPr>
          <w:rFonts w:ascii="宋体" w:hAnsi="宋体"/>
          <w:sz w:val="24"/>
          <w:szCs w:val="24"/>
        </w:rPr>
        <w:t xml:space="preserve"> </w:t>
      </w:r>
    </w:p>
    <w:p w:rsidR="00C01F6D" w:rsidRDefault="00D74626">
      <w:pPr>
        <w:spacing w:line="360" w:lineRule="auto"/>
        <w:ind w:firstLineChars="200" w:firstLine="480"/>
        <w:rPr>
          <w:rFonts w:ascii="宋体" w:hAnsi="宋体"/>
          <w:sz w:val="24"/>
          <w:szCs w:val="24"/>
        </w:rPr>
      </w:pPr>
      <w:r>
        <w:rPr>
          <w:rFonts w:ascii="宋体" w:hAnsi="宋体"/>
          <w:sz w:val="24"/>
          <w:szCs w:val="24"/>
        </w:rPr>
        <w:t>40.</w:t>
      </w:r>
      <w:r>
        <w:rPr>
          <w:rFonts w:ascii="宋体" w:hAnsi="宋体" w:hint="eastAsia"/>
          <w:sz w:val="24"/>
          <w:szCs w:val="24"/>
        </w:rPr>
        <w:t>7对通过技术标有效性审查的经济标投标文件公开开标；</w:t>
      </w:r>
    </w:p>
    <w:p w:rsidR="00C01F6D" w:rsidRDefault="00D74626">
      <w:pPr>
        <w:spacing w:line="360" w:lineRule="auto"/>
        <w:ind w:firstLineChars="200" w:firstLine="480"/>
        <w:rPr>
          <w:rFonts w:ascii="宋体" w:hAnsi="宋体"/>
          <w:sz w:val="24"/>
          <w:szCs w:val="24"/>
        </w:rPr>
      </w:pPr>
      <w:r>
        <w:rPr>
          <w:rFonts w:ascii="宋体" w:hAnsi="宋体"/>
          <w:sz w:val="24"/>
          <w:szCs w:val="24"/>
        </w:rPr>
        <w:t>40.</w:t>
      </w:r>
      <w:r>
        <w:rPr>
          <w:rFonts w:ascii="宋体" w:hAnsi="宋体" w:hint="eastAsia"/>
          <w:sz w:val="24"/>
          <w:szCs w:val="24"/>
        </w:rPr>
        <w:t>8按投标须知前附表第25项规定，确定进入第二阶段评审的投标人；</w:t>
      </w:r>
    </w:p>
    <w:p w:rsidR="00C01F6D" w:rsidRDefault="00D74626">
      <w:pPr>
        <w:spacing w:line="360" w:lineRule="auto"/>
        <w:ind w:firstLineChars="200" w:firstLine="480"/>
        <w:rPr>
          <w:rFonts w:ascii="宋体" w:hAnsi="宋体"/>
          <w:sz w:val="24"/>
          <w:szCs w:val="24"/>
        </w:rPr>
      </w:pPr>
      <w:r>
        <w:rPr>
          <w:rFonts w:ascii="宋体" w:hAnsi="宋体"/>
          <w:sz w:val="24"/>
          <w:szCs w:val="24"/>
        </w:rPr>
        <w:t>40.</w:t>
      </w:r>
      <w:r>
        <w:rPr>
          <w:rFonts w:ascii="宋体" w:hAnsi="宋体" w:hint="eastAsia"/>
          <w:sz w:val="24"/>
          <w:szCs w:val="24"/>
        </w:rPr>
        <w:t>9将进入第二阶段评审的投标人进行排序；</w:t>
      </w:r>
    </w:p>
    <w:p w:rsidR="00C01F6D" w:rsidRDefault="00D74626">
      <w:pPr>
        <w:spacing w:line="360" w:lineRule="auto"/>
        <w:ind w:firstLineChars="200" w:firstLine="480"/>
        <w:rPr>
          <w:rFonts w:ascii="宋体" w:hAnsi="宋体"/>
          <w:sz w:val="24"/>
          <w:szCs w:val="24"/>
        </w:rPr>
      </w:pPr>
      <w:r>
        <w:rPr>
          <w:rFonts w:ascii="宋体" w:hAnsi="宋体"/>
          <w:sz w:val="24"/>
          <w:szCs w:val="24"/>
        </w:rPr>
        <w:t>40.</w:t>
      </w:r>
      <w:r>
        <w:rPr>
          <w:rFonts w:ascii="宋体" w:hAnsi="宋体" w:hint="eastAsia"/>
          <w:sz w:val="24"/>
          <w:szCs w:val="24"/>
        </w:rPr>
        <w:t>10按排序对经济标投标文件进行有效性审查（含投标报价算术校核），直至评出所有中标候选人；</w:t>
      </w:r>
    </w:p>
    <w:p w:rsidR="00C01F6D" w:rsidRDefault="00D74626">
      <w:pPr>
        <w:spacing w:line="360" w:lineRule="auto"/>
        <w:ind w:firstLineChars="200" w:firstLine="480"/>
        <w:rPr>
          <w:rFonts w:ascii="宋体" w:hAnsi="宋体"/>
          <w:sz w:val="24"/>
          <w:szCs w:val="24"/>
        </w:rPr>
      </w:pPr>
      <w:r>
        <w:rPr>
          <w:rFonts w:ascii="宋体" w:hAnsi="宋体"/>
          <w:sz w:val="24"/>
          <w:szCs w:val="24"/>
        </w:rPr>
        <w:t>40.</w:t>
      </w:r>
      <w:r>
        <w:rPr>
          <w:rFonts w:ascii="宋体" w:hAnsi="宋体" w:hint="eastAsia"/>
          <w:sz w:val="24"/>
          <w:szCs w:val="24"/>
        </w:rPr>
        <w:t>11评标委员会编写评标报告，向招标人推荐中标候选人名单。</w:t>
      </w:r>
    </w:p>
    <w:p w:rsidR="00C01F6D" w:rsidRDefault="00D74626">
      <w:pPr>
        <w:spacing w:line="360" w:lineRule="auto"/>
        <w:ind w:firstLineChars="200" w:firstLine="480"/>
        <w:rPr>
          <w:rFonts w:ascii="宋体" w:hAnsi="宋体"/>
          <w:sz w:val="24"/>
          <w:szCs w:val="24"/>
        </w:rPr>
      </w:pPr>
      <w:r>
        <w:rPr>
          <w:rFonts w:ascii="宋体" w:hAnsi="宋体"/>
          <w:sz w:val="24"/>
          <w:szCs w:val="24"/>
        </w:rPr>
        <w:t xml:space="preserve">41. </w:t>
      </w:r>
      <w:r>
        <w:rPr>
          <w:rFonts w:ascii="宋体" w:hAnsi="宋体" w:hint="eastAsia"/>
          <w:sz w:val="24"/>
          <w:szCs w:val="24"/>
        </w:rPr>
        <w:t>开标细则</w:t>
      </w:r>
    </w:p>
    <w:p w:rsidR="00C01F6D" w:rsidRDefault="00D74626">
      <w:pPr>
        <w:spacing w:line="360" w:lineRule="auto"/>
        <w:ind w:firstLineChars="200" w:firstLine="480"/>
        <w:rPr>
          <w:rFonts w:ascii="宋体" w:hAnsi="宋体"/>
          <w:sz w:val="24"/>
          <w:szCs w:val="24"/>
        </w:rPr>
      </w:pPr>
      <w:r>
        <w:rPr>
          <w:rFonts w:ascii="宋体" w:hAnsi="宋体"/>
          <w:sz w:val="24"/>
          <w:szCs w:val="24"/>
        </w:rPr>
        <w:t>41.1</w:t>
      </w:r>
      <w:r>
        <w:rPr>
          <w:rFonts w:ascii="宋体" w:hAnsi="宋体" w:hint="eastAsia"/>
          <w:sz w:val="24"/>
          <w:szCs w:val="24"/>
        </w:rPr>
        <w:t>开标由招标人主持；</w:t>
      </w:r>
    </w:p>
    <w:p w:rsidR="00C01F6D" w:rsidRDefault="00D74626">
      <w:pPr>
        <w:spacing w:line="360" w:lineRule="auto"/>
        <w:ind w:firstLineChars="200" w:firstLine="480"/>
        <w:rPr>
          <w:rFonts w:ascii="宋体" w:hAnsi="宋体"/>
          <w:sz w:val="24"/>
          <w:szCs w:val="24"/>
        </w:rPr>
      </w:pPr>
      <w:r>
        <w:rPr>
          <w:rFonts w:ascii="宋体" w:hAnsi="宋体"/>
          <w:sz w:val="24"/>
          <w:szCs w:val="24"/>
        </w:rPr>
        <w:t>41.</w:t>
      </w:r>
      <w:r>
        <w:rPr>
          <w:rFonts w:ascii="宋体" w:hAnsi="宋体" w:hint="eastAsia"/>
          <w:sz w:val="24"/>
          <w:szCs w:val="24"/>
        </w:rPr>
        <w:t>2细则</w:t>
      </w:r>
    </w:p>
    <w:p w:rsidR="00C01F6D" w:rsidRDefault="00D74626">
      <w:pPr>
        <w:spacing w:line="360" w:lineRule="auto"/>
        <w:ind w:firstLineChars="200" w:firstLine="480"/>
        <w:rPr>
          <w:rFonts w:ascii="宋体" w:hAnsi="宋体"/>
          <w:sz w:val="24"/>
          <w:szCs w:val="24"/>
        </w:rPr>
      </w:pPr>
      <w:r>
        <w:rPr>
          <w:rFonts w:ascii="宋体" w:hAnsi="宋体"/>
          <w:sz w:val="24"/>
          <w:szCs w:val="24"/>
        </w:rPr>
        <w:t>41.</w:t>
      </w:r>
      <w:r>
        <w:rPr>
          <w:rFonts w:ascii="宋体" w:hAnsi="宋体" w:hint="eastAsia"/>
          <w:sz w:val="24"/>
          <w:szCs w:val="24"/>
        </w:rPr>
        <w:t>2</w:t>
      </w:r>
      <w:r>
        <w:rPr>
          <w:rFonts w:ascii="宋体" w:hAnsi="宋体"/>
          <w:sz w:val="24"/>
          <w:szCs w:val="24"/>
        </w:rPr>
        <w:t>.1</w:t>
      </w:r>
      <w:r>
        <w:rPr>
          <w:rFonts w:ascii="宋体" w:hAnsi="宋体" w:hint="eastAsia"/>
          <w:sz w:val="24"/>
          <w:szCs w:val="24"/>
        </w:rPr>
        <w:t>投标截止期前，各投标人递交投标文件（包括技术标投标文件、经济标投标文件）至</w:t>
      </w:r>
      <w:r>
        <w:rPr>
          <w:sz w:val="24"/>
          <w:szCs w:val="24"/>
          <w:u w:val="single"/>
        </w:rPr>
        <w:t xml:space="preserve">        </w:t>
      </w:r>
      <w:r>
        <w:rPr>
          <w:rFonts w:ascii="宋体" w:hAnsi="宋体" w:hint="eastAsia"/>
          <w:sz w:val="24"/>
          <w:szCs w:val="24"/>
        </w:rPr>
        <w:t>交易平台。有关投标文件提交的事项详见第一章投标须知。</w:t>
      </w:r>
      <w:r>
        <w:rPr>
          <w:rFonts w:ascii="宋体" w:hAnsi="宋体"/>
          <w:sz w:val="24"/>
          <w:szCs w:val="24"/>
        </w:rPr>
        <w:t xml:space="preserve"> </w:t>
      </w:r>
    </w:p>
    <w:p w:rsidR="00C01F6D" w:rsidRDefault="00D74626">
      <w:pPr>
        <w:spacing w:line="360" w:lineRule="auto"/>
        <w:ind w:firstLineChars="200" w:firstLine="480"/>
        <w:rPr>
          <w:rFonts w:ascii="宋体" w:hAnsi="宋体"/>
          <w:sz w:val="24"/>
          <w:szCs w:val="24"/>
        </w:rPr>
      </w:pPr>
      <w:r>
        <w:rPr>
          <w:rFonts w:ascii="宋体" w:hAnsi="宋体"/>
          <w:sz w:val="24"/>
          <w:szCs w:val="24"/>
        </w:rPr>
        <w:t>41.</w:t>
      </w:r>
      <w:r>
        <w:rPr>
          <w:rFonts w:ascii="宋体" w:hAnsi="宋体" w:hint="eastAsia"/>
          <w:sz w:val="24"/>
          <w:szCs w:val="24"/>
        </w:rPr>
        <w:t>2</w:t>
      </w:r>
      <w:r>
        <w:rPr>
          <w:rFonts w:ascii="宋体" w:hAnsi="宋体"/>
          <w:sz w:val="24"/>
          <w:szCs w:val="24"/>
        </w:rPr>
        <w:t>.2</w:t>
      </w:r>
      <w:r>
        <w:rPr>
          <w:rFonts w:ascii="宋体" w:hAnsi="宋体" w:hint="eastAsia"/>
          <w:sz w:val="24"/>
          <w:szCs w:val="24"/>
        </w:rPr>
        <w:t>先开技术标；</w:t>
      </w:r>
    </w:p>
    <w:p w:rsidR="00C01F6D" w:rsidRDefault="00D74626">
      <w:pPr>
        <w:spacing w:line="360" w:lineRule="auto"/>
        <w:ind w:firstLineChars="200" w:firstLine="480"/>
        <w:rPr>
          <w:rFonts w:ascii="宋体" w:hAnsi="宋体"/>
          <w:sz w:val="24"/>
          <w:szCs w:val="24"/>
        </w:rPr>
      </w:pPr>
      <w:r>
        <w:rPr>
          <w:rFonts w:ascii="宋体" w:hAnsi="宋体"/>
          <w:sz w:val="24"/>
          <w:szCs w:val="24"/>
        </w:rPr>
        <w:t>41.</w:t>
      </w:r>
      <w:r>
        <w:rPr>
          <w:rFonts w:ascii="宋体" w:hAnsi="宋体" w:hint="eastAsia"/>
          <w:sz w:val="24"/>
          <w:szCs w:val="24"/>
        </w:rPr>
        <w:t>2</w:t>
      </w:r>
      <w:r>
        <w:rPr>
          <w:rFonts w:ascii="宋体" w:hAnsi="宋体"/>
          <w:sz w:val="24"/>
          <w:szCs w:val="24"/>
        </w:rPr>
        <w:t>.3</w:t>
      </w:r>
      <w:r>
        <w:rPr>
          <w:rFonts w:ascii="宋体" w:hAnsi="宋体" w:hint="eastAsia"/>
          <w:sz w:val="24"/>
          <w:szCs w:val="24"/>
        </w:rPr>
        <w:t>对通过技术标有效性审查的投标人开启其经济标投标文件；</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41.2.4 开标时，投标人代表有权参加现场开标或在线开标，也可以自主决定不参加开标，若投标人代表对开标过程有异议的，</w:t>
      </w:r>
      <w:r>
        <w:rPr>
          <w:rFonts w:ascii="宋体" w:hAnsi="宋体" w:hint="eastAsia"/>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41.3按36.5.1的规定完成解密后，公布下列内容，并予以记录，记录提交评标委员会评审：</w:t>
      </w:r>
      <w:r>
        <w:rPr>
          <w:rFonts w:ascii="宋体" w:hAnsi="宋体"/>
          <w:sz w:val="24"/>
          <w:szCs w:val="24"/>
        </w:rPr>
        <w:t xml:space="preserve"> </w:t>
      </w:r>
    </w:p>
    <w:p w:rsidR="00C01F6D" w:rsidRDefault="00D74626">
      <w:pPr>
        <w:spacing w:line="360" w:lineRule="auto"/>
        <w:ind w:firstLineChars="200" w:firstLine="480"/>
        <w:rPr>
          <w:rFonts w:ascii="宋体" w:hAnsi="宋体"/>
          <w:sz w:val="24"/>
          <w:szCs w:val="24"/>
        </w:rPr>
      </w:pPr>
      <w:r>
        <w:rPr>
          <w:rFonts w:ascii="宋体" w:hAnsi="宋体"/>
          <w:sz w:val="24"/>
          <w:szCs w:val="24"/>
        </w:rPr>
        <w:t>41.</w:t>
      </w:r>
      <w:r>
        <w:rPr>
          <w:rFonts w:ascii="宋体" w:hAnsi="宋体" w:hint="eastAsia"/>
          <w:sz w:val="24"/>
          <w:szCs w:val="24"/>
        </w:rPr>
        <w:t>3</w:t>
      </w:r>
      <w:r>
        <w:rPr>
          <w:rFonts w:ascii="宋体" w:hAnsi="宋体"/>
          <w:sz w:val="24"/>
          <w:szCs w:val="24"/>
        </w:rPr>
        <w:t xml:space="preserve">.1 </w:t>
      </w:r>
      <w:r>
        <w:rPr>
          <w:rFonts w:ascii="宋体" w:hAnsi="宋体" w:hint="eastAsia"/>
          <w:sz w:val="24"/>
          <w:szCs w:val="24"/>
        </w:rPr>
        <w:t>技术标开标时，公布：</w:t>
      </w:r>
      <w:r>
        <w:rPr>
          <w:rFonts w:ascii="宋体" w:hAnsi="宋体"/>
          <w:sz w:val="24"/>
          <w:szCs w:val="24"/>
        </w:rPr>
        <w:t>a</w:t>
      </w:r>
      <w:r>
        <w:rPr>
          <w:rFonts w:ascii="宋体" w:hAnsi="宋体" w:hint="eastAsia"/>
          <w:sz w:val="24"/>
          <w:szCs w:val="24"/>
        </w:rPr>
        <w:t>、投标人名称；</w:t>
      </w:r>
      <w:r>
        <w:rPr>
          <w:rFonts w:ascii="宋体" w:hAnsi="宋体"/>
          <w:sz w:val="24"/>
          <w:szCs w:val="24"/>
        </w:rPr>
        <w:t>b</w:t>
      </w:r>
      <w:r>
        <w:rPr>
          <w:rFonts w:ascii="宋体" w:hAnsi="宋体" w:hint="eastAsia"/>
          <w:sz w:val="24"/>
          <w:szCs w:val="24"/>
        </w:rPr>
        <w:t>、</w:t>
      </w:r>
      <w:r>
        <w:rPr>
          <w:rFonts w:ascii="宋体" w:hAnsi="宋体" w:hint="eastAsia"/>
          <w:sz w:val="24"/>
        </w:rPr>
        <w:t>投标文件</w:t>
      </w:r>
      <w:r>
        <w:rPr>
          <w:rFonts w:ascii="宋体" w:hAnsi="宋体" w:hint="eastAsia"/>
          <w:sz w:val="24"/>
          <w:szCs w:val="24"/>
        </w:rPr>
        <w:t>密封情况；</w:t>
      </w:r>
      <w:r>
        <w:rPr>
          <w:rFonts w:ascii="宋体" w:hAnsi="宋体"/>
          <w:sz w:val="24"/>
          <w:szCs w:val="24"/>
        </w:rPr>
        <w:t>c</w:t>
      </w:r>
      <w:r>
        <w:rPr>
          <w:rFonts w:ascii="宋体" w:hAnsi="宋体" w:hint="eastAsia"/>
          <w:sz w:val="24"/>
          <w:szCs w:val="24"/>
        </w:rPr>
        <w:t>、法定代表人证明及授权委托；</w:t>
      </w:r>
      <w:r>
        <w:rPr>
          <w:rFonts w:ascii="宋体" w:hAnsi="宋体"/>
          <w:sz w:val="24"/>
          <w:szCs w:val="24"/>
        </w:rPr>
        <w:t>d</w:t>
      </w:r>
      <w:r>
        <w:rPr>
          <w:rFonts w:ascii="宋体" w:hAnsi="宋体" w:hint="eastAsia"/>
          <w:sz w:val="24"/>
          <w:szCs w:val="24"/>
        </w:rPr>
        <w:t>、投标保证金；</w:t>
      </w:r>
      <w:r>
        <w:rPr>
          <w:rFonts w:ascii="宋体" w:hAnsi="宋体"/>
          <w:sz w:val="24"/>
          <w:szCs w:val="24"/>
        </w:rPr>
        <w:t>e</w:t>
      </w:r>
      <w:r>
        <w:rPr>
          <w:rFonts w:ascii="宋体" w:hAnsi="宋体" w:hint="eastAsia"/>
          <w:sz w:val="24"/>
          <w:szCs w:val="24"/>
        </w:rPr>
        <w:t>、项目经理（负责人）名称等主要内容以及开标记录表中的其他必要内容。</w:t>
      </w:r>
    </w:p>
    <w:p w:rsidR="00C01F6D" w:rsidRDefault="00D74626">
      <w:pPr>
        <w:spacing w:line="360" w:lineRule="auto"/>
        <w:ind w:firstLineChars="200" w:firstLine="480"/>
        <w:rPr>
          <w:rFonts w:ascii="宋体" w:hAnsi="宋体"/>
          <w:sz w:val="24"/>
          <w:szCs w:val="24"/>
        </w:rPr>
      </w:pPr>
      <w:r>
        <w:rPr>
          <w:rFonts w:ascii="宋体" w:hAnsi="宋体"/>
          <w:sz w:val="24"/>
          <w:szCs w:val="24"/>
        </w:rPr>
        <w:t>41.</w:t>
      </w:r>
      <w:r>
        <w:rPr>
          <w:rFonts w:ascii="宋体" w:hAnsi="宋体" w:hint="eastAsia"/>
          <w:sz w:val="24"/>
          <w:szCs w:val="24"/>
        </w:rPr>
        <w:t>3</w:t>
      </w:r>
      <w:r>
        <w:rPr>
          <w:rFonts w:ascii="宋体" w:hAnsi="宋体"/>
          <w:sz w:val="24"/>
          <w:szCs w:val="24"/>
        </w:rPr>
        <w:t xml:space="preserve">.2 </w:t>
      </w:r>
      <w:r>
        <w:rPr>
          <w:rFonts w:ascii="宋体" w:hAnsi="宋体" w:hint="eastAsia"/>
          <w:sz w:val="24"/>
          <w:szCs w:val="24"/>
        </w:rPr>
        <w:t>经济标开标前，首先公布技术标通过有效性审查的投标人</w:t>
      </w:r>
      <w:r>
        <w:rPr>
          <w:rFonts w:ascii="宋体" w:hAnsi="宋体"/>
          <w:sz w:val="24"/>
          <w:szCs w:val="24"/>
        </w:rPr>
        <w:t>,</w:t>
      </w:r>
      <w:r>
        <w:rPr>
          <w:rFonts w:ascii="宋体" w:hAnsi="宋体" w:hint="eastAsia"/>
          <w:sz w:val="24"/>
          <w:szCs w:val="24"/>
        </w:rPr>
        <w:t>招标人依次开启通过技术标有效性审查的投标人的经济标。开标时，公布：</w:t>
      </w:r>
      <w:r>
        <w:rPr>
          <w:rFonts w:ascii="宋体" w:hAnsi="宋体"/>
          <w:sz w:val="24"/>
          <w:szCs w:val="24"/>
        </w:rPr>
        <w:t>a</w:t>
      </w:r>
      <w:r>
        <w:rPr>
          <w:rFonts w:ascii="宋体" w:hAnsi="宋体" w:hint="eastAsia"/>
          <w:sz w:val="24"/>
          <w:szCs w:val="24"/>
        </w:rPr>
        <w:t>、投标人名称；</w:t>
      </w:r>
      <w:r>
        <w:rPr>
          <w:rFonts w:ascii="宋体" w:hAnsi="宋体"/>
          <w:sz w:val="24"/>
          <w:szCs w:val="24"/>
        </w:rPr>
        <w:t>b</w:t>
      </w:r>
      <w:r>
        <w:rPr>
          <w:rFonts w:ascii="宋体" w:hAnsi="宋体" w:hint="eastAsia"/>
          <w:sz w:val="24"/>
          <w:szCs w:val="24"/>
        </w:rPr>
        <w:t>、</w:t>
      </w:r>
      <w:r>
        <w:rPr>
          <w:rFonts w:ascii="宋体" w:hAnsi="宋体" w:hint="eastAsia"/>
          <w:sz w:val="24"/>
        </w:rPr>
        <w:t>投标文件</w:t>
      </w:r>
      <w:r>
        <w:rPr>
          <w:rFonts w:ascii="宋体" w:hAnsi="宋体" w:hint="eastAsia"/>
          <w:sz w:val="24"/>
          <w:szCs w:val="24"/>
        </w:rPr>
        <w:t>密封情况；</w:t>
      </w:r>
      <w:r>
        <w:rPr>
          <w:rFonts w:ascii="宋体" w:hAnsi="宋体"/>
          <w:sz w:val="24"/>
          <w:szCs w:val="24"/>
        </w:rPr>
        <w:t>c</w:t>
      </w:r>
      <w:r>
        <w:rPr>
          <w:rFonts w:ascii="宋体" w:hAnsi="宋体" w:hint="eastAsia"/>
          <w:sz w:val="24"/>
          <w:szCs w:val="24"/>
        </w:rPr>
        <w:t>、投标报价等主要内容以及开标记录表中的其他必要内容。投标报价以</w:t>
      </w:r>
      <w:r>
        <w:rPr>
          <w:rFonts w:ascii="宋体" w:hAnsi="宋体" w:hint="eastAsia"/>
          <w:sz w:val="24"/>
          <w:szCs w:val="24"/>
        </w:rPr>
        <w:lastRenderedPageBreak/>
        <w:t>数字和文字两种方式表述的，应公布文字表述的投标报价。</w:t>
      </w:r>
    </w:p>
    <w:p w:rsidR="00C01F6D" w:rsidRDefault="00D74626">
      <w:pPr>
        <w:spacing w:line="360" w:lineRule="auto"/>
        <w:ind w:firstLineChars="200" w:firstLine="480"/>
        <w:rPr>
          <w:rFonts w:ascii="宋体" w:hAnsi="宋体"/>
          <w:sz w:val="24"/>
          <w:szCs w:val="24"/>
        </w:rPr>
      </w:pPr>
      <w:r>
        <w:rPr>
          <w:rFonts w:ascii="宋体" w:hAnsi="宋体"/>
          <w:sz w:val="24"/>
          <w:szCs w:val="24"/>
        </w:rPr>
        <w:t>41.</w:t>
      </w:r>
      <w:r>
        <w:rPr>
          <w:rFonts w:ascii="宋体" w:hAnsi="宋体" w:hint="eastAsia"/>
          <w:sz w:val="24"/>
          <w:szCs w:val="24"/>
        </w:rPr>
        <w:t>4招标人对开标过程进行记录，并存档备查，投标人在开标记录上签字。</w:t>
      </w:r>
    </w:p>
    <w:p w:rsidR="00C01F6D" w:rsidRDefault="00D74626">
      <w:pPr>
        <w:spacing w:line="360" w:lineRule="auto"/>
        <w:ind w:firstLineChars="200" w:firstLine="480"/>
        <w:rPr>
          <w:rFonts w:ascii="宋体" w:hAnsi="宋体"/>
          <w:sz w:val="24"/>
          <w:szCs w:val="24"/>
        </w:rPr>
      </w:pPr>
      <w:r>
        <w:rPr>
          <w:rFonts w:ascii="宋体" w:hAnsi="宋体"/>
          <w:sz w:val="24"/>
          <w:szCs w:val="24"/>
        </w:rPr>
        <w:t>41.</w:t>
      </w:r>
      <w:r>
        <w:rPr>
          <w:rFonts w:ascii="宋体" w:hAnsi="宋体" w:hint="eastAsia"/>
          <w:sz w:val="24"/>
          <w:szCs w:val="24"/>
        </w:rPr>
        <w:t>5</w:t>
      </w:r>
      <w:r>
        <w:rPr>
          <w:rFonts w:ascii="宋体" w:hAnsi="宋体"/>
          <w:sz w:val="24"/>
          <w:szCs w:val="24"/>
        </w:rPr>
        <w:t xml:space="preserve"> </w:t>
      </w:r>
      <w:r>
        <w:rPr>
          <w:rFonts w:ascii="宋体" w:hAnsi="宋体" w:hint="eastAsia"/>
          <w:sz w:val="24"/>
          <w:szCs w:val="24"/>
        </w:rPr>
        <w:t>招标人将上述符合要求的投标文件，送至评标委员会进行评审。</w:t>
      </w:r>
    </w:p>
    <w:p w:rsidR="00C01F6D" w:rsidRDefault="00D74626">
      <w:pPr>
        <w:spacing w:line="360" w:lineRule="auto"/>
        <w:ind w:firstLineChars="200" w:firstLine="480"/>
        <w:rPr>
          <w:rFonts w:ascii="宋体" w:hAnsi="宋体"/>
          <w:sz w:val="24"/>
          <w:szCs w:val="24"/>
        </w:rPr>
      </w:pPr>
      <w:r>
        <w:rPr>
          <w:rFonts w:ascii="宋体" w:hAnsi="宋体"/>
          <w:sz w:val="24"/>
          <w:szCs w:val="24"/>
        </w:rPr>
        <w:t xml:space="preserve">42. </w:t>
      </w:r>
      <w:r>
        <w:rPr>
          <w:rFonts w:ascii="宋体" w:hAnsi="宋体" w:hint="eastAsia"/>
          <w:sz w:val="24"/>
          <w:szCs w:val="24"/>
        </w:rPr>
        <w:t>评标细则</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42.1评标委员会的组成：方式</w:t>
      </w:r>
      <w:r>
        <w:rPr>
          <w:rFonts w:ascii="宋体" w:hAnsi="宋体" w:hint="eastAsia"/>
          <w:sz w:val="24"/>
          <w:szCs w:val="24"/>
          <w:u w:val="single"/>
        </w:rPr>
        <w:t xml:space="preserve">      </w:t>
      </w:r>
      <w:r>
        <w:rPr>
          <w:rFonts w:ascii="宋体" w:hAnsi="宋体" w:hint="eastAsia"/>
          <w:sz w:val="24"/>
          <w:szCs w:val="24"/>
        </w:rPr>
        <w:t>。</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方式一：评标委员会为综合评标委员会，负责评标工作。</w:t>
      </w:r>
    </w:p>
    <w:p w:rsidR="00C01F6D" w:rsidRDefault="00D74626">
      <w:pPr>
        <w:widowControl/>
        <w:spacing w:line="360" w:lineRule="auto"/>
        <w:ind w:firstLineChars="200" w:firstLine="480"/>
        <w:jc w:val="left"/>
        <w:rPr>
          <w:rFonts w:ascii="宋体" w:hAnsi="宋体" w:cs="宋体"/>
          <w:kern w:val="0"/>
          <w:sz w:val="24"/>
          <w:szCs w:val="24"/>
        </w:rPr>
      </w:pPr>
      <w:r>
        <w:rPr>
          <w:rFonts w:ascii="宋体" w:hAnsi="宋体" w:hint="eastAsia"/>
          <w:sz w:val="24"/>
          <w:szCs w:val="24"/>
        </w:rPr>
        <w:t>方式二：评标委员会由技术评审组和经济评审组组成。其中：资格审查、技术评审由技术评标组负责，经济评审由经济评审组负责。</w:t>
      </w:r>
      <w:r>
        <w:rPr>
          <w:rFonts w:ascii="宋体" w:hAnsi="宋体" w:cs="宋体" w:hint="eastAsia"/>
          <w:kern w:val="0"/>
          <w:sz w:val="24"/>
          <w:szCs w:val="24"/>
        </w:rPr>
        <w:t xml:space="preserve"> </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42.2投标人资格审查</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42.2.2汇总资格审查情况，编写资格审查报告。</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42.2.3资格审查不合格的投标文件不参加下一阶段的评标，不参与评标参考价的计算。</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42.2.5资审合格后，投标人的资格发生变化而不满足投标人合格条件，在发出中标通知书前，资格问题仍未解决的，招标人将取消其中标资格。</w:t>
      </w:r>
    </w:p>
    <w:p w:rsidR="00C01F6D" w:rsidRDefault="00D74626">
      <w:pPr>
        <w:widowControl/>
        <w:spacing w:line="360" w:lineRule="auto"/>
        <w:ind w:firstLineChars="200" w:firstLine="480"/>
        <w:jc w:val="left"/>
        <w:rPr>
          <w:rFonts w:ascii="宋体" w:hAnsi="宋体" w:cs="宋体"/>
          <w:kern w:val="0"/>
          <w:sz w:val="24"/>
          <w:szCs w:val="24"/>
        </w:rPr>
      </w:pPr>
      <w:r>
        <w:rPr>
          <w:rFonts w:ascii="宋体" w:hint="eastAsia"/>
          <w:sz w:val="24"/>
          <w:szCs w:val="24"/>
        </w:rPr>
        <w:t>42.2.6资格审查合格的投标人少于3名的（当N个标段同时招标且不允许兼中时，资格审查合格的投标人少于N+2名），则本项目招标失败。</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42.3 第一阶段评审</w:t>
      </w:r>
    </w:p>
    <w:p w:rsidR="00C01F6D" w:rsidRDefault="00D74626">
      <w:pPr>
        <w:spacing w:line="360" w:lineRule="auto"/>
        <w:ind w:firstLineChars="200" w:firstLine="480"/>
        <w:rPr>
          <w:rFonts w:ascii="宋体" w:hAnsi="宋体"/>
          <w:sz w:val="24"/>
          <w:szCs w:val="24"/>
        </w:rPr>
      </w:pPr>
      <w:r>
        <w:rPr>
          <w:rFonts w:ascii="宋体" w:hAnsi="宋体"/>
          <w:sz w:val="24"/>
          <w:szCs w:val="24"/>
        </w:rPr>
        <w:t>42.3</w:t>
      </w:r>
      <w:r>
        <w:rPr>
          <w:rFonts w:ascii="宋体" w:hAnsi="宋体" w:hint="eastAsia"/>
          <w:sz w:val="24"/>
          <w:szCs w:val="24"/>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w:t>
      </w:r>
      <w:r>
        <w:rPr>
          <w:rFonts w:ascii="宋体" w:hAnsi="宋体" w:hint="eastAsia"/>
          <w:sz w:val="24"/>
          <w:szCs w:val="24"/>
        </w:rPr>
        <w:lastRenderedPageBreak/>
        <w:t>标有效性审查的投标人不足三家，则重新招标。（当N个标段同时招标且不允许兼中时，若通过技术标有效性审查投标人不足N+2家，则重新招标）。</w:t>
      </w:r>
      <w:r>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rsidR="00C01F6D" w:rsidRDefault="00D74626">
      <w:pPr>
        <w:widowControl/>
        <w:spacing w:line="360" w:lineRule="auto"/>
        <w:ind w:firstLineChars="200" w:firstLine="480"/>
        <w:jc w:val="left"/>
        <w:rPr>
          <w:rFonts w:ascii="宋体" w:hAnsi="宋体"/>
          <w:sz w:val="24"/>
          <w:szCs w:val="24"/>
        </w:rPr>
      </w:pPr>
      <w:r>
        <w:rPr>
          <w:rFonts w:ascii="宋体" w:hAnsi="宋体" w:hint="eastAsia"/>
          <w:sz w:val="24"/>
          <w:szCs w:val="24"/>
        </w:rPr>
        <w:t>42.3.5招标人应在《投标须知前附表》中明确选择使用施工企业总排名或相应的施工专业承包排名计分。</w:t>
      </w:r>
    </w:p>
    <w:p w:rsidR="00C01F6D" w:rsidRDefault="00D74626">
      <w:pPr>
        <w:spacing w:line="360" w:lineRule="auto"/>
        <w:ind w:firstLineChars="200" w:firstLine="480"/>
        <w:rPr>
          <w:rFonts w:ascii="宋体" w:hAnsi="宋体"/>
          <w:sz w:val="24"/>
          <w:szCs w:val="24"/>
        </w:rPr>
      </w:pPr>
      <w:r>
        <w:rPr>
          <w:rFonts w:ascii="宋体" w:hAnsi="宋体"/>
          <w:sz w:val="24"/>
          <w:szCs w:val="24"/>
        </w:rPr>
        <w:t>42.4</w:t>
      </w:r>
      <w:r>
        <w:rPr>
          <w:rFonts w:ascii="宋体" w:hAnsi="宋体" w:hint="eastAsia"/>
          <w:sz w:val="24"/>
          <w:szCs w:val="24"/>
        </w:rPr>
        <w:t xml:space="preserve"> 第二阶段评审</w:t>
      </w:r>
    </w:p>
    <w:p w:rsidR="00C01F6D" w:rsidRDefault="00D74626">
      <w:pPr>
        <w:spacing w:line="360" w:lineRule="auto"/>
        <w:ind w:firstLineChars="200" w:firstLine="480"/>
        <w:rPr>
          <w:rFonts w:ascii="宋体" w:hAnsi="宋体"/>
          <w:sz w:val="24"/>
          <w:szCs w:val="24"/>
        </w:rPr>
      </w:pPr>
      <w:r>
        <w:rPr>
          <w:rFonts w:ascii="宋体" w:hAnsi="宋体"/>
          <w:sz w:val="24"/>
          <w:szCs w:val="24"/>
        </w:rPr>
        <w:t>42.4.1</w:t>
      </w:r>
      <w:r>
        <w:rPr>
          <w:rFonts w:ascii="宋体" w:hAnsi="宋体" w:hint="eastAsia"/>
          <w:sz w:val="24"/>
          <w:szCs w:val="24"/>
        </w:rPr>
        <w:t>开启经济标后，按照投标须知前附表第25项规定，确定进入第二阶段评审的投标人。若在进入第二阶段的最后名次发生并列的，则所有并列的投标人均进入第二阶段。</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42.4.2若进入第二阶段投标人中所有投标报价均大于等于最高投标限价*D%（D的取值范围为[94,100],由招标人自主确定）的（具体金额为：      元），则本项目招标失败，由招标人依法重新招标。</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42.4.3投标文件经济标的评分</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42.4.3.1按方法</w:t>
      </w:r>
      <w:r>
        <w:rPr>
          <w:rFonts w:ascii="宋体" w:hAnsi="宋体" w:hint="eastAsia"/>
          <w:sz w:val="24"/>
          <w:szCs w:val="24"/>
          <w:u w:val="single"/>
        </w:rPr>
        <w:t xml:space="preserve">    </w:t>
      </w:r>
      <w:r>
        <w:rPr>
          <w:rFonts w:ascii="宋体" w:hAnsi="宋体" w:hint="eastAsia"/>
          <w:sz w:val="24"/>
          <w:szCs w:val="24"/>
        </w:rPr>
        <w:t>计算评标参考价：</w:t>
      </w:r>
    </w:p>
    <w:p w:rsidR="00C01F6D" w:rsidRDefault="00D74626">
      <w:pPr>
        <w:widowControl/>
        <w:spacing w:line="360" w:lineRule="auto"/>
        <w:ind w:firstLineChars="200" w:firstLine="482"/>
        <w:rPr>
          <w:rFonts w:ascii="宋体" w:hAnsi="宋体"/>
          <w:b/>
          <w:bCs/>
          <w:kern w:val="0"/>
          <w:sz w:val="24"/>
          <w:szCs w:val="24"/>
        </w:rPr>
      </w:pPr>
      <w:r>
        <w:rPr>
          <w:rFonts w:ascii="宋体" w:hAnsi="宋体" w:cs="仿宋" w:hint="eastAsia"/>
          <w:b/>
          <w:bCs/>
          <w:kern w:val="0"/>
          <w:sz w:val="24"/>
          <w:szCs w:val="24"/>
        </w:rPr>
        <w:t>方法一：加权平均法</w:t>
      </w:r>
    </w:p>
    <w:p w:rsidR="00C01F6D" w:rsidRDefault="00D74626">
      <w:pPr>
        <w:spacing w:line="360" w:lineRule="auto"/>
        <w:ind w:firstLineChars="200" w:firstLine="480"/>
        <w:rPr>
          <w:rFonts w:ascii="宋体" w:hAnsi="宋体" w:cs="仿宋"/>
          <w:sz w:val="24"/>
          <w:szCs w:val="24"/>
        </w:rPr>
      </w:pPr>
      <w:r>
        <w:rPr>
          <w:rFonts w:ascii="宋体" w:hAnsi="宋体" w:cs="仿宋" w:hint="eastAsia"/>
          <w:sz w:val="24"/>
          <w:szCs w:val="24"/>
        </w:rPr>
        <w:t>技术标或技术标加诚信得分或第一阶段入围得分（具体由招标人自定）前</w:t>
      </w:r>
      <w:r>
        <w:rPr>
          <w:rFonts w:ascii="宋体" w:hAnsi="宋体" w:cs="仿宋"/>
          <w:sz w:val="24"/>
          <w:szCs w:val="24"/>
        </w:rPr>
        <w:t>N</w:t>
      </w:r>
      <w:r>
        <w:rPr>
          <w:rFonts w:ascii="宋体" w:hAnsi="宋体" w:cs="仿宋" w:hint="eastAsia"/>
          <w:sz w:val="24"/>
          <w:szCs w:val="24"/>
        </w:rPr>
        <w:t>名（N≥5，具体由招标人自定）的经济报价加权平均，计算评标参考价。公式如下：</w:t>
      </w:r>
    </w:p>
    <w:p w:rsidR="00C01F6D" w:rsidRDefault="00D74626">
      <w:pPr>
        <w:spacing w:line="360" w:lineRule="auto"/>
        <w:ind w:firstLineChars="200" w:firstLine="480"/>
        <w:rPr>
          <w:rFonts w:ascii="宋体" w:hAnsi="宋体" w:cs="仿宋"/>
          <w:sz w:val="24"/>
          <w:szCs w:val="24"/>
        </w:rPr>
      </w:pPr>
      <w:r>
        <w:rPr>
          <w:rFonts w:ascii="宋体" w:hAnsi="宋体" w:cs="仿宋" w:hint="eastAsia"/>
          <w:sz w:val="24"/>
          <w:szCs w:val="24"/>
        </w:rPr>
        <w:lastRenderedPageBreak/>
        <w:t>评标参考价</w:t>
      </w:r>
      <w:r>
        <w:rPr>
          <w:rFonts w:ascii="宋体" w:hAnsi="宋体" w:cs="仿宋"/>
          <w:sz w:val="24"/>
          <w:szCs w:val="24"/>
        </w:rPr>
        <w:t>=</w:t>
      </w:r>
      <w:r>
        <w:rPr>
          <w:rFonts w:ascii="宋体" w:hAnsi="宋体" w:cs="仿宋" w:hint="eastAsia"/>
          <w:sz w:val="24"/>
          <w:szCs w:val="24"/>
        </w:rPr>
        <w:t>Σ（投标人的投标报价</w:t>
      </w:r>
      <w:r>
        <w:rPr>
          <w:rFonts w:ascii="宋体" w:hAnsi="宋体" w:cs="仿宋"/>
          <w:sz w:val="24"/>
          <w:szCs w:val="24"/>
        </w:rPr>
        <w:t>*</w:t>
      </w:r>
      <w:r>
        <w:rPr>
          <w:rFonts w:ascii="宋体" w:hAnsi="宋体" w:cs="仿宋" w:hint="eastAsia"/>
          <w:sz w:val="24"/>
          <w:szCs w:val="24"/>
        </w:rPr>
        <w:t>报价权重）。</w:t>
      </w:r>
    </w:p>
    <w:p w:rsidR="00C01F6D" w:rsidRDefault="00D74626">
      <w:pPr>
        <w:spacing w:line="360" w:lineRule="auto"/>
        <w:ind w:firstLineChars="200" w:firstLine="480"/>
        <w:rPr>
          <w:rFonts w:ascii="宋体" w:hAnsi="宋体" w:cs="仿宋"/>
          <w:sz w:val="24"/>
          <w:szCs w:val="24"/>
        </w:rPr>
      </w:pPr>
      <w:r>
        <w:rPr>
          <w:rFonts w:ascii="宋体" w:hAnsi="宋体" w:cs="仿宋" w:hint="eastAsia"/>
          <w:sz w:val="24"/>
          <w:szCs w:val="24"/>
        </w:rPr>
        <w:t>其中：报价权重的计算方法为：将</w:t>
      </w:r>
      <w:r>
        <w:rPr>
          <w:rFonts w:ascii="宋体" w:hAnsi="宋体" w:cs="仿宋"/>
          <w:sz w:val="24"/>
          <w:szCs w:val="24"/>
        </w:rPr>
        <w:t>N</w:t>
      </w:r>
      <w:r>
        <w:rPr>
          <w:rFonts w:ascii="宋体" w:hAnsi="宋体" w:cs="仿宋" w:hint="eastAsia"/>
          <w:sz w:val="24"/>
          <w:szCs w:val="24"/>
        </w:rPr>
        <w:t>名投标人按技术分由高至低进行排序，第一名投标人的权重为（</w:t>
      </w:r>
      <w:r w:rsidR="00A54A7D">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noProof/>
          <w:sz w:val="24"/>
          <w:szCs w:val="24"/>
        </w:rPr>
        <w:drawing>
          <wp:inline distT="0" distB="0" distL="0" distR="0">
            <wp:extent cx="381000" cy="447675"/>
            <wp:effectExtent l="0" t="0" r="0" b="0"/>
            <wp:docPr id="1"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0"/>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A54A7D">
        <w:rPr>
          <w:rFonts w:ascii="宋体" w:hAnsi="宋体" w:cs="仿宋"/>
          <w:sz w:val="24"/>
          <w:szCs w:val="24"/>
        </w:rPr>
        <w:fldChar w:fldCharType="separate"/>
      </w:r>
      <w:r>
        <w:rPr>
          <w:rFonts w:ascii="宋体" w:hAnsi="宋体"/>
          <w:noProof/>
          <w:sz w:val="24"/>
          <w:szCs w:val="24"/>
        </w:rPr>
        <w:drawing>
          <wp:inline distT="0" distB="0" distL="0" distR="0">
            <wp:extent cx="381000" cy="447675"/>
            <wp:effectExtent l="0" t="0" r="0" b="0"/>
            <wp:docPr id="2"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9"/>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A54A7D">
        <w:rPr>
          <w:rFonts w:ascii="宋体" w:hAnsi="宋体" w:cs="仿宋"/>
          <w:sz w:val="24"/>
          <w:szCs w:val="24"/>
        </w:rPr>
        <w:fldChar w:fldCharType="end"/>
      </w:r>
      <w:r>
        <w:rPr>
          <w:rFonts w:ascii="宋体" w:hAnsi="宋体" w:cs="仿宋" w:hint="eastAsia"/>
          <w:sz w:val="24"/>
          <w:szCs w:val="24"/>
        </w:rPr>
        <w:t>），第二名投标人的权重为（</w:t>
      </w:r>
      <w:r w:rsidR="00A54A7D">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noProof/>
          <w:position w:val="-23"/>
          <w:sz w:val="24"/>
          <w:szCs w:val="24"/>
        </w:rPr>
        <w:drawing>
          <wp:inline distT="0" distB="0" distL="0" distR="0">
            <wp:extent cx="323850" cy="400050"/>
            <wp:effectExtent l="0" t="0" r="0" b="0"/>
            <wp:docPr id="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8"/>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A54A7D">
        <w:rPr>
          <w:rFonts w:ascii="宋体" w:hAnsi="宋体" w:cs="仿宋"/>
          <w:sz w:val="24"/>
          <w:szCs w:val="24"/>
        </w:rPr>
        <w:fldChar w:fldCharType="separate"/>
      </w:r>
      <w:r>
        <w:rPr>
          <w:rFonts w:ascii="宋体" w:hAnsi="宋体"/>
          <w:noProof/>
          <w:position w:val="-23"/>
          <w:sz w:val="24"/>
          <w:szCs w:val="24"/>
        </w:rPr>
        <w:drawing>
          <wp:inline distT="0" distB="0" distL="0" distR="0">
            <wp:extent cx="323850" cy="400050"/>
            <wp:effectExtent l="0" t="0" r="0" b="0"/>
            <wp:docPr id="4"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7"/>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A54A7D">
        <w:rPr>
          <w:rFonts w:ascii="宋体" w:hAnsi="宋体" w:cs="仿宋"/>
          <w:sz w:val="24"/>
          <w:szCs w:val="24"/>
        </w:rPr>
        <w:fldChar w:fldCharType="end"/>
      </w:r>
      <w:r>
        <w:rPr>
          <w:rFonts w:ascii="宋体" w:hAnsi="宋体" w:cs="仿宋" w:hint="eastAsia"/>
          <w:sz w:val="24"/>
          <w:szCs w:val="24"/>
        </w:rPr>
        <w:t>），以此类推，最后一名投标人的权重为（</w:t>
      </w:r>
      <w:r w:rsidR="00A54A7D">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noProof/>
          <w:position w:val="-23"/>
          <w:sz w:val="24"/>
          <w:szCs w:val="24"/>
        </w:rPr>
        <w:drawing>
          <wp:inline distT="0" distB="0" distL="0" distR="0">
            <wp:extent cx="323850" cy="400050"/>
            <wp:effectExtent l="0" t="0" r="0" b="0"/>
            <wp:docPr id="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6"/>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A54A7D">
        <w:rPr>
          <w:rFonts w:ascii="宋体" w:hAnsi="宋体" w:cs="仿宋"/>
          <w:sz w:val="24"/>
          <w:szCs w:val="24"/>
        </w:rPr>
        <w:fldChar w:fldCharType="separate"/>
      </w:r>
      <w:r>
        <w:rPr>
          <w:rFonts w:ascii="宋体" w:hAnsi="宋体"/>
          <w:noProof/>
          <w:position w:val="-23"/>
          <w:sz w:val="24"/>
          <w:szCs w:val="24"/>
        </w:rPr>
        <w:drawing>
          <wp:inline distT="0" distB="0" distL="0" distR="0">
            <wp:extent cx="323850" cy="400050"/>
            <wp:effectExtent l="0" t="0" r="0" b="0"/>
            <wp:docPr id="6"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5"/>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A54A7D">
        <w:rPr>
          <w:rFonts w:ascii="宋体" w:hAnsi="宋体" w:cs="仿宋"/>
          <w:sz w:val="24"/>
          <w:szCs w:val="24"/>
        </w:rPr>
        <w:fldChar w:fldCharType="end"/>
      </w:r>
      <w:r>
        <w:rPr>
          <w:rFonts w:ascii="宋体" w:hAnsi="宋体" w:cs="仿宋" w:hint="eastAsia"/>
          <w:sz w:val="24"/>
          <w:szCs w:val="24"/>
        </w:rPr>
        <w:t>）。</w:t>
      </w:r>
    </w:p>
    <w:p w:rsidR="00C01F6D" w:rsidRDefault="00D74626">
      <w:pPr>
        <w:widowControl/>
        <w:spacing w:line="360" w:lineRule="auto"/>
        <w:ind w:firstLineChars="200" w:firstLine="482"/>
        <w:rPr>
          <w:rFonts w:ascii="宋体" w:hAnsi="宋体"/>
          <w:b/>
          <w:bCs/>
          <w:kern w:val="0"/>
          <w:sz w:val="24"/>
          <w:szCs w:val="24"/>
        </w:rPr>
      </w:pPr>
      <w:r>
        <w:rPr>
          <w:rFonts w:ascii="宋体" w:hAnsi="宋体" w:cs="仿宋" w:hint="eastAsia"/>
          <w:b/>
          <w:bCs/>
          <w:kern w:val="0"/>
          <w:sz w:val="24"/>
          <w:szCs w:val="24"/>
        </w:rPr>
        <w:t>方法二：区间抽取法</w:t>
      </w:r>
    </w:p>
    <w:p w:rsidR="00C01F6D" w:rsidRDefault="00D74626">
      <w:pPr>
        <w:widowControl/>
        <w:snapToGrid w:val="0"/>
        <w:spacing w:line="360" w:lineRule="auto"/>
        <w:ind w:firstLineChars="200" w:firstLine="480"/>
        <w:rPr>
          <w:rFonts w:ascii="宋体" w:hAnsi="宋体"/>
          <w:kern w:val="0"/>
          <w:sz w:val="24"/>
          <w:szCs w:val="24"/>
        </w:rPr>
      </w:pPr>
      <w:r>
        <w:rPr>
          <w:rFonts w:ascii="宋体" w:hAnsi="宋体" w:cs="仿宋" w:hint="eastAsia"/>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C01F6D" w:rsidRDefault="00D74626">
      <w:pPr>
        <w:widowControl/>
        <w:snapToGrid w:val="0"/>
        <w:spacing w:line="360" w:lineRule="auto"/>
        <w:ind w:firstLineChars="200" w:firstLine="480"/>
        <w:rPr>
          <w:rFonts w:ascii="宋体" w:hAnsi="宋体"/>
          <w:kern w:val="0"/>
          <w:sz w:val="24"/>
          <w:szCs w:val="24"/>
          <w:vertAlign w:val="subscript"/>
        </w:rPr>
      </w:pPr>
      <w:r>
        <w:rPr>
          <w:rFonts w:ascii="宋体" w:hAnsi="宋体" w:cs="仿宋" w:hint="eastAsia"/>
          <w:kern w:val="0"/>
          <w:sz w:val="24"/>
          <w:szCs w:val="24"/>
        </w:rPr>
        <w:t>评标参考价</w:t>
      </w:r>
      <w:r>
        <w:rPr>
          <w:rFonts w:ascii="宋体" w:hAnsi="宋体" w:cs="仿宋"/>
          <w:kern w:val="0"/>
          <w:sz w:val="24"/>
          <w:szCs w:val="24"/>
        </w:rPr>
        <w:t>=</w:t>
      </w:r>
      <w:r>
        <w:rPr>
          <w:rFonts w:ascii="宋体" w:hAnsi="宋体" w:cs="仿宋" w:hint="eastAsia"/>
          <w:kern w:val="0"/>
          <w:sz w:val="24"/>
          <w:szCs w:val="24"/>
        </w:rPr>
        <w:t>（</w:t>
      </w:r>
      <w:r>
        <w:rPr>
          <w:rFonts w:ascii="宋体" w:hAnsi="宋体" w:cs="仿宋"/>
          <w:kern w:val="0"/>
          <w:sz w:val="24"/>
          <w:szCs w:val="24"/>
        </w:rPr>
        <w:t>Q</w:t>
      </w:r>
      <w:r>
        <w:rPr>
          <w:rFonts w:ascii="宋体" w:hAnsi="宋体" w:cs="仿宋" w:hint="eastAsia"/>
          <w:kern w:val="0"/>
          <w:sz w:val="24"/>
          <w:szCs w:val="24"/>
          <w:vertAlign w:val="subscript"/>
        </w:rPr>
        <w:t>高</w:t>
      </w:r>
      <w:r>
        <w:rPr>
          <w:rFonts w:ascii="宋体" w:hAnsi="宋体" w:cs="仿宋"/>
          <w:kern w:val="0"/>
          <w:sz w:val="24"/>
          <w:szCs w:val="24"/>
        </w:rPr>
        <w:t>-Q</w:t>
      </w:r>
      <w:r>
        <w:rPr>
          <w:rFonts w:ascii="宋体" w:hAnsi="宋体" w:cs="仿宋" w:hint="eastAsia"/>
          <w:kern w:val="0"/>
          <w:sz w:val="24"/>
          <w:szCs w:val="24"/>
          <w:vertAlign w:val="subscript"/>
        </w:rPr>
        <w:t>低</w:t>
      </w:r>
      <w:r>
        <w:rPr>
          <w:rFonts w:ascii="宋体" w:hAnsi="宋体" w:cs="仿宋" w:hint="eastAsia"/>
          <w:kern w:val="0"/>
          <w:sz w:val="24"/>
          <w:szCs w:val="24"/>
        </w:rPr>
        <w:t>）</w:t>
      </w:r>
      <w:r>
        <w:rPr>
          <w:rFonts w:ascii="宋体" w:hAnsi="宋体" w:cs="仿宋"/>
          <w:kern w:val="0"/>
          <w:sz w:val="24"/>
          <w:szCs w:val="24"/>
        </w:rPr>
        <w:t>/100*</w:t>
      </w:r>
      <w:r>
        <w:rPr>
          <w:rFonts w:ascii="宋体" w:hAnsi="宋体" w:cs="仿宋" w:hint="eastAsia"/>
          <w:kern w:val="0"/>
          <w:sz w:val="24"/>
          <w:szCs w:val="24"/>
        </w:rPr>
        <w:t>Ｘ</w:t>
      </w:r>
      <w:r>
        <w:rPr>
          <w:rFonts w:ascii="宋体" w:hAnsi="宋体" w:cs="仿宋"/>
          <w:kern w:val="0"/>
          <w:sz w:val="24"/>
          <w:szCs w:val="24"/>
        </w:rPr>
        <w:t>+Q</w:t>
      </w:r>
      <w:r>
        <w:rPr>
          <w:rFonts w:ascii="宋体" w:hAnsi="宋体" w:cs="仿宋" w:hint="eastAsia"/>
          <w:kern w:val="0"/>
          <w:sz w:val="24"/>
          <w:szCs w:val="24"/>
          <w:vertAlign w:val="subscript"/>
        </w:rPr>
        <w:t>低</w:t>
      </w:r>
    </w:p>
    <w:p w:rsidR="00C01F6D" w:rsidRDefault="00D74626">
      <w:pPr>
        <w:widowControl/>
        <w:snapToGrid w:val="0"/>
        <w:spacing w:line="360" w:lineRule="auto"/>
        <w:ind w:firstLineChars="200" w:firstLine="480"/>
        <w:rPr>
          <w:rFonts w:ascii="宋体" w:hAnsi="宋体"/>
          <w:sz w:val="24"/>
          <w:szCs w:val="24"/>
        </w:rPr>
      </w:pPr>
      <w:r>
        <w:rPr>
          <w:rFonts w:ascii="宋体" w:hAnsi="宋体" w:cs="仿宋"/>
          <w:sz w:val="24"/>
          <w:szCs w:val="24"/>
        </w:rPr>
        <w:t>Q</w:t>
      </w:r>
      <w:r>
        <w:rPr>
          <w:rFonts w:ascii="宋体" w:hAnsi="宋体" w:cs="仿宋" w:hint="eastAsia"/>
          <w:sz w:val="24"/>
          <w:szCs w:val="24"/>
          <w:vertAlign w:val="subscript"/>
        </w:rPr>
        <w:t>低</w:t>
      </w:r>
      <w:r>
        <w:rPr>
          <w:rFonts w:ascii="宋体" w:hAnsi="宋体" w:cs="仿宋" w:hint="eastAsia"/>
          <w:sz w:val="24"/>
          <w:szCs w:val="24"/>
        </w:rPr>
        <w:t>：为达到或超过技术标及格分数线的投标人最低报价与工程成本警示价两者中的较高值；</w:t>
      </w:r>
    </w:p>
    <w:p w:rsidR="00C01F6D" w:rsidRDefault="00D74626">
      <w:pPr>
        <w:spacing w:line="360" w:lineRule="auto"/>
        <w:ind w:firstLineChars="200" w:firstLine="480"/>
        <w:rPr>
          <w:rFonts w:ascii="宋体" w:hAnsi="宋体" w:cs="仿宋"/>
          <w:sz w:val="24"/>
          <w:szCs w:val="24"/>
        </w:rPr>
      </w:pPr>
      <w:r>
        <w:rPr>
          <w:rFonts w:ascii="宋体" w:hAnsi="宋体" w:cs="仿宋"/>
          <w:kern w:val="0"/>
          <w:sz w:val="24"/>
          <w:szCs w:val="24"/>
        </w:rPr>
        <w:t>Q</w:t>
      </w:r>
      <w:r>
        <w:rPr>
          <w:rFonts w:ascii="宋体" w:hAnsi="宋体" w:cs="仿宋" w:hint="eastAsia"/>
          <w:kern w:val="0"/>
          <w:sz w:val="24"/>
          <w:szCs w:val="24"/>
          <w:vertAlign w:val="subscript"/>
        </w:rPr>
        <w:t>高</w:t>
      </w:r>
      <w:r>
        <w:rPr>
          <w:rFonts w:ascii="宋体" w:hAnsi="宋体" w:cs="仿宋" w:hint="eastAsia"/>
          <w:sz w:val="24"/>
          <w:szCs w:val="24"/>
        </w:rPr>
        <w:t>：为（最高投标限价</w:t>
      </w:r>
      <w:r>
        <w:rPr>
          <w:rFonts w:ascii="宋体" w:hAnsi="宋体" w:cs="仿宋"/>
          <w:sz w:val="24"/>
          <w:szCs w:val="24"/>
        </w:rPr>
        <w:t>*D%</w:t>
      </w:r>
      <w:r>
        <w:rPr>
          <w:rFonts w:ascii="宋体" w:hAnsi="宋体" w:cs="仿宋" w:hint="eastAsia"/>
          <w:sz w:val="24"/>
          <w:szCs w:val="24"/>
        </w:rPr>
        <w:t>）（</w:t>
      </w:r>
      <w:r>
        <w:rPr>
          <w:rFonts w:ascii="宋体" w:hAnsi="宋体" w:cs="仿宋"/>
          <w:sz w:val="24"/>
          <w:szCs w:val="24"/>
        </w:rPr>
        <w:t>D</w:t>
      </w:r>
      <w:r>
        <w:rPr>
          <w:rFonts w:ascii="宋体" w:hAnsi="宋体" w:cs="仿宋" w:hint="eastAsia"/>
          <w:sz w:val="24"/>
          <w:szCs w:val="24"/>
        </w:rPr>
        <w:t>的取值范围为</w:t>
      </w:r>
      <w:r>
        <w:rPr>
          <w:rFonts w:ascii="宋体" w:hAnsi="宋体" w:cs="仿宋"/>
          <w:sz w:val="24"/>
          <w:szCs w:val="24"/>
        </w:rPr>
        <w:t>[94,100],</w:t>
      </w:r>
      <w:r>
        <w:rPr>
          <w:rFonts w:ascii="宋体" w:hAnsi="宋体" w:cs="仿宋" w:hint="eastAsia"/>
          <w:sz w:val="24"/>
          <w:szCs w:val="24"/>
        </w:rPr>
        <w:t>由招标人自定）</w:t>
      </w:r>
    </w:p>
    <w:p w:rsidR="00C01F6D" w:rsidRDefault="00D74626">
      <w:pPr>
        <w:spacing w:line="360" w:lineRule="auto"/>
        <w:ind w:firstLineChars="200" w:firstLine="480"/>
        <w:rPr>
          <w:rFonts w:ascii="宋体" w:hAnsi="宋体"/>
          <w:sz w:val="24"/>
          <w:szCs w:val="24"/>
        </w:rPr>
      </w:pPr>
      <w:r>
        <w:rPr>
          <w:rFonts w:ascii="宋体" w:hAnsi="宋体" w:cs="仿宋" w:hint="eastAsia"/>
          <w:sz w:val="24"/>
          <w:szCs w:val="24"/>
        </w:rPr>
        <w:t xml:space="preserve">    </w:t>
      </w:r>
      <w:r>
        <w:rPr>
          <w:rFonts w:ascii="宋体" w:hAnsi="宋体" w:cs="仿宋"/>
          <w:sz w:val="24"/>
          <w:szCs w:val="24"/>
        </w:rPr>
        <w:t>X:</w:t>
      </w:r>
      <w:r>
        <w:rPr>
          <w:rFonts w:ascii="宋体" w:hAnsi="宋体" w:cs="仿宋" w:hint="eastAsia"/>
          <w:sz w:val="24"/>
          <w:szCs w:val="24"/>
        </w:rPr>
        <w:t>为等分点值，在开标前从</w:t>
      </w:r>
      <w:r>
        <w:rPr>
          <w:rFonts w:ascii="宋体" w:hAnsi="宋体" w:cs="仿宋"/>
          <w:sz w:val="24"/>
          <w:szCs w:val="24"/>
        </w:rPr>
        <w:t>[0,100]</w:t>
      </w:r>
      <w:r>
        <w:rPr>
          <w:rFonts w:ascii="宋体" w:hAnsi="宋体" w:cs="仿宋" w:hint="eastAsia"/>
          <w:sz w:val="24"/>
          <w:szCs w:val="24"/>
        </w:rPr>
        <w:t>整数中随机抽取</w:t>
      </w:r>
    </w:p>
    <w:p w:rsidR="00C01F6D" w:rsidRDefault="00D74626">
      <w:pPr>
        <w:spacing w:line="360" w:lineRule="auto"/>
        <w:ind w:firstLineChars="200" w:firstLine="480"/>
        <w:rPr>
          <w:rFonts w:ascii="宋体" w:hAnsi="宋体"/>
          <w:sz w:val="24"/>
          <w:szCs w:val="24"/>
        </w:rPr>
      </w:pPr>
      <w:r>
        <w:rPr>
          <w:rFonts w:ascii="宋体" w:hAnsi="宋体" w:cs="宋体" w:hint="eastAsia"/>
          <w:kern w:val="0"/>
          <w:sz w:val="24"/>
          <w:szCs w:val="24"/>
        </w:rPr>
        <w:t>42.4.3.2</w:t>
      </w:r>
      <w:r>
        <w:rPr>
          <w:rFonts w:ascii="宋体" w:hAnsi="宋体" w:hint="eastAsia"/>
          <w:sz w:val="24"/>
          <w:szCs w:val="24"/>
        </w:rPr>
        <w:t>当标价等于评标参考价时得</w:t>
      </w:r>
      <w:r>
        <w:rPr>
          <w:rFonts w:ascii="宋体" w:hAnsi="宋体"/>
          <w:sz w:val="24"/>
          <w:szCs w:val="24"/>
        </w:rPr>
        <w:t>100</w:t>
      </w:r>
      <w:r>
        <w:rPr>
          <w:rFonts w:ascii="宋体" w:hAnsi="宋体" w:hint="eastAsia"/>
          <w:sz w:val="24"/>
          <w:szCs w:val="24"/>
        </w:rPr>
        <w:t>分，标价每高于评标参考价</w:t>
      </w:r>
      <w:r>
        <w:rPr>
          <w:rFonts w:ascii="宋体" w:hAnsi="宋体"/>
          <w:sz w:val="24"/>
          <w:szCs w:val="24"/>
        </w:rPr>
        <w:t>1%</w:t>
      </w:r>
      <w:r>
        <w:rPr>
          <w:rFonts w:ascii="宋体" w:hAnsi="宋体" w:hint="eastAsia"/>
          <w:sz w:val="24"/>
          <w:szCs w:val="24"/>
        </w:rPr>
        <w:t>，扣</w:t>
      </w:r>
      <w:r>
        <w:rPr>
          <w:rFonts w:ascii="宋体" w:hAnsi="宋体"/>
          <w:sz w:val="24"/>
          <w:szCs w:val="24"/>
        </w:rPr>
        <w:t>1.5</w:t>
      </w:r>
      <w:r>
        <w:rPr>
          <w:rFonts w:ascii="宋体" w:hAnsi="宋体" w:hint="eastAsia"/>
          <w:sz w:val="24"/>
          <w:szCs w:val="24"/>
        </w:rPr>
        <w:t>分，每低于评标参考价</w:t>
      </w:r>
      <w:r>
        <w:rPr>
          <w:rFonts w:ascii="宋体" w:hAnsi="宋体"/>
          <w:sz w:val="24"/>
          <w:szCs w:val="24"/>
        </w:rPr>
        <w:t>1%</w:t>
      </w:r>
      <w:r>
        <w:rPr>
          <w:rFonts w:ascii="宋体" w:hAnsi="宋体" w:hint="eastAsia"/>
          <w:sz w:val="24"/>
          <w:szCs w:val="24"/>
        </w:rPr>
        <w:t>，扣</w:t>
      </w:r>
      <w:r>
        <w:rPr>
          <w:rFonts w:ascii="宋体" w:hAnsi="宋体"/>
          <w:sz w:val="24"/>
          <w:szCs w:val="24"/>
        </w:rPr>
        <w:t>1</w:t>
      </w:r>
      <w:r>
        <w:rPr>
          <w:rFonts w:ascii="宋体" w:hAnsi="宋体" w:hint="eastAsia"/>
          <w:sz w:val="24"/>
          <w:szCs w:val="24"/>
        </w:rPr>
        <w:t>分，扣至</w:t>
      </w:r>
      <w:r>
        <w:rPr>
          <w:rFonts w:ascii="宋体" w:hAnsi="宋体"/>
          <w:sz w:val="24"/>
          <w:szCs w:val="24"/>
        </w:rPr>
        <w:t>0</w:t>
      </w:r>
      <w:r>
        <w:rPr>
          <w:rFonts w:ascii="宋体" w:hAnsi="宋体" w:hint="eastAsia"/>
          <w:sz w:val="24"/>
          <w:szCs w:val="24"/>
        </w:rPr>
        <w:t>分为止，得出经济分，精确到小数点后两位。</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42.4.3.3评标委员会按照各投标人的经济分从高到低排列先后次序。经济分相同的投标文件，按投标须知前附表第31项的规定确定排序。</w:t>
      </w:r>
    </w:p>
    <w:p w:rsidR="00C01F6D" w:rsidRDefault="00D74626">
      <w:pPr>
        <w:spacing w:line="360" w:lineRule="auto"/>
        <w:ind w:firstLineChars="200" w:firstLine="480"/>
        <w:rPr>
          <w:rFonts w:ascii="宋体" w:hAnsi="宋体"/>
          <w:b/>
          <w:bCs/>
          <w:sz w:val="24"/>
          <w:szCs w:val="24"/>
        </w:rPr>
      </w:pPr>
      <w:r>
        <w:rPr>
          <w:rFonts w:ascii="宋体" w:hAnsi="宋体" w:hint="eastAsia"/>
          <w:sz w:val="24"/>
          <w:szCs w:val="24"/>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Pr>
          <w:rFonts w:ascii="宋体" w:hAnsi="宋体" w:hint="eastAsia"/>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4.5经济标的算术校核。评标委员会对进行经济标有效性审查的投标文件投标报价按照就低不就高的原则进行算术校核，具体标准如下：</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4.5.1如果数字表示的金额和用文字表示的金额不一致时，应以文字表示的金额</w:t>
      </w:r>
      <w:r>
        <w:rPr>
          <w:rFonts w:ascii="宋体" w:hAnsi="宋体" w:hint="eastAsia"/>
          <w:sz w:val="24"/>
          <w:szCs w:val="24"/>
        </w:rPr>
        <w:lastRenderedPageBreak/>
        <w:t>为准；</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4.5.2经算术复核的投标人报价与其投标报价不一致时，按就低不就高原则确定其最终报价；</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w:t>
      </w:r>
      <w:r>
        <w:rPr>
          <w:rFonts w:ascii="宋体" w:hAnsi="宋体"/>
          <w:sz w:val="24"/>
          <w:szCs w:val="24"/>
        </w:rPr>
        <w:t>4</w:t>
      </w:r>
      <w:r>
        <w:rPr>
          <w:rFonts w:ascii="宋体" w:hAnsi="宋体" w:hint="eastAsia"/>
          <w:sz w:val="24"/>
          <w:szCs w:val="24"/>
        </w:rPr>
        <w:t>当合价、金额累加错误时，按就低不就高原则，如果累加修正值小于原累加值，则按累加修正值；如果累加修正值大于原累加值，则按原累加值；</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w:t>
      </w:r>
      <w:r>
        <w:rPr>
          <w:rFonts w:ascii="宋体" w:hAnsi="宋体"/>
          <w:sz w:val="24"/>
          <w:szCs w:val="24"/>
        </w:rPr>
        <w:t>5</w:t>
      </w:r>
      <w:r>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w:t>
      </w:r>
      <w:r>
        <w:rPr>
          <w:rFonts w:ascii="宋体" w:hAnsi="宋体"/>
          <w:sz w:val="24"/>
          <w:szCs w:val="24"/>
        </w:rPr>
        <w:t>6</w:t>
      </w:r>
      <w:r>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w:t>
      </w:r>
      <w:r>
        <w:rPr>
          <w:rFonts w:ascii="宋体" w:hAnsi="宋体"/>
          <w:sz w:val="24"/>
          <w:szCs w:val="24"/>
        </w:rPr>
        <w:t>7</w:t>
      </w:r>
      <w:r>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w:t>
      </w:r>
      <w:r>
        <w:rPr>
          <w:rFonts w:ascii="宋体" w:hAnsi="宋体"/>
          <w:sz w:val="24"/>
          <w:szCs w:val="24"/>
        </w:rPr>
        <w:t>8</w:t>
      </w:r>
      <w:r>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rsidR="00C01F6D" w:rsidRDefault="00D74626">
      <w:pPr>
        <w:spacing w:line="360" w:lineRule="auto"/>
        <w:ind w:firstLineChars="200" w:firstLine="480"/>
        <w:rPr>
          <w:rFonts w:ascii="宋体" w:hAnsi="宋体"/>
          <w:sz w:val="24"/>
          <w:szCs w:val="24"/>
        </w:rPr>
      </w:pPr>
      <w:r>
        <w:rPr>
          <w:rFonts w:ascii="宋体" w:hAnsi="宋体"/>
          <w:sz w:val="24"/>
          <w:szCs w:val="24"/>
        </w:rPr>
        <w:lastRenderedPageBreak/>
        <w:t>42.</w:t>
      </w:r>
      <w:r>
        <w:rPr>
          <w:rFonts w:ascii="宋体" w:hAnsi="宋体" w:hint="eastAsia"/>
          <w:sz w:val="24"/>
          <w:szCs w:val="24"/>
        </w:rPr>
        <w:t>6评标委员会应在通过投标文件经济标有效性审查的投标人中，按步骤42.4确定的投标人第二阶段排序，推荐前</w:t>
      </w:r>
      <w:r>
        <w:rPr>
          <w:rFonts w:ascii="宋体" w:hAnsi="宋体"/>
          <w:sz w:val="24"/>
          <w:szCs w:val="24"/>
        </w:rPr>
        <w:t>3</w:t>
      </w:r>
      <w:r>
        <w:rPr>
          <w:rFonts w:ascii="宋体" w:hAnsi="宋体" w:hint="eastAsia"/>
          <w:sz w:val="24"/>
          <w:szCs w:val="24"/>
        </w:rPr>
        <w:t>名依次为第一中标候选人至第三中标候选人</w:t>
      </w:r>
      <w:r>
        <w:rPr>
          <w:rFonts w:ascii="宋体" w:hAnsi="宋体"/>
          <w:sz w:val="24"/>
          <w:szCs w:val="24"/>
        </w:rPr>
        <w:t>,</w:t>
      </w:r>
      <w:r>
        <w:rPr>
          <w:rFonts w:ascii="宋体" w:hAnsi="宋体" w:hint="eastAsia"/>
          <w:sz w:val="24"/>
          <w:szCs w:val="24"/>
        </w:rPr>
        <w:t>并编制评标报告。</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7若通过经济标有效性审查的投标人不足三家，应当依法重新招标。（当</w:t>
      </w:r>
      <w:r>
        <w:rPr>
          <w:rFonts w:ascii="宋体" w:hAnsi="宋体"/>
          <w:sz w:val="24"/>
          <w:szCs w:val="24"/>
        </w:rPr>
        <w:t>N</w:t>
      </w:r>
      <w:r>
        <w:rPr>
          <w:rFonts w:ascii="宋体" w:hAnsi="宋体" w:hint="eastAsia"/>
          <w:sz w:val="24"/>
          <w:szCs w:val="24"/>
        </w:rPr>
        <w:t>个标段同时招标且不允许兼中时，若有效投标人不足</w:t>
      </w:r>
      <w:r>
        <w:rPr>
          <w:rFonts w:ascii="宋体" w:hAnsi="宋体"/>
          <w:sz w:val="24"/>
          <w:szCs w:val="24"/>
        </w:rPr>
        <w:t>N+2</w:t>
      </w:r>
      <w:r>
        <w:rPr>
          <w:rFonts w:ascii="宋体" w:hAnsi="宋体" w:hint="eastAsia"/>
          <w:sz w:val="24"/>
          <w:szCs w:val="24"/>
        </w:rPr>
        <w:t>家，应当依法重新招标）</w:t>
      </w:r>
    </w:p>
    <w:p w:rsidR="00C01F6D" w:rsidRDefault="00C01F6D">
      <w:pPr>
        <w:pStyle w:val="a3"/>
        <w:spacing w:line="360" w:lineRule="auto"/>
        <w:ind w:firstLineChars="200" w:firstLine="480"/>
        <w:rPr>
          <w:rFonts w:ascii="宋体" w:hAnsi="宋体"/>
          <w:sz w:val="24"/>
          <w:szCs w:val="24"/>
        </w:rPr>
      </w:pPr>
    </w:p>
    <w:p w:rsidR="00C01F6D" w:rsidRDefault="00D74626">
      <w:pPr>
        <w:pStyle w:val="3"/>
        <w:spacing w:before="156" w:after="156"/>
        <w:ind w:firstLineChars="200" w:firstLine="540"/>
      </w:pPr>
      <w:bookmarkStart w:id="48" w:name="_Toc21525506"/>
      <w:bookmarkStart w:id="49" w:name="_Toc2272561"/>
      <w:bookmarkStart w:id="50" w:name="_Toc113436907"/>
      <w:r>
        <w:rPr>
          <w:rFonts w:hint="eastAsia"/>
        </w:rPr>
        <w:t>可选办法四（适合综合评分法二，技术标与经济标同时开启）</w:t>
      </w:r>
      <w:bookmarkEnd w:id="48"/>
      <w:bookmarkEnd w:id="49"/>
      <w:bookmarkEnd w:id="50"/>
    </w:p>
    <w:p w:rsidR="00C01F6D" w:rsidRDefault="00D74626">
      <w:pPr>
        <w:pStyle w:val="a2"/>
        <w:spacing w:line="360" w:lineRule="auto"/>
        <w:ind w:firstLineChars="200" w:firstLine="480"/>
        <w:rPr>
          <w:rFonts w:ascii="宋体" w:hAnsi="宋体"/>
          <w:sz w:val="24"/>
          <w:szCs w:val="24"/>
        </w:rPr>
      </w:pPr>
      <w:r>
        <w:rPr>
          <w:rFonts w:ascii="宋体" w:hAnsi="宋体" w:hint="eastAsia"/>
          <w:sz w:val="24"/>
          <w:szCs w:val="24"/>
        </w:rPr>
        <w:t>40．开标和评标程序：</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40.1投标人递交技术标、经济标投标文件；</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40.2技术标与经济标投标文件同时公开开标；</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40.3由评标委员会对所有已公开开标的投标人进行资格审查；</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40.4技术标投标文件有效性审查；</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40.5技术标详细审查评分；</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 xml:space="preserve">40.6计算第一阶段得分，并按照总分从高到低排列先后次序，编写第一阶段评审报告； </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40.7按投标须知前附表第25项规定，确定进入第二阶段评审的投标人；</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40.8将进入第二阶段评审的投标人进行排序；</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40.9按排序对经济标投标文件进行有效性审查（含投标报价算术校核），直至评出所有中标候选人；</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40.10评标委员会编写评标报告，向招标人推荐中标候选人名单。</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41. 开标细则</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41.1开标由招标人主持；</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41.2细则</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41.2.1投标截止期前，各投标人递交投标文件（包括技术标投标文件、经济标投标文件）至</w:t>
      </w:r>
      <w:r>
        <w:rPr>
          <w:sz w:val="24"/>
          <w:szCs w:val="24"/>
          <w:u w:val="single"/>
        </w:rPr>
        <w:t xml:space="preserve">        </w:t>
      </w:r>
      <w:r>
        <w:rPr>
          <w:rFonts w:ascii="宋体" w:hAnsi="宋体" w:hint="eastAsia"/>
          <w:sz w:val="24"/>
          <w:szCs w:val="24"/>
        </w:rPr>
        <w:t xml:space="preserve">交易平台。有关投标文件提交的事项详见第一章投标须知。 </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41.2.2开标时，投标人代表有权参加现场开标或在线开标，也可以自主决定不参加开标，若投标人代表对开标过程有异议的，</w:t>
      </w:r>
      <w:r>
        <w:rPr>
          <w:rFonts w:ascii="宋体" w:hAnsi="宋体" w:hint="eastAsia"/>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lastRenderedPageBreak/>
        <w:t xml:space="preserve">41.3按36.5.1的规定完成解密后，公布下列内容，并予以记录，记录提交评标委员会评审： </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41.3.1开标时，公布：a、投标人名称；b、</w:t>
      </w:r>
      <w:r>
        <w:rPr>
          <w:rFonts w:ascii="宋体" w:hAnsi="宋体" w:hint="eastAsia"/>
          <w:sz w:val="24"/>
        </w:rPr>
        <w:t>投标文件</w:t>
      </w:r>
      <w:r>
        <w:rPr>
          <w:rFonts w:ascii="宋体" w:hAns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41.4招标人对开标过程进行记录，并存档备查，投标人在开标记录上签字。</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41.5 招标人将上述符合要求的投标文件，送至评标委员会进行评审。</w:t>
      </w:r>
    </w:p>
    <w:p w:rsidR="00C01F6D" w:rsidRDefault="00D74626">
      <w:pPr>
        <w:spacing w:line="360" w:lineRule="auto"/>
        <w:ind w:firstLineChars="200" w:firstLine="480"/>
        <w:rPr>
          <w:rFonts w:ascii="宋体" w:hAnsi="宋体"/>
          <w:sz w:val="24"/>
          <w:szCs w:val="24"/>
        </w:rPr>
      </w:pPr>
      <w:r>
        <w:rPr>
          <w:rFonts w:ascii="宋体" w:hAnsi="宋体"/>
          <w:sz w:val="24"/>
          <w:szCs w:val="24"/>
        </w:rPr>
        <w:t xml:space="preserve">42. </w:t>
      </w:r>
      <w:r>
        <w:rPr>
          <w:rFonts w:ascii="宋体" w:hAnsi="宋体" w:hint="eastAsia"/>
          <w:sz w:val="24"/>
          <w:szCs w:val="24"/>
        </w:rPr>
        <w:t>评标细则</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42.1评标委员会的组成：方式</w:t>
      </w:r>
      <w:r>
        <w:rPr>
          <w:rFonts w:ascii="宋体" w:hAnsi="宋体" w:hint="eastAsia"/>
          <w:sz w:val="24"/>
          <w:szCs w:val="24"/>
          <w:u w:val="single"/>
        </w:rPr>
        <w:t xml:space="preserve">      </w:t>
      </w:r>
      <w:r>
        <w:rPr>
          <w:rFonts w:ascii="宋体" w:hAnsi="宋体" w:hint="eastAsia"/>
          <w:sz w:val="24"/>
          <w:szCs w:val="24"/>
        </w:rPr>
        <w:t>。</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方式一：评标委员会为综合评标委员会，负责评标工作。</w:t>
      </w:r>
    </w:p>
    <w:p w:rsidR="00C01F6D" w:rsidRDefault="00D74626">
      <w:pPr>
        <w:widowControl/>
        <w:spacing w:line="360" w:lineRule="auto"/>
        <w:ind w:firstLineChars="200" w:firstLine="480"/>
        <w:jc w:val="left"/>
        <w:rPr>
          <w:rFonts w:ascii="宋体" w:hAnsi="宋体" w:cs="宋体"/>
          <w:kern w:val="0"/>
          <w:sz w:val="24"/>
          <w:szCs w:val="24"/>
        </w:rPr>
      </w:pPr>
      <w:r>
        <w:rPr>
          <w:rFonts w:ascii="宋体" w:hAnsi="宋体" w:hint="eastAsia"/>
          <w:sz w:val="24"/>
          <w:szCs w:val="24"/>
        </w:rPr>
        <w:t>方式二：评标委员会由技术评审组和经济评审组组成。其中：资格审查、技术评审由技术评标组负责，经济评审由经济评审组负责。</w:t>
      </w:r>
      <w:r>
        <w:rPr>
          <w:rFonts w:ascii="宋体" w:hAnsi="宋体" w:cs="宋体" w:hint="eastAsia"/>
          <w:kern w:val="0"/>
          <w:sz w:val="24"/>
          <w:szCs w:val="24"/>
        </w:rPr>
        <w:t xml:space="preserve"> </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42.2投标人资格审查</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42.2.2汇总资格审查情况，编写资格审查报告。</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42.2.3资格审查不合格的投标文件不参加下一阶段的评标，不参与评标参考价的计算。</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42.2.5资审合格后，投标人的资格发生变化而不满足投标人合格条件，在发出中标通知书前，资格问题仍未解决的，招标人将取消其中标资格。</w:t>
      </w:r>
    </w:p>
    <w:p w:rsidR="00C01F6D" w:rsidRDefault="00D74626">
      <w:pPr>
        <w:widowControl/>
        <w:spacing w:line="360" w:lineRule="auto"/>
        <w:ind w:firstLineChars="200" w:firstLine="480"/>
        <w:jc w:val="left"/>
        <w:rPr>
          <w:rFonts w:ascii="宋体" w:hAnsi="宋体" w:cs="宋体"/>
          <w:kern w:val="0"/>
          <w:sz w:val="24"/>
          <w:szCs w:val="24"/>
        </w:rPr>
      </w:pPr>
      <w:r>
        <w:rPr>
          <w:rFonts w:ascii="宋体" w:hint="eastAsia"/>
          <w:sz w:val="24"/>
          <w:szCs w:val="24"/>
        </w:rPr>
        <w:t>42.2.6资格审查合格的投标人少于3名的（当N个标段同时招标且不允许兼中时，资格审查合格的投标人少于N+2名），则本项目招标失败。</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lastRenderedPageBreak/>
        <w:t>42.3 第一阶段评审</w:t>
      </w:r>
    </w:p>
    <w:p w:rsidR="00C01F6D" w:rsidRDefault="00D74626">
      <w:pPr>
        <w:spacing w:line="360" w:lineRule="auto"/>
        <w:ind w:firstLineChars="200" w:firstLine="480"/>
        <w:rPr>
          <w:rFonts w:ascii="宋体" w:hAnsi="宋体"/>
          <w:sz w:val="24"/>
          <w:szCs w:val="24"/>
        </w:rPr>
      </w:pPr>
      <w:r>
        <w:rPr>
          <w:rFonts w:ascii="宋体" w:hAnsi="宋体"/>
          <w:sz w:val="24"/>
          <w:szCs w:val="24"/>
        </w:rPr>
        <w:t>42.3</w:t>
      </w:r>
      <w:r>
        <w:rPr>
          <w:rFonts w:ascii="宋体" w:hAnsi="宋体" w:hint="eastAsia"/>
          <w:sz w:val="24"/>
          <w:szCs w:val="24"/>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42.3.5招标人应在《投标须知前附表》中明确选择使用施工企业总排名或相应的施工专业承包排名计分。</w:t>
      </w:r>
    </w:p>
    <w:p w:rsidR="00C01F6D" w:rsidRDefault="00D74626">
      <w:pPr>
        <w:spacing w:line="360" w:lineRule="auto"/>
        <w:ind w:firstLineChars="200" w:firstLine="480"/>
        <w:rPr>
          <w:rFonts w:ascii="宋体" w:hAnsi="宋体"/>
          <w:sz w:val="24"/>
          <w:szCs w:val="24"/>
        </w:rPr>
      </w:pPr>
      <w:r>
        <w:rPr>
          <w:rFonts w:ascii="宋体" w:hAnsi="宋体"/>
          <w:sz w:val="24"/>
          <w:szCs w:val="24"/>
        </w:rPr>
        <w:t>42.4</w:t>
      </w:r>
      <w:r>
        <w:rPr>
          <w:rFonts w:ascii="宋体" w:hAnsi="宋体" w:hint="eastAsia"/>
          <w:sz w:val="24"/>
          <w:szCs w:val="24"/>
        </w:rPr>
        <w:t xml:space="preserve"> 第二阶段评审</w:t>
      </w:r>
    </w:p>
    <w:p w:rsidR="00C01F6D" w:rsidRDefault="00D74626">
      <w:pPr>
        <w:spacing w:line="360" w:lineRule="auto"/>
        <w:ind w:firstLineChars="200" w:firstLine="480"/>
        <w:rPr>
          <w:rFonts w:ascii="宋体" w:hAnsi="宋体"/>
          <w:sz w:val="24"/>
          <w:szCs w:val="24"/>
        </w:rPr>
      </w:pPr>
      <w:r>
        <w:rPr>
          <w:rFonts w:ascii="宋体" w:hAnsi="宋体"/>
          <w:sz w:val="24"/>
          <w:szCs w:val="24"/>
        </w:rPr>
        <w:t>42.4.1</w:t>
      </w:r>
      <w:r>
        <w:rPr>
          <w:rFonts w:ascii="宋体" w:hAnsi="宋体" w:hint="eastAsia"/>
          <w:sz w:val="24"/>
          <w:szCs w:val="24"/>
        </w:rPr>
        <w:t>按照投标须知前附表第25项规定，确定进入第二阶段评审的投标人。若在进入第二阶段的最后名次发生并列的，则所有并列的投标人均进入第二阶段。</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42.4.2若进入第二阶段投标人中所有投标报价均大于等于最高投标限价*D%（D的取值范围为[94,100],由招标人自主确定）的（具体金额为：      元），则本项目招标失败，由招标人依法重新招标。</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42.4.3投标文件经济标的评分</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lastRenderedPageBreak/>
        <w:t>42.4.3.1按方法</w:t>
      </w:r>
      <w:r>
        <w:rPr>
          <w:rFonts w:ascii="宋体" w:hAnsi="宋体" w:hint="eastAsia"/>
          <w:sz w:val="24"/>
          <w:szCs w:val="24"/>
          <w:u w:val="single"/>
        </w:rPr>
        <w:t xml:space="preserve">    </w:t>
      </w:r>
      <w:r>
        <w:rPr>
          <w:rFonts w:ascii="宋体" w:hAnsi="宋体" w:hint="eastAsia"/>
          <w:sz w:val="24"/>
          <w:szCs w:val="24"/>
        </w:rPr>
        <w:t>计算评标参考价：</w:t>
      </w:r>
    </w:p>
    <w:p w:rsidR="00C01F6D" w:rsidRDefault="00D74626">
      <w:pPr>
        <w:widowControl/>
        <w:spacing w:line="360" w:lineRule="auto"/>
        <w:ind w:firstLineChars="200" w:firstLine="482"/>
        <w:rPr>
          <w:rFonts w:ascii="宋体" w:hAnsi="宋体"/>
          <w:b/>
          <w:bCs/>
          <w:kern w:val="0"/>
          <w:sz w:val="24"/>
          <w:szCs w:val="24"/>
        </w:rPr>
      </w:pPr>
      <w:r>
        <w:rPr>
          <w:rFonts w:ascii="宋体" w:hAnsi="宋体" w:cs="仿宋" w:hint="eastAsia"/>
          <w:b/>
          <w:bCs/>
          <w:kern w:val="0"/>
          <w:sz w:val="24"/>
          <w:szCs w:val="24"/>
        </w:rPr>
        <w:t>方法一：加权平均法</w:t>
      </w:r>
    </w:p>
    <w:p w:rsidR="00C01F6D" w:rsidRDefault="00D74626">
      <w:pPr>
        <w:spacing w:line="360" w:lineRule="auto"/>
        <w:ind w:firstLineChars="200" w:firstLine="480"/>
        <w:rPr>
          <w:rFonts w:ascii="宋体" w:hAnsi="宋体" w:cs="仿宋"/>
          <w:sz w:val="24"/>
          <w:szCs w:val="24"/>
        </w:rPr>
      </w:pPr>
      <w:r>
        <w:rPr>
          <w:rFonts w:ascii="宋体" w:hAnsi="宋体" w:cs="仿宋" w:hint="eastAsia"/>
          <w:sz w:val="24"/>
          <w:szCs w:val="24"/>
        </w:rPr>
        <w:t>技术标或技术标加诚信得分或第一阶段入围得分（具体由招标人自定）前</w:t>
      </w:r>
      <w:r>
        <w:rPr>
          <w:rFonts w:ascii="宋体" w:hAnsi="宋体" w:cs="仿宋"/>
          <w:sz w:val="24"/>
          <w:szCs w:val="24"/>
        </w:rPr>
        <w:t>N</w:t>
      </w:r>
      <w:r>
        <w:rPr>
          <w:rFonts w:ascii="宋体" w:hAnsi="宋体" w:cs="仿宋" w:hint="eastAsia"/>
          <w:sz w:val="24"/>
          <w:szCs w:val="24"/>
        </w:rPr>
        <w:t>名（N≥5，具体由招标人自定）的经济报价加权平均，计算评标参考价。公式如下：</w:t>
      </w:r>
    </w:p>
    <w:p w:rsidR="00C01F6D" w:rsidRDefault="00D74626">
      <w:pPr>
        <w:spacing w:line="360" w:lineRule="auto"/>
        <w:ind w:firstLineChars="200" w:firstLine="480"/>
        <w:rPr>
          <w:rFonts w:ascii="宋体" w:hAnsi="宋体" w:cs="仿宋"/>
          <w:sz w:val="24"/>
          <w:szCs w:val="24"/>
        </w:rPr>
      </w:pPr>
      <w:r>
        <w:rPr>
          <w:rFonts w:ascii="宋体" w:hAnsi="宋体" w:cs="仿宋" w:hint="eastAsia"/>
          <w:sz w:val="24"/>
          <w:szCs w:val="24"/>
        </w:rPr>
        <w:t>评标参考价</w:t>
      </w:r>
      <w:r>
        <w:rPr>
          <w:rFonts w:ascii="宋体" w:hAnsi="宋体" w:cs="仿宋"/>
          <w:sz w:val="24"/>
          <w:szCs w:val="24"/>
        </w:rPr>
        <w:t>=</w:t>
      </w:r>
      <w:r>
        <w:rPr>
          <w:rFonts w:ascii="宋体" w:hAnsi="宋体" w:cs="仿宋" w:hint="eastAsia"/>
          <w:sz w:val="24"/>
          <w:szCs w:val="24"/>
        </w:rPr>
        <w:t>Σ（投标人的投标报价</w:t>
      </w:r>
      <w:r>
        <w:rPr>
          <w:rFonts w:ascii="宋体" w:hAnsi="宋体" w:cs="仿宋"/>
          <w:sz w:val="24"/>
          <w:szCs w:val="24"/>
        </w:rPr>
        <w:t>*</w:t>
      </w:r>
      <w:r>
        <w:rPr>
          <w:rFonts w:ascii="宋体" w:hAnsi="宋体" w:cs="仿宋" w:hint="eastAsia"/>
          <w:sz w:val="24"/>
          <w:szCs w:val="24"/>
        </w:rPr>
        <w:t>报价权重）。</w:t>
      </w:r>
    </w:p>
    <w:p w:rsidR="00C01F6D" w:rsidRDefault="00D74626">
      <w:pPr>
        <w:spacing w:line="360" w:lineRule="auto"/>
        <w:ind w:firstLineChars="200" w:firstLine="480"/>
        <w:rPr>
          <w:rFonts w:ascii="宋体" w:hAnsi="宋体" w:cs="仿宋"/>
          <w:sz w:val="24"/>
          <w:szCs w:val="24"/>
        </w:rPr>
      </w:pPr>
      <w:r>
        <w:rPr>
          <w:rFonts w:ascii="宋体" w:hAnsi="宋体" w:cs="仿宋" w:hint="eastAsia"/>
          <w:sz w:val="24"/>
          <w:szCs w:val="24"/>
        </w:rPr>
        <w:t>其中：报价权重的计算方法为：将</w:t>
      </w:r>
      <w:r>
        <w:rPr>
          <w:rFonts w:ascii="宋体" w:hAnsi="宋体" w:cs="仿宋"/>
          <w:sz w:val="24"/>
          <w:szCs w:val="24"/>
        </w:rPr>
        <w:t>N</w:t>
      </w:r>
      <w:r>
        <w:rPr>
          <w:rFonts w:ascii="宋体" w:hAnsi="宋体" w:cs="仿宋" w:hint="eastAsia"/>
          <w:sz w:val="24"/>
          <w:szCs w:val="24"/>
        </w:rPr>
        <w:t>名投标人按技术分由高至低进行排序，第一名投标人的权重为（</w:t>
      </w:r>
      <w:r w:rsidR="00A54A7D">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noProof/>
          <w:sz w:val="24"/>
          <w:szCs w:val="24"/>
        </w:rPr>
        <w:drawing>
          <wp:inline distT="0" distB="0" distL="0" distR="0">
            <wp:extent cx="381000" cy="447675"/>
            <wp:effectExtent l="0" t="0" r="0" b="0"/>
            <wp:docPr id="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4"/>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A54A7D">
        <w:rPr>
          <w:rFonts w:ascii="宋体" w:hAnsi="宋体" w:cs="仿宋"/>
          <w:sz w:val="24"/>
          <w:szCs w:val="24"/>
        </w:rPr>
        <w:fldChar w:fldCharType="separate"/>
      </w:r>
      <w:r>
        <w:rPr>
          <w:rFonts w:ascii="宋体" w:hAnsi="宋体"/>
          <w:noProof/>
          <w:sz w:val="24"/>
          <w:szCs w:val="24"/>
        </w:rPr>
        <w:drawing>
          <wp:inline distT="0" distB="0" distL="0" distR="0">
            <wp:extent cx="381000" cy="447675"/>
            <wp:effectExtent l="0" t="0" r="0" b="0"/>
            <wp:docPr id="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3"/>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A54A7D">
        <w:rPr>
          <w:rFonts w:ascii="宋体" w:hAnsi="宋体" w:cs="仿宋"/>
          <w:sz w:val="24"/>
          <w:szCs w:val="24"/>
        </w:rPr>
        <w:fldChar w:fldCharType="end"/>
      </w:r>
      <w:r>
        <w:rPr>
          <w:rFonts w:ascii="宋体" w:hAnsi="宋体" w:cs="仿宋" w:hint="eastAsia"/>
          <w:sz w:val="24"/>
          <w:szCs w:val="24"/>
        </w:rPr>
        <w:t>），第二名投标人的权重为（</w:t>
      </w:r>
      <w:r w:rsidR="00A54A7D">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noProof/>
          <w:position w:val="-23"/>
          <w:sz w:val="24"/>
          <w:szCs w:val="24"/>
        </w:rPr>
        <w:drawing>
          <wp:inline distT="0" distB="0" distL="0" distR="0">
            <wp:extent cx="323850" cy="400050"/>
            <wp:effectExtent l="0" t="0" r="0" b="0"/>
            <wp:docPr id="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A54A7D">
        <w:rPr>
          <w:rFonts w:ascii="宋体" w:hAnsi="宋体" w:cs="仿宋"/>
          <w:sz w:val="24"/>
          <w:szCs w:val="24"/>
        </w:rPr>
        <w:fldChar w:fldCharType="separate"/>
      </w:r>
      <w:r>
        <w:rPr>
          <w:rFonts w:ascii="宋体" w:hAnsi="宋体"/>
          <w:noProof/>
          <w:position w:val="-23"/>
          <w:sz w:val="24"/>
          <w:szCs w:val="24"/>
        </w:rPr>
        <w:drawing>
          <wp:inline distT="0" distB="0" distL="0" distR="0">
            <wp:extent cx="323850" cy="400050"/>
            <wp:effectExtent l="0" t="0" r="0" b="0"/>
            <wp:docPr id="1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A54A7D">
        <w:rPr>
          <w:rFonts w:ascii="宋体" w:hAnsi="宋体" w:cs="仿宋"/>
          <w:sz w:val="24"/>
          <w:szCs w:val="24"/>
        </w:rPr>
        <w:fldChar w:fldCharType="end"/>
      </w:r>
      <w:r>
        <w:rPr>
          <w:rFonts w:ascii="宋体" w:hAnsi="宋体" w:cs="仿宋" w:hint="eastAsia"/>
          <w:sz w:val="24"/>
          <w:szCs w:val="24"/>
        </w:rPr>
        <w:t>），以此类推，最后一名投标人的权重为（</w:t>
      </w:r>
      <w:r w:rsidR="00A54A7D">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noProof/>
          <w:position w:val="-23"/>
          <w:sz w:val="24"/>
          <w:szCs w:val="24"/>
        </w:rPr>
        <w:drawing>
          <wp:inline distT="0" distB="0" distL="0" distR="0">
            <wp:extent cx="323850" cy="400050"/>
            <wp:effectExtent l="0" t="0" r="0" b="0"/>
            <wp:docPr id="1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0"/>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A54A7D">
        <w:rPr>
          <w:rFonts w:ascii="宋体" w:hAnsi="宋体" w:cs="仿宋"/>
          <w:sz w:val="24"/>
          <w:szCs w:val="24"/>
        </w:rPr>
        <w:fldChar w:fldCharType="separate"/>
      </w:r>
      <w:r>
        <w:rPr>
          <w:rFonts w:ascii="宋体" w:hAnsi="宋体"/>
          <w:noProof/>
          <w:position w:val="-23"/>
          <w:sz w:val="24"/>
          <w:szCs w:val="24"/>
        </w:rPr>
        <w:drawing>
          <wp:inline distT="0" distB="0" distL="0" distR="0">
            <wp:extent cx="323850" cy="400050"/>
            <wp:effectExtent l="0" t="0" r="0" b="0"/>
            <wp:docPr id="1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9"/>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A54A7D">
        <w:rPr>
          <w:rFonts w:ascii="宋体" w:hAnsi="宋体" w:cs="仿宋"/>
          <w:sz w:val="24"/>
          <w:szCs w:val="24"/>
        </w:rPr>
        <w:fldChar w:fldCharType="end"/>
      </w:r>
      <w:r>
        <w:rPr>
          <w:rFonts w:ascii="宋体" w:hAnsi="宋体" w:cs="仿宋" w:hint="eastAsia"/>
          <w:sz w:val="24"/>
          <w:szCs w:val="24"/>
        </w:rPr>
        <w:t>）。</w:t>
      </w:r>
    </w:p>
    <w:p w:rsidR="00C01F6D" w:rsidRDefault="00D74626">
      <w:pPr>
        <w:widowControl/>
        <w:spacing w:line="360" w:lineRule="auto"/>
        <w:ind w:firstLineChars="200" w:firstLine="482"/>
        <w:rPr>
          <w:rFonts w:ascii="宋体" w:hAnsi="宋体"/>
          <w:b/>
          <w:bCs/>
          <w:kern w:val="0"/>
          <w:sz w:val="24"/>
          <w:szCs w:val="24"/>
        </w:rPr>
      </w:pPr>
      <w:r>
        <w:rPr>
          <w:rFonts w:ascii="宋体" w:hAnsi="宋体" w:cs="仿宋" w:hint="eastAsia"/>
          <w:b/>
          <w:bCs/>
          <w:kern w:val="0"/>
          <w:sz w:val="24"/>
          <w:szCs w:val="24"/>
        </w:rPr>
        <w:t>方法二：区间抽取法</w:t>
      </w:r>
    </w:p>
    <w:p w:rsidR="00C01F6D" w:rsidRDefault="00D74626">
      <w:pPr>
        <w:widowControl/>
        <w:snapToGrid w:val="0"/>
        <w:spacing w:line="360" w:lineRule="auto"/>
        <w:ind w:firstLineChars="200" w:firstLine="480"/>
        <w:rPr>
          <w:rFonts w:ascii="宋体" w:hAnsi="宋体"/>
          <w:kern w:val="0"/>
          <w:sz w:val="24"/>
          <w:szCs w:val="24"/>
        </w:rPr>
      </w:pPr>
      <w:r>
        <w:rPr>
          <w:rFonts w:ascii="宋体" w:hAnsi="宋体" w:cs="仿宋" w:hint="eastAsia"/>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C01F6D" w:rsidRDefault="00D74626">
      <w:pPr>
        <w:widowControl/>
        <w:snapToGrid w:val="0"/>
        <w:spacing w:line="360" w:lineRule="auto"/>
        <w:ind w:firstLineChars="200" w:firstLine="480"/>
        <w:rPr>
          <w:rFonts w:ascii="宋体" w:hAnsi="宋体"/>
          <w:kern w:val="0"/>
          <w:sz w:val="24"/>
          <w:szCs w:val="24"/>
          <w:vertAlign w:val="subscript"/>
        </w:rPr>
      </w:pPr>
      <w:r>
        <w:rPr>
          <w:rFonts w:ascii="宋体" w:hAnsi="宋体" w:cs="仿宋" w:hint="eastAsia"/>
          <w:kern w:val="0"/>
          <w:sz w:val="24"/>
          <w:szCs w:val="24"/>
        </w:rPr>
        <w:t>评标参考价</w:t>
      </w:r>
      <w:r>
        <w:rPr>
          <w:rFonts w:ascii="宋体" w:hAnsi="宋体" w:cs="仿宋"/>
          <w:kern w:val="0"/>
          <w:sz w:val="24"/>
          <w:szCs w:val="24"/>
        </w:rPr>
        <w:t>=</w:t>
      </w:r>
      <w:r>
        <w:rPr>
          <w:rFonts w:ascii="宋体" w:hAnsi="宋体" w:cs="仿宋" w:hint="eastAsia"/>
          <w:kern w:val="0"/>
          <w:sz w:val="24"/>
          <w:szCs w:val="24"/>
        </w:rPr>
        <w:t>（</w:t>
      </w:r>
      <w:r>
        <w:rPr>
          <w:rFonts w:ascii="宋体" w:hAnsi="宋体" w:cs="仿宋"/>
          <w:kern w:val="0"/>
          <w:sz w:val="24"/>
          <w:szCs w:val="24"/>
        </w:rPr>
        <w:t>Q</w:t>
      </w:r>
      <w:r>
        <w:rPr>
          <w:rFonts w:ascii="宋体" w:hAnsi="宋体" w:cs="仿宋" w:hint="eastAsia"/>
          <w:kern w:val="0"/>
          <w:sz w:val="24"/>
          <w:szCs w:val="24"/>
          <w:vertAlign w:val="subscript"/>
        </w:rPr>
        <w:t>高</w:t>
      </w:r>
      <w:r>
        <w:rPr>
          <w:rFonts w:ascii="宋体" w:hAnsi="宋体" w:cs="仿宋"/>
          <w:kern w:val="0"/>
          <w:sz w:val="24"/>
          <w:szCs w:val="24"/>
        </w:rPr>
        <w:t>-Q</w:t>
      </w:r>
      <w:r>
        <w:rPr>
          <w:rFonts w:ascii="宋体" w:hAnsi="宋体" w:cs="仿宋" w:hint="eastAsia"/>
          <w:kern w:val="0"/>
          <w:sz w:val="24"/>
          <w:szCs w:val="24"/>
          <w:vertAlign w:val="subscript"/>
        </w:rPr>
        <w:t>低</w:t>
      </w:r>
      <w:r>
        <w:rPr>
          <w:rFonts w:ascii="宋体" w:hAnsi="宋体" w:cs="仿宋" w:hint="eastAsia"/>
          <w:kern w:val="0"/>
          <w:sz w:val="24"/>
          <w:szCs w:val="24"/>
        </w:rPr>
        <w:t>）</w:t>
      </w:r>
      <w:r>
        <w:rPr>
          <w:rFonts w:ascii="宋体" w:hAnsi="宋体" w:cs="仿宋"/>
          <w:kern w:val="0"/>
          <w:sz w:val="24"/>
          <w:szCs w:val="24"/>
        </w:rPr>
        <w:t>/100*</w:t>
      </w:r>
      <w:r>
        <w:rPr>
          <w:rFonts w:ascii="宋体" w:hAnsi="宋体" w:cs="仿宋" w:hint="eastAsia"/>
          <w:kern w:val="0"/>
          <w:sz w:val="24"/>
          <w:szCs w:val="24"/>
        </w:rPr>
        <w:t>Ｘ</w:t>
      </w:r>
      <w:r>
        <w:rPr>
          <w:rFonts w:ascii="宋体" w:hAnsi="宋体" w:cs="仿宋"/>
          <w:kern w:val="0"/>
          <w:sz w:val="24"/>
          <w:szCs w:val="24"/>
        </w:rPr>
        <w:t>+Q</w:t>
      </w:r>
      <w:r>
        <w:rPr>
          <w:rFonts w:ascii="宋体" w:hAnsi="宋体" w:cs="仿宋" w:hint="eastAsia"/>
          <w:kern w:val="0"/>
          <w:sz w:val="24"/>
          <w:szCs w:val="24"/>
          <w:vertAlign w:val="subscript"/>
        </w:rPr>
        <w:t>低</w:t>
      </w:r>
    </w:p>
    <w:p w:rsidR="00C01F6D" w:rsidRDefault="00D74626">
      <w:pPr>
        <w:widowControl/>
        <w:snapToGrid w:val="0"/>
        <w:spacing w:line="360" w:lineRule="auto"/>
        <w:ind w:firstLineChars="200" w:firstLine="480"/>
        <w:rPr>
          <w:rFonts w:ascii="宋体" w:hAnsi="宋体"/>
          <w:sz w:val="24"/>
          <w:szCs w:val="24"/>
        </w:rPr>
      </w:pPr>
      <w:r>
        <w:rPr>
          <w:rFonts w:ascii="宋体" w:hAnsi="宋体" w:cs="仿宋"/>
          <w:sz w:val="24"/>
          <w:szCs w:val="24"/>
        </w:rPr>
        <w:t>Q</w:t>
      </w:r>
      <w:r>
        <w:rPr>
          <w:rFonts w:ascii="宋体" w:hAnsi="宋体" w:cs="仿宋" w:hint="eastAsia"/>
          <w:sz w:val="24"/>
          <w:szCs w:val="24"/>
          <w:vertAlign w:val="subscript"/>
        </w:rPr>
        <w:t>低</w:t>
      </w:r>
      <w:r>
        <w:rPr>
          <w:rFonts w:ascii="宋体" w:hAnsi="宋体" w:cs="仿宋" w:hint="eastAsia"/>
          <w:sz w:val="24"/>
          <w:szCs w:val="24"/>
        </w:rPr>
        <w:t>：为达到或超过技术标及格分数线的投标人最低报价与工程成本警示价两者中的较高值；</w:t>
      </w:r>
    </w:p>
    <w:p w:rsidR="00C01F6D" w:rsidRDefault="00D74626">
      <w:pPr>
        <w:spacing w:line="360" w:lineRule="auto"/>
        <w:ind w:firstLineChars="200" w:firstLine="480"/>
        <w:rPr>
          <w:rFonts w:ascii="宋体" w:hAnsi="宋体" w:cs="仿宋"/>
          <w:sz w:val="24"/>
          <w:szCs w:val="24"/>
        </w:rPr>
      </w:pPr>
      <w:r>
        <w:rPr>
          <w:rFonts w:ascii="宋体" w:hAnsi="宋体" w:cs="仿宋"/>
          <w:kern w:val="0"/>
          <w:sz w:val="24"/>
          <w:szCs w:val="24"/>
        </w:rPr>
        <w:t>Q</w:t>
      </w:r>
      <w:r>
        <w:rPr>
          <w:rFonts w:ascii="宋体" w:hAnsi="宋体" w:cs="仿宋" w:hint="eastAsia"/>
          <w:kern w:val="0"/>
          <w:sz w:val="24"/>
          <w:szCs w:val="24"/>
          <w:vertAlign w:val="subscript"/>
        </w:rPr>
        <w:t>高</w:t>
      </w:r>
      <w:r>
        <w:rPr>
          <w:rFonts w:ascii="宋体" w:hAnsi="宋体" w:cs="仿宋" w:hint="eastAsia"/>
          <w:sz w:val="24"/>
          <w:szCs w:val="24"/>
        </w:rPr>
        <w:t>：为（最高投标限价</w:t>
      </w:r>
      <w:r>
        <w:rPr>
          <w:rFonts w:ascii="宋体" w:hAnsi="宋体" w:cs="仿宋"/>
          <w:sz w:val="24"/>
          <w:szCs w:val="24"/>
        </w:rPr>
        <w:t>*D%</w:t>
      </w:r>
      <w:r>
        <w:rPr>
          <w:rFonts w:ascii="宋体" w:hAnsi="宋体" w:cs="仿宋" w:hint="eastAsia"/>
          <w:sz w:val="24"/>
          <w:szCs w:val="24"/>
        </w:rPr>
        <w:t>）（</w:t>
      </w:r>
      <w:r>
        <w:rPr>
          <w:rFonts w:ascii="宋体" w:hAnsi="宋体" w:cs="仿宋"/>
          <w:sz w:val="24"/>
          <w:szCs w:val="24"/>
        </w:rPr>
        <w:t>D</w:t>
      </w:r>
      <w:r>
        <w:rPr>
          <w:rFonts w:ascii="宋体" w:hAnsi="宋体" w:cs="仿宋" w:hint="eastAsia"/>
          <w:sz w:val="24"/>
          <w:szCs w:val="24"/>
        </w:rPr>
        <w:t>的取值范围为</w:t>
      </w:r>
      <w:r>
        <w:rPr>
          <w:rFonts w:ascii="宋体" w:hAnsi="宋体" w:cs="仿宋"/>
          <w:sz w:val="24"/>
          <w:szCs w:val="24"/>
        </w:rPr>
        <w:t>[94,100],</w:t>
      </w:r>
      <w:r>
        <w:rPr>
          <w:rFonts w:ascii="宋体" w:hAnsi="宋体" w:cs="仿宋" w:hint="eastAsia"/>
          <w:sz w:val="24"/>
          <w:szCs w:val="24"/>
        </w:rPr>
        <w:t>由招标人自定）</w:t>
      </w:r>
    </w:p>
    <w:p w:rsidR="00C01F6D" w:rsidRDefault="00D74626">
      <w:pPr>
        <w:spacing w:line="360" w:lineRule="auto"/>
        <w:ind w:firstLineChars="200" w:firstLine="480"/>
        <w:rPr>
          <w:rFonts w:ascii="宋体" w:hAnsi="宋体"/>
          <w:sz w:val="24"/>
          <w:szCs w:val="24"/>
        </w:rPr>
      </w:pPr>
      <w:r>
        <w:rPr>
          <w:rFonts w:ascii="宋体" w:hAnsi="宋体" w:cs="仿宋" w:hint="eastAsia"/>
          <w:sz w:val="24"/>
          <w:szCs w:val="24"/>
        </w:rPr>
        <w:t xml:space="preserve">    </w:t>
      </w:r>
      <w:r>
        <w:rPr>
          <w:rFonts w:ascii="宋体" w:hAnsi="宋体" w:cs="仿宋"/>
          <w:sz w:val="24"/>
          <w:szCs w:val="24"/>
        </w:rPr>
        <w:t>X:</w:t>
      </w:r>
      <w:r>
        <w:rPr>
          <w:rFonts w:ascii="宋体" w:hAnsi="宋体" w:cs="仿宋" w:hint="eastAsia"/>
          <w:sz w:val="24"/>
          <w:szCs w:val="24"/>
        </w:rPr>
        <w:t>为等分点值，在开标前从</w:t>
      </w:r>
      <w:r>
        <w:rPr>
          <w:rFonts w:ascii="宋体" w:hAnsi="宋体" w:cs="仿宋"/>
          <w:sz w:val="24"/>
          <w:szCs w:val="24"/>
        </w:rPr>
        <w:t>[0,100]</w:t>
      </w:r>
      <w:r>
        <w:rPr>
          <w:rFonts w:ascii="宋体" w:hAnsi="宋体" w:cs="仿宋" w:hint="eastAsia"/>
          <w:sz w:val="24"/>
          <w:szCs w:val="24"/>
        </w:rPr>
        <w:t>整数中随机抽取</w:t>
      </w:r>
    </w:p>
    <w:p w:rsidR="00C01F6D" w:rsidRDefault="00D74626">
      <w:pPr>
        <w:spacing w:line="360" w:lineRule="auto"/>
        <w:ind w:firstLineChars="200" w:firstLine="480"/>
        <w:rPr>
          <w:rFonts w:ascii="宋体" w:hAnsi="宋体"/>
          <w:sz w:val="24"/>
          <w:szCs w:val="24"/>
        </w:rPr>
      </w:pPr>
      <w:r>
        <w:rPr>
          <w:rFonts w:ascii="宋体" w:hAnsi="宋体" w:cs="宋体" w:hint="eastAsia"/>
          <w:kern w:val="0"/>
          <w:sz w:val="24"/>
          <w:szCs w:val="24"/>
        </w:rPr>
        <w:t>42.4.3.2</w:t>
      </w:r>
      <w:r>
        <w:rPr>
          <w:rFonts w:ascii="宋体" w:hAnsi="宋体" w:hint="eastAsia"/>
          <w:sz w:val="24"/>
          <w:szCs w:val="24"/>
        </w:rPr>
        <w:t>当标价等于评标参考价时得</w:t>
      </w:r>
      <w:r>
        <w:rPr>
          <w:rFonts w:ascii="宋体" w:hAnsi="宋体"/>
          <w:sz w:val="24"/>
          <w:szCs w:val="24"/>
        </w:rPr>
        <w:t>100</w:t>
      </w:r>
      <w:r>
        <w:rPr>
          <w:rFonts w:ascii="宋体" w:hAnsi="宋体" w:hint="eastAsia"/>
          <w:sz w:val="24"/>
          <w:szCs w:val="24"/>
        </w:rPr>
        <w:t>分，标价每高于评标参考价</w:t>
      </w:r>
      <w:r>
        <w:rPr>
          <w:rFonts w:ascii="宋体" w:hAnsi="宋体"/>
          <w:sz w:val="24"/>
          <w:szCs w:val="24"/>
        </w:rPr>
        <w:t>1%</w:t>
      </w:r>
      <w:r>
        <w:rPr>
          <w:rFonts w:ascii="宋体" w:hAnsi="宋体" w:hint="eastAsia"/>
          <w:sz w:val="24"/>
          <w:szCs w:val="24"/>
        </w:rPr>
        <w:t>，扣</w:t>
      </w:r>
      <w:r>
        <w:rPr>
          <w:rFonts w:ascii="宋体" w:hAnsi="宋体"/>
          <w:sz w:val="24"/>
          <w:szCs w:val="24"/>
        </w:rPr>
        <w:t>1.5</w:t>
      </w:r>
      <w:r>
        <w:rPr>
          <w:rFonts w:ascii="宋体" w:hAnsi="宋体" w:hint="eastAsia"/>
          <w:sz w:val="24"/>
          <w:szCs w:val="24"/>
        </w:rPr>
        <w:t>分，每低于评标参考价</w:t>
      </w:r>
      <w:r>
        <w:rPr>
          <w:rFonts w:ascii="宋体" w:hAnsi="宋体"/>
          <w:sz w:val="24"/>
          <w:szCs w:val="24"/>
        </w:rPr>
        <w:t>1%</w:t>
      </w:r>
      <w:r>
        <w:rPr>
          <w:rFonts w:ascii="宋体" w:hAnsi="宋体" w:hint="eastAsia"/>
          <w:sz w:val="24"/>
          <w:szCs w:val="24"/>
        </w:rPr>
        <w:t>，扣</w:t>
      </w:r>
      <w:r>
        <w:rPr>
          <w:rFonts w:ascii="宋体" w:hAnsi="宋体"/>
          <w:sz w:val="24"/>
          <w:szCs w:val="24"/>
        </w:rPr>
        <w:t>1</w:t>
      </w:r>
      <w:r>
        <w:rPr>
          <w:rFonts w:ascii="宋体" w:hAnsi="宋体" w:hint="eastAsia"/>
          <w:sz w:val="24"/>
          <w:szCs w:val="24"/>
        </w:rPr>
        <w:t>分，扣至</w:t>
      </w:r>
      <w:r>
        <w:rPr>
          <w:rFonts w:ascii="宋体" w:hAnsi="宋体"/>
          <w:sz w:val="24"/>
          <w:szCs w:val="24"/>
        </w:rPr>
        <w:t>0</w:t>
      </w:r>
      <w:r>
        <w:rPr>
          <w:rFonts w:ascii="宋体" w:hAnsi="宋体" w:hint="eastAsia"/>
          <w:sz w:val="24"/>
          <w:szCs w:val="24"/>
        </w:rPr>
        <w:t>分为止，得出经济分，精确到小数点后两位。</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42.4.3.3评标委员会按照各投标人的经济分从高到低排列先后次序。经济分相同的投标文件，按投标须知前附表第31项的规定确定排序。</w:t>
      </w:r>
    </w:p>
    <w:p w:rsidR="00C01F6D" w:rsidRDefault="00D74626">
      <w:pPr>
        <w:spacing w:line="360" w:lineRule="auto"/>
        <w:ind w:firstLineChars="200" w:firstLine="480"/>
        <w:rPr>
          <w:rFonts w:ascii="宋体" w:hAnsi="宋体"/>
          <w:b/>
          <w:bCs/>
          <w:sz w:val="24"/>
          <w:szCs w:val="24"/>
        </w:rPr>
      </w:pPr>
      <w:r>
        <w:rPr>
          <w:rFonts w:ascii="宋体" w:hAnsi="宋体" w:hint="eastAsia"/>
          <w:sz w:val="24"/>
          <w:szCs w:val="24"/>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Pr>
          <w:rFonts w:ascii="宋体" w:hAnsi="宋体" w:hint="eastAsia"/>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w:t>
      </w:r>
      <w:r>
        <w:rPr>
          <w:rFonts w:ascii="宋体" w:hAnsi="宋体" w:hint="eastAsia"/>
          <w:b/>
          <w:bCs/>
          <w:sz w:val="24"/>
          <w:szCs w:val="24"/>
        </w:rPr>
        <w:lastRenderedPageBreak/>
        <w:t>人是否通过有效性审查，不得直接否决投标。</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4.5经济标的算术校核。评标委员会对进行经济标有效性审查的投标文件投标报价按照就低不就高的原则进行算术校核，具体标准如下：</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4.5.1如果数字表示的金额和用文字表示的金额不一致时，应以文字表示的金额为准；</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4.5.2经算术复核的投标人报价与其投标报价不一致时，按就低不就高原则确定其最终报价；</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w:t>
      </w:r>
      <w:r>
        <w:rPr>
          <w:rFonts w:ascii="宋体" w:hAnsi="宋体"/>
          <w:sz w:val="24"/>
          <w:szCs w:val="24"/>
        </w:rPr>
        <w:t>4</w:t>
      </w:r>
      <w:r>
        <w:rPr>
          <w:rFonts w:ascii="宋体" w:hAnsi="宋体" w:hint="eastAsia"/>
          <w:sz w:val="24"/>
          <w:szCs w:val="24"/>
        </w:rPr>
        <w:t>当合价、金额累加错误时，按就低不就高原则，如果累加修正值小于原累加值，则按累加修正值；如果累加修正值大于原累加值，则按原累加值；</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w:t>
      </w:r>
      <w:r>
        <w:rPr>
          <w:rFonts w:ascii="宋体" w:hAnsi="宋体"/>
          <w:sz w:val="24"/>
          <w:szCs w:val="24"/>
        </w:rPr>
        <w:t>5</w:t>
      </w:r>
      <w:r>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w:t>
      </w:r>
      <w:r>
        <w:rPr>
          <w:rFonts w:ascii="宋体" w:hAnsi="宋体"/>
          <w:sz w:val="24"/>
          <w:szCs w:val="24"/>
        </w:rPr>
        <w:t>6</w:t>
      </w:r>
      <w:r>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w:t>
      </w:r>
      <w:r>
        <w:rPr>
          <w:rFonts w:ascii="宋体" w:hAnsi="宋体"/>
          <w:sz w:val="24"/>
          <w:szCs w:val="24"/>
        </w:rPr>
        <w:t>7</w:t>
      </w:r>
      <w:r>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w:t>
      </w:r>
      <w:r>
        <w:rPr>
          <w:rFonts w:ascii="宋体" w:hAnsi="宋体"/>
          <w:sz w:val="24"/>
          <w:szCs w:val="24"/>
        </w:rPr>
        <w:t>8</w:t>
      </w:r>
      <w:r>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rsidR="00C01F6D" w:rsidRDefault="00D74626">
      <w:pPr>
        <w:spacing w:line="360" w:lineRule="auto"/>
        <w:ind w:firstLineChars="200" w:firstLine="480"/>
        <w:rPr>
          <w:rFonts w:ascii="宋体" w:hAnsi="宋体"/>
          <w:sz w:val="24"/>
          <w:szCs w:val="24"/>
        </w:rPr>
      </w:pPr>
      <w:r>
        <w:rPr>
          <w:rFonts w:ascii="宋体" w:hAnsi="宋体"/>
          <w:sz w:val="24"/>
          <w:szCs w:val="24"/>
        </w:rPr>
        <w:lastRenderedPageBreak/>
        <w:t>42.</w:t>
      </w:r>
      <w:r>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6评标委员会应在通过投标文件经济标有效性审查的投标人中，按步骤42.4确定的投标人第二阶段排序，推荐前</w:t>
      </w:r>
      <w:r>
        <w:rPr>
          <w:rFonts w:ascii="宋体" w:hAnsi="宋体"/>
          <w:sz w:val="24"/>
          <w:szCs w:val="24"/>
        </w:rPr>
        <w:t>3</w:t>
      </w:r>
      <w:r>
        <w:rPr>
          <w:rFonts w:ascii="宋体" w:hAnsi="宋体" w:hint="eastAsia"/>
          <w:sz w:val="24"/>
          <w:szCs w:val="24"/>
        </w:rPr>
        <w:t>名依次为第一中标候选人至第三中标候选人</w:t>
      </w:r>
      <w:r>
        <w:rPr>
          <w:rFonts w:ascii="宋体" w:hAnsi="宋体"/>
          <w:sz w:val="24"/>
          <w:szCs w:val="24"/>
        </w:rPr>
        <w:t>,</w:t>
      </w:r>
      <w:r>
        <w:rPr>
          <w:rFonts w:ascii="宋体" w:hAnsi="宋体" w:hint="eastAsia"/>
          <w:sz w:val="24"/>
          <w:szCs w:val="24"/>
        </w:rPr>
        <w:t>并编制评标报告。</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7若通过经济标有效性审查的投标人不足三家，应当依法重新招标。（当</w:t>
      </w:r>
      <w:r>
        <w:rPr>
          <w:rFonts w:ascii="宋体" w:hAnsi="宋体"/>
          <w:sz w:val="24"/>
          <w:szCs w:val="24"/>
        </w:rPr>
        <w:t>N</w:t>
      </w:r>
      <w:r>
        <w:rPr>
          <w:rFonts w:ascii="宋体" w:hAnsi="宋体" w:hint="eastAsia"/>
          <w:sz w:val="24"/>
          <w:szCs w:val="24"/>
        </w:rPr>
        <w:t>个标段同时招标且不允许兼中时，若有效投标人不足</w:t>
      </w:r>
      <w:r>
        <w:rPr>
          <w:rFonts w:ascii="宋体" w:hAnsi="宋体"/>
          <w:sz w:val="24"/>
          <w:szCs w:val="24"/>
        </w:rPr>
        <w:t>N+2</w:t>
      </w:r>
      <w:r>
        <w:rPr>
          <w:rFonts w:ascii="宋体" w:hAnsi="宋体" w:hint="eastAsia"/>
          <w:sz w:val="24"/>
          <w:szCs w:val="24"/>
        </w:rPr>
        <w:t>家，应当依法重新招标）</w:t>
      </w:r>
    </w:p>
    <w:p w:rsidR="00C01F6D" w:rsidRDefault="00C01F6D">
      <w:pPr>
        <w:spacing w:line="360" w:lineRule="auto"/>
        <w:ind w:firstLineChars="200" w:firstLine="480"/>
        <w:rPr>
          <w:rFonts w:ascii="宋体" w:hAnsi="宋体"/>
          <w:sz w:val="24"/>
          <w:szCs w:val="24"/>
        </w:rPr>
      </w:pPr>
    </w:p>
    <w:p w:rsidR="00C01F6D" w:rsidRDefault="00D74626">
      <w:pPr>
        <w:pStyle w:val="3"/>
        <w:spacing w:before="156" w:after="156"/>
        <w:ind w:firstLineChars="200" w:firstLine="540"/>
      </w:pPr>
      <w:bookmarkStart w:id="51" w:name="_Toc2272562"/>
      <w:bookmarkStart w:id="52" w:name="_Toc21525507"/>
      <w:bookmarkStart w:id="53" w:name="_Toc113436908"/>
      <w:r>
        <w:rPr>
          <w:rFonts w:hint="eastAsia"/>
        </w:rPr>
        <w:t>可选办法五（适合综合评分法三，技术标与经济标先后分别开启）</w:t>
      </w:r>
      <w:bookmarkEnd w:id="51"/>
      <w:bookmarkEnd w:id="52"/>
      <w:bookmarkEnd w:id="53"/>
    </w:p>
    <w:p w:rsidR="00C01F6D" w:rsidRDefault="00D74626">
      <w:pPr>
        <w:spacing w:line="360" w:lineRule="auto"/>
        <w:ind w:firstLineChars="200" w:firstLine="480"/>
        <w:rPr>
          <w:rFonts w:ascii="宋体" w:hAnsi="宋体"/>
          <w:sz w:val="24"/>
          <w:szCs w:val="24"/>
        </w:rPr>
      </w:pPr>
      <w:r>
        <w:rPr>
          <w:rFonts w:ascii="宋体" w:hAnsi="宋体"/>
          <w:sz w:val="24"/>
          <w:szCs w:val="24"/>
        </w:rPr>
        <w:t>40</w:t>
      </w:r>
      <w:r>
        <w:rPr>
          <w:rFonts w:ascii="宋体" w:hAnsi="宋体" w:hint="eastAsia"/>
          <w:sz w:val="24"/>
          <w:szCs w:val="24"/>
        </w:rPr>
        <w:t>．开标和评标程序：</w:t>
      </w:r>
    </w:p>
    <w:p w:rsidR="00C01F6D" w:rsidRDefault="00D74626">
      <w:pPr>
        <w:spacing w:line="360" w:lineRule="auto"/>
        <w:ind w:firstLineChars="200" w:firstLine="480"/>
        <w:rPr>
          <w:rFonts w:ascii="宋体" w:hAnsi="宋体"/>
          <w:sz w:val="24"/>
          <w:szCs w:val="24"/>
        </w:rPr>
      </w:pPr>
      <w:r>
        <w:rPr>
          <w:rFonts w:ascii="宋体" w:hAnsi="宋体"/>
          <w:sz w:val="24"/>
          <w:szCs w:val="24"/>
        </w:rPr>
        <w:t>40.1</w:t>
      </w:r>
      <w:r>
        <w:rPr>
          <w:rFonts w:ascii="宋体" w:hAnsi="宋体" w:hint="eastAsia"/>
          <w:sz w:val="24"/>
          <w:szCs w:val="24"/>
        </w:rPr>
        <w:t>投标人递交技术标、经济标投标文件；</w:t>
      </w:r>
    </w:p>
    <w:p w:rsidR="00C01F6D" w:rsidRDefault="00D74626">
      <w:pPr>
        <w:spacing w:line="360" w:lineRule="auto"/>
        <w:ind w:firstLineChars="200" w:firstLine="480"/>
        <w:rPr>
          <w:rFonts w:ascii="宋体" w:hAnsi="宋体"/>
          <w:sz w:val="24"/>
          <w:szCs w:val="24"/>
        </w:rPr>
      </w:pPr>
      <w:r>
        <w:rPr>
          <w:rFonts w:ascii="宋体" w:hAnsi="宋体"/>
          <w:sz w:val="24"/>
          <w:szCs w:val="24"/>
        </w:rPr>
        <w:t>40.2</w:t>
      </w:r>
      <w:r>
        <w:rPr>
          <w:rFonts w:ascii="宋体" w:hAnsi="宋体" w:hint="eastAsia"/>
          <w:sz w:val="24"/>
          <w:szCs w:val="24"/>
        </w:rPr>
        <w:t>技术标投标文件公开开标；</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40.3由评标委员会对所有已公开开标的投标人进行资格审查；</w:t>
      </w:r>
    </w:p>
    <w:p w:rsidR="00C01F6D" w:rsidRDefault="00D74626">
      <w:pPr>
        <w:spacing w:line="360" w:lineRule="auto"/>
        <w:ind w:firstLineChars="200" w:firstLine="480"/>
        <w:rPr>
          <w:rFonts w:ascii="宋体" w:hAnsi="宋体"/>
          <w:sz w:val="24"/>
          <w:szCs w:val="24"/>
        </w:rPr>
      </w:pPr>
      <w:r>
        <w:rPr>
          <w:rFonts w:ascii="宋体" w:hAnsi="宋体"/>
          <w:sz w:val="24"/>
          <w:szCs w:val="24"/>
        </w:rPr>
        <w:t>40.4</w:t>
      </w:r>
      <w:r>
        <w:rPr>
          <w:rFonts w:ascii="宋体" w:hAnsi="宋体" w:hint="eastAsia"/>
          <w:sz w:val="24"/>
          <w:szCs w:val="24"/>
        </w:rPr>
        <w:t>技术标投标文件有效性审查；</w:t>
      </w:r>
    </w:p>
    <w:p w:rsidR="00C01F6D" w:rsidRDefault="00D74626">
      <w:pPr>
        <w:spacing w:line="360" w:lineRule="auto"/>
        <w:ind w:firstLineChars="200" w:firstLine="480"/>
        <w:rPr>
          <w:rFonts w:ascii="宋体" w:hAnsi="宋体"/>
          <w:sz w:val="24"/>
          <w:szCs w:val="24"/>
        </w:rPr>
      </w:pPr>
      <w:r>
        <w:rPr>
          <w:rFonts w:ascii="宋体" w:hAnsi="宋体"/>
          <w:sz w:val="24"/>
          <w:szCs w:val="24"/>
        </w:rPr>
        <w:t>40.5</w:t>
      </w:r>
      <w:r>
        <w:rPr>
          <w:rFonts w:ascii="宋体" w:hAnsi="宋体" w:hint="eastAsia"/>
          <w:sz w:val="24"/>
          <w:szCs w:val="24"/>
        </w:rPr>
        <w:t>技术标详细审查评分；</w:t>
      </w:r>
    </w:p>
    <w:p w:rsidR="00C01F6D" w:rsidRDefault="00D74626">
      <w:pPr>
        <w:spacing w:line="360" w:lineRule="auto"/>
        <w:ind w:firstLineChars="200" w:firstLine="480"/>
        <w:rPr>
          <w:rFonts w:ascii="宋体" w:hAnsi="宋体"/>
          <w:sz w:val="24"/>
          <w:szCs w:val="24"/>
        </w:rPr>
      </w:pPr>
      <w:r>
        <w:rPr>
          <w:rFonts w:ascii="宋体" w:hAnsi="宋体"/>
          <w:sz w:val="24"/>
          <w:szCs w:val="24"/>
        </w:rPr>
        <w:t>40.6</w:t>
      </w:r>
      <w:r>
        <w:rPr>
          <w:rFonts w:ascii="宋体" w:hAnsi="宋体" w:hint="eastAsia"/>
          <w:sz w:val="24"/>
          <w:szCs w:val="24"/>
        </w:rPr>
        <w:t>计算第一阶段得分，并按照总分从高到低排列先后次序，编写第一阶段评审报告；</w:t>
      </w:r>
      <w:r>
        <w:rPr>
          <w:rFonts w:ascii="宋体" w:hAnsi="宋体"/>
          <w:sz w:val="24"/>
          <w:szCs w:val="24"/>
        </w:rPr>
        <w:t xml:space="preserve"> </w:t>
      </w:r>
    </w:p>
    <w:p w:rsidR="00C01F6D" w:rsidRDefault="00D74626">
      <w:pPr>
        <w:spacing w:line="360" w:lineRule="auto"/>
        <w:ind w:firstLineChars="200" w:firstLine="480"/>
        <w:rPr>
          <w:rFonts w:ascii="宋体" w:hAnsi="宋体"/>
          <w:sz w:val="24"/>
          <w:szCs w:val="24"/>
        </w:rPr>
      </w:pPr>
      <w:r>
        <w:rPr>
          <w:rFonts w:ascii="宋体" w:hAnsi="宋体"/>
          <w:sz w:val="24"/>
          <w:szCs w:val="24"/>
        </w:rPr>
        <w:t>40.</w:t>
      </w:r>
      <w:r>
        <w:rPr>
          <w:rFonts w:ascii="宋体" w:hAnsi="宋体" w:hint="eastAsia"/>
          <w:sz w:val="24"/>
          <w:szCs w:val="24"/>
        </w:rPr>
        <w:t>7对通过技术标有效性审查的经济标投标文件公开开标；</w:t>
      </w:r>
    </w:p>
    <w:p w:rsidR="00C01F6D" w:rsidRDefault="00D74626">
      <w:pPr>
        <w:spacing w:line="360" w:lineRule="auto"/>
        <w:ind w:firstLineChars="200" w:firstLine="480"/>
        <w:rPr>
          <w:rFonts w:ascii="宋体" w:hAnsi="宋体"/>
          <w:sz w:val="24"/>
          <w:szCs w:val="24"/>
        </w:rPr>
      </w:pPr>
      <w:r>
        <w:rPr>
          <w:rFonts w:ascii="宋体" w:hAnsi="宋体"/>
          <w:sz w:val="24"/>
          <w:szCs w:val="24"/>
        </w:rPr>
        <w:t>40.</w:t>
      </w:r>
      <w:r>
        <w:rPr>
          <w:rFonts w:ascii="宋体" w:hAnsi="宋体" w:hint="eastAsia"/>
          <w:sz w:val="24"/>
          <w:szCs w:val="24"/>
        </w:rPr>
        <w:t>8按投标须知前附表第25项规定，确定进入第二阶段评审的投标人；</w:t>
      </w:r>
    </w:p>
    <w:p w:rsidR="00C01F6D" w:rsidRDefault="00D74626">
      <w:pPr>
        <w:spacing w:line="360" w:lineRule="auto"/>
        <w:ind w:firstLineChars="200" w:firstLine="480"/>
        <w:rPr>
          <w:rFonts w:ascii="宋体" w:hAnsi="宋体"/>
          <w:sz w:val="24"/>
          <w:szCs w:val="24"/>
        </w:rPr>
      </w:pPr>
      <w:r>
        <w:rPr>
          <w:rFonts w:ascii="宋体" w:hAnsi="宋体"/>
          <w:sz w:val="24"/>
          <w:szCs w:val="24"/>
        </w:rPr>
        <w:t>40.</w:t>
      </w:r>
      <w:r>
        <w:rPr>
          <w:rFonts w:ascii="宋体" w:hAnsi="宋体" w:hint="eastAsia"/>
          <w:sz w:val="24"/>
          <w:szCs w:val="24"/>
        </w:rPr>
        <w:t>9将进入第二阶段评审的投标人进行排序；</w:t>
      </w:r>
    </w:p>
    <w:p w:rsidR="00C01F6D" w:rsidRDefault="00D74626">
      <w:pPr>
        <w:spacing w:line="360" w:lineRule="auto"/>
        <w:ind w:firstLineChars="200" w:firstLine="480"/>
        <w:rPr>
          <w:rFonts w:ascii="宋体" w:hAnsi="宋体"/>
          <w:sz w:val="24"/>
          <w:szCs w:val="24"/>
        </w:rPr>
      </w:pPr>
      <w:r>
        <w:rPr>
          <w:rFonts w:ascii="宋体" w:hAnsi="宋体"/>
          <w:sz w:val="24"/>
          <w:szCs w:val="24"/>
        </w:rPr>
        <w:t>40.</w:t>
      </w:r>
      <w:r>
        <w:rPr>
          <w:rFonts w:ascii="宋体" w:hAnsi="宋体" w:hint="eastAsia"/>
          <w:sz w:val="24"/>
          <w:szCs w:val="24"/>
        </w:rPr>
        <w:t>10按排序对经济标投标文件进行有效性审查（含投标报价算术校核），直至评出所有中标候选人；</w:t>
      </w:r>
    </w:p>
    <w:p w:rsidR="00C01F6D" w:rsidRDefault="00D74626">
      <w:pPr>
        <w:spacing w:line="360" w:lineRule="auto"/>
        <w:ind w:firstLineChars="200" w:firstLine="480"/>
        <w:rPr>
          <w:rFonts w:ascii="宋体" w:hAnsi="宋体"/>
          <w:sz w:val="24"/>
          <w:szCs w:val="24"/>
        </w:rPr>
      </w:pPr>
      <w:r>
        <w:rPr>
          <w:rFonts w:ascii="宋体" w:hAnsi="宋体"/>
          <w:sz w:val="24"/>
          <w:szCs w:val="24"/>
        </w:rPr>
        <w:t>40.</w:t>
      </w:r>
      <w:r>
        <w:rPr>
          <w:rFonts w:ascii="宋体" w:hAnsi="宋体" w:hint="eastAsia"/>
          <w:sz w:val="24"/>
          <w:szCs w:val="24"/>
        </w:rPr>
        <w:t>11评标委员会编写评标报告，向招标人推荐中标候选人名单。</w:t>
      </w:r>
    </w:p>
    <w:p w:rsidR="00C01F6D" w:rsidRDefault="00D74626">
      <w:pPr>
        <w:spacing w:line="360" w:lineRule="auto"/>
        <w:ind w:firstLineChars="200" w:firstLine="480"/>
        <w:rPr>
          <w:rFonts w:ascii="宋体" w:hAnsi="宋体"/>
          <w:sz w:val="24"/>
          <w:szCs w:val="24"/>
        </w:rPr>
      </w:pPr>
      <w:r>
        <w:rPr>
          <w:rFonts w:ascii="宋体" w:hAnsi="宋体"/>
          <w:sz w:val="24"/>
          <w:szCs w:val="24"/>
        </w:rPr>
        <w:t xml:space="preserve">41. </w:t>
      </w:r>
      <w:r>
        <w:rPr>
          <w:rFonts w:ascii="宋体" w:hAnsi="宋体" w:hint="eastAsia"/>
          <w:sz w:val="24"/>
          <w:szCs w:val="24"/>
        </w:rPr>
        <w:t>开标细则</w:t>
      </w:r>
    </w:p>
    <w:p w:rsidR="00C01F6D" w:rsidRDefault="00D74626">
      <w:pPr>
        <w:spacing w:line="360" w:lineRule="auto"/>
        <w:ind w:firstLineChars="200" w:firstLine="480"/>
        <w:rPr>
          <w:rFonts w:ascii="宋体" w:hAnsi="宋体"/>
          <w:sz w:val="24"/>
          <w:szCs w:val="24"/>
        </w:rPr>
      </w:pPr>
      <w:r>
        <w:rPr>
          <w:rFonts w:ascii="宋体" w:hAnsi="宋体"/>
          <w:sz w:val="24"/>
          <w:szCs w:val="24"/>
        </w:rPr>
        <w:t>41.1</w:t>
      </w:r>
      <w:r>
        <w:rPr>
          <w:rFonts w:ascii="宋体" w:hAnsi="宋体" w:hint="eastAsia"/>
          <w:sz w:val="24"/>
          <w:szCs w:val="24"/>
        </w:rPr>
        <w:t>开标由招标人主持；</w:t>
      </w:r>
    </w:p>
    <w:p w:rsidR="00C01F6D" w:rsidRDefault="00D74626">
      <w:pPr>
        <w:spacing w:line="360" w:lineRule="auto"/>
        <w:ind w:firstLineChars="200" w:firstLine="480"/>
        <w:rPr>
          <w:rFonts w:ascii="宋体" w:hAnsi="宋体"/>
          <w:sz w:val="24"/>
          <w:szCs w:val="24"/>
        </w:rPr>
      </w:pPr>
      <w:r>
        <w:rPr>
          <w:rFonts w:ascii="宋体" w:hAnsi="宋体"/>
          <w:sz w:val="24"/>
          <w:szCs w:val="24"/>
        </w:rPr>
        <w:t>41.</w:t>
      </w:r>
      <w:r>
        <w:rPr>
          <w:rFonts w:ascii="宋体" w:hAnsi="宋体" w:hint="eastAsia"/>
          <w:sz w:val="24"/>
          <w:szCs w:val="24"/>
        </w:rPr>
        <w:t>2细则</w:t>
      </w:r>
    </w:p>
    <w:p w:rsidR="00C01F6D" w:rsidRDefault="00D74626">
      <w:pPr>
        <w:spacing w:line="360" w:lineRule="auto"/>
        <w:ind w:firstLineChars="200" w:firstLine="480"/>
        <w:rPr>
          <w:rFonts w:ascii="宋体" w:hAnsi="宋体"/>
          <w:sz w:val="24"/>
          <w:szCs w:val="24"/>
        </w:rPr>
      </w:pPr>
      <w:r>
        <w:rPr>
          <w:rFonts w:ascii="宋体" w:hAnsi="宋体"/>
          <w:sz w:val="24"/>
          <w:szCs w:val="24"/>
        </w:rPr>
        <w:t>41.</w:t>
      </w:r>
      <w:r>
        <w:rPr>
          <w:rFonts w:ascii="宋体" w:hAnsi="宋体" w:hint="eastAsia"/>
          <w:sz w:val="24"/>
          <w:szCs w:val="24"/>
        </w:rPr>
        <w:t>2</w:t>
      </w:r>
      <w:r>
        <w:rPr>
          <w:rFonts w:ascii="宋体" w:hAnsi="宋体"/>
          <w:sz w:val="24"/>
          <w:szCs w:val="24"/>
        </w:rPr>
        <w:t>.1</w:t>
      </w:r>
      <w:r>
        <w:rPr>
          <w:rFonts w:ascii="宋体" w:hAnsi="宋体" w:hint="eastAsia"/>
          <w:sz w:val="24"/>
          <w:szCs w:val="24"/>
        </w:rPr>
        <w:t>投标截止期前，各投标人递交投标文件（包括技术标投标文件、经济标投标</w:t>
      </w:r>
      <w:r>
        <w:rPr>
          <w:rFonts w:ascii="宋体" w:hAnsi="宋体" w:hint="eastAsia"/>
          <w:sz w:val="24"/>
          <w:szCs w:val="24"/>
        </w:rPr>
        <w:lastRenderedPageBreak/>
        <w:t>文件）至</w:t>
      </w:r>
      <w:r>
        <w:rPr>
          <w:sz w:val="24"/>
          <w:szCs w:val="24"/>
          <w:u w:val="single"/>
        </w:rPr>
        <w:t xml:space="preserve">        </w:t>
      </w:r>
      <w:r>
        <w:rPr>
          <w:rFonts w:ascii="宋体" w:hAnsi="宋体" w:hint="eastAsia"/>
          <w:sz w:val="24"/>
          <w:szCs w:val="24"/>
        </w:rPr>
        <w:t>交易平台。有关投标文件提交的事项详见第一章投标须知。</w:t>
      </w:r>
      <w:r>
        <w:rPr>
          <w:rFonts w:ascii="宋体" w:hAnsi="宋体"/>
          <w:sz w:val="24"/>
          <w:szCs w:val="24"/>
        </w:rPr>
        <w:t xml:space="preserve"> </w:t>
      </w:r>
    </w:p>
    <w:p w:rsidR="00C01F6D" w:rsidRDefault="00D74626">
      <w:pPr>
        <w:spacing w:line="360" w:lineRule="auto"/>
        <w:ind w:firstLineChars="200" w:firstLine="480"/>
        <w:rPr>
          <w:rFonts w:ascii="宋体" w:hAnsi="宋体"/>
          <w:sz w:val="24"/>
          <w:szCs w:val="24"/>
        </w:rPr>
      </w:pPr>
      <w:r>
        <w:rPr>
          <w:rFonts w:ascii="宋体" w:hAnsi="宋体"/>
          <w:sz w:val="24"/>
          <w:szCs w:val="24"/>
        </w:rPr>
        <w:t>41.</w:t>
      </w:r>
      <w:r>
        <w:rPr>
          <w:rFonts w:ascii="宋体" w:hAnsi="宋体" w:hint="eastAsia"/>
          <w:sz w:val="24"/>
          <w:szCs w:val="24"/>
        </w:rPr>
        <w:t>2</w:t>
      </w:r>
      <w:r>
        <w:rPr>
          <w:rFonts w:ascii="宋体" w:hAnsi="宋体"/>
          <w:sz w:val="24"/>
          <w:szCs w:val="24"/>
        </w:rPr>
        <w:t>.2</w:t>
      </w:r>
      <w:r>
        <w:rPr>
          <w:rFonts w:ascii="宋体" w:hAnsi="宋体" w:hint="eastAsia"/>
          <w:sz w:val="24"/>
          <w:szCs w:val="24"/>
        </w:rPr>
        <w:t>先开技术标；</w:t>
      </w:r>
    </w:p>
    <w:p w:rsidR="00C01F6D" w:rsidRDefault="00D74626">
      <w:pPr>
        <w:spacing w:line="360" w:lineRule="auto"/>
        <w:ind w:firstLineChars="200" w:firstLine="480"/>
        <w:rPr>
          <w:rFonts w:ascii="宋体" w:hAnsi="宋体"/>
          <w:sz w:val="24"/>
          <w:szCs w:val="24"/>
        </w:rPr>
      </w:pPr>
      <w:r>
        <w:rPr>
          <w:rFonts w:ascii="宋体" w:hAnsi="宋体"/>
          <w:sz w:val="24"/>
          <w:szCs w:val="24"/>
        </w:rPr>
        <w:t>41.</w:t>
      </w:r>
      <w:r>
        <w:rPr>
          <w:rFonts w:ascii="宋体" w:hAnsi="宋体" w:hint="eastAsia"/>
          <w:sz w:val="24"/>
          <w:szCs w:val="24"/>
        </w:rPr>
        <w:t>2</w:t>
      </w:r>
      <w:r>
        <w:rPr>
          <w:rFonts w:ascii="宋体" w:hAnsi="宋体"/>
          <w:sz w:val="24"/>
          <w:szCs w:val="24"/>
        </w:rPr>
        <w:t>.3</w:t>
      </w:r>
      <w:r>
        <w:rPr>
          <w:rFonts w:ascii="宋体" w:hAnsi="宋体" w:hint="eastAsia"/>
          <w:sz w:val="24"/>
          <w:szCs w:val="24"/>
        </w:rPr>
        <w:t>对通过技术标有效性审查的投标人开启其经济标投标文件；</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41.2.4 开标时，投标人代表有权参加现场开标或在线开标，也可以自主决定不参加开标，若投标人代表对开标过程有异议的，</w:t>
      </w:r>
      <w:r>
        <w:rPr>
          <w:rFonts w:ascii="宋体" w:hAnsi="宋体" w:hint="eastAsia"/>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41.3按36.5.1的规定完成解密后，公布下列内容，并予以记录，记录提交评标委员会评审：</w:t>
      </w:r>
      <w:r>
        <w:rPr>
          <w:rFonts w:ascii="宋体" w:hAnsi="宋体"/>
          <w:sz w:val="24"/>
          <w:szCs w:val="24"/>
        </w:rPr>
        <w:t xml:space="preserve"> </w:t>
      </w:r>
    </w:p>
    <w:p w:rsidR="00C01F6D" w:rsidRDefault="00D74626">
      <w:pPr>
        <w:spacing w:line="360" w:lineRule="auto"/>
        <w:ind w:firstLineChars="200" w:firstLine="480"/>
        <w:rPr>
          <w:rFonts w:ascii="宋体" w:hAnsi="宋体"/>
          <w:sz w:val="24"/>
          <w:szCs w:val="24"/>
        </w:rPr>
      </w:pPr>
      <w:r>
        <w:rPr>
          <w:rFonts w:ascii="宋体" w:hAnsi="宋体"/>
          <w:sz w:val="24"/>
          <w:szCs w:val="24"/>
        </w:rPr>
        <w:t>41.</w:t>
      </w:r>
      <w:r>
        <w:rPr>
          <w:rFonts w:ascii="宋体" w:hAnsi="宋体" w:hint="eastAsia"/>
          <w:sz w:val="24"/>
          <w:szCs w:val="24"/>
        </w:rPr>
        <w:t>3</w:t>
      </w:r>
      <w:r>
        <w:rPr>
          <w:rFonts w:ascii="宋体" w:hAnsi="宋体"/>
          <w:sz w:val="24"/>
          <w:szCs w:val="24"/>
        </w:rPr>
        <w:t xml:space="preserve">.1 </w:t>
      </w:r>
      <w:r>
        <w:rPr>
          <w:rFonts w:ascii="宋体" w:hAnsi="宋体" w:hint="eastAsia"/>
          <w:sz w:val="24"/>
          <w:szCs w:val="24"/>
        </w:rPr>
        <w:t>技术标开标时，公布：</w:t>
      </w:r>
      <w:r>
        <w:rPr>
          <w:rFonts w:ascii="宋体" w:hAnsi="宋体"/>
          <w:sz w:val="24"/>
          <w:szCs w:val="24"/>
        </w:rPr>
        <w:t>a</w:t>
      </w:r>
      <w:r>
        <w:rPr>
          <w:rFonts w:ascii="宋体" w:hAnsi="宋体" w:hint="eastAsia"/>
          <w:sz w:val="24"/>
          <w:szCs w:val="24"/>
        </w:rPr>
        <w:t>、投标人名称；</w:t>
      </w:r>
      <w:r>
        <w:rPr>
          <w:rFonts w:ascii="宋体" w:hAnsi="宋体"/>
          <w:sz w:val="24"/>
          <w:szCs w:val="24"/>
        </w:rPr>
        <w:t>b</w:t>
      </w:r>
      <w:r>
        <w:rPr>
          <w:rFonts w:ascii="宋体" w:hAnsi="宋体" w:hint="eastAsia"/>
          <w:sz w:val="24"/>
          <w:szCs w:val="24"/>
        </w:rPr>
        <w:t>、</w:t>
      </w:r>
      <w:r>
        <w:rPr>
          <w:rFonts w:ascii="宋体" w:hAnsi="宋体" w:hint="eastAsia"/>
          <w:sz w:val="24"/>
        </w:rPr>
        <w:t>投标文件</w:t>
      </w:r>
      <w:r>
        <w:rPr>
          <w:rFonts w:ascii="宋体" w:hAnsi="宋体" w:hint="eastAsia"/>
          <w:sz w:val="24"/>
          <w:szCs w:val="24"/>
        </w:rPr>
        <w:t>密封情况；</w:t>
      </w:r>
      <w:r>
        <w:rPr>
          <w:rFonts w:ascii="宋体" w:hAnsi="宋体"/>
          <w:sz w:val="24"/>
          <w:szCs w:val="24"/>
        </w:rPr>
        <w:t>c</w:t>
      </w:r>
      <w:r>
        <w:rPr>
          <w:rFonts w:ascii="宋体" w:hAnsi="宋体" w:hint="eastAsia"/>
          <w:sz w:val="24"/>
          <w:szCs w:val="24"/>
        </w:rPr>
        <w:t>、法定代表人证明及授权委托；</w:t>
      </w:r>
      <w:r>
        <w:rPr>
          <w:rFonts w:ascii="宋体" w:hAnsi="宋体"/>
          <w:sz w:val="24"/>
          <w:szCs w:val="24"/>
        </w:rPr>
        <w:t>d</w:t>
      </w:r>
      <w:r>
        <w:rPr>
          <w:rFonts w:ascii="宋体" w:hAnsi="宋体" w:hint="eastAsia"/>
          <w:sz w:val="24"/>
          <w:szCs w:val="24"/>
        </w:rPr>
        <w:t>、投标保证金；</w:t>
      </w:r>
      <w:r>
        <w:rPr>
          <w:rFonts w:ascii="宋体" w:hAnsi="宋体"/>
          <w:sz w:val="24"/>
          <w:szCs w:val="24"/>
        </w:rPr>
        <w:t>e</w:t>
      </w:r>
      <w:r>
        <w:rPr>
          <w:rFonts w:ascii="宋体" w:hAnsi="宋体" w:hint="eastAsia"/>
          <w:sz w:val="24"/>
          <w:szCs w:val="24"/>
        </w:rPr>
        <w:t>、项目经理（负责人）名称等主要内容以及开标记录表中的其他必要内容。</w:t>
      </w:r>
    </w:p>
    <w:p w:rsidR="00C01F6D" w:rsidRDefault="00D74626">
      <w:pPr>
        <w:spacing w:line="360" w:lineRule="auto"/>
        <w:ind w:firstLineChars="200" w:firstLine="480"/>
        <w:rPr>
          <w:rFonts w:ascii="宋体" w:hAnsi="宋体"/>
          <w:sz w:val="24"/>
          <w:szCs w:val="24"/>
        </w:rPr>
      </w:pPr>
      <w:r>
        <w:rPr>
          <w:rFonts w:ascii="宋体" w:hAnsi="宋体"/>
          <w:sz w:val="24"/>
          <w:szCs w:val="24"/>
        </w:rPr>
        <w:t>41.</w:t>
      </w:r>
      <w:r>
        <w:rPr>
          <w:rFonts w:ascii="宋体" w:hAnsi="宋体" w:hint="eastAsia"/>
          <w:sz w:val="24"/>
          <w:szCs w:val="24"/>
        </w:rPr>
        <w:t>3</w:t>
      </w:r>
      <w:r>
        <w:rPr>
          <w:rFonts w:ascii="宋体" w:hAnsi="宋体"/>
          <w:sz w:val="24"/>
          <w:szCs w:val="24"/>
        </w:rPr>
        <w:t xml:space="preserve">.2 </w:t>
      </w:r>
      <w:r>
        <w:rPr>
          <w:rFonts w:ascii="宋体" w:hAnsi="宋体" w:hint="eastAsia"/>
          <w:sz w:val="24"/>
          <w:szCs w:val="24"/>
        </w:rPr>
        <w:t>经济标开标前，首先公布技术标通过有效性审查的投标人</w:t>
      </w:r>
      <w:r>
        <w:rPr>
          <w:rFonts w:ascii="宋体" w:hAnsi="宋体"/>
          <w:sz w:val="24"/>
          <w:szCs w:val="24"/>
        </w:rPr>
        <w:t>,</w:t>
      </w:r>
      <w:r>
        <w:rPr>
          <w:rFonts w:ascii="宋体" w:hAnsi="宋体" w:hint="eastAsia"/>
          <w:sz w:val="24"/>
          <w:szCs w:val="24"/>
        </w:rPr>
        <w:t>招标人依次开启通过技术标有效性审查的投标人的经济标。开标时，公布：</w:t>
      </w:r>
      <w:r>
        <w:rPr>
          <w:rFonts w:ascii="宋体" w:hAnsi="宋体"/>
          <w:sz w:val="24"/>
          <w:szCs w:val="24"/>
        </w:rPr>
        <w:t>a</w:t>
      </w:r>
      <w:r>
        <w:rPr>
          <w:rFonts w:ascii="宋体" w:hAnsi="宋体" w:hint="eastAsia"/>
          <w:sz w:val="24"/>
          <w:szCs w:val="24"/>
        </w:rPr>
        <w:t>、投标人名称；</w:t>
      </w:r>
      <w:r>
        <w:rPr>
          <w:rFonts w:ascii="宋体" w:hAnsi="宋体"/>
          <w:sz w:val="24"/>
          <w:szCs w:val="24"/>
        </w:rPr>
        <w:t>b</w:t>
      </w:r>
      <w:r>
        <w:rPr>
          <w:rFonts w:ascii="宋体" w:hAnsi="宋体" w:hint="eastAsia"/>
          <w:sz w:val="24"/>
          <w:szCs w:val="24"/>
        </w:rPr>
        <w:t>、</w:t>
      </w:r>
      <w:r>
        <w:rPr>
          <w:rFonts w:ascii="宋体" w:hAnsi="宋体" w:hint="eastAsia"/>
          <w:sz w:val="24"/>
        </w:rPr>
        <w:t>投标文件</w:t>
      </w:r>
      <w:r>
        <w:rPr>
          <w:rFonts w:ascii="宋体" w:hAnsi="宋体" w:hint="eastAsia"/>
          <w:sz w:val="24"/>
          <w:szCs w:val="24"/>
        </w:rPr>
        <w:t>密封情况；</w:t>
      </w:r>
      <w:r>
        <w:rPr>
          <w:rFonts w:ascii="宋体" w:hAnsi="宋体"/>
          <w:sz w:val="24"/>
          <w:szCs w:val="24"/>
        </w:rPr>
        <w:t>c</w:t>
      </w:r>
      <w:r>
        <w:rPr>
          <w:rFonts w:ascii="宋体" w:hAnsi="宋体" w:hint="eastAsia"/>
          <w:sz w:val="24"/>
          <w:szCs w:val="24"/>
        </w:rPr>
        <w:t>、投标报价等主要内容以及开标记录表中的其他必要内容。投标报价以数字和文字两种方式表述的，应公布文字表述的投标报价。</w:t>
      </w:r>
    </w:p>
    <w:p w:rsidR="00C01F6D" w:rsidRDefault="00D74626">
      <w:pPr>
        <w:spacing w:line="360" w:lineRule="auto"/>
        <w:ind w:firstLineChars="200" w:firstLine="480"/>
        <w:rPr>
          <w:rFonts w:ascii="宋体" w:hAnsi="宋体"/>
          <w:sz w:val="24"/>
          <w:szCs w:val="24"/>
        </w:rPr>
      </w:pPr>
      <w:r>
        <w:rPr>
          <w:rFonts w:ascii="宋体" w:hAnsi="宋体"/>
          <w:sz w:val="24"/>
          <w:szCs w:val="24"/>
        </w:rPr>
        <w:t>41.</w:t>
      </w:r>
      <w:r>
        <w:rPr>
          <w:rFonts w:ascii="宋体" w:hAnsi="宋体" w:hint="eastAsia"/>
          <w:sz w:val="24"/>
          <w:szCs w:val="24"/>
        </w:rPr>
        <w:t>4招标人对开标过程进行记录，并存档备查，投标人在开标记录上签字。</w:t>
      </w:r>
    </w:p>
    <w:p w:rsidR="00C01F6D" w:rsidRDefault="00D74626">
      <w:pPr>
        <w:spacing w:line="360" w:lineRule="auto"/>
        <w:ind w:firstLineChars="200" w:firstLine="480"/>
        <w:rPr>
          <w:rFonts w:ascii="宋体" w:hAnsi="宋体"/>
          <w:sz w:val="24"/>
          <w:szCs w:val="24"/>
        </w:rPr>
      </w:pPr>
      <w:r>
        <w:rPr>
          <w:rFonts w:ascii="宋体" w:hAnsi="宋体"/>
          <w:sz w:val="24"/>
          <w:szCs w:val="24"/>
        </w:rPr>
        <w:t>41.</w:t>
      </w:r>
      <w:r>
        <w:rPr>
          <w:rFonts w:ascii="宋体" w:hAnsi="宋体" w:hint="eastAsia"/>
          <w:sz w:val="24"/>
          <w:szCs w:val="24"/>
        </w:rPr>
        <w:t>5</w:t>
      </w:r>
      <w:r>
        <w:rPr>
          <w:rFonts w:ascii="宋体" w:hAnsi="宋体"/>
          <w:sz w:val="24"/>
          <w:szCs w:val="24"/>
        </w:rPr>
        <w:t xml:space="preserve"> </w:t>
      </w:r>
      <w:r>
        <w:rPr>
          <w:rFonts w:ascii="宋体" w:hAnsi="宋体" w:hint="eastAsia"/>
          <w:sz w:val="24"/>
          <w:szCs w:val="24"/>
        </w:rPr>
        <w:t>招标人将上述符合要求的投标文件，送至评标委员会进行评审。</w:t>
      </w:r>
    </w:p>
    <w:p w:rsidR="00C01F6D" w:rsidRDefault="00D74626">
      <w:pPr>
        <w:spacing w:line="360" w:lineRule="auto"/>
        <w:ind w:firstLineChars="200" w:firstLine="480"/>
        <w:rPr>
          <w:rFonts w:ascii="宋体" w:hAnsi="宋体"/>
          <w:sz w:val="24"/>
          <w:szCs w:val="24"/>
        </w:rPr>
      </w:pPr>
      <w:r>
        <w:rPr>
          <w:rFonts w:ascii="宋体" w:hAnsi="宋体"/>
          <w:sz w:val="24"/>
          <w:szCs w:val="24"/>
        </w:rPr>
        <w:t xml:space="preserve">42. </w:t>
      </w:r>
      <w:r>
        <w:rPr>
          <w:rFonts w:ascii="宋体" w:hAnsi="宋体" w:hint="eastAsia"/>
          <w:sz w:val="24"/>
          <w:szCs w:val="24"/>
        </w:rPr>
        <w:t>评标细则</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42.1评标委员会的组成：方式</w:t>
      </w:r>
      <w:r>
        <w:rPr>
          <w:rFonts w:ascii="宋体" w:hAnsi="宋体" w:hint="eastAsia"/>
          <w:sz w:val="24"/>
          <w:szCs w:val="24"/>
          <w:u w:val="single"/>
        </w:rPr>
        <w:t xml:space="preserve">      </w:t>
      </w:r>
      <w:r>
        <w:rPr>
          <w:rFonts w:ascii="宋体" w:hAnsi="宋体" w:hint="eastAsia"/>
          <w:sz w:val="24"/>
          <w:szCs w:val="24"/>
        </w:rPr>
        <w:t>。</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方式一：评标委员会为综合评标委员会，负责评标工作。</w:t>
      </w:r>
    </w:p>
    <w:p w:rsidR="00C01F6D" w:rsidRDefault="00D74626">
      <w:pPr>
        <w:widowControl/>
        <w:spacing w:line="360" w:lineRule="auto"/>
        <w:ind w:firstLineChars="200" w:firstLine="480"/>
        <w:jc w:val="left"/>
        <w:rPr>
          <w:rFonts w:ascii="宋体" w:hAnsi="宋体" w:cs="宋体"/>
          <w:kern w:val="0"/>
          <w:sz w:val="24"/>
          <w:szCs w:val="24"/>
        </w:rPr>
      </w:pPr>
      <w:r>
        <w:rPr>
          <w:rFonts w:ascii="宋体" w:hAnsi="宋体" w:hint="eastAsia"/>
          <w:sz w:val="24"/>
          <w:szCs w:val="24"/>
        </w:rPr>
        <w:t>方式二：评标委员会由技术评审组和经济评审组组成。其中：资格审查、技术评审由技术评标组负责，经济评审由经济评审组负责。</w:t>
      </w:r>
      <w:r>
        <w:rPr>
          <w:rFonts w:ascii="宋体" w:hAnsi="宋体" w:cs="宋体" w:hint="eastAsia"/>
          <w:kern w:val="0"/>
          <w:sz w:val="24"/>
          <w:szCs w:val="24"/>
        </w:rPr>
        <w:t xml:space="preserve"> </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42.2投标人资格审查</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42.2.2汇总资格审查情况，编写资格审查报告。</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lastRenderedPageBreak/>
        <w:t>42.2.3资格审查不合格的投标文件不参加下一阶段的评标，不参与评标参考价的计算。</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42.2.5资审合格后，投标人的资格发生变化而不满足投标人合格条件，在发出中标通知书前，资格问题仍未解决的，招标人将取消其中标资格。</w:t>
      </w:r>
    </w:p>
    <w:p w:rsidR="00C01F6D" w:rsidRDefault="00D74626">
      <w:pPr>
        <w:widowControl/>
        <w:spacing w:line="360" w:lineRule="auto"/>
        <w:ind w:firstLineChars="200" w:firstLine="480"/>
        <w:jc w:val="left"/>
        <w:rPr>
          <w:rFonts w:ascii="宋体" w:hAnsi="宋体" w:cs="宋体"/>
          <w:kern w:val="0"/>
          <w:sz w:val="24"/>
          <w:szCs w:val="24"/>
        </w:rPr>
      </w:pPr>
      <w:r>
        <w:rPr>
          <w:rFonts w:ascii="宋体" w:hint="eastAsia"/>
          <w:sz w:val="24"/>
          <w:szCs w:val="24"/>
        </w:rPr>
        <w:t>42.2.6资格审查合格的投标人少于3名的（当N个标段同时招标且不允许兼中时，资格审查合格的投标人少于N+2名），则本项目招标失败。</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42.3 第一阶段评审</w:t>
      </w:r>
    </w:p>
    <w:p w:rsidR="00C01F6D" w:rsidRDefault="00D74626">
      <w:pPr>
        <w:spacing w:line="360" w:lineRule="auto"/>
        <w:ind w:firstLineChars="200" w:firstLine="480"/>
        <w:rPr>
          <w:rFonts w:ascii="宋体" w:hAnsi="宋体"/>
          <w:sz w:val="24"/>
          <w:szCs w:val="24"/>
        </w:rPr>
      </w:pPr>
      <w:r>
        <w:rPr>
          <w:rFonts w:ascii="宋体" w:hAnsi="宋体"/>
          <w:sz w:val="24"/>
          <w:szCs w:val="24"/>
        </w:rPr>
        <w:t>42.3</w:t>
      </w:r>
      <w:r>
        <w:rPr>
          <w:rFonts w:ascii="宋体" w:hAnsi="宋体" w:hint="eastAsia"/>
          <w:sz w:val="24"/>
          <w:szCs w:val="24"/>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42.3.2</w:t>
      </w:r>
      <w:r>
        <w:rPr>
          <w:rFonts w:ascii="宋体" w:hAnsi="宋体" w:hint="eastAsia"/>
          <w:sz w:val="24"/>
          <w:szCs w:val="24"/>
          <w:u w:val="single"/>
        </w:rPr>
        <w:t xml:space="preserve">         </w:t>
      </w:r>
      <w:r>
        <w:rPr>
          <w:rFonts w:ascii="宋体" w:hAnsi="宋体" w:hint="eastAsia"/>
          <w:sz w:val="24"/>
          <w:szCs w:val="24"/>
        </w:rPr>
        <w:t>详细审查评分：评标委员会按照本办法附表</w:t>
      </w:r>
      <w:r>
        <w:rPr>
          <w:rFonts w:ascii="宋体" w:hAnsi="宋体" w:hint="eastAsia"/>
          <w:sz w:val="24"/>
          <w:szCs w:val="24"/>
          <w:u w:val="single"/>
        </w:rPr>
        <w:t xml:space="preserve">    </w:t>
      </w:r>
      <w:r>
        <w:rPr>
          <w:rFonts w:ascii="宋体" w:hAnsi="宋体" w:hint="eastAsia"/>
          <w:sz w:val="24"/>
          <w:szCs w:val="24"/>
        </w:rPr>
        <w:t>《</w:t>
      </w:r>
      <w:r>
        <w:rPr>
          <w:rFonts w:ascii="宋体" w:hAnsi="宋体" w:hint="eastAsia"/>
          <w:sz w:val="24"/>
          <w:szCs w:val="24"/>
          <w:u w:val="single"/>
        </w:rPr>
        <w:t xml:space="preserve">      </w:t>
      </w:r>
      <w:r>
        <w:rPr>
          <w:rFonts w:ascii="宋体" w:hAnsi="宋体" w:hint="eastAsia"/>
          <w:sz w:val="24"/>
          <w:szCs w:val="24"/>
        </w:rPr>
        <w:t>详细审查评分表》对通过技术标有效性审查的投标文件进行详细审查，评出       得分。</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42.3.3评标委员会按照“第一阶段得分=</w:t>
      </w:r>
      <w:r>
        <w:rPr>
          <w:rFonts w:ascii="宋体" w:hAnsi="宋体" w:hint="eastAsia"/>
          <w:sz w:val="24"/>
          <w:szCs w:val="24"/>
          <w:u w:val="single"/>
        </w:rPr>
        <w:t xml:space="preserve">                       </w:t>
      </w:r>
      <w:r>
        <w:rPr>
          <w:rFonts w:ascii="宋体" w:hAnsi="宋体" w:hint="eastAsia"/>
          <w:sz w:val="24"/>
          <w:szCs w:val="24"/>
        </w:rPr>
        <w:t>”的公式及投标须知前附表第27项的规定，计算各投标人第一阶段得分(按四舍五入的原则保留两位小数)，并按照得分从高到低排列先后次序，若投标人得分相同的，则名次并列，占用名次。编写第一阶段评审报告。</w:t>
      </w:r>
    </w:p>
    <w:p w:rsidR="00C01F6D" w:rsidRDefault="00D74626">
      <w:pPr>
        <w:widowControl/>
        <w:spacing w:line="360" w:lineRule="auto"/>
        <w:ind w:firstLineChars="200" w:firstLine="480"/>
        <w:jc w:val="left"/>
        <w:rPr>
          <w:rFonts w:ascii="宋体" w:hAnsi="宋体"/>
          <w:sz w:val="24"/>
          <w:szCs w:val="24"/>
        </w:rPr>
      </w:pPr>
      <w:r>
        <w:rPr>
          <w:rFonts w:ascii="宋体" w:hAnsi="宋体" w:hint="eastAsia"/>
          <w:sz w:val="24"/>
          <w:szCs w:val="24"/>
        </w:rPr>
        <w:t>42.3.4招标人应在《投标须知前附表》中明确选择使用施工企业总排名或相应的施工专业承包排名计分。</w:t>
      </w:r>
    </w:p>
    <w:p w:rsidR="00C01F6D" w:rsidRDefault="00D74626">
      <w:pPr>
        <w:spacing w:line="360" w:lineRule="auto"/>
        <w:ind w:firstLineChars="200" w:firstLine="480"/>
        <w:rPr>
          <w:rFonts w:ascii="宋体" w:hAnsi="宋体"/>
          <w:sz w:val="24"/>
          <w:szCs w:val="24"/>
        </w:rPr>
      </w:pPr>
      <w:r>
        <w:rPr>
          <w:rFonts w:ascii="宋体" w:hAnsi="宋体"/>
          <w:sz w:val="24"/>
          <w:szCs w:val="24"/>
        </w:rPr>
        <w:t>42.4</w:t>
      </w:r>
      <w:r>
        <w:rPr>
          <w:rFonts w:ascii="宋体" w:hAnsi="宋体" w:hint="eastAsia"/>
          <w:sz w:val="24"/>
          <w:szCs w:val="24"/>
        </w:rPr>
        <w:t xml:space="preserve"> 第二阶段评审</w:t>
      </w:r>
    </w:p>
    <w:p w:rsidR="00C01F6D" w:rsidRDefault="00D74626">
      <w:pPr>
        <w:spacing w:line="360" w:lineRule="auto"/>
        <w:ind w:firstLineChars="200" w:firstLine="480"/>
        <w:rPr>
          <w:rFonts w:ascii="宋体" w:hAnsi="宋体"/>
          <w:sz w:val="24"/>
          <w:szCs w:val="24"/>
        </w:rPr>
      </w:pPr>
      <w:r>
        <w:rPr>
          <w:rFonts w:ascii="宋体" w:hAnsi="宋体"/>
          <w:sz w:val="24"/>
          <w:szCs w:val="24"/>
        </w:rPr>
        <w:t>42.4.1</w:t>
      </w:r>
      <w:r>
        <w:rPr>
          <w:rFonts w:ascii="宋体" w:hAnsi="宋体" w:hint="eastAsia"/>
          <w:sz w:val="24"/>
          <w:szCs w:val="24"/>
        </w:rPr>
        <w:t>开启经济标后，按照投标须知前附表第25项规定，确定进入第二阶段评审的投标人。若在进入第二阶段的最后名次发生并列的，则所有并列的投标人均进入第二阶段。</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lastRenderedPageBreak/>
        <w:t>42.4.2若进入第二阶段投标人中所有投标报价均大于等于最高投标限价*D%（D的取值范围为[94,100],由招标人自主确定）的（具体金额为：</w:t>
      </w:r>
      <w:r>
        <w:rPr>
          <w:rFonts w:ascii="宋体" w:hAnsi="宋体" w:hint="eastAsia"/>
          <w:sz w:val="24"/>
          <w:szCs w:val="24"/>
          <w:u w:val="single"/>
        </w:rPr>
        <w:t xml:space="preserve">      </w:t>
      </w:r>
      <w:r>
        <w:rPr>
          <w:rFonts w:ascii="宋体" w:hAnsi="宋体" w:hint="eastAsia"/>
          <w:sz w:val="24"/>
          <w:szCs w:val="24"/>
        </w:rPr>
        <w:t>元），则本项目招标失败，由招标人依法重新招标。</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42.4.3投标文件经济标的评分</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42.4.3.1按方法</w:t>
      </w:r>
      <w:r>
        <w:rPr>
          <w:rFonts w:ascii="宋体" w:hAnsi="宋体" w:hint="eastAsia"/>
          <w:sz w:val="24"/>
          <w:szCs w:val="24"/>
          <w:u w:val="single"/>
        </w:rPr>
        <w:t xml:space="preserve">    </w:t>
      </w:r>
      <w:r>
        <w:rPr>
          <w:rFonts w:ascii="宋体" w:hAnsi="宋体" w:hint="eastAsia"/>
          <w:sz w:val="24"/>
          <w:szCs w:val="24"/>
        </w:rPr>
        <w:t>计算评标参考价：</w:t>
      </w:r>
    </w:p>
    <w:p w:rsidR="00C01F6D" w:rsidRDefault="00D74626">
      <w:pPr>
        <w:widowControl/>
        <w:spacing w:line="360" w:lineRule="auto"/>
        <w:ind w:firstLineChars="200" w:firstLine="482"/>
        <w:rPr>
          <w:rFonts w:ascii="宋体" w:hAnsi="宋体"/>
          <w:b/>
          <w:bCs/>
          <w:kern w:val="0"/>
          <w:sz w:val="24"/>
          <w:szCs w:val="24"/>
        </w:rPr>
      </w:pPr>
      <w:r>
        <w:rPr>
          <w:rFonts w:ascii="宋体" w:hAnsi="宋体" w:cs="仿宋" w:hint="eastAsia"/>
          <w:b/>
          <w:bCs/>
          <w:kern w:val="0"/>
          <w:sz w:val="24"/>
          <w:szCs w:val="24"/>
        </w:rPr>
        <w:t>方法一：加权平均法</w:t>
      </w:r>
    </w:p>
    <w:p w:rsidR="00C01F6D" w:rsidRDefault="00D74626">
      <w:pPr>
        <w:spacing w:line="360" w:lineRule="auto"/>
        <w:ind w:firstLineChars="200" w:firstLine="480"/>
        <w:rPr>
          <w:rFonts w:ascii="宋体" w:hAnsi="宋体" w:cs="仿宋"/>
          <w:sz w:val="24"/>
          <w:szCs w:val="24"/>
        </w:rPr>
      </w:pPr>
      <w:r>
        <w:rPr>
          <w:rFonts w:ascii="宋体" w:hAnsi="宋体" w:cs="仿宋" w:hint="eastAsia"/>
          <w:sz w:val="24"/>
          <w:szCs w:val="24"/>
        </w:rPr>
        <w:t>技术标或技术标加诚信得分或第一阶段入围得分（具体由招标人自定）前</w:t>
      </w:r>
      <w:r>
        <w:rPr>
          <w:rFonts w:ascii="宋体" w:hAnsi="宋体" w:cs="仿宋"/>
          <w:sz w:val="24"/>
          <w:szCs w:val="24"/>
        </w:rPr>
        <w:t>N</w:t>
      </w:r>
      <w:r>
        <w:rPr>
          <w:rFonts w:ascii="宋体" w:hAnsi="宋体" w:cs="仿宋" w:hint="eastAsia"/>
          <w:sz w:val="24"/>
          <w:szCs w:val="24"/>
        </w:rPr>
        <w:t>名（N≥5，具体由招标人自定）的经济报价加权平均，计算评标参考价。公式如下：</w:t>
      </w:r>
    </w:p>
    <w:p w:rsidR="00C01F6D" w:rsidRDefault="00D74626">
      <w:pPr>
        <w:spacing w:line="360" w:lineRule="auto"/>
        <w:ind w:firstLineChars="200" w:firstLine="480"/>
        <w:rPr>
          <w:rFonts w:ascii="宋体" w:hAnsi="宋体" w:cs="仿宋"/>
          <w:sz w:val="24"/>
          <w:szCs w:val="24"/>
        </w:rPr>
      </w:pPr>
      <w:r>
        <w:rPr>
          <w:rFonts w:ascii="宋体" w:hAnsi="宋体" w:cs="仿宋" w:hint="eastAsia"/>
          <w:sz w:val="24"/>
          <w:szCs w:val="24"/>
        </w:rPr>
        <w:t>评标参考价</w:t>
      </w:r>
      <w:r>
        <w:rPr>
          <w:rFonts w:ascii="宋体" w:hAnsi="宋体" w:cs="仿宋"/>
          <w:sz w:val="24"/>
          <w:szCs w:val="24"/>
        </w:rPr>
        <w:t>=</w:t>
      </w:r>
      <w:r>
        <w:rPr>
          <w:rFonts w:ascii="宋体" w:hAnsi="宋体" w:cs="仿宋" w:hint="eastAsia"/>
          <w:sz w:val="24"/>
          <w:szCs w:val="24"/>
        </w:rPr>
        <w:t>Σ（投标人的投标报价</w:t>
      </w:r>
      <w:r>
        <w:rPr>
          <w:rFonts w:ascii="宋体" w:hAnsi="宋体" w:cs="仿宋"/>
          <w:sz w:val="24"/>
          <w:szCs w:val="24"/>
        </w:rPr>
        <w:t>*</w:t>
      </w:r>
      <w:r>
        <w:rPr>
          <w:rFonts w:ascii="宋体" w:hAnsi="宋体" w:cs="仿宋" w:hint="eastAsia"/>
          <w:sz w:val="24"/>
          <w:szCs w:val="24"/>
        </w:rPr>
        <w:t>报价权重）。</w:t>
      </w:r>
    </w:p>
    <w:p w:rsidR="00C01F6D" w:rsidRDefault="00D74626">
      <w:pPr>
        <w:spacing w:line="360" w:lineRule="auto"/>
        <w:ind w:firstLineChars="200" w:firstLine="480"/>
        <w:rPr>
          <w:rFonts w:ascii="宋体" w:hAnsi="宋体" w:cs="仿宋"/>
          <w:sz w:val="24"/>
          <w:szCs w:val="24"/>
        </w:rPr>
      </w:pPr>
      <w:r>
        <w:rPr>
          <w:rFonts w:ascii="宋体" w:hAnsi="宋体" w:cs="仿宋" w:hint="eastAsia"/>
          <w:sz w:val="24"/>
          <w:szCs w:val="24"/>
        </w:rPr>
        <w:t>其中：报价权重的计算方法为：将</w:t>
      </w:r>
      <w:r>
        <w:rPr>
          <w:rFonts w:ascii="宋体" w:hAnsi="宋体" w:cs="仿宋"/>
          <w:sz w:val="24"/>
          <w:szCs w:val="24"/>
        </w:rPr>
        <w:t>N</w:t>
      </w:r>
      <w:r>
        <w:rPr>
          <w:rFonts w:ascii="宋体" w:hAnsi="宋体" w:cs="仿宋" w:hint="eastAsia"/>
          <w:sz w:val="24"/>
          <w:szCs w:val="24"/>
        </w:rPr>
        <w:t>名投标人按技术分由高至低进行排序，第一名投标人的权重为（</w:t>
      </w:r>
      <w:r w:rsidR="00A54A7D">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noProof/>
          <w:sz w:val="24"/>
          <w:szCs w:val="24"/>
        </w:rPr>
        <w:drawing>
          <wp:inline distT="0" distB="0" distL="0" distR="0">
            <wp:extent cx="381000" cy="447675"/>
            <wp:effectExtent l="0" t="0" r="0" b="0"/>
            <wp:docPr id="1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8"/>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A54A7D">
        <w:rPr>
          <w:rFonts w:ascii="宋体" w:hAnsi="宋体" w:cs="仿宋"/>
          <w:sz w:val="24"/>
          <w:szCs w:val="24"/>
        </w:rPr>
        <w:fldChar w:fldCharType="separate"/>
      </w:r>
      <w:r>
        <w:rPr>
          <w:rFonts w:ascii="宋体" w:hAnsi="宋体"/>
          <w:noProof/>
          <w:sz w:val="24"/>
          <w:szCs w:val="24"/>
        </w:rPr>
        <w:drawing>
          <wp:inline distT="0" distB="0" distL="0" distR="0">
            <wp:extent cx="381000" cy="447675"/>
            <wp:effectExtent l="0" t="0" r="0" b="0"/>
            <wp:docPr id="1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7"/>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A54A7D">
        <w:rPr>
          <w:rFonts w:ascii="宋体" w:hAnsi="宋体" w:cs="仿宋"/>
          <w:sz w:val="24"/>
          <w:szCs w:val="24"/>
        </w:rPr>
        <w:fldChar w:fldCharType="end"/>
      </w:r>
      <w:r>
        <w:rPr>
          <w:rFonts w:ascii="宋体" w:hAnsi="宋体" w:cs="仿宋" w:hint="eastAsia"/>
          <w:sz w:val="24"/>
          <w:szCs w:val="24"/>
        </w:rPr>
        <w:t>），第二名投标人的权重为（</w:t>
      </w:r>
      <w:r w:rsidR="00A54A7D">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noProof/>
          <w:position w:val="-23"/>
          <w:sz w:val="24"/>
          <w:szCs w:val="24"/>
        </w:rPr>
        <w:drawing>
          <wp:inline distT="0" distB="0" distL="0" distR="0">
            <wp:extent cx="323850" cy="400050"/>
            <wp:effectExtent l="0" t="0" r="0" b="0"/>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A54A7D">
        <w:rPr>
          <w:rFonts w:ascii="宋体" w:hAnsi="宋体" w:cs="仿宋"/>
          <w:sz w:val="24"/>
          <w:szCs w:val="24"/>
        </w:rPr>
        <w:fldChar w:fldCharType="separate"/>
      </w:r>
      <w:r>
        <w:rPr>
          <w:rFonts w:ascii="宋体" w:hAnsi="宋体"/>
          <w:noProof/>
          <w:position w:val="-23"/>
          <w:sz w:val="24"/>
          <w:szCs w:val="24"/>
        </w:rPr>
        <w:drawing>
          <wp:inline distT="0" distB="0" distL="0" distR="0">
            <wp:extent cx="323850" cy="400050"/>
            <wp:effectExtent l="0" t="0" r="0" b="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A54A7D">
        <w:rPr>
          <w:rFonts w:ascii="宋体" w:hAnsi="宋体" w:cs="仿宋"/>
          <w:sz w:val="24"/>
          <w:szCs w:val="24"/>
        </w:rPr>
        <w:fldChar w:fldCharType="end"/>
      </w:r>
      <w:r>
        <w:rPr>
          <w:rFonts w:ascii="宋体" w:hAnsi="宋体" w:cs="仿宋" w:hint="eastAsia"/>
          <w:sz w:val="24"/>
          <w:szCs w:val="24"/>
        </w:rPr>
        <w:t>），以此类推，最后一名投标人的权重为（</w:t>
      </w:r>
      <w:r w:rsidR="00A54A7D">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noProof/>
          <w:position w:val="-23"/>
          <w:sz w:val="24"/>
          <w:szCs w:val="24"/>
        </w:rPr>
        <w:drawing>
          <wp:inline distT="0" distB="0" distL="0" distR="0">
            <wp:extent cx="323850" cy="400050"/>
            <wp:effectExtent l="0" t="0" r="0" b="0"/>
            <wp:docPr id="1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A54A7D">
        <w:rPr>
          <w:rFonts w:ascii="宋体" w:hAnsi="宋体" w:cs="仿宋"/>
          <w:sz w:val="24"/>
          <w:szCs w:val="24"/>
        </w:rPr>
        <w:fldChar w:fldCharType="separate"/>
      </w:r>
      <w:r>
        <w:rPr>
          <w:rFonts w:ascii="宋体" w:hAnsi="宋体"/>
          <w:noProof/>
          <w:position w:val="-23"/>
          <w:sz w:val="24"/>
          <w:szCs w:val="24"/>
        </w:rPr>
        <w:drawing>
          <wp:inline distT="0" distB="0" distL="0" distR="0">
            <wp:extent cx="323850" cy="400050"/>
            <wp:effectExtent l="0" t="0" r="0" b="0"/>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A54A7D">
        <w:rPr>
          <w:rFonts w:ascii="宋体" w:hAnsi="宋体" w:cs="仿宋"/>
          <w:sz w:val="24"/>
          <w:szCs w:val="24"/>
        </w:rPr>
        <w:fldChar w:fldCharType="end"/>
      </w:r>
      <w:r>
        <w:rPr>
          <w:rFonts w:ascii="宋体" w:hAnsi="宋体" w:cs="仿宋" w:hint="eastAsia"/>
          <w:sz w:val="24"/>
          <w:szCs w:val="24"/>
        </w:rPr>
        <w:t>）。</w:t>
      </w:r>
    </w:p>
    <w:p w:rsidR="00C01F6D" w:rsidRDefault="00D74626">
      <w:pPr>
        <w:widowControl/>
        <w:spacing w:line="360" w:lineRule="auto"/>
        <w:ind w:firstLineChars="200" w:firstLine="482"/>
        <w:rPr>
          <w:rFonts w:ascii="宋体" w:hAnsi="宋体"/>
          <w:b/>
          <w:bCs/>
          <w:kern w:val="0"/>
          <w:sz w:val="24"/>
          <w:szCs w:val="24"/>
        </w:rPr>
      </w:pPr>
      <w:r>
        <w:rPr>
          <w:rFonts w:ascii="宋体" w:hAnsi="宋体" w:cs="仿宋" w:hint="eastAsia"/>
          <w:b/>
          <w:bCs/>
          <w:kern w:val="0"/>
          <w:sz w:val="24"/>
          <w:szCs w:val="24"/>
        </w:rPr>
        <w:t>方法二：区间抽取法</w:t>
      </w:r>
    </w:p>
    <w:p w:rsidR="00C01F6D" w:rsidRDefault="00D74626">
      <w:pPr>
        <w:widowControl/>
        <w:snapToGrid w:val="0"/>
        <w:spacing w:line="360" w:lineRule="auto"/>
        <w:ind w:firstLineChars="200" w:firstLine="480"/>
        <w:rPr>
          <w:rFonts w:ascii="宋体" w:hAnsi="宋体"/>
          <w:kern w:val="0"/>
          <w:sz w:val="24"/>
          <w:szCs w:val="24"/>
        </w:rPr>
      </w:pPr>
      <w:r>
        <w:rPr>
          <w:rFonts w:ascii="宋体" w:hAnsi="宋体" w:cs="仿宋" w:hint="eastAsia"/>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C01F6D" w:rsidRDefault="00D74626">
      <w:pPr>
        <w:widowControl/>
        <w:snapToGrid w:val="0"/>
        <w:spacing w:line="360" w:lineRule="auto"/>
        <w:ind w:firstLineChars="200" w:firstLine="480"/>
        <w:rPr>
          <w:rFonts w:ascii="宋体" w:hAnsi="宋体"/>
          <w:kern w:val="0"/>
          <w:sz w:val="24"/>
          <w:szCs w:val="24"/>
          <w:vertAlign w:val="subscript"/>
        </w:rPr>
      </w:pPr>
      <w:r>
        <w:rPr>
          <w:rFonts w:ascii="宋体" w:hAnsi="宋体" w:cs="仿宋" w:hint="eastAsia"/>
          <w:kern w:val="0"/>
          <w:sz w:val="24"/>
          <w:szCs w:val="24"/>
        </w:rPr>
        <w:t>评标参考价</w:t>
      </w:r>
      <w:r>
        <w:rPr>
          <w:rFonts w:ascii="宋体" w:hAnsi="宋体" w:cs="仿宋"/>
          <w:kern w:val="0"/>
          <w:sz w:val="24"/>
          <w:szCs w:val="24"/>
        </w:rPr>
        <w:t>=</w:t>
      </w:r>
      <w:r>
        <w:rPr>
          <w:rFonts w:ascii="宋体" w:hAnsi="宋体" w:cs="仿宋" w:hint="eastAsia"/>
          <w:kern w:val="0"/>
          <w:sz w:val="24"/>
          <w:szCs w:val="24"/>
        </w:rPr>
        <w:t>（</w:t>
      </w:r>
      <w:r>
        <w:rPr>
          <w:rFonts w:ascii="宋体" w:hAnsi="宋体" w:cs="仿宋"/>
          <w:kern w:val="0"/>
          <w:sz w:val="24"/>
          <w:szCs w:val="24"/>
        </w:rPr>
        <w:t>Q</w:t>
      </w:r>
      <w:r>
        <w:rPr>
          <w:rFonts w:ascii="宋体" w:hAnsi="宋体" w:cs="仿宋" w:hint="eastAsia"/>
          <w:kern w:val="0"/>
          <w:sz w:val="24"/>
          <w:szCs w:val="24"/>
          <w:vertAlign w:val="subscript"/>
        </w:rPr>
        <w:t>高</w:t>
      </w:r>
      <w:r>
        <w:rPr>
          <w:rFonts w:ascii="宋体" w:hAnsi="宋体" w:cs="仿宋"/>
          <w:kern w:val="0"/>
          <w:sz w:val="24"/>
          <w:szCs w:val="24"/>
        </w:rPr>
        <w:t>-Q</w:t>
      </w:r>
      <w:r>
        <w:rPr>
          <w:rFonts w:ascii="宋体" w:hAnsi="宋体" w:cs="仿宋" w:hint="eastAsia"/>
          <w:kern w:val="0"/>
          <w:sz w:val="24"/>
          <w:szCs w:val="24"/>
          <w:vertAlign w:val="subscript"/>
        </w:rPr>
        <w:t>低</w:t>
      </w:r>
      <w:r>
        <w:rPr>
          <w:rFonts w:ascii="宋体" w:hAnsi="宋体" w:cs="仿宋" w:hint="eastAsia"/>
          <w:kern w:val="0"/>
          <w:sz w:val="24"/>
          <w:szCs w:val="24"/>
        </w:rPr>
        <w:t>）</w:t>
      </w:r>
      <w:r>
        <w:rPr>
          <w:rFonts w:ascii="宋体" w:hAnsi="宋体" w:cs="仿宋"/>
          <w:kern w:val="0"/>
          <w:sz w:val="24"/>
          <w:szCs w:val="24"/>
        </w:rPr>
        <w:t>/100*</w:t>
      </w:r>
      <w:r>
        <w:rPr>
          <w:rFonts w:ascii="宋体" w:hAnsi="宋体" w:cs="仿宋" w:hint="eastAsia"/>
          <w:kern w:val="0"/>
          <w:sz w:val="24"/>
          <w:szCs w:val="24"/>
        </w:rPr>
        <w:t>Ｘ</w:t>
      </w:r>
      <w:r>
        <w:rPr>
          <w:rFonts w:ascii="宋体" w:hAnsi="宋体" w:cs="仿宋"/>
          <w:kern w:val="0"/>
          <w:sz w:val="24"/>
          <w:szCs w:val="24"/>
        </w:rPr>
        <w:t>+Q</w:t>
      </w:r>
      <w:r>
        <w:rPr>
          <w:rFonts w:ascii="宋体" w:hAnsi="宋体" w:cs="仿宋" w:hint="eastAsia"/>
          <w:kern w:val="0"/>
          <w:sz w:val="24"/>
          <w:szCs w:val="24"/>
          <w:vertAlign w:val="subscript"/>
        </w:rPr>
        <w:t>低</w:t>
      </w:r>
    </w:p>
    <w:p w:rsidR="00C01F6D" w:rsidRDefault="00D74626">
      <w:pPr>
        <w:widowControl/>
        <w:snapToGrid w:val="0"/>
        <w:spacing w:line="360" w:lineRule="auto"/>
        <w:ind w:firstLineChars="200" w:firstLine="480"/>
        <w:rPr>
          <w:rFonts w:ascii="宋体" w:hAnsi="宋体"/>
          <w:sz w:val="24"/>
          <w:szCs w:val="24"/>
        </w:rPr>
      </w:pPr>
      <w:r>
        <w:rPr>
          <w:rFonts w:ascii="宋体" w:hAnsi="宋体" w:cs="仿宋"/>
          <w:sz w:val="24"/>
          <w:szCs w:val="24"/>
        </w:rPr>
        <w:t>Q</w:t>
      </w:r>
      <w:r>
        <w:rPr>
          <w:rFonts w:ascii="宋体" w:hAnsi="宋体" w:cs="仿宋" w:hint="eastAsia"/>
          <w:sz w:val="24"/>
          <w:szCs w:val="24"/>
          <w:vertAlign w:val="subscript"/>
        </w:rPr>
        <w:t>低</w:t>
      </w:r>
      <w:r>
        <w:rPr>
          <w:rFonts w:ascii="宋体" w:hAnsi="宋体" w:cs="仿宋" w:hint="eastAsia"/>
          <w:sz w:val="24"/>
          <w:szCs w:val="24"/>
        </w:rPr>
        <w:t>：为达到或超过技术标及格分数线的投标人最低报价与工程成本警示价两者中的较高值；</w:t>
      </w:r>
    </w:p>
    <w:p w:rsidR="00C01F6D" w:rsidRDefault="00D74626">
      <w:pPr>
        <w:spacing w:line="360" w:lineRule="auto"/>
        <w:ind w:firstLineChars="200" w:firstLine="480"/>
        <w:rPr>
          <w:rFonts w:ascii="宋体" w:hAnsi="宋体" w:cs="仿宋"/>
          <w:sz w:val="24"/>
          <w:szCs w:val="24"/>
        </w:rPr>
      </w:pPr>
      <w:r>
        <w:rPr>
          <w:rFonts w:ascii="宋体" w:hAnsi="宋体" w:cs="仿宋"/>
          <w:kern w:val="0"/>
          <w:sz w:val="24"/>
          <w:szCs w:val="24"/>
        </w:rPr>
        <w:t>Q</w:t>
      </w:r>
      <w:r>
        <w:rPr>
          <w:rFonts w:ascii="宋体" w:hAnsi="宋体" w:cs="仿宋" w:hint="eastAsia"/>
          <w:kern w:val="0"/>
          <w:sz w:val="24"/>
          <w:szCs w:val="24"/>
          <w:vertAlign w:val="subscript"/>
        </w:rPr>
        <w:t>高</w:t>
      </w:r>
      <w:r>
        <w:rPr>
          <w:rFonts w:ascii="宋体" w:hAnsi="宋体" w:cs="仿宋" w:hint="eastAsia"/>
          <w:sz w:val="24"/>
          <w:szCs w:val="24"/>
        </w:rPr>
        <w:t>：为（最高投标限价</w:t>
      </w:r>
      <w:r>
        <w:rPr>
          <w:rFonts w:ascii="宋体" w:hAnsi="宋体" w:cs="仿宋"/>
          <w:sz w:val="24"/>
          <w:szCs w:val="24"/>
        </w:rPr>
        <w:t>*D%</w:t>
      </w:r>
      <w:r>
        <w:rPr>
          <w:rFonts w:ascii="宋体" w:hAnsi="宋体" w:cs="仿宋" w:hint="eastAsia"/>
          <w:sz w:val="24"/>
          <w:szCs w:val="24"/>
        </w:rPr>
        <w:t>）（</w:t>
      </w:r>
      <w:r>
        <w:rPr>
          <w:rFonts w:ascii="宋体" w:hAnsi="宋体" w:cs="仿宋"/>
          <w:sz w:val="24"/>
          <w:szCs w:val="24"/>
        </w:rPr>
        <w:t>D</w:t>
      </w:r>
      <w:r>
        <w:rPr>
          <w:rFonts w:ascii="宋体" w:hAnsi="宋体" w:cs="仿宋" w:hint="eastAsia"/>
          <w:sz w:val="24"/>
          <w:szCs w:val="24"/>
        </w:rPr>
        <w:t>的取值范围为</w:t>
      </w:r>
      <w:r>
        <w:rPr>
          <w:rFonts w:ascii="宋体" w:hAnsi="宋体" w:cs="仿宋"/>
          <w:sz w:val="24"/>
          <w:szCs w:val="24"/>
        </w:rPr>
        <w:t>[94,100],</w:t>
      </w:r>
      <w:r>
        <w:rPr>
          <w:rFonts w:ascii="宋体" w:hAnsi="宋体" w:cs="仿宋" w:hint="eastAsia"/>
          <w:sz w:val="24"/>
          <w:szCs w:val="24"/>
        </w:rPr>
        <w:t>由招标人自定）</w:t>
      </w:r>
    </w:p>
    <w:p w:rsidR="00C01F6D" w:rsidRDefault="00D74626">
      <w:pPr>
        <w:spacing w:line="360" w:lineRule="auto"/>
        <w:ind w:firstLineChars="200" w:firstLine="480"/>
        <w:rPr>
          <w:rFonts w:ascii="宋体" w:hAnsi="宋体"/>
          <w:sz w:val="24"/>
          <w:szCs w:val="24"/>
        </w:rPr>
      </w:pPr>
      <w:r>
        <w:rPr>
          <w:rFonts w:ascii="宋体" w:hAnsi="宋体" w:cs="仿宋" w:hint="eastAsia"/>
          <w:sz w:val="24"/>
          <w:szCs w:val="24"/>
        </w:rPr>
        <w:t xml:space="preserve">    </w:t>
      </w:r>
      <w:r>
        <w:rPr>
          <w:rFonts w:ascii="宋体" w:hAnsi="宋体" w:cs="仿宋"/>
          <w:sz w:val="24"/>
          <w:szCs w:val="24"/>
        </w:rPr>
        <w:t>X:</w:t>
      </w:r>
      <w:r>
        <w:rPr>
          <w:rFonts w:ascii="宋体" w:hAnsi="宋体" w:cs="仿宋" w:hint="eastAsia"/>
          <w:sz w:val="24"/>
          <w:szCs w:val="24"/>
        </w:rPr>
        <w:t>为等分点值，在开标前从</w:t>
      </w:r>
      <w:r>
        <w:rPr>
          <w:rFonts w:ascii="宋体" w:hAnsi="宋体" w:cs="仿宋"/>
          <w:sz w:val="24"/>
          <w:szCs w:val="24"/>
        </w:rPr>
        <w:t>[0,100]</w:t>
      </w:r>
      <w:r>
        <w:rPr>
          <w:rFonts w:ascii="宋体" w:hAnsi="宋体" w:cs="仿宋" w:hint="eastAsia"/>
          <w:sz w:val="24"/>
          <w:szCs w:val="24"/>
        </w:rPr>
        <w:t>整数中随机抽取</w:t>
      </w:r>
    </w:p>
    <w:p w:rsidR="00C01F6D" w:rsidRDefault="00D74626">
      <w:pPr>
        <w:spacing w:line="360" w:lineRule="auto"/>
        <w:ind w:firstLineChars="200" w:firstLine="480"/>
        <w:rPr>
          <w:rFonts w:ascii="宋体" w:hAnsi="宋体"/>
          <w:sz w:val="24"/>
          <w:szCs w:val="24"/>
        </w:rPr>
      </w:pPr>
      <w:r>
        <w:rPr>
          <w:rFonts w:ascii="宋体" w:hAnsi="宋体" w:cs="宋体" w:hint="eastAsia"/>
          <w:kern w:val="0"/>
          <w:sz w:val="24"/>
          <w:szCs w:val="24"/>
        </w:rPr>
        <w:t>42.4.3.2</w:t>
      </w:r>
      <w:r>
        <w:rPr>
          <w:rFonts w:ascii="宋体" w:hAnsi="宋体" w:hint="eastAsia"/>
          <w:sz w:val="24"/>
          <w:szCs w:val="24"/>
        </w:rPr>
        <w:t>当标价等于评标参考价时得</w:t>
      </w:r>
      <w:r>
        <w:rPr>
          <w:rFonts w:ascii="宋体" w:hAnsi="宋体"/>
          <w:sz w:val="24"/>
          <w:szCs w:val="24"/>
        </w:rPr>
        <w:t>100</w:t>
      </w:r>
      <w:r>
        <w:rPr>
          <w:rFonts w:ascii="宋体" w:hAnsi="宋体" w:hint="eastAsia"/>
          <w:sz w:val="24"/>
          <w:szCs w:val="24"/>
        </w:rPr>
        <w:t>分，标价每高于评标参考价</w:t>
      </w:r>
      <w:r>
        <w:rPr>
          <w:rFonts w:ascii="宋体" w:hAnsi="宋体"/>
          <w:sz w:val="24"/>
          <w:szCs w:val="24"/>
        </w:rPr>
        <w:t>1%</w:t>
      </w:r>
      <w:r>
        <w:rPr>
          <w:rFonts w:ascii="宋体" w:hAnsi="宋体" w:hint="eastAsia"/>
          <w:sz w:val="24"/>
          <w:szCs w:val="24"/>
        </w:rPr>
        <w:t>，扣</w:t>
      </w:r>
      <w:r>
        <w:rPr>
          <w:rFonts w:ascii="宋体" w:hAnsi="宋体"/>
          <w:sz w:val="24"/>
          <w:szCs w:val="24"/>
        </w:rPr>
        <w:t>1.5</w:t>
      </w:r>
      <w:r>
        <w:rPr>
          <w:rFonts w:ascii="宋体" w:hAnsi="宋体" w:hint="eastAsia"/>
          <w:sz w:val="24"/>
          <w:szCs w:val="24"/>
        </w:rPr>
        <w:t>分，每低于评标参考价</w:t>
      </w:r>
      <w:r>
        <w:rPr>
          <w:rFonts w:ascii="宋体" w:hAnsi="宋体"/>
          <w:sz w:val="24"/>
          <w:szCs w:val="24"/>
        </w:rPr>
        <w:t>1%</w:t>
      </w:r>
      <w:r>
        <w:rPr>
          <w:rFonts w:ascii="宋体" w:hAnsi="宋体" w:hint="eastAsia"/>
          <w:sz w:val="24"/>
          <w:szCs w:val="24"/>
        </w:rPr>
        <w:t>，扣</w:t>
      </w:r>
      <w:r>
        <w:rPr>
          <w:rFonts w:ascii="宋体" w:hAnsi="宋体"/>
          <w:sz w:val="24"/>
          <w:szCs w:val="24"/>
        </w:rPr>
        <w:t>1</w:t>
      </w:r>
      <w:r>
        <w:rPr>
          <w:rFonts w:ascii="宋体" w:hAnsi="宋体" w:hint="eastAsia"/>
          <w:sz w:val="24"/>
          <w:szCs w:val="24"/>
        </w:rPr>
        <w:t>分，扣至</w:t>
      </w:r>
      <w:r>
        <w:rPr>
          <w:rFonts w:ascii="宋体" w:hAnsi="宋体"/>
          <w:sz w:val="24"/>
          <w:szCs w:val="24"/>
        </w:rPr>
        <w:t>0</w:t>
      </w:r>
      <w:r>
        <w:rPr>
          <w:rFonts w:ascii="宋体" w:hAnsi="宋体" w:hint="eastAsia"/>
          <w:sz w:val="24"/>
          <w:szCs w:val="24"/>
        </w:rPr>
        <w:t>分为止，得出经济分，精确到小数点后两位。</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42.4.3.3评标委员会按投标须知前附表第32项的规定确定排序。</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Pr>
          <w:rFonts w:ascii="宋体" w:hAnsi="宋体" w:hint="eastAsia"/>
          <w:b/>
          <w:bCs/>
          <w:sz w:val="24"/>
          <w:szCs w:val="24"/>
        </w:rPr>
        <w:t>如评标委员会成员的</w:t>
      </w:r>
      <w:r>
        <w:rPr>
          <w:rFonts w:ascii="宋体" w:hAnsi="宋体" w:hint="eastAsia"/>
          <w:b/>
          <w:bCs/>
          <w:sz w:val="24"/>
          <w:szCs w:val="24"/>
        </w:rPr>
        <w:lastRenderedPageBreak/>
        <w:t>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4.5经济标的算术校核。评标委员会对进行经济标有效性审查的投标文件投标报价按照就低不就高的原则进行算术校核，具体标准如下：</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4.5.1如果数字表示的金额和用文字表示的金额不一致时，应以文字表示的金额为准；</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4.5.2经算术复核的投标人报价与其投标报价不一致时，按就低不就高原则确定其最终报价；</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w:t>
      </w:r>
      <w:r>
        <w:rPr>
          <w:rFonts w:ascii="宋体" w:hAnsi="宋体"/>
          <w:sz w:val="24"/>
          <w:szCs w:val="24"/>
        </w:rPr>
        <w:t>4</w:t>
      </w:r>
      <w:r>
        <w:rPr>
          <w:rFonts w:ascii="宋体" w:hAnsi="宋体" w:hint="eastAsia"/>
          <w:sz w:val="24"/>
          <w:szCs w:val="24"/>
        </w:rPr>
        <w:t>当合价、金额累加错误时，按就低不就高原则，如果累加修正值小于原累加值，则按累加修正值；如果累加修正值大于原累加值，则按原累加值；</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w:t>
      </w:r>
      <w:r>
        <w:rPr>
          <w:rFonts w:ascii="宋体" w:hAnsi="宋体"/>
          <w:sz w:val="24"/>
          <w:szCs w:val="24"/>
        </w:rPr>
        <w:t>5</w:t>
      </w:r>
      <w:r>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w:t>
      </w:r>
      <w:r>
        <w:rPr>
          <w:rFonts w:ascii="宋体" w:hAnsi="宋体"/>
          <w:sz w:val="24"/>
          <w:szCs w:val="24"/>
        </w:rPr>
        <w:t>6</w:t>
      </w:r>
      <w:r>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w:t>
      </w:r>
      <w:r>
        <w:rPr>
          <w:rFonts w:ascii="宋体" w:hAnsi="宋体"/>
          <w:sz w:val="24"/>
          <w:szCs w:val="24"/>
        </w:rPr>
        <w:t>7</w:t>
      </w:r>
      <w:r>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rsidR="00C01F6D" w:rsidRDefault="00D74626">
      <w:pPr>
        <w:spacing w:line="360" w:lineRule="auto"/>
        <w:ind w:firstLineChars="200" w:firstLine="480"/>
        <w:rPr>
          <w:rFonts w:ascii="宋体" w:hAnsi="宋体"/>
          <w:sz w:val="24"/>
          <w:szCs w:val="24"/>
        </w:rPr>
      </w:pPr>
      <w:r>
        <w:rPr>
          <w:rFonts w:ascii="宋体" w:hAnsi="宋体"/>
          <w:sz w:val="24"/>
          <w:szCs w:val="24"/>
        </w:rPr>
        <w:lastRenderedPageBreak/>
        <w:t>42.</w:t>
      </w:r>
      <w:r>
        <w:rPr>
          <w:rFonts w:ascii="宋体" w:hAnsi="宋体" w:hint="eastAsia"/>
          <w:sz w:val="24"/>
          <w:szCs w:val="24"/>
        </w:rPr>
        <w:t>4.5.</w:t>
      </w:r>
      <w:r>
        <w:rPr>
          <w:rFonts w:ascii="宋体" w:hAnsi="宋体"/>
          <w:sz w:val="24"/>
          <w:szCs w:val="24"/>
        </w:rPr>
        <w:t>8</w:t>
      </w:r>
      <w:r>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6评标委员会应在通过投标文件经济标有效性审查的投标人中，按步骤42.4确定的投标人第二阶段排序，推荐前</w:t>
      </w:r>
      <w:r>
        <w:rPr>
          <w:rFonts w:ascii="宋体" w:hAnsi="宋体"/>
          <w:sz w:val="24"/>
          <w:szCs w:val="24"/>
        </w:rPr>
        <w:t>3</w:t>
      </w:r>
      <w:r>
        <w:rPr>
          <w:rFonts w:ascii="宋体" w:hAnsi="宋体" w:hint="eastAsia"/>
          <w:sz w:val="24"/>
          <w:szCs w:val="24"/>
        </w:rPr>
        <w:t>名依次为第一中标候选人至第三中标候选人</w:t>
      </w:r>
      <w:r>
        <w:rPr>
          <w:rFonts w:ascii="宋体" w:hAnsi="宋体"/>
          <w:sz w:val="24"/>
          <w:szCs w:val="24"/>
        </w:rPr>
        <w:t>,</w:t>
      </w:r>
      <w:r>
        <w:rPr>
          <w:rFonts w:ascii="宋体" w:hAnsi="宋体" w:hint="eastAsia"/>
          <w:sz w:val="24"/>
          <w:szCs w:val="24"/>
        </w:rPr>
        <w:t>并编制评标报告。</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7若通过经济标有效性审查的投标人不足三家，应当依法重新招标。（当</w:t>
      </w:r>
      <w:r>
        <w:rPr>
          <w:rFonts w:ascii="宋体" w:hAnsi="宋体"/>
          <w:sz w:val="24"/>
          <w:szCs w:val="24"/>
        </w:rPr>
        <w:t>N</w:t>
      </w:r>
      <w:r>
        <w:rPr>
          <w:rFonts w:ascii="宋体" w:hAnsi="宋体" w:hint="eastAsia"/>
          <w:sz w:val="24"/>
          <w:szCs w:val="24"/>
        </w:rPr>
        <w:t>个标段同时招标且不允许兼中时，若有效投标人不足</w:t>
      </w:r>
      <w:r>
        <w:rPr>
          <w:rFonts w:ascii="宋体" w:hAnsi="宋体"/>
          <w:sz w:val="24"/>
          <w:szCs w:val="24"/>
        </w:rPr>
        <w:t>N+2</w:t>
      </w:r>
      <w:r>
        <w:rPr>
          <w:rFonts w:ascii="宋体" w:hAnsi="宋体" w:hint="eastAsia"/>
          <w:sz w:val="24"/>
          <w:szCs w:val="24"/>
        </w:rPr>
        <w:t>家，应当依法重新招标）</w:t>
      </w:r>
    </w:p>
    <w:p w:rsidR="00C01F6D" w:rsidRDefault="00C01F6D">
      <w:pPr>
        <w:pStyle w:val="a3"/>
        <w:spacing w:line="360" w:lineRule="auto"/>
        <w:ind w:firstLineChars="200" w:firstLine="480"/>
        <w:rPr>
          <w:rFonts w:ascii="宋体" w:hAnsi="宋体"/>
          <w:sz w:val="24"/>
          <w:szCs w:val="24"/>
        </w:rPr>
      </w:pPr>
    </w:p>
    <w:p w:rsidR="00C01F6D" w:rsidRDefault="00D74626">
      <w:pPr>
        <w:pStyle w:val="3"/>
        <w:spacing w:before="156" w:after="156"/>
        <w:ind w:firstLineChars="200" w:firstLine="540"/>
      </w:pPr>
      <w:bookmarkStart w:id="54" w:name="_Toc2272563"/>
      <w:bookmarkStart w:id="55" w:name="_Toc113436909"/>
      <w:bookmarkStart w:id="56" w:name="_Toc21525508"/>
      <w:r>
        <w:rPr>
          <w:rFonts w:hint="eastAsia"/>
        </w:rPr>
        <w:t>可选办法六（适合综合评分法三，技术标与经济标同时开启）</w:t>
      </w:r>
      <w:bookmarkEnd w:id="54"/>
      <w:bookmarkEnd w:id="55"/>
      <w:bookmarkEnd w:id="56"/>
    </w:p>
    <w:p w:rsidR="00C01F6D" w:rsidRDefault="00D74626">
      <w:pPr>
        <w:pStyle w:val="a2"/>
        <w:spacing w:line="360" w:lineRule="auto"/>
        <w:ind w:firstLineChars="200" w:firstLine="480"/>
        <w:rPr>
          <w:rFonts w:ascii="宋体" w:hAnsi="宋体"/>
          <w:sz w:val="24"/>
          <w:szCs w:val="24"/>
        </w:rPr>
      </w:pPr>
      <w:r>
        <w:rPr>
          <w:rFonts w:ascii="宋体" w:hAnsi="宋体" w:hint="eastAsia"/>
          <w:sz w:val="24"/>
          <w:szCs w:val="24"/>
        </w:rPr>
        <w:t>40．开标和评标程序：</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40.1投标人递交技术标、经济标投标文件；</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40.2技术标与经济标投标文件同时公开开标；</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40.3由评标委员会对所有已公开开标的投标人进行资格审查；</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40.4技术标投标文件有效性审查；</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40.5技术标详细审查评分；</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 xml:space="preserve">40.6计算第一阶段得分，并按照总分从高到低排列先后次序，编写第一阶段评审报告； </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40.7按投标须知前附表第25项规定，确定进入第二阶段评审的投标人；</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40.8将进入第二阶段评审的投标人进行排序；</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40.9按排序对经济标投标文件进行有效性审查（含投标报价算术校核），直至评出所有中标候选人；</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40.10评标委员会编写评标报告，向招标人推荐中标候选人名单。</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41. 开标细则</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41.1开标由招标人主持；</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lastRenderedPageBreak/>
        <w:t>41.2细则</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41.2.1投标截止期前，各投标人递交投标文件（包括技术标投标文件、经济标投标文件）至</w:t>
      </w:r>
      <w:r>
        <w:rPr>
          <w:sz w:val="24"/>
          <w:szCs w:val="24"/>
          <w:u w:val="single"/>
        </w:rPr>
        <w:t xml:space="preserve">        </w:t>
      </w:r>
      <w:r>
        <w:rPr>
          <w:rFonts w:ascii="宋体" w:hAnsi="宋体" w:hint="eastAsia"/>
          <w:sz w:val="24"/>
          <w:szCs w:val="24"/>
        </w:rPr>
        <w:t xml:space="preserve">交易平台。有关投标文件提交的事项详见第一章投标须知。 </w:t>
      </w:r>
    </w:p>
    <w:p w:rsidR="00C01F6D" w:rsidRDefault="00D74626">
      <w:pPr>
        <w:spacing w:line="360" w:lineRule="auto"/>
        <w:ind w:firstLineChars="200" w:firstLine="480"/>
        <w:rPr>
          <w:rFonts w:ascii="宋体" w:hAnsi="宋体"/>
          <w:b/>
          <w:bCs/>
          <w:sz w:val="24"/>
          <w:szCs w:val="24"/>
        </w:rPr>
      </w:pPr>
      <w:r>
        <w:rPr>
          <w:rFonts w:ascii="宋体" w:hAnsi="宋体" w:hint="eastAsia"/>
          <w:sz w:val="24"/>
          <w:szCs w:val="24"/>
        </w:rPr>
        <w:t>41.2.2开标时，投标人代表有权参加现场开标或在线开标，也可以自主决定不参加开标，若投标人代表对开标过程有异议的，</w:t>
      </w:r>
      <w:r>
        <w:rPr>
          <w:rFonts w:ascii="宋体" w:hAnsi="宋体" w:hint="eastAsia"/>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 xml:space="preserve">41.3按36.5.1的规定完成解密后，公布下列内容，并予以记录，记录提交评标委员会评审： </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41.3.1开标时，公布：a、投标人名称；b、</w:t>
      </w:r>
      <w:r>
        <w:rPr>
          <w:rFonts w:ascii="宋体" w:hAnsi="宋体" w:hint="eastAsia"/>
          <w:sz w:val="24"/>
        </w:rPr>
        <w:t>投标文件</w:t>
      </w:r>
      <w:r>
        <w:rPr>
          <w:rFonts w:ascii="宋体" w:hAns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41.4招标人对开标过程进行记录，并存档备查，投标人在开标记录上签字。</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41.5 招标人将上述符合要求的投标文件，送至评标委员会进行评审。</w:t>
      </w:r>
    </w:p>
    <w:p w:rsidR="00C01F6D" w:rsidRDefault="00D74626">
      <w:pPr>
        <w:spacing w:line="360" w:lineRule="auto"/>
        <w:ind w:firstLineChars="200" w:firstLine="480"/>
        <w:rPr>
          <w:rFonts w:ascii="宋体" w:hAnsi="宋体"/>
          <w:sz w:val="24"/>
          <w:szCs w:val="24"/>
        </w:rPr>
      </w:pPr>
      <w:r>
        <w:rPr>
          <w:rFonts w:ascii="宋体" w:hAnsi="宋体"/>
          <w:sz w:val="24"/>
          <w:szCs w:val="24"/>
        </w:rPr>
        <w:t xml:space="preserve">42. </w:t>
      </w:r>
      <w:r>
        <w:rPr>
          <w:rFonts w:ascii="宋体" w:hAnsi="宋体" w:hint="eastAsia"/>
          <w:sz w:val="24"/>
          <w:szCs w:val="24"/>
        </w:rPr>
        <w:t>评标细则</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42.1评标委员会的组成：方式</w:t>
      </w:r>
      <w:r>
        <w:rPr>
          <w:rFonts w:ascii="宋体" w:hAnsi="宋体" w:hint="eastAsia"/>
          <w:sz w:val="24"/>
          <w:szCs w:val="24"/>
          <w:u w:val="single"/>
        </w:rPr>
        <w:t xml:space="preserve">      </w:t>
      </w:r>
      <w:r>
        <w:rPr>
          <w:rFonts w:ascii="宋体" w:hAnsi="宋体" w:hint="eastAsia"/>
          <w:sz w:val="24"/>
          <w:szCs w:val="24"/>
        </w:rPr>
        <w:t>。</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方式一：评标委员会为综合评标委员会，负责评标工作。</w:t>
      </w:r>
    </w:p>
    <w:p w:rsidR="00C01F6D" w:rsidRDefault="00D74626">
      <w:pPr>
        <w:widowControl/>
        <w:spacing w:line="360" w:lineRule="auto"/>
        <w:ind w:firstLineChars="200" w:firstLine="480"/>
        <w:jc w:val="left"/>
        <w:rPr>
          <w:rFonts w:ascii="宋体" w:hAnsi="宋体" w:cs="宋体"/>
          <w:kern w:val="0"/>
          <w:sz w:val="24"/>
          <w:szCs w:val="24"/>
        </w:rPr>
      </w:pPr>
      <w:r>
        <w:rPr>
          <w:rFonts w:ascii="宋体" w:hAnsi="宋体" w:hint="eastAsia"/>
          <w:sz w:val="24"/>
          <w:szCs w:val="24"/>
        </w:rPr>
        <w:t>方式二：评标委员会由技术评审组和经济评审组组成。其中：资格审查、技术评审由技术评标组负责，经济评审由经济评审组负责。</w:t>
      </w:r>
      <w:r>
        <w:rPr>
          <w:rFonts w:ascii="宋体" w:hAnsi="宋体" w:cs="宋体" w:hint="eastAsia"/>
          <w:kern w:val="0"/>
          <w:sz w:val="24"/>
          <w:szCs w:val="24"/>
        </w:rPr>
        <w:t xml:space="preserve"> </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42.2投标人资格审查</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42.2.2汇总资格审查情况，编写资格审查报告。</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42.2.3资格审查不合格的投标文件不参加下一阶段的评标，不参与评标参考价的计算。</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42.2.4资格审查时，投标企业名称已经工商变更的，但企业及个人的资质证书未完</w:t>
      </w:r>
      <w:r>
        <w:rPr>
          <w:rFonts w:ascii="宋体" w:hint="eastAsia"/>
          <w:sz w:val="24"/>
          <w:szCs w:val="24"/>
        </w:rPr>
        <w:lastRenderedPageBreak/>
        <w:t>成企业名称变更，仍然承认其有效。资质证书、安全生产许可证之间登记的信息不一致，应当允许投标人澄清，不得直接否决其投标。</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42.2.5资审合格后，投标人的资格发生变化而不满足投标人合格条件，在发出中标通知书前，资格问题仍未解决的，招标人将取消其中标资格。</w:t>
      </w:r>
    </w:p>
    <w:p w:rsidR="00C01F6D" w:rsidRDefault="00D74626">
      <w:pPr>
        <w:widowControl/>
        <w:spacing w:line="360" w:lineRule="auto"/>
        <w:ind w:firstLineChars="200" w:firstLine="480"/>
        <w:jc w:val="left"/>
        <w:rPr>
          <w:rFonts w:ascii="宋体" w:hAnsi="宋体" w:cs="宋体"/>
          <w:kern w:val="0"/>
          <w:sz w:val="24"/>
          <w:szCs w:val="24"/>
        </w:rPr>
      </w:pPr>
      <w:r>
        <w:rPr>
          <w:rFonts w:ascii="宋体" w:hint="eastAsia"/>
          <w:sz w:val="24"/>
          <w:szCs w:val="24"/>
        </w:rPr>
        <w:t>42.2.6资格审查合格的投标人少于3名的（当N个标段同时招标且不允许兼中时，资格审查合格的投标人少于N+2名），则本项目招标失败。</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42.3 第一阶段评审</w:t>
      </w:r>
    </w:p>
    <w:p w:rsidR="00C01F6D" w:rsidRDefault="00D74626">
      <w:pPr>
        <w:spacing w:line="360" w:lineRule="auto"/>
        <w:ind w:firstLineChars="200" w:firstLine="480"/>
        <w:rPr>
          <w:rFonts w:ascii="宋体" w:hAnsi="宋体"/>
          <w:sz w:val="24"/>
          <w:szCs w:val="24"/>
        </w:rPr>
      </w:pPr>
      <w:r>
        <w:rPr>
          <w:rFonts w:ascii="宋体" w:hAnsi="宋体"/>
          <w:sz w:val="24"/>
          <w:szCs w:val="24"/>
        </w:rPr>
        <w:t>42.3</w:t>
      </w:r>
      <w:r>
        <w:rPr>
          <w:rFonts w:ascii="宋体" w:hAnsi="宋体" w:hint="eastAsia"/>
          <w:sz w:val="24"/>
          <w:szCs w:val="24"/>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42.3.2</w:t>
      </w:r>
      <w:r>
        <w:rPr>
          <w:rFonts w:ascii="宋体" w:hAnsi="宋体" w:hint="eastAsia"/>
          <w:sz w:val="24"/>
          <w:szCs w:val="24"/>
          <w:u w:val="single"/>
        </w:rPr>
        <w:t xml:space="preserve">     </w:t>
      </w:r>
      <w:r>
        <w:rPr>
          <w:rFonts w:ascii="宋体" w:hAnsi="宋体" w:hint="eastAsia"/>
          <w:sz w:val="24"/>
          <w:szCs w:val="24"/>
        </w:rPr>
        <w:t>详细审查评分：评标委员会按照本办法附表</w:t>
      </w:r>
      <w:r>
        <w:rPr>
          <w:rFonts w:ascii="宋体" w:hAnsi="宋体" w:hint="eastAsia"/>
          <w:sz w:val="24"/>
          <w:szCs w:val="24"/>
          <w:u w:val="single"/>
        </w:rPr>
        <w:t xml:space="preserve">    </w:t>
      </w:r>
      <w:r>
        <w:rPr>
          <w:rFonts w:ascii="宋体" w:hAnsi="宋体" w:hint="eastAsia"/>
          <w:sz w:val="24"/>
          <w:szCs w:val="24"/>
        </w:rPr>
        <w:t>《</w:t>
      </w:r>
      <w:r>
        <w:rPr>
          <w:rFonts w:ascii="宋体" w:hAnsi="宋体" w:hint="eastAsia"/>
          <w:sz w:val="24"/>
          <w:szCs w:val="24"/>
          <w:u w:val="single"/>
        </w:rPr>
        <w:t xml:space="preserve">      </w:t>
      </w:r>
      <w:r>
        <w:rPr>
          <w:rFonts w:ascii="宋体" w:hAnsi="宋体" w:hint="eastAsia"/>
          <w:sz w:val="24"/>
          <w:szCs w:val="24"/>
        </w:rPr>
        <w:t>详细审查评分表》对通过技术标有效性审查的投标文件进行详细审查，评出</w:t>
      </w:r>
      <w:r>
        <w:rPr>
          <w:rFonts w:ascii="宋体" w:hAnsi="宋体" w:hint="eastAsia"/>
          <w:sz w:val="24"/>
          <w:szCs w:val="24"/>
          <w:u w:val="single"/>
        </w:rPr>
        <w:t xml:space="preserve">     </w:t>
      </w:r>
      <w:r>
        <w:rPr>
          <w:rFonts w:ascii="宋体" w:hAnsi="宋体" w:hint="eastAsia"/>
          <w:sz w:val="24"/>
          <w:szCs w:val="24"/>
        </w:rPr>
        <w:t>得分。</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42.3.4评标委员会按照“第一阶段得分=</w:t>
      </w:r>
      <w:r>
        <w:rPr>
          <w:rFonts w:ascii="宋体" w:hAnsi="宋体" w:hint="eastAsia"/>
          <w:sz w:val="24"/>
          <w:szCs w:val="24"/>
          <w:u w:val="single"/>
        </w:rPr>
        <w:t xml:space="preserve">               </w:t>
      </w:r>
      <w:r>
        <w:rPr>
          <w:rFonts w:ascii="宋体" w:hAnsi="宋体" w:hint="eastAsia"/>
          <w:sz w:val="24"/>
          <w:szCs w:val="24"/>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42.3.5招标人应在《投标须知前附表》中明确选择使用施工企业总排名或相应的施工专业承包排名计分。</w:t>
      </w:r>
    </w:p>
    <w:p w:rsidR="00C01F6D" w:rsidRDefault="00D74626">
      <w:pPr>
        <w:spacing w:line="360" w:lineRule="auto"/>
        <w:ind w:firstLineChars="200" w:firstLine="480"/>
        <w:rPr>
          <w:rFonts w:ascii="宋体" w:hAnsi="宋体"/>
          <w:sz w:val="24"/>
          <w:szCs w:val="24"/>
        </w:rPr>
      </w:pPr>
      <w:r>
        <w:rPr>
          <w:rFonts w:ascii="宋体" w:hAnsi="宋体"/>
          <w:sz w:val="24"/>
          <w:szCs w:val="24"/>
        </w:rPr>
        <w:t>42.4</w:t>
      </w:r>
      <w:r>
        <w:rPr>
          <w:rFonts w:ascii="宋体" w:hAnsi="宋体" w:hint="eastAsia"/>
          <w:sz w:val="24"/>
          <w:szCs w:val="24"/>
        </w:rPr>
        <w:t xml:space="preserve"> 第二阶段评审</w:t>
      </w:r>
    </w:p>
    <w:p w:rsidR="00C01F6D" w:rsidRDefault="00D74626">
      <w:pPr>
        <w:spacing w:line="360" w:lineRule="auto"/>
        <w:ind w:firstLineChars="200" w:firstLine="480"/>
        <w:rPr>
          <w:rFonts w:ascii="宋体" w:hAnsi="宋体"/>
          <w:sz w:val="24"/>
          <w:szCs w:val="24"/>
        </w:rPr>
      </w:pPr>
      <w:r>
        <w:rPr>
          <w:rFonts w:ascii="宋体" w:hAnsi="宋体"/>
          <w:sz w:val="24"/>
          <w:szCs w:val="24"/>
        </w:rPr>
        <w:t>42.4.1</w:t>
      </w:r>
      <w:r>
        <w:rPr>
          <w:rFonts w:ascii="宋体" w:hAnsi="宋体" w:hint="eastAsia"/>
          <w:sz w:val="24"/>
          <w:szCs w:val="24"/>
        </w:rPr>
        <w:t>按照投标须知前附表第25项规定，确定进入第二阶段评审的投标人。若在进入第二阶段的最后名次发生并列的，则所有并列的投标人均进入第二阶段。</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42.4.2若进入第二阶段投标人中所有投标报价均大于等于最高投标限价*D%（D的取值范围为[94,100],由招标人自主确定）的（具体金额为：</w:t>
      </w:r>
      <w:r>
        <w:rPr>
          <w:rFonts w:ascii="宋体" w:hAnsi="宋体" w:hint="eastAsia"/>
          <w:sz w:val="24"/>
          <w:szCs w:val="24"/>
          <w:u w:val="single"/>
        </w:rPr>
        <w:t xml:space="preserve">      </w:t>
      </w:r>
      <w:r>
        <w:rPr>
          <w:rFonts w:ascii="宋体" w:hAnsi="宋体" w:hint="eastAsia"/>
          <w:sz w:val="24"/>
          <w:szCs w:val="24"/>
        </w:rPr>
        <w:t>元），则本项目招标失败，由招标人依法重新招标。</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42.4.3投标文件经济标的评分</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lastRenderedPageBreak/>
        <w:t>42.4.3.1按方法</w:t>
      </w:r>
      <w:r>
        <w:rPr>
          <w:rFonts w:ascii="宋体" w:hAnsi="宋体" w:hint="eastAsia"/>
          <w:sz w:val="24"/>
          <w:szCs w:val="24"/>
          <w:u w:val="single"/>
        </w:rPr>
        <w:t xml:space="preserve">    </w:t>
      </w:r>
      <w:r>
        <w:rPr>
          <w:rFonts w:ascii="宋体" w:hAnsi="宋体" w:hint="eastAsia"/>
          <w:sz w:val="24"/>
          <w:szCs w:val="24"/>
        </w:rPr>
        <w:t>计算评标参考价：</w:t>
      </w:r>
    </w:p>
    <w:p w:rsidR="00C01F6D" w:rsidRDefault="00D74626">
      <w:pPr>
        <w:widowControl/>
        <w:spacing w:line="360" w:lineRule="auto"/>
        <w:ind w:firstLineChars="200" w:firstLine="482"/>
        <w:rPr>
          <w:rFonts w:ascii="宋体" w:hAnsi="宋体"/>
          <w:b/>
          <w:bCs/>
          <w:kern w:val="0"/>
          <w:sz w:val="24"/>
          <w:szCs w:val="24"/>
        </w:rPr>
      </w:pPr>
      <w:r>
        <w:rPr>
          <w:rFonts w:ascii="宋体" w:hAnsi="宋体" w:cs="仿宋" w:hint="eastAsia"/>
          <w:b/>
          <w:bCs/>
          <w:kern w:val="0"/>
          <w:sz w:val="24"/>
          <w:szCs w:val="24"/>
        </w:rPr>
        <w:t>方法一：加权平均法</w:t>
      </w:r>
    </w:p>
    <w:p w:rsidR="00C01F6D" w:rsidRDefault="00D74626">
      <w:pPr>
        <w:spacing w:line="360" w:lineRule="auto"/>
        <w:ind w:firstLineChars="200" w:firstLine="480"/>
        <w:rPr>
          <w:rFonts w:ascii="宋体" w:hAnsi="宋体" w:cs="仿宋"/>
          <w:sz w:val="24"/>
          <w:szCs w:val="24"/>
        </w:rPr>
      </w:pPr>
      <w:r>
        <w:rPr>
          <w:rFonts w:ascii="宋体" w:hAnsi="宋体" w:cs="仿宋" w:hint="eastAsia"/>
          <w:sz w:val="24"/>
          <w:szCs w:val="24"/>
        </w:rPr>
        <w:t>技术标或技术标加诚信得分或第一阶段入围得分（具体由招标人自定）前</w:t>
      </w:r>
      <w:r>
        <w:rPr>
          <w:rFonts w:ascii="宋体" w:hAnsi="宋体" w:cs="仿宋"/>
          <w:sz w:val="24"/>
          <w:szCs w:val="24"/>
        </w:rPr>
        <w:t>N</w:t>
      </w:r>
      <w:r>
        <w:rPr>
          <w:rFonts w:ascii="宋体" w:hAnsi="宋体" w:cs="仿宋" w:hint="eastAsia"/>
          <w:sz w:val="24"/>
          <w:szCs w:val="24"/>
        </w:rPr>
        <w:t>名（N≥5，具体由招标人自定）的经济报价加权平均，计算评标参考价。公式如下：</w:t>
      </w:r>
    </w:p>
    <w:p w:rsidR="00C01F6D" w:rsidRDefault="00D74626">
      <w:pPr>
        <w:spacing w:line="360" w:lineRule="auto"/>
        <w:ind w:firstLineChars="200" w:firstLine="480"/>
        <w:rPr>
          <w:rFonts w:ascii="宋体" w:hAnsi="宋体" w:cs="仿宋"/>
          <w:sz w:val="24"/>
          <w:szCs w:val="24"/>
        </w:rPr>
      </w:pPr>
      <w:r>
        <w:rPr>
          <w:rFonts w:ascii="宋体" w:hAnsi="宋体" w:cs="仿宋" w:hint="eastAsia"/>
          <w:sz w:val="24"/>
          <w:szCs w:val="24"/>
        </w:rPr>
        <w:t>评标参考价</w:t>
      </w:r>
      <w:r>
        <w:rPr>
          <w:rFonts w:ascii="宋体" w:hAnsi="宋体" w:cs="仿宋"/>
          <w:sz w:val="24"/>
          <w:szCs w:val="24"/>
        </w:rPr>
        <w:t>=</w:t>
      </w:r>
      <w:r>
        <w:rPr>
          <w:rFonts w:ascii="宋体" w:hAnsi="宋体" w:cs="仿宋" w:hint="eastAsia"/>
          <w:sz w:val="24"/>
          <w:szCs w:val="24"/>
        </w:rPr>
        <w:t>Σ（投标人的投标报价</w:t>
      </w:r>
      <w:r>
        <w:rPr>
          <w:rFonts w:ascii="宋体" w:hAnsi="宋体" w:cs="仿宋"/>
          <w:sz w:val="24"/>
          <w:szCs w:val="24"/>
        </w:rPr>
        <w:t>*</w:t>
      </w:r>
      <w:r>
        <w:rPr>
          <w:rFonts w:ascii="宋体" w:hAnsi="宋体" w:cs="仿宋" w:hint="eastAsia"/>
          <w:sz w:val="24"/>
          <w:szCs w:val="24"/>
        </w:rPr>
        <w:t>报价权重）。</w:t>
      </w:r>
    </w:p>
    <w:p w:rsidR="00C01F6D" w:rsidRDefault="00D74626">
      <w:pPr>
        <w:spacing w:line="360" w:lineRule="auto"/>
        <w:ind w:firstLineChars="200" w:firstLine="480"/>
        <w:rPr>
          <w:rFonts w:ascii="宋体" w:hAnsi="宋体" w:cs="仿宋"/>
          <w:sz w:val="24"/>
          <w:szCs w:val="24"/>
        </w:rPr>
      </w:pPr>
      <w:r>
        <w:rPr>
          <w:rFonts w:ascii="宋体" w:hAnsi="宋体" w:cs="仿宋" w:hint="eastAsia"/>
          <w:sz w:val="24"/>
          <w:szCs w:val="24"/>
        </w:rPr>
        <w:t>其中：报价权重的计算方法为：将</w:t>
      </w:r>
      <w:r>
        <w:rPr>
          <w:rFonts w:ascii="宋体" w:hAnsi="宋体" w:cs="仿宋"/>
          <w:sz w:val="24"/>
          <w:szCs w:val="24"/>
        </w:rPr>
        <w:t>N</w:t>
      </w:r>
      <w:r>
        <w:rPr>
          <w:rFonts w:ascii="宋体" w:hAnsi="宋体" w:cs="仿宋" w:hint="eastAsia"/>
          <w:sz w:val="24"/>
          <w:szCs w:val="24"/>
        </w:rPr>
        <w:t>名投标人按技术分由高至低进行排序，第一名投标人的权重为（</w:t>
      </w:r>
      <w:r w:rsidR="00A54A7D">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noProof/>
          <w:sz w:val="24"/>
          <w:szCs w:val="24"/>
        </w:rPr>
        <w:drawing>
          <wp:inline distT="0" distB="0" distL="0" distR="0">
            <wp:extent cx="381000" cy="447675"/>
            <wp:effectExtent l="0" t="0" r="0" b="0"/>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A54A7D">
        <w:rPr>
          <w:rFonts w:ascii="宋体" w:hAnsi="宋体" w:cs="仿宋"/>
          <w:sz w:val="24"/>
          <w:szCs w:val="24"/>
        </w:rPr>
        <w:fldChar w:fldCharType="separate"/>
      </w:r>
      <w:r>
        <w:rPr>
          <w:rFonts w:ascii="宋体" w:hAnsi="宋体"/>
          <w:noProof/>
          <w:sz w:val="24"/>
          <w:szCs w:val="24"/>
        </w:rPr>
        <w:drawing>
          <wp:inline distT="0" distB="0" distL="0" distR="0">
            <wp:extent cx="381000" cy="447675"/>
            <wp:effectExtent l="0" t="0" r="0" b="0"/>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A54A7D">
        <w:rPr>
          <w:rFonts w:ascii="宋体" w:hAnsi="宋体" w:cs="仿宋"/>
          <w:sz w:val="24"/>
          <w:szCs w:val="24"/>
        </w:rPr>
        <w:fldChar w:fldCharType="end"/>
      </w:r>
      <w:r>
        <w:rPr>
          <w:rFonts w:ascii="宋体" w:hAnsi="宋体" w:cs="仿宋" w:hint="eastAsia"/>
          <w:sz w:val="24"/>
          <w:szCs w:val="24"/>
        </w:rPr>
        <w:t>），第二名投标人的权重为（</w:t>
      </w:r>
      <w:r w:rsidR="00A54A7D">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noProof/>
          <w:position w:val="-23"/>
          <w:sz w:val="24"/>
          <w:szCs w:val="24"/>
        </w:rPr>
        <w:drawing>
          <wp:inline distT="0" distB="0" distL="0" distR="0">
            <wp:extent cx="323850" cy="400050"/>
            <wp:effectExtent l="0" t="0" r="0" b="0"/>
            <wp:docPr id="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A54A7D">
        <w:rPr>
          <w:rFonts w:ascii="宋体" w:hAnsi="宋体" w:cs="仿宋"/>
          <w:sz w:val="24"/>
          <w:szCs w:val="24"/>
        </w:rPr>
        <w:fldChar w:fldCharType="separate"/>
      </w:r>
      <w:r>
        <w:rPr>
          <w:rFonts w:ascii="宋体" w:hAnsi="宋体"/>
          <w:noProof/>
          <w:position w:val="-23"/>
          <w:sz w:val="24"/>
          <w:szCs w:val="24"/>
        </w:rPr>
        <w:drawing>
          <wp:inline distT="0" distB="0" distL="0" distR="0">
            <wp:extent cx="323850" cy="400050"/>
            <wp:effectExtent l="0" t="0" r="0" b="0"/>
            <wp:docPr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A54A7D">
        <w:rPr>
          <w:rFonts w:ascii="宋体" w:hAnsi="宋体" w:cs="仿宋"/>
          <w:sz w:val="24"/>
          <w:szCs w:val="24"/>
        </w:rPr>
        <w:fldChar w:fldCharType="end"/>
      </w:r>
      <w:r>
        <w:rPr>
          <w:rFonts w:ascii="宋体" w:hAnsi="宋体" w:cs="仿宋" w:hint="eastAsia"/>
          <w:sz w:val="24"/>
          <w:szCs w:val="24"/>
        </w:rPr>
        <w:t>），以此类推，最后一名投标人的权重为（</w:t>
      </w:r>
      <w:r w:rsidR="00A54A7D">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noProof/>
          <w:position w:val="-23"/>
          <w:sz w:val="24"/>
          <w:szCs w:val="24"/>
        </w:rPr>
        <w:drawing>
          <wp:inline distT="0" distB="0" distL="0" distR="0">
            <wp:extent cx="323850" cy="400050"/>
            <wp:effectExtent l="0" t="0" r="0" b="0"/>
            <wp:docPr id="2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A54A7D">
        <w:rPr>
          <w:rFonts w:ascii="宋体" w:hAnsi="宋体" w:cs="仿宋"/>
          <w:sz w:val="24"/>
          <w:szCs w:val="24"/>
        </w:rPr>
        <w:fldChar w:fldCharType="separate"/>
      </w:r>
      <w:r>
        <w:rPr>
          <w:rFonts w:ascii="宋体" w:hAnsi="宋体"/>
          <w:noProof/>
          <w:position w:val="-23"/>
          <w:sz w:val="24"/>
          <w:szCs w:val="24"/>
        </w:rPr>
        <w:drawing>
          <wp:inline distT="0" distB="0" distL="0" distR="0">
            <wp:extent cx="323850" cy="400050"/>
            <wp:effectExtent l="0" t="0" r="0" b="0"/>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A54A7D">
        <w:rPr>
          <w:rFonts w:ascii="宋体" w:hAnsi="宋体" w:cs="仿宋"/>
          <w:sz w:val="24"/>
          <w:szCs w:val="24"/>
        </w:rPr>
        <w:fldChar w:fldCharType="end"/>
      </w:r>
      <w:r>
        <w:rPr>
          <w:rFonts w:ascii="宋体" w:hAnsi="宋体" w:cs="仿宋" w:hint="eastAsia"/>
          <w:sz w:val="24"/>
          <w:szCs w:val="24"/>
        </w:rPr>
        <w:t>）。</w:t>
      </w:r>
    </w:p>
    <w:p w:rsidR="00C01F6D" w:rsidRDefault="00D74626">
      <w:pPr>
        <w:widowControl/>
        <w:spacing w:line="360" w:lineRule="auto"/>
        <w:ind w:firstLineChars="200" w:firstLine="482"/>
        <w:rPr>
          <w:rFonts w:ascii="宋体" w:hAnsi="宋体"/>
          <w:b/>
          <w:bCs/>
          <w:kern w:val="0"/>
          <w:sz w:val="24"/>
          <w:szCs w:val="24"/>
        </w:rPr>
      </w:pPr>
      <w:r>
        <w:rPr>
          <w:rFonts w:ascii="宋体" w:hAnsi="宋体" w:cs="仿宋" w:hint="eastAsia"/>
          <w:b/>
          <w:bCs/>
          <w:kern w:val="0"/>
          <w:sz w:val="24"/>
          <w:szCs w:val="24"/>
        </w:rPr>
        <w:t>方法二：区间抽取法</w:t>
      </w:r>
    </w:p>
    <w:p w:rsidR="00C01F6D" w:rsidRDefault="00D74626">
      <w:pPr>
        <w:widowControl/>
        <w:snapToGrid w:val="0"/>
        <w:spacing w:line="360" w:lineRule="auto"/>
        <w:ind w:firstLineChars="200" w:firstLine="480"/>
        <w:rPr>
          <w:rFonts w:ascii="宋体" w:hAnsi="宋体"/>
          <w:kern w:val="0"/>
          <w:sz w:val="24"/>
          <w:szCs w:val="24"/>
        </w:rPr>
      </w:pPr>
      <w:r>
        <w:rPr>
          <w:rFonts w:ascii="宋体" w:hAnsi="宋体" w:cs="仿宋" w:hint="eastAsia"/>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C01F6D" w:rsidRDefault="00D74626">
      <w:pPr>
        <w:widowControl/>
        <w:snapToGrid w:val="0"/>
        <w:spacing w:line="360" w:lineRule="auto"/>
        <w:ind w:firstLineChars="200" w:firstLine="480"/>
        <w:rPr>
          <w:rFonts w:ascii="宋体" w:hAnsi="宋体"/>
          <w:kern w:val="0"/>
          <w:sz w:val="24"/>
          <w:szCs w:val="24"/>
          <w:vertAlign w:val="subscript"/>
        </w:rPr>
      </w:pPr>
      <w:r>
        <w:rPr>
          <w:rFonts w:ascii="宋体" w:hAnsi="宋体" w:cs="仿宋" w:hint="eastAsia"/>
          <w:kern w:val="0"/>
          <w:sz w:val="24"/>
          <w:szCs w:val="24"/>
        </w:rPr>
        <w:t>评标参考价</w:t>
      </w:r>
      <w:r>
        <w:rPr>
          <w:rFonts w:ascii="宋体" w:hAnsi="宋体" w:cs="仿宋"/>
          <w:kern w:val="0"/>
          <w:sz w:val="24"/>
          <w:szCs w:val="24"/>
        </w:rPr>
        <w:t>=</w:t>
      </w:r>
      <w:r>
        <w:rPr>
          <w:rFonts w:ascii="宋体" w:hAnsi="宋体" w:cs="仿宋" w:hint="eastAsia"/>
          <w:kern w:val="0"/>
          <w:sz w:val="24"/>
          <w:szCs w:val="24"/>
        </w:rPr>
        <w:t>（</w:t>
      </w:r>
      <w:r>
        <w:rPr>
          <w:rFonts w:ascii="宋体" w:hAnsi="宋体" w:cs="仿宋"/>
          <w:kern w:val="0"/>
          <w:sz w:val="24"/>
          <w:szCs w:val="24"/>
        </w:rPr>
        <w:t>Q</w:t>
      </w:r>
      <w:r>
        <w:rPr>
          <w:rFonts w:ascii="宋体" w:hAnsi="宋体" w:cs="仿宋" w:hint="eastAsia"/>
          <w:kern w:val="0"/>
          <w:sz w:val="24"/>
          <w:szCs w:val="24"/>
          <w:vertAlign w:val="subscript"/>
        </w:rPr>
        <w:t>高</w:t>
      </w:r>
      <w:r>
        <w:rPr>
          <w:rFonts w:ascii="宋体" w:hAnsi="宋体" w:cs="仿宋"/>
          <w:kern w:val="0"/>
          <w:sz w:val="24"/>
          <w:szCs w:val="24"/>
        </w:rPr>
        <w:t>-Q</w:t>
      </w:r>
      <w:r>
        <w:rPr>
          <w:rFonts w:ascii="宋体" w:hAnsi="宋体" w:cs="仿宋" w:hint="eastAsia"/>
          <w:kern w:val="0"/>
          <w:sz w:val="24"/>
          <w:szCs w:val="24"/>
          <w:vertAlign w:val="subscript"/>
        </w:rPr>
        <w:t>低</w:t>
      </w:r>
      <w:r>
        <w:rPr>
          <w:rFonts w:ascii="宋体" w:hAnsi="宋体" w:cs="仿宋" w:hint="eastAsia"/>
          <w:kern w:val="0"/>
          <w:sz w:val="24"/>
          <w:szCs w:val="24"/>
        </w:rPr>
        <w:t>）</w:t>
      </w:r>
      <w:r>
        <w:rPr>
          <w:rFonts w:ascii="宋体" w:hAnsi="宋体" w:cs="仿宋"/>
          <w:kern w:val="0"/>
          <w:sz w:val="24"/>
          <w:szCs w:val="24"/>
        </w:rPr>
        <w:t>/100*</w:t>
      </w:r>
      <w:r>
        <w:rPr>
          <w:rFonts w:ascii="宋体" w:hAnsi="宋体" w:cs="仿宋" w:hint="eastAsia"/>
          <w:kern w:val="0"/>
          <w:sz w:val="24"/>
          <w:szCs w:val="24"/>
        </w:rPr>
        <w:t>Ｘ</w:t>
      </w:r>
      <w:r>
        <w:rPr>
          <w:rFonts w:ascii="宋体" w:hAnsi="宋体" w:cs="仿宋"/>
          <w:kern w:val="0"/>
          <w:sz w:val="24"/>
          <w:szCs w:val="24"/>
        </w:rPr>
        <w:t>+Q</w:t>
      </w:r>
      <w:r>
        <w:rPr>
          <w:rFonts w:ascii="宋体" w:hAnsi="宋体" w:cs="仿宋" w:hint="eastAsia"/>
          <w:kern w:val="0"/>
          <w:sz w:val="24"/>
          <w:szCs w:val="24"/>
          <w:vertAlign w:val="subscript"/>
        </w:rPr>
        <w:t>低</w:t>
      </w:r>
    </w:p>
    <w:p w:rsidR="00C01F6D" w:rsidRDefault="00D74626">
      <w:pPr>
        <w:widowControl/>
        <w:snapToGrid w:val="0"/>
        <w:spacing w:line="360" w:lineRule="auto"/>
        <w:ind w:firstLineChars="200" w:firstLine="480"/>
        <w:rPr>
          <w:rFonts w:ascii="宋体" w:hAnsi="宋体"/>
          <w:sz w:val="24"/>
          <w:szCs w:val="24"/>
        </w:rPr>
      </w:pPr>
      <w:r>
        <w:rPr>
          <w:rFonts w:ascii="宋体" w:hAnsi="宋体" w:cs="仿宋"/>
          <w:sz w:val="24"/>
          <w:szCs w:val="24"/>
        </w:rPr>
        <w:t>Q</w:t>
      </w:r>
      <w:r>
        <w:rPr>
          <w:rFonts w:ascii="宋体" w:hAnsi="宋体" w:cs="仿宋" w:hint="eastAsia"/>
          <w:sz w:val="24"/>
          <w:szCs w:val="24"/>
          <w:vertAlign w:val="subscript"/>
        </w:rPr>
        <w:t>低</w:t>
      </w:r>
      <w:r>
        <w:rPr>
          <w:rFonts w:ascii="宋体" w:hAnsi="宋体" w:cs="仿宋" w:hint="eastAsia"/>
          <w:sz w:val="24"/>
          <w:szCs w:val="24"/>
        </w:rPr>
        <w:t>：为达到或超过技术标及格分数线的投标人最低报价与工程成本警示价两者中的较高值；</w:t>
      </w:r>
    </w:p>
    <w:p w:rsidR="00C01F6D" w:rsidRDefault="00D74626">
      <w:pPr>
        <w:spacing w:line="360" w:lineRule="auto"/>
        <w:ind w:firstLineChars="200" w:firstLine="480"/>
        <w:rPr>
          <w:rFonts w:ascii="宋体" w:hAnsi="宋体" w:cs="仿宋"/>
          <w:sz w:val="24"/>
          <w:szCs w:val="24"/>
        </w:rPr>
      </w:pPr>
      <w:r>
        <w:rPr>
          <w:rFonts w:ascii="宋体" w:hAnsi="宋体" w:cs="仿宋"/>
          <w:kern w:val="0"/>
          <w:sz w:val="24"/>
          <w:szCs w:val="24"/>
        </w:rPr>
        <w:t>Q</w:t>
      </w:r>
      <w:r>
        <w:rPr>
          <w:rFonts w:ascii="宋体" w:hAnsi="宋体" w:cs="仿宋" w:hint="eastAsia"/>
          <w:kern w:val="0"/>
          <w:sz w:val="24"/>
          <w:szCs w:val="24"/>
          <w:vertAlign w:val="subscript"/>
        </w:rPr>
        <w:t>高</w:t>
      </w:r>
      <w:r>
        <w:rPr>
          <w:rFonts w:ascii="宋体" w:hAnsi="宋体" w:cs="仿宋" w:hint="eastAsia"/>
          <w:sz w:val="24"/>
          <w:szCs w:val="24"/>
        </w:rPr>
        <w:t>：为（最高投标限价</w:t>
      </w:r>
      <w:r>
        <w:rPr>
          <w:rFonts w:ascii="宋体" w:hAnsi="宋体" w:cs="仿宋"/>
          <w:sz w:val="24"/>
          <w:szCs w:val="24"/>
        </w:rPr>
        <w:t>*D%</w:t>
      </w:r>
      <w:r>
        <w:rPr>
          <w:rFonts w:ascii="宋体" w:hAnsi="宋体" w:cs="仿宋" w:hint="eastAsia"/>
          <w:sz w:val="24"/>
          <w:szCs w:val="24"/>
        </w:rPr>
        <w:t>）（</w:t>
      </w:r>
      <w:r>
        <w:rPr>
          <w:rFonts w:ascii="宋体" w:hAnsi="宋体" w:cs="仿宋"/>
          <w:sz w:val="24"/>
          <w:szCs w:val="24"/>
        </w:rPr>
        <w:t>D</w:t>
      </w:r>
      <w:r>
        <w:rPr>
          <w:rFonts w:ascii="宋体" w:hAnsi="宋体" w:cs="仿宋" w:hint="eastAsia"/>
          <w:sz w:val="24"/>
          <w:szCs w:val="24"/>
        </w:rPr>
        <w:t>的取值范围为</w:t>
      </w:r>
      <w:r>
        <w:rPr>
          <w:rFonts w:ascii="宋体" w:hAnsi="宋体" w:cs="仿宋"/>
          <w:sz w:val="24"/>
          <w:szCs w:val="24"/>
        </w:rPr>
        <w:t>[94,100],</w:t>
      </w:r>
      <w:r>
        <w:rPr>
          <w:rFonts w:ascii="宋体" w:hAnsi="宋体" w:cs="仿宋" w:hint="eastAsia"/>
          <w:sz w:val="24"/>
          <w:szCs w:val="24"/>
        </w:rPr>
        <w:t>由招标人自定）</w:t>
      </w:r>
    </w:p>
    <w:p w:rsidR="00C01F6D" w:rsidRDefault="00D74626">
      <w:pPr>
        <w:spacing w:line="360" w:lineRule="auto"/>
        <w:ind w:firstLineChars="200" w:firstLine="480"/>
        <w:rPr>
          <w:rFonts w:ascii="宋体" w:hAnsi="宋体"/>
          <w:sz w:val="24"/>
          <w:szCs w:val="24"/>
        </w:rPr>
      </w:pPr>
      <w:r>
        <w:rPr>
          <w:rFonts w:ascii="宋体" w:hAnsi="宋体" w:cs="仿宋" w:hint="eastAsia"/>
          <w:sz w:val="24"/>
          <w:szCs w:val="24"/>
        </w:rPr>
        <w:t xml:space="preserve">    </w:t>
      </w:r>
      <w:r>
        <w:rPr>
          <w:rFonts w:ascii="宋体" w:hAnsi="宋体" w:cs="仿宋"/>
          <w:sz w:val="24"/>
          <w:szCs w:val="24"/>
        </w:rPr>
        <w:t>X:</w:t>
      </w:r>
      <w:r>
        <w:rPr>
          <w:rFonts w:ascii="宋体" w:hAnsi="宋体" w:cs="仿宋" w:hint="eastAsia"/>
          <w:sz w:val="24"/>
          <w:szCs w:val="24"/>
        </w:rPr>
        <w:t>为等分点值，在开标前从</w:t>
      </w:r>
      <w:r>
        <w:rPr>
          <w:rFonts w:ascii="宋体" w:hAnsi="宋体" w:cs="仿宋"/>
          <w:sz w:val="24"/>
          <w:szCs w:val="24"/>
        </w:rPr>
        <w:t>[0,100]</w:t>
      </w:r>
      <w:r>
        <w:rPr>
          <w:rFonts w:ascii="宋体" w:hAnsi="宋体" w:cs="仿宋" w:hint="eastAsia"/>
          <w:sz w:val="24"/>
          <w:szCs w:val="24"/>
        </w:rPr>
        <w:t>整数中随机抽取</w:t>
      </w:r>
    </w:p>
    <w:p w:rsidR="00C01F6D" w:rsidRDefault="00D74626">
      <w:pPr>
        <w:spacing w:line="360" w:lineRule="auto"/>
        <w:ind w:firstLineChars="200" w:firstLine="480"/>
        <w:rPr>
          <w:rFonts w:ascii="宋体" w:hAnsi="宋体"/>
          <w:sz w:val="24"/>
          <w:szCs w:val="24"/>
        </w:rPr>
      </w:pPr>
      <w:r>
        <w:rPr>
          <w:rFonts w:ascii="宋体" w:hAnsi="宋体" w:cs="宋体" w:hint="eastAsia"/>
          <w:kern w:val="0"/>
          <w:sz w:val="24"/>
          <w:szCs w:val="24"/>
        </w:rPr>
        <w:t>42.4.3.2</w:t>
      </w:r>
      <w:r>
        <w:rPr>
          <w:rFonts w:ascii="宋体" w:hAnsi="宋体" w:hint="eastAsia"/>
          <w:sz w:val="24"/>
          <w:szCs w:val="24"/>
        </w:rPr>
        <w:t>当标价等于评标参考价时得</w:t>
      </w:r>
      <w:r>
        <w:rPr>
          <w:rFonts w:ascii="宋体" w:hAnsi="宋体"/>
          <w:sz w:val="24"/>
          <w:szCs w:val="24"/>
        </w:rPr>
        <w:t>100</w:t>
      </w:r>
      <w:r>
        <w:rPr>
          <w:rFonts w:ascii="宋体" w:hAnsi="宋体" w:hint="eastAsia"/>
          <w:sz w:val="24"/>
          <w:szCs w:val="24"/>
        </w:rPr>
        <w:t>分，标价每高于评标参考价</w:t>
      </w:r>
      <w:r>
        <w:rPr>
          <w:rFonts w:ascii="宋体" w:hAnsi="宋体"/>
          <w:sz w:val="24"/>
          <w:szCs w:val="24"/>
        </w:rPr>
        <w:t>1%</w:t>
      </w:r>
      <w:r>
        <w:rPr>
          <w:rFonts w:ascii="宋体" w:hAnsi="宋体" w:hint="eastAsia"/>
          <w:sz w:val="24"/>
          <w:szCs w:val="24"/>
        </w:rPr>
        <w:t>，扣</w:t>
      </w:r>
      <w:r>
        <w:rPr>
          <w:rFonts w:ascii="宋体" w:hAnsi="宋体"/>
          <w:sz w:val="24"/>
          <w:szCs w:val="24"/>
        </w:rPr>
        <w:t>1.5</w:t>
      </w:r>
      <w:r>
        <w:rPr>
          <w:rFonts w:ascii="宋体" w:hAnsi="宋体" w:hint="eastAsia"/>
          <w:sz w:val="24"/>
          <w:szCs w:val="24"/>
        </w:rPr>
        <w:t>分，每低于评标参考价</w:t>
      </w:r>
      <w:r>
        <w:rPr>
          <w:rFonts w:ascii="宋体" w:hAnsi="宋体"/>
          <w:sz w:val="24"/>
          <w:szCs w:val="24"/>
        </w:rPr>
        <w:t>1%</w:t>
      </w:r>
      <w:r>
        <w:rPr>
          <w:rFonts w:ascii="宋体" w:hAnsi="宋体" w:hint="eastAsia"/>
          <w:sz w:val="24"/>
          <w:szCs w:val="24"/>
        </w:rPr>
        <w:t>，扣</w:t>
      </w:r>
      <w:r>
        <w:rPr>
          <w:rFonts w:ascii="宋体" w:hAnsi="宋体"/>
          <w:sz w:val="24"/>
          <w:szCs w:val="24"/>
        </w:rPr>
        <w:t>1</w:t>
      </w:r>
      <w:r>
        <w:rPr>
          <w:rFonts w:ascii="宋体" w:hAnsi="宋体" w:hint="eastAsia"/>
          <w:sz w:val="24"/>
          <w:szCs w:val="24"/>
        </w:rPr>
        <w:t>分，扣至</w:t>
      </w:r>
      <w:r>
        <w:rPr>
          <w:rFonts w:ascii="宋体" w:hAnsi="宋体"/>
          <w:sz w:val="24"/>
          <w:szCs w:val="24"/>
        </w:rPr>
        <w:t>0</w:t>
      </w:r>
      <w:r>
        <w:rPr>
          <w:rFonts w:ascii="宋体" w:hAnsi="宋体" w:hint="eastAsia"/>
          <w:sz w:val="24"/>
          <w:szCs w:val="24"/>
        </w:rPr>
        <w:t>分为止，得出经济分，精确到小数点后两位。</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42.4.3.3评标委员会按投标须知前附表第32项的规定确定排序。</w:t>
      </w:r>
    </w:p>
    <w:p w:rsidR="00C01F6D" w:rsidRDefault="00D74626">
      <w:pPr>
        <w:spacing w:line="360" w:lineRule="auto"/>
        <w:ind w:firstLineChars="200" w:firstLine="480"/>
        <w:rPr>
          <w:rFonts w:ascii="宋体" w:hAnsi="宋体"/>
          <w:b/>
          <w:bCs/>
          <w:sz w:val="24"/>
          <w:szCs w:val="24"/>
        </w:rPr>
      </w:pPr>
      <w:r>
        <w:rPr>
          <w:rFonts w:ascii="宋体" w:hAnsi="宋体" w:hint="eastAsia"/>
          <w:sz w:val="24"/>
          <w:szCs w:val="24"/>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Pr>
          <w:rFonts w:ascii="宋体" w:hAnsi="宋体" w:hint="eastAsia"/>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C01F6D" w:rsidRDefault="00D74626">
      <w:pPr>
        <w:spacing w:line="360" w:lineRule="auto"/>
        <w:ind w:firstLineChars="200" w:firstLine="480"/>
        <w:rPr>
          <w:rFonts w:ascii="宋体" w:hAnsi="宋体"/>
          <w:sz w:val="24"/>
          <w:szCs w:val="24"/>
        </w:rPr>
      </w:pPr>
      <w:r>
        <w:rPr>
          <w:rFonts w:ascii="宋体" w:hAnsi="宋体"/>
          <w:sz w:val="24"/>
          <w:szCs w:val="24"/>
        </w:rPr>
        <w:lastRenderedPageBreak/>
        <w:t>42.</w:t>
      </w:r>
      <w:r>
        <w:rPr>
          <w:rFonts w:ascii="宋体" w:hAnsi="宋体" w:hint="eastAsia"/>
          <w:sz w:val="24"/>
          <w:szCs w:val="24"/>
        </w:rPr>
        <w:t>4.5经济标的算术校核。评标委员会对进行经济标有效性审查的投标文件投标报价按照就低不就高的原则进行算术校核，具体标准如下：</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4.5.1如果数字表示的金额和用文字表示的金额不一致时，应以文字表示的金额为准；</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4.5.2经算术复核的投标人报价与其投标报价不一致时，按就低不就高原则确定其最终报价；</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w:t>
      </w:r>
      <w:r>
        <w:rPr>
          <w:rFonts w:ascii="宋体" w:hAnsi="宋体"/>
          <w:sz w:val="24"/>
          <w:szCs w:val="24"/>
        </w:rPr>
        <w:t>4</w:t>
      </w:r>
      <w:r>
        <w:rPr>
          <w:rFonts w:ascii="宋体" w:hAnsi="宋体" w:hint="eastAsia"/>
          <w:sz w:val="24"/>
          <w:szCs w:val="24"/>
        </w:rPr>
        <w:t>当合价、金额累加错误时，按就低不就高原则，如果累加修正值小于原累加值，则按累加修正值；如果累加修正值大于原累加值，则按原累加值；</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w:t>
      </w:r>
      <w:r>
        <w:rPr>
          <w:rFonts w:ascii="宋体" w:hAnsi="宋体"/>
          <w:sz w:val="24"/>
          <w:szCs w:val="24"/>
        </w:rPr>
        <w:t>5</w:t>
      </w:r>
      <w:r>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w:t>
      </w:r>
      <w:r>
        <w:rPr>
          <w:rFonts w:ascii="宋体" w:hAnsi="宋体"/>
          <w:sz w:val="24"/>
          <w:szCs w:val="24"/>
        </w:rPr>
        <w:t>6</w:t>
      </w:r>
      <w:r>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4.5.</w:t>
      </w:r>
      <w:r>
        <w:rPr>
          <w:rFonts w:ascii="宋体" w:hAnsi="宋体"/>
          <w:sz w:val="24"/>
          <w:szCs w:val="24"/>
        </w:rPr>
        <w:t>7</w:t>
      </w:r>
      <w:r>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rsidR="00C01F6D" w:rsidRDefault="00D74626">
      <w:pPr>
        <w:spacing w:line="360" w:lineRule="auto"/>
        <w:ind w:firstLineChars="200" w:firstLine="480"/>
        <w:rPr>
          <w:rFonts w:ascii="宋体" w:hAnsi="宋体"/>
          <w:sz w:val="24"/>
          <w:szCs w:val="24"/>
        </w:rPr>
      </w:pPr>
      <w:bookmarkStart w:id="57" w:name="_Hlk143808993"/>
      <w:r>
        <w:rPr>
          <w:rFonts w:ascii="宋体" w:hAnsi="宋体"/>
          <w:sz w:val="24"/>
          <w:szCs w:val="24"/>
        </w:rPr>
        <w:t>42.</w:t>
      </w:r>
      <w:r>
        <w:rPr>
          <w:rFonts w:ascii="宋体" w:hAnsi="宋体" w:hint="eastAsia"/>
          <w:sz w:val="24"/>
          <w:szCs w:val="24"/>
        </w:rPr>
        <w:t>4.5.</w:t>
      </w:r>
      <w:r>
        <w:rPr>
          <w:rFonts w:ascii="宋体" w:hAnsi="宋体"/>
          <w:sz w:val="24"/>
          <w:szCs w:val="24"/>
        </w:rPr>
        <w:t>8</w:t>
      </w:r>
      <w:bookmarkEnd w:id="57"/>
      <w:r>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5评标委员会按只有通过有效性审查的投标人的投标文件方可进入下一阶段评</w:t>
      </w:r>
      <w:r>
        <w:rPr>
          <w:rFonts w:ascii="宋体" w:hAnsi="宋体" w:hint="eastAsia"/>
          <w:sz w:val="24"/>
          <w:szCs w:val="24"/>
        </w:rPr>
        <w:lastRenderedPageBreak/>
        <w:t>审的评审原则，根据有效性审查结果，取消被否决投标的投标人的排序，其余通过有效性审查的投标人的排序依次上升替补确定，以此类推。直至评审出3名投标人通过经济标有效性审查，经济标有效性审查结束。</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6评标委员会应在通过投标文件经济标有效性审查的投标人中，按步骤42.4确定的投标人第二阶段排序，推荐前</w:t>
      </w:r>
      <w:r>
        <w:rPr>
          <w:rFonts w:ascii="宋体" w:hAnsi="宋体"/>
          <w:sz w:val="24"/>
          <w:szCs w:val="24"/>
        </w:rPr>
        <w:t>3</w:t>
      </w:r>
      <w:r>
        <w:rPr>
          <w:rFonts w:ascii="宋体" w:hAnsi="宋体" w:hint="eastAsia"/>
          <w:sz w:val="24"/>
          <w:szCs w:val="24"/>
        </w:rPr>
        <w:t>名依次为第一中标候选人至第三中标候选人</w:t>
      </w:r>
      <w:r>
        <w:rPr>
          <w:rFonts w:ascii="宋体" w:hAnsi="宋体"/>
          <w:sz w:val="24"/>
          <w:szCs w:val="24"/>
        </w:rPr>
        <w:t>,</w:t>
      </w:r>
      <w:r>
        <w:rPr>
          <w:rFonts w:ascii="宋体" w:hAnsi="宋体" w:hint="eastAsia"/>
          <w:sz w:val="24"/>
          <w:szCs w:val="24"/>
        </w:rPr>
        <w:t>并编制评标报告。</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7若通过经济标有效性审查的投标人不足三家，应当依法重新招标。（当</w:t>
      </w:r>
      <w:r>
        <w:rPr>
          <w:rFonts w:ascii="宋体" w:hAnsi="宋体"/>
          <w:sz w:val="24"/>
          <w:szCs w:val="24"/>
        </w:rPr>
        <w:t>N</w:t>
      </w:r>
      <w:r>
        <w:rPr>
          <w:rFonts w:ascii="宋体" w:hAnsi="宋体" w:hint="eastAsia"/>
          <w:sz w:val="24"/>
          <w:szCs w:val="24"/>
        </w:rPr>
        <w:t>个标段同时招标且不允许兼中时，若有效投标人不足</w:t>
      </w:r>
      <w:r>
        <w:rPr>
          <w:rFonts w:ascii="宋体" w:hAnsi="宋体"/>
          <w:sz w:val="24"/>
          <w:szCs w:val="24"/>
        </w:rPr>
        <w:t>N+2</w:t>
      </w:r>
      <w:r>
        <w:rPr>
          <w:rFonts w:ascii="宋体" w:hAnsi="宋体" w:hint="eastAsia"/>
          <w:sz w:val="24"/>
          <w:szCs w:val="24"/>
        </w:rPr>
        <w:t>家，应当依法重新招标）</w:t>
      </w:r>
    </w:p>
    <w:p w:rsidR="00C01F6D" w:rsidRDefault="00C01F6D">
      <w:pPr>
        <w:spacing w:line="360" w:lineRule="auto"/>
        <w:ind w:firstLineChars="200" w:firstLine="480"/>
        <w:rPr>
          <w:rFonts w:ascii="宋体" w:hAnsi="宋体"/>
          <w:sz w:val="24"/>
          <w:szCs w:val="24"/>
        </w:rPr>
      </w:pPr>
    </w:p>
    <w:p w:rsidR="00C01F6D" w:rsidRDefault="00D74626">
      <w:pPr>
        <w:pStyle w:val="3"/>
        <w:spacing w:before="156" w:after="156"/>
        <w:ind w:firstLineChars="200" w:firstLine="540"/>
      </w:pPr>
      <w:bookmarkStart w:id="58" w:name="_Toc2272564"/>
      <w:bookmarkStart w:id="59" w:name="_Toc113436910"/>
      <w:bookmarkStart w:id="60" w:name="_Toc21525509"/>
      <w:r>
        <w:rPr>
          <w:rFonts w:hint="eastAsia"/>
        </w:rPr>
        <w:t>可选办法七（适合综合评分法四，技术标与经济标同时开启）</w:t>
      </w:r>
      <w:bookmarkEnd w:id="58"/>
      <w:bookmarkEnd w:id="59"/>
      <w:bookmarkEnd w:id="60"/>
    </w:p>
    <w:p w:rsidR="00C01F6D" w:rsidRDefault="00D74626">
      <w:pPr>
        <w:snapToGrid w:val="0"/>
        <w:spacing w:line="360" w:lineRule="auto"/>
        <w:ind w:firstLineChars="200" w:firstLine="480"/>
        <w:rPr>
          <w:rFonts w:ascii="宋体"/>
          <w:sz w:val="24"/>
          <w:szCs w:val="24"/>
        </w:rPr>
      </w:pPr>
      <w:r>
        <w:rPr>
          <w:rFonts w:ascii="宋体" w:hint="eastAsia"/>
          <w:sz w:val="24"/>
          <w:szCs w:val="24"/>
        </w:rPr>
        <w:t>40．开标和评标程序</w:t>
      </w:r>
    </w:p>
    <w:p w:rsidR="00C01F6D" w:rsidRDefault="00D74626">
      <w:pPr>
        <w:snapToGrid w:val="0"/>
        <w:spacing w:line="360" w:lineRule="auto"/>
        <w:ind w:firstLineChars="200" w:firstLine="480"/>
        <w:rPr>
          <w:rFonts w:ascii="宋体"/>
          <w:sz w:val="24"/>
          <w:szCs w:val="24"/>
        </w:rPr>
      </w:pPr>
      <w:r>
        <w:rPr>
          <w:rFonts w:ascii="宋体" w:hint="eastAsia"/>
          <w:sz w:val="24"/>
          <w:szCs w:val="24"/>
        </w:rPr>
        <w:t>40.1技术标（含资格审查文件）与经济标投标文件同时公开开标；</w:t>
      </w:r>
    </w:p>
    <w:p w:rsidR="00C01F6D" w:rsidRDefault="00D74626">
      <w:pPr>
        <w:snapToGrid w:val="0"/>
        <w:spacing w:line="360" w:lineRule="auto"/>
        <w:ind w:firstLineChars="200" w:firstLine="480"/>
        <w:rPr>
          <w:rFonts w:ascii="宋体"/>
          <w:sz w:val="24"/>
          <w:szCs w:val="24"/>
        </w:rPr>
      </w:pPr>
      <w:r>
        <w:rPr>
          <w:rFonts w:ascii="宋体" w:hint="eastAsia"/>
          <w:sz w:val="24"/>
          <w:szCs w:val="24"/>
        </w:rPr>
        <w:t>40.2由评标委员会对所有已公开开标的投标人进行资格审查；</w:t>
      </w:r>
    </w:p>
    <w:p w:rsidR="00C01F6D" w:rsidRDefault="00D74626">
      <w:pPr>
        <w:snapToGrid w:val="0"/>
        <w:spacing w:line="360" w:lineRule="auto"/>
        <w:ind w:firstLineChars="200" w:firstLine="480"/>
        <w:rPr>
          <w:rFonts w:ascii="宋体"/>
          <w:sz w:val="24"/>
          <w:szCs w:val="24"/>
        </w:rPr>
      </w:pPr>
      <w:r>
        <w:rPr>
          <w:rFonts w:ascii="宋体" w:hint="eastAsia"/>
          <w:sz w:val="24"/>
          <w:szCs w:val="24"/>
        </w:rPr>
        <w:t>40.3技术标投标文件有效性审查；</w:t>
      </w:r>
    </w:p>
    <w:p w:rsidR="00C01F6D" w:rsidRDefault="00D74626">
      <w:pPr>
        <w:snapToGrid w:val="0"/>
        <w:spacing w:line="360" w:lineRule="auto"/>
        <w:ind w:firstLineChars="200" w:firstLine="480"/>
        <w:rPr>
          <w:rFonts w:ascii="宋体"/>
          <w:sz w:val="24"/>
          <w:szCs w:val="24"/>
        </w:rPr>
      </w:pPr>
      <w:r>
        <w:rPr>
          <w:rFonts w:ascii="宋体" w:hint="eastAsia"/>
          <w:sz w:val="24"/>
          <w:szCs w:val="24"/>
        </w:rPr>
        <w:t>40.4技术标详细审查评分；</w:t>
      </w:r>
    </w:p>
    <w:p w:rsidR="00C01F6D" w:rsidRDefault="00D74626">
      <w:pPr>
        <w:snapToGrid w:val="0"/>
        <w:spacing w:line="360" w:lineRule="auto"/>
        <w:ind w:firstLineChars="200" w:firstLine="480"/>
        <w:rPr>
          <w:rFonts w:ascii="宋体"/>
          <w:sz w:val="24"/>
          <w:szCs w:val="24"/>
        </w:rPr>
      </w:pPr>
      <w:r>
        <w:rPr>
          <w:rFonts w:ascii="宋体" w:hint="eastAsia"/>
          <w:sz w:val="24"/>
          <w:szCs w:val="24"/>
        </w:rPr>
        <w:t>40.5经济标详细审查评分；</w:t>
      </w:r>
      <w:r>
        <w:rPr>
          <w:rFonts w:ascii="宋体"/>
          <w:sz w:val="24"/>
          <w:szCs w:val="24"/>
        </w:rPr>
        <w:t xml:space="preserve"> </w:t>
      </w:r>
    </w:p>
    <w:p w:rsidR="00C01F6D" w:rsidRDefault="00D74626">
      <w:pPr>
        <w:snapToGrid w:val="0"/>
        <w:spacing w:line="360" w:lineRule="auto"/>
        <w:ind w:firstLineChars="200" w:firstLine="480"/>
        <w:rPr>
          <w:rFonts w:ascii="宋体"/>
          <w:sz w:val="24"/>
          <w:szCs w:val="24"/>
        </w:rPr>
      </w:pPr>
      <w:r>
        <w:rPr>
          <w:rFonts w:ascii="宋体" w:hint="eastAsia"/>
          <w:sz w:val="24"/>
          <w:szCs w:val="24"/>
        </w:rPr>
        <w:t>40.6评标委员会按照投标人总得分由高至低排序；</w:t>
      </w:r>
    </w:p>
    <w:p w:rsidR="00C01F6D" w:rsidRDefault="00D74626">
      <w:pPr>
        <w:snapToGrid w:val="0"/>
        <w:spacing w:line="360" w:lineRule="auto"/>
        <w:ind w:firstLineChars="200" w:firstLine="480"/>
        <w:rPr>
          <w:rFonts w:ascii="宋体"/>
          <w:sz w:val="24"/>
          <w:szCs w:val="24"/>
        </w:rPr>
      </w:pPr>
      <w:r>
        <w:rPr>
          <w:rFonts w:ascii="宋体" w:hint="eastAsia"/>
          <w:sz w:val="24"/>
          <w:szCs w:val="24"/>
        </w:rPr>
        <w:t>40.7经济标投标文件有效性审查；</w:t>
      </w:r>
    </w:p>
    <w:p w:rsidR="00C01F6D" w:rsidRDefault="00D74626">
      <w:pPr>
        <w:snapToGrid w:val="0"/>
        <w:spacing w:line="360" w:lineRule="auto"/>
        <w:ind w:firstLineChars="200" w:firstLine="480"/>
        <w:rPr>
          <w:rFonts w:ascii="宋体"/>
          <w:szCs w:val="21"/>
        </w:rPr>
      </w:pPr>
      <w:r>
        <w:rPr>
          <w:rFonts w:ascii="宋体" w:hint="eastAsia"/>
          <w:sz w:val="24"/>
          <w:szCs w:val="24"/>
        </w:rPr>
        <w:t>40.8评标委员会按排序向招标人推荐中标候选人名单，并递交资格审查报告及评标报告。</w:t>
      </w:r>
    </w:p>
    <w:p w:rsidR="00C01F6D" w:rsidRDefault="00D74626">
      <w:pPr>
        <w:snapToGrid w:val="0"/>
        <w:spacing w:line="360" w:lineRule="auto"/>
        <w:ind w:firstLineChars="200" w:firstLine="480"/>
        <w:rPr>
          <w:rFonts w:ascii="宋体"/>
          <w:sz w:val="24"/>
          <w:szCs w:val="24"/>
        </w:rPr>
      </w:pPr>
      <w:r>
        <w:rPr>
          <w:rFonts w:ascii="宋体" w:hint="eastAsia"/>
          <w:sz w:val="24"/>
          <w:szCs w:val="24"/>
        </w:rPr>
        <w:t>41．开标细则</w:t>
      </w:r>
    </w:p>
    <w:p w:rsidR="00C01F6D" w:rsidRDefault="00D74626">
      <w:pPr>
        <w:snapToGrid w:val="0"/>
        <w:spacing w:line="360" w:lineRule="auto"/>
        <w:ind w:firstLineChars="200" w:firstLine="480"/>
        <w:rPr>
          <w:rFonts w:ascii="宋体"/>
          <w:sz w:val="24"/>
          <w:szCs w:val="24"/>
        </w:rPr>
      </w:pPr>
      <w:r>
        <w:rPr>
          <w:rFonts w:ascii="宋体" w:hint="eastAsia"/>
          <w:sz w:val="24"/>
          <w:szCs w:val="24"/>
        </w:rPr>
        <w:t>41.1开标由招标人主持；</w:t>
      </w:r>
    </w:p>
    <w:p w:rsidR="00C01F6D" w:rsidRDefault="00D74626">
      <w:pPr>
        <w:snapToGrid w:val="0"/>
        <w:spacing w:line="360" w:lineRule="auto"/>
        <w:ind w:firstLineChars="200" w:firstLine="480"/>
        <w:rPr>
          <w:rFonts w:ascii="宋体"/>
          <w:sz w:val="24"/>
          <w:szCs w:val="24"/>
        </w:rPr>
      </w:pPr>
      <w:r>
        <w:rPr>
          <w:rFonts w:ascii="宋体" w:hint="eastAsia"/>
          <w:sz w:val="24"/>
          <w:szCs w:val="24"/>
        </w:rPr>
        <w:t>41.2 细则</w:t>
      </w:r>
    </w:p>
    <w:p w:rsidR="00C01F6D" w:rsidRDefault="00D74626">
      <w:pPr>
        <w:snapToGrid w:val="0"/>
        <w:spacing w:line="360" w:lineRule="auto"/>
        <w:ind w:firstLineChars="200" w:firstLine="480"/>
        <w:rPr>
          <w:rFonts w:ascii="宋体"/>
          <w:sz w:val="24"/>
          <w:szCs w:val="24"/>
        </w:rPr>
      </w:pPr>
      <w:r>
        <w:rPr>
          <w:rFonts w:ascii="宋体" w:hint="eastAsia"/>
          <w:sz w:val="24"/>
          <w:szCs w:val="24"/>
        </w:rPr>
        <w:t>41.2.1投标截止期前，各投标人递交投标文件（包括技术标投标文件、经济标投标文件）至</w:t>
      </w:r>
      <w:r>
        <w:rPr>
          <w:rFonts w:ascii="宋体" w:hint="eastAsia"/>
          <w:sz w:val="24"/>
          <w:szCs w:val="24"/>
          <w:u w:val="single"/>
        </w:rPr>
        <w:t xml:space="preserve">        </w:t>
      </w:r>
      <w:r>
        <w:rPr>
          <w:rFonts w:ascii="宋体" w:hint="eastAsia"/>
          <w:sz w:val="24"/>
          <w:szCs w:val="24"/>
        </w:rPr>
        <w:t xml:space="preserve">交易平台。有关投标文件提交的事项详见第一章投标须知。 </w:t>
      </w:r>
    </w:p>
    <w:p w:rsidR="00C01F6D" w:rsidRDefault="00D74626">
      <w:pPr>
        <w:snapToGrid w:val="0"/>
        <w:spacing w:line="360" w:lineRule="auto"/>
        <w:ind w:firstLineChars="200" w:firstLine="480"/>
        <w:rPr>
          <w:rFonts w:ascii="宋体"/>
          <w:sz w:val="24"/>
          <w:szCs w:val="24"/>
        </w:rPr>
      </w:pPr>
      <w:r>
        <w:rPr>
          <w:rFonts w:ascii="宋体" w:hint="eastAsia"/>
          <w:sz w:val="24"/>
          <w:szCs w:val="24"/>
        </w:rPr>
        <w:t>41.2.2开标前，首先由招标人随机抽取确定该工程计算评标参考价的等分点值X。</w:t>
      </w:r>
    </w:p>
    <w:p w:rsidR="00C01F6D" w:rsidRDefault="00D74626">
      <w:pPr>
        <w:snapToGrid w:val="0"/>
        <w:spacing w:line="360" w:lineRule="auto"/>
        <w:ind w:firstLineChars="200" w:firstLine="480"/>
        <w:rPr>
          <w:rFonts w:ascii="宋体"/>
          <w:sz w:val="24"/>
          <w:szCs w:val="24"/>
        </w:rPr>
      </w:pPr>
      <w:r>
        <w:rPr>
          <w:rFonts w:ascii="宋体" w:hint="eastAsia"/>
          <w:sz w:val="24"/>
          <w:szCs w:val="24"/>
        </w:rPr>
        <w:t>41.2.3开标时，投标人代表有权参加现场开标或在线开标，也可以自主决定不参加开标，若投标人代表对开标过程有异议的，</w:t>
      </w:r>
      <w:r>
        <w:rPr>
          <w:rFonts w:ascii="宋体" w:hint="eastAsia"/>
          <w:b/>
          <w:bCs/>
          <w:sz w:val="24"/>
          <w:szCs w:val="24"/>
        </w:rPr>
        <w:t>参加现场开标的应当在开标现场提出，同时出示本人身份证原件，招标人应当当场作出答复，并制作记录；参加在线开标的，投标</w:t>
      </w:r>
      <w:r>
        <w:rPr>
          <w:rFonts w:ascii="宋体" w:hint="eastAsia"/>
          <w:b/>
          <w:bCs/>
          <w:sz w:val="24"/>
          <w:szCs w:val="24"/>
        </w:rPr>
        <w:lastRenderedPageBreak/>
        <w:t>人应通过交易平台在线提出，招标人应通过交易平台答复，答复后方可结束开标。</w:t>
      </w:r>
    </w:p>
    <w:p w:rsidR="00C01F6D" w:rsidRDefault="00D74626">
      <w:pPr>
        <w:snapToGrid w:val="0"/>
        <w:spacing w:line="360" w:lineRule="auto"/>
        <w:ind w:firstLineChars="200" w:firstLine="480"/>
        <w:rPr>
          <w:rFonts w:ascii="宋体"/>
          <w:sz w:val="24"/>
          <w:szCs w:val="24"/>
        </w:rPr>
      </w:pPr>
      <w:r>
        <w:rPr>
          <w:rFonts w:ascii="宋体" w:hint="eastAsia"/>
          <w:sz w:val="24"/>
          <w:szCs w:val="24"/>
        </w:rPr>
        <w:t xml:space="preserve">41.2.4按36.5.1的规定完成解密后，公布下列内容，并予以记录，记录提交评标委员会评审： </w:t>
      </w:r>
    </w:p>
    <w:p w:rsidR="00C01F6D" w:rsidRDefault="00D74626">
      <w:pPr>
        <w:snapToGrid w:val="0"/>
        <w:spacing w:line="360" w:lineRule="auto"/>
        <w:ind w:firstLineChars="200" w:firstLine="480"/>
        <w:rPr>
          <w:rFonts w:ascii="宋体"/>
          <w:sz w:val="24"/>
          <w:szCs w:val="24"/>
        </w:rPr>
      </w:pPr>
      <w:r>
        <w:rPr>
          <w:rFonts w:ascii="宋体" w:hint="eastAsia"/>
          <w:sz w:val="24"/>
          <w:szCs w:val="24"/>
        </w:rPr>
        <w:t>41.2.4.1开标时，公布：a、投标人名称；b、</w:t>
      </w:r>
      <w:r>
        <w:rPr>
          <w:rFonts w:ascii="宋体" w:hAnsi="宋体" w:hint="eastAsia"/>
          <w:sz w:val="24"/>
        </w:rPr>
        <w:t>投标文件</w:t>
      </w:r>
      <w:r>
        <w:rPr>
          <w:rFonts w:asci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rsidR="00C01F6D" w:rsidRDefault="00D74626">
      <w:pPr>
        <w:snapToGrid w:val="0"/>
        <w:spacing w:line="360" w:lineRule="auto"/>
        <w:ind w:firstLineChars="200" w:firstLine="480"/>
        <w:rPr>
          <w:rFonts w:ascii="宋体"/>
          <w:sz w:val="24"/>
          <w:szCs w:val="24"/>
        </w:rPr>
      </w:pPr>
      <w:r>
        <w:rPr>
          <w:rFonts w:ascii="宋体" w:hint="eastAsia"/>
          <w:sz w:val="24"/>
          <w:szCs w:val="24"/>
        </w:rPr>
        <w:t>41.3招标人对开标过程进行记录，并存档备查，投标人在技术标开标记录上签字。</w:t>
      </w:r>
    </w:p>
    <w:p w:rsidR="00C01F6D" w:rsidRDefault="00D74626">
      <w:pPr>
        <w:snapToGrid w:val="0"/>
        <w:spacing w:line="360" w:lineRule="auto"/>
        <w:ind w:firstLineChars="200" w:firstLine="480"/>
        <w:rPr>
          <w:rFonts w:ascii="宋体"/>
          <w:sz w:val="24"/>
          <w:szCs w:val="24"/>
        </w:rPr>
      </w:pPr>
      <w:r>
        <w:rPr>
          <w:rFonts w:ascii="宋体" w:hint="eastAsia"/>
          <w:sz w:val="24"/>
          <w:szCs w:val="24"/>
        </w:rPr>
        <w:t>41.4 招标人将上述符合要求的投标文件，送至评标委员会进行评审。</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42. 资格审查及评标细则</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42.1资格审查及评标均由招标人依法组建的评标委员会负责。</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42.2评标委员会的组成：方式</w:t>
      </w:r>
      <w:r>
        <w:rPr>
          <w:rFonts w:ascii="宋体" w:hint="eastAsia"/>
          <w:sz w:val="24"/>
          <w:szCs w:val="24"/>
          <w:u w:val="single"/>
        </w:rPr>
        <w:t xml:space="preserve">   </w:t>
      </w:r>
      <w:r>
        <w:rPr>
          <w:rFonts w:ascii="宋体" w:hint="eastAsia"/>
          <w:sz w:val="24"/>
          <w:szCs w:val="24"/>
        </w:rPr>
        <w:t>。</w:t>
      </w:r>
    </w:p>
    <w:p w:rsidR="00C01F6D" w:rsidRDefault="00D74626">
      <w:pPr>
        <w:snapToGrid w:val="0"/>
        <w:spacing w:line="360" w:lineRule="auto"/>
        <w:ind w:firstLineChars="200" w:firstLine="480"/>
        <w:rPr>
          <w:rFonts w:ascii="宋体"/>
          <w:sz w:val="24"/>
          <w:szCs w:val="24"/>
        </w:rPr>
      </w:pPr>
      <w:r>
        <w:rPr>
          <w:rFonts w:ascii="宋体" w:hint="eastAsia"/>
          <w:sz w:val="24"/>
          <w:szCs w:val="24"/>
        </w:rPr>
        <w:t>方式一：评标委员会为综合评标委员会，负责资格审查及评标工作。</w:t>
      </w:r>
    </w:p>
    <w:p w:rsidR="00C01F6D" w:rsidRDefault="00D74626">
      <w:pPr>
        <w:pStyle w:val="a2"/>
        <w:tabs>
          <w:tab w:val="left" w:pos="7380"/>
        </w:tabs>
        <w:snapToGrid w:val="0"/>
        <w:spacing w:line="360" w:lineRule="auto"/>
        <w:rPr>
          <w:rFonts w:ascii="宋体"/>
          <w:sz w:val="24"/>
          <w:szCs w:val="24"/>
        </w:rPr>
      </w:pPr>
      <w:r>
        <w:rPr>
          <w:rFonts w:ascii="宋体" w:hint="eastAsia"/>
          <w:sz w:val="24"/>
          <w:szCs w:val="24"/>
        </w:rPr>
        <w:t>方式二：评标委员会由技术评审组和经济评审组组成。其中：资格审查及技术评审由技术评标组负责，经济评审由经济评审组负责。</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43．投标人资格审查</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43.1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43.2汇总资格审查情况，编写资格审查报告。</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43.3资格审查不合格的投标文件不参加下一阶段的评标，不参与评标参考价的计算。</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43.5资审合格后，投标人的资格发生变化而不满足投标人合格条件，在发出中标通知书前，资格问题仍未解决的，招标人将取消其中标资格。</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lastRenderedPageBreak/>
        <w:t>43.6资格审查合格的投标人少于3名的（当N个标段同时招标且不允许兼中时，资格审查合格的投标人少于N+2名），则本项目招标失败。</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44．技术标评审</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asci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44.2技术标详细审查评分：评标委员会按照附表四《技术标详细审查评分表》的标准，对通过技术标有效性审查的投标文件技术标进行详细审查，评出技术分，得分四舍五入精确到小数点后两位。</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45．经济标评审和得分汇总</w:t>
      </w:r>
    </w:p>
    <w:p w:rsidR="00C01F6D" w:rsidRDefault="00D74626">
      <w:pPr>
        <w:pStyle w:val="a2"/>
        <w:tabs>
          <w:tab w:val="left" w:pos="7380"/>
        </w:tabs>
        <w:snapToGrid w:val="0"/>
        <w:spacing w:line="360" w:lineRule="auto"/>
        <w:ind w:firstLineChars="200" w:firstLine="480"/>
        <w:rPr>
          <w:rFonts w:ascii="宋体" w:hAnsi="宋体"/>
          <w:sz w:val="24"/>
          <w:szCs w:val="24"/>
        </w:rPr>
      </w:pPr>
      <w:r>
        <w:rPr>
          <w:rFonts w:ascii="宋体" w:hAnsi="宋体" w:hint="eastAsia"/>
          <w:sz w:val="24"/>
          <w:szCs w:val="24"/>
        </w:rPr>
        <w:t>45.1若通过技术标有效性审查的投标人中所有投标报价均大于等于最高投标限价*D%（D的取值范围为[94,100],由招标人自主确定）的（具体金额为：</w:t>
      </w:r>
      <w:r>
        <w:rPr>
          <w:rFonts w:ascii="宋体" w:hAnsi="宋体" w:hint="eastAsia"/>
          <w:sz w:val="24"/>
          <w:szCs w:val="24"/>
          <w:u w:val="single"/>
        </w:rPr>
        <w:t xml:space="preserve">      </w:t>
      </w:r>
      <w:r>
        <w:rPr>
          <w:rFonts w:ascii="宋体" w:hAnsi="宋体" w:hint="eastAsia"/>
          <w:sz w:val="24"/>
          <w:szCs w:val="24"/>
        </w:rPr>
        <w:t>元），则本项目招标失败，由招标人依法重新招标。</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Ansi="宋体" w:hint="eastAsia"/>
          <w:sz w:val="24"/>
          <w:szCs w:val="24"/>
        </w:rPr>
        <w:t xml:space="preserve"> 45.2按方法</w:t>
      </w:r>
      <w:r>
        <w:rPr>
          <w:rFonts w:ascii="宋体" w:hAnsi="宋体" w:hint="eastAsia"/>
          <w:sz w:val="24"/>
          <w:szCs w:val="24"/>
          <w:u w:val="single"/>
        </w:rPr>
        <w:t xml:space="preserve">    </w:t>
      </w:r>
      <w:r>
        <w:rPr>
          <w:rFonts w:ascii="宋体" w:hAnsi="宋体" w:hint="eastAsia"/>
          <w:sz w:val="24"/>
          <w:szCs w:val="24"/>
        </w:rPr>
        <w:t>计算评标参考价：</w:t>
      </w:r>
    </w:p>
    <w:p w:rsidR="00C01F6D" w:rsidRDefault="00D74626">
      <w:pPr>
        <w:widowControl/>
        <w:spacing w:line="360" w:lineRule="auto"/>
        <w:ind w:firstLineChars="200" w:firstLine="482"/>
        <w:rPr>
          <w:rFonts w:ascii="宋体" w:hAnsi="宋体"/>
          <w:b/>
          <w:bCs/>
          <w:kern w:val="0"/>
          <w:sz w:val="24"/>
          <w:szCs w:val="24"/>
        </w:rPr>
      </w:pPr>
      <w:r>
        <w:rPr>
          <w:rFonts w:ascii="宋体" w:hAnsi="宋体" w:cs="仿宋" w:hint="eastAsia"/>
          <w:b/>
          <w:bCs/>
          <w:kern w:val="0"/>
          <w:sz w:val="24"/>
          <w:szCs w:val="24"/>
        </w:rPr>
        <w:t>方法一：加权平均法</w:t>
      </w:r>
    </w:p>
    <w:p w:rsidR="00C01F6D" w:rsidRDefault="00D74626">
      <w:pPr>
        <w:spacing w:line="360" w:lineRule="auto"/>
        <w:ind w:firstLineChars="200" w:firstLine="480"/>
        <w:rPr>
          <w:rFonts w:ascii="宋体" w:hAnsi="宋体" w:cs="仿宋"/>
          <w:sz w:val="24"/>
          <w:szCs w:val="24"/>
        </w:rPr>
      </w:pPr>
      <w:r>
        <w:rPr>
          <w:rFonts w:ascii="宋体" w:hAnsi="宋体" w:cs="仿宋" w:hint="eastAsia"/>
          <w:sz w:val="24"/>
          <w:szCs w:val="24"/>
        </w:rPr>
        <w:t>技术标或技术标加诚信得分（具体由招标人自定）前</w:t>
      </w:r>
      <w:r>
        <w:rPr>
          <w:rFonts w:ascii="宋体" w:hAnsi="宋体" w:cs="仿宋"/>
          <w:sz w:val="24"/>
          <w:szCs w:val="24"/>
        </w:rPr>
        <w:t>N</w:t>
      </w:r>
      <w:r>
        <w:rPr>
          <w:rFonts w:ascii="宋体" w:hAnsi="宋体" w:cs="仿宋" w:hint="eastAsia"/>
          <w:sz w:val="24"/>
          <w:szCs w:val="24"/>
        </w:rPr>
        <w:t>名（N≥5，具体由招标人自定）的经济报价加权平均，计算评标参考价。公式如下：</w:t>
      </w:r>
    </w:p>
    <w:p w:rsidR="00C01F6D" w:rsidRDefault="00D74626">
      <w:pPr>
        <w:spacing w:line="360" w:lineRule="auto"/>
        <w:ind w:firstLineChars="200" w:firstLine="480"/>
        <w:rPr>
          <w:rFonts w:ascii="宋体" w:hAnsi="宋体" w:cs="仿宋"/>
          <w:sz w:val="24"/>
          <w:szCs w:val="24"/>
        </w:rPr>
      </w:pPr>
      <w:r>
        <w:rPr>
          <w:rFonts w:ascii="宋体" w:hAnsi="宋体" w:cs="仿宋" w:hint="eastAsia"/>
          <w:sz w:val="24"/>
          <w:szCs w:val="24"/>
        </w:rPr>
        <w:t>评标参考价</w:t>
      </w:r>
      <w:r>
        <w:rPr>
          <w:rFonts w:ascii="宋体" w:hAnsi="宋体" w:cs="仿宋"/>
          <w:sz w:val="24"/>
          <w:szCs w:val="24"/>
        </w:rPr>
        <w:t>=</w:t>
      </w:r>
      <w:r>
        <w:rPr>
          <w:rFonts w:ascii="宋体" w:hAnsi="宋体" w:cs="仿宋" w:hint="eastAsia"/>
          <w:sz w:val="24"/>
          <w:szCs w:val="24"/>
        </w:rPr>
        <w:t>Σ（投标人的投标报价</w:t>
      </w:r>
      <w:r>
        <w:rPr>
          <w:rFonts w:ascii="宋体" w:hAnsi="宋体" w:cs="仿宋"/>
          <w:sz w:val="24"/>
          <w:szCs w:val="24"/>
        </w:rPr>
        <w:t>*</w:t>
      </w:r>
      <w:r>
        <w:rPr>
          <w:rFonts w:ascii="宋体" w:hAnsi="宋体" w:cs="仿宋" w:hint="eastAsia"/>
          <w:sz w:val="24"/>
          <w:szCs w:val="24"/>
        </w:rPr>
        <w:t>报价权重）。</w:t>
      </w:r>
    </w:p>
    <w:p w:rsidR="00C01F6D" w:rsidRDefault="00D74626">
      <w:pPr>
        <w:spacing w:line="360" w:lineRule="auto"/>
        <w:ind w:firstLineChars="200" w:firstLine="480"/>
        <w:rPr>
          <w:rFonts w:ascii="宋体" w:hAnsi="宋体" w:cs="仿宋"/>
          <w:sz w:val="24"/>
          <w:szCs w:val="24"/>
        </w:rPr>
      </w:pPr>
      <w:r>
        <w:rPr>
          <w:rFonts w:ascii="宋体" w:hAnsi="宋体" w:cs="仿宋" w:hint="eastAsia"/>
          <w:sz w:val="24"/>
          <w:szCs w:val="24"/>
        </w:rPr>
        <w:t>其中：报价权重的计算方法为：将</w:t>
      </w:r>
      <w:r>
        <w:rPr>
          <w:rFonts w:ascii="宋体" w:hAnsi="宋体" w:cs="仿宋"/>
          <w:sz w:val="24"/>
          <w:szCs w:val="24"/>
        </w:rPr>
        <w:t>N</w:t>
      </w:r>
      <w:r>
        <w:rPr>
          <w:rFonts w:ascii="宋体" w:hAnsi="宋体" w:cs="仿宋" w:hint="eastAsia"/>
          <w:sz w:val="24"/>
          <w:szCs w:val="24"/>
        </w:rPr>
        <w:t>名投标人按技术分由高至低进行排序，第一名投标人的权重为（</w:t>
      </w:r>
      <w:r w:rsidR="00A54A7D">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noProof/>
          <w:sz w:val="24"/>
          <w:szCs w:val="24"/>
        </w:rPr>
        <w:drawing>
          <wp:inline distT="0" distB="0" distL="0" distR="0">
            <wp:extent cx="381000" cy="447675"/>
            <wp:effectExtent l="0" t="0" r="0" b="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A54A7D">
        <w:rPr>
          <w:rFonts w:ascii="宋体" w:hAnsi="宋体" w:cs="仿宋"/>
          <w:sz w:val="24"/>
          <w:szCs w:val="24"/>
        </w:rPr>
        <w:fldChar w:fldCharType="separate"/>
      </w:r>
      <w:r>
        <w:rPr>
          <w:rFonts w:ascii="宋体" w:hAnsi="宋体"/>
          <w:noProof/>
          <w:sz w:val="24"/>
          <w:szCs w:val="24"/>
        </w:rPr>
        <w:drawing>
          <wp:inline distT="0" distB="0" distL="0" distR="0">
            <wp:extent cx="381000" cy="447675"/>
            <wp:effectExtent l="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A54A7D">
        <w:rPr>
          <w:rFonts w:ascii="宋体" w:hAnsi="宋体" w:cs="仿宋"/>
          <w:sz w:val="24"/>
          <w:szCs w:val="24"/>
        </w:rPr>
        <w:fldChar w:fldCharType="end"/>
      </w:r>
      <w:r>
        <w:rPr>
          <w:rFonts w:ascii="宋体" w:hAnsi="宋体" w:cs="仿宋" w:hint="eastAsia"/>
          <w:sz w:val="24"/>
          <w:szCs w:val="24"/>
        </w:rPr>
        <w:t>），第二名投标人的权重为（</w:t>
      </w:r>
      <w:r w:rsidR="00A54A7D">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noProof/>
          <w:position w:val="-23"/>
          <w:sz w:val="24"/>
          <w:szCs w:val="24"/>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A54A7D">
        <w:rPr>
          <w:rFonts w:ascii="宋体" w:hAnsi="宋体" w:cs="仿宋"/>
          <w:sz w:val="24"/>
          <w:szCs w:val="24"/>
        </w:rPr>
        <w:fldChar w:fldCharType="separate"/>
      </w:r>
      <w:r>
        <w:rPr>
          <w:rFonts w:ascii="宋体" w:hAnsi="宋体"/>
          <w:noProof/>
          <w:position w:val="-23"/>
          <w:sz w:val="24"/>
          <w:szCs w:val="24"/>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A54A7D">
        <w:rPr>
          <w:rFonts w:ascii="宋体" w:hAnsi="宋体" w:cs="仿宋"/>
          <w:sz w:val="24"/>
          <w:szCs w:val="24"/>
        </w:rPr>
        <w:fldChar w:fldCharType="end"/>
      </w:r>
      <w:r>
        <w:rPr>
          <w:rFonts w:ascii="宋体" w:hAnsi="宋体" w:cs="仿宋" w:hint="eastAsia"/>
          <w:sz w:val="24"/>
          <w:szCs w:val="24"/>
        </w:rPr>
        <w:t>），以此类推，最后一名投标人的权重为（</w:t>
      </w:r>
      <w:r w:rsidR="00A54A7D">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noProof/>
          <w:position w:val="-23"/>
          <w:sz w:val="24"/>
          <w:szCs w:val="24"/>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A54A7D">
        <w:rPr>
          <w:rFonts w:ascii="宋体" w:hAnsi="宋体" w:cs="仿宋"/>
          <w:sz w:val="24"/>
          <w:szCs w:val="24"/>
        </w:rPr>
        <w:fldChar w:fldCharType="separate"/>
      </w:r>
      <w:r>
        <w:rPr>
          <w:rFonts w:ascii="宋体" w:hAnsi="宋体"/>
          <w:noProof/>
          <w:position w:val="-23"/>
          <w:sz w:val="24"/>
          <w:szCs w:val="24"/>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A54A7D">
        <w:rPr>
          <w:rFonts w:ascii="宋体" w:hAnsi="宋体" w:cs="仿宋"/>
          <w:sz w:val="24"/>
          <w:szCs w:val="24"/>
        </w:rPr>
        <w:fldChar w:fldCharType="end"/>
      </w:r>
      <w:r>
        <w:rPr>
          <w:rFonts w:ascii="宋体" w:hAnsi="宋体" w:cs="仿宋" w:hint="eastAsia"/>
          <w:sz w:val="24"/>
          <w:szCs w:val="24"/>
        </w:rPr>
        <w:t>）。</w:t>
      </w:r>
    </w:p>
    <w:p w:rsidR="00C01F6D" w:rsidRDefault="00D74626">
      <w:pPr>
        <w:widowControl/>
        <w:spacing w:line="360" w:lineRule="auto"/>
        <w:ind w:firstLineChars="200" w:firstLine="482"/>
        <w:rPr>
          <w:rFonts w:ascii="宋体" w:hAnsi="宋体"/>
          <w:b/>
          <w:bCs/>
          <w:kern w:val="0"/>
          <w:sz w:val="24"/>
          <w:szCs w:val="24"/>
        </w:rPr>
      </w:pPr>
      <w:r>
        <w:rPr>
          <w:rFonts w:ascii="宋体" w:hAnsi="宋体" w:cs="仿宋" w:hint="eastAsia"/>
          <w:b/>
          <w:bCs/>
          <w:kern w:val="0"/>
          <w:sz w:val="24"/>
          <w:szCs w:val="24"/>
        </w:rPr>
        <w:t>方法二：区间抽取法</w:t>
      </w:r>
    </w:p>
    <w:p w:rsidR="00C01F6D" w:rsidRDefault="00D74626">
      <w:pPr>
        <w:widowControl/>
        <w:snapToGrid w:val="0"/>
        <w:spacing w:line="360" w:lineRule="auto"/>
        <w:ind w:firstLineChars="200" w:firstLine="480"/>
        <w:rPr>
          <w:rFonts w:ascii="宋体" w:hAnsi="宋体"/>
          <w:kern w:val="0"/>
          <w:sz w:val="24"/>
          <w:szCs w:val="24"/>
        </w:rPr>
      </w:pPr>
      <w:r>
        <w:rPr>
          <w:rFonts w:ascii="宋体" w:hAnsi="宋体" w:cs="仿宋" w:hint="eastAsia"/>
          <w:sz w:val="24"/>
          <w:szCs w:val="24"/>
        </w:rPr>
        <w:lastRenderedPageBreak/>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C01F6D" w:rsidRDefault="00D74626">
      <w:pPr>
        <w:widowControl/>
        <w:snapToGrid w:val="0"/>
        <w:spacing w:line="360" w:lineRule="auto"/>
        <w:ind w:firstLineChars="200" w:firstLine="480"/>
        <w:rPr>
          <w:rFonts w:ascii="宋体" w:hAnsi="宋体"/>
          <w:kern w:val="0"/>
          <w:sz w:val="24"/>
          <w:szCs w:val="24"/>
          <w:vertAlign w:val="subscript"/>
        </w:rPr>
      </w:pPr>
      <w:r>
        <w:rPr>
          <w:rFonts w:ascii="宋体" w:hAnsi="宋体" w:cs="仿宋" w:hint="eastAsia"/>
          <w:kern w:val="0"/>
          <w:sz w:val="24"/>
          <w:szCs w:val="24"/>
        </w:rPr>
        <w:t>评标参考价</w:t>
      </w:r>
      <w:r>
        <w:rPr>
          <w:rFonts w:ascii="宋体" w:hAnsi="宋体" w:cs="仿宋"/>
          <w:kern w:val="0"/>
          <w:sz w:val="24"/>
          <w:szCs w:val="24"/>
        </w:rPr>
        <w:t>=</w:t>
      </w:r>
      <w:r>
        <w:rPr>
          <w:rFonts w:ascii="宋体" w:hAnsi="宋体" w:cs="仿宋" w:hint="eastAsia"/>
          <w:kern w:val="0"/>
          <w:sz w:val="24"/>
          <w:szCs w:val="24"/>
        </w:rPr>
        <w:t>（</w:t>
      </w:r>
      <w:r>
        <w:rPr>
          <w:rFonts w:ascii="宋体" w:hAnsi="宋体" w:cs="仿宋"/>
          <w:kern w:val="0"/>
          <w:sz w:val="24"/>
          <w:szCs w:val="24"/>
        </w:rPr>
        <w:t>Q</w:t>
      </w:r>
      <w:r>
        <w:rPr>
          <w:rFonts w:ascii="宋体" w:hAnsi="宋体" w:cs="仿宋" w:hint="eastAsia"/>
          <w:kern w:val="0"/>
          <w:sz w:val="24"/>
          <w:szCs w:val="24"/>
          <w:vertAlign w:val="subscript"/>
        </w:rPr>
        <w:t>高</w:t>
      </w:r>
      <w:r>
        <w:rPr>
          <w:rFonts w:ascii="宋体" w:hAnsi="宋体" w:cs="仿宋"/>
          <w:kern w:val="0"/>
          <w:sz w:val="24"/>
          <w:szCs w:val="24"/>
        </w:rPr>
        <w:t>-Q</w:t>
      </w:r>
      <w:r>
        <w:rPr>
          <w:rFonts w:ascii="宋体" w:hAnsi="宋体" w:cs="仿宋" w:hint="eastAsia"/>
          <w:kern w:val="0"/>
          <w:sz w:val="24"/>
          <w:szCs w:val="24"/>
          <w:vertAlign w:val="subscript"/>
        </w:rPr>
        <w:t>低</w:t>
      </w:r>
      <w:r>
        <w:rPr>
          <w:rFonts w:ascii="宋体" w:hAnsi="宋体" w:cs="仿宋" w:hint="eastAsia"/>
          <w:kern w:val="0"/>
          <w:sz w:val="24"/>
          <w:szCs w:val="24"/>
        </w:rPr>
        <w:t>）</w:t>
      </w:r>
      <w:r>
        <w:rPr>
          <w:rFonts w:ascii="宋体" w:hAnsi="宋体" w:cs="仿宋"/>
          <w:kern w:val="0"/>
          <w:sz w:val="24"/>
          <w:szCs w:val="24"/>
        </w:rPr>
        <w:t>/100*</w:t>
      </w:r>
      <w:r>
        <w:rPr>
          <w:rFonts w:ascii="宋体" w:hAnsi="宋体" w:cs="仿宋" w:hint="eastAsia"/>
          <w:kern w:val="0"/>
          <w:sz w:val="24"/>
          <w:szCs w:val="24"/>
        </w:rPr>
        <w:t>Ｘ</w:t>
      </w:r>
      <w:r>
        <w:rPr>
          <w:rFonts w:ascii="宋体" w:hAnsi="宋体" w:cs="仿宋"/>
          <w:kern w:val="0"/>
          <w:sz w:val="24"/>
          <w:szCs w:val="24"/>
        </w:rPr>
        <w:t>+Q</w:t>
      </w:r>
      <w:r>
        <w:rPr>
          <w:rFonts w:ascii="宋体" w:hAnsi="宋体" w:cs="仿宋" w:hint="eastAsia"/>
          <w:kern w:val="0"/>
          <w:sz w:val="24"/>
          <w:szCs w:val="24"/>
          <w:vertAlign w:val="subscript"/>
        </w:rPr>
        <w:t>低</w:t>
      </w:r>
    </w:p>
    <w:p w:rsidR="00C01F6D" w:rsidRDefault="00D74626">
      <w:pPr>
        <w:widowControl/>
        <w:snapToGrid w:val="0"/>
        <w:spacing w:line="360" w:lineRule="auto"/>
        <w:ind w:firstLineChars="200" w:firstLine="480"/>
        <w:rPr>
          <w:rFonts w:ascii="宋体" w:hAnsi="宋体"/>
          <w:sz w:val="24"/>
          <w:szCs w:val="24"/>
        </w:rPr>
      </w:pPr>
      <w:r>
        <w:rPr>
          <w:rFonts w:ascii="宋体" w:hAnsi="宋体" w:cs="仿宋"/>
          <w:sz w:val="24"/>
          <w:szCs w:val="24"/>
        </w:rPr>
        <w:t>Q</w:t>
      </w:r>
      <w:r>
        <w:rPr>
          <w:rFonts w:ascii="宋体" w:hAnsi="宋体" w:cs="仿宋" w:hint="eastAsia"/>
          <w:sz w:val="24"/>
          <w:szCs w:val="24"/>
          <w:vertAlign w:val="subscript"/>
        </w:rPr>
        <w:t>低</w:t>
      </w:r>
      <w:r>
        <w:rPr>
          <w:rFonts w:ascii="宋体" w:hAnsi="宋体" w:cs="仿宋" w:hint="eastAsia"/>
          <w:sz w:val="24"/>
          <w:szCs w:val="24"/>
        </w:rPr>
        <w:t>：为达到或超过技术标及格分数线的投标人最低报价与工程成本警示价两者中的较高值；</w:t>
      </w:r>
    </w:p>
    <w:p w:rsidR="00C01F6D" w:rsidRDefault="00D74626">
      <w:pPr>
        <w:spacing w:line="360" w:lineRule="auto"/>
        <w:ind w:firstLineChars="200" w:firstLine="480"/>
        <w:rPr>
          <w:rFonts w:ascii="宋体" w:hAnsi="宋体" w:cs="仿宋"/>
          <w:sz w:val="24"/>
          <w:szCs w:val="24"/>
        </w:rPr>
      </w:pPr>
      <w:r>
        <w:rPr>
          <w:rFonts w:ascii="宋体" w:hAnsi="宋体" w:cs="仿宋"/>
          <w:kern w:val="0"/>
          <w:sz w:val="24"/>
          <w:szCs w:val="24"/>
        </w:rPr>
        <w:t>Q</w:t>
      </w:r>
      <w:r>
        <w:rPr>
          <w:rFonts w:ascii="宋体" w:hAnsi="宋体" w:cs="仿宋" w:hint="eastAsia"/>
          <w:kern w:val="0"/>
          <w:sz w:val="24"/>
          <w:szCs w:val="24"/>
          <w:vertAlign w:val="subscript"/>
        </w:rPr>
        <w:t>高</w:t>
      </w:r>
      <w:r>
        <w:rPr>
          <w:rFonts w:ascii="宋体" w:hAnsi="宋体" w:cs="仿宋" w:hint="eastAsia"/>
          <w:sz w:val="24"/>
          <w:szCs w:val="24"/>
        </w:rPr>
        <w:t>：为（最高投标限价</w:t>
      </w:r>
      <w:r>
        <w:rPr>
          <w:rFonts w:ascii="宋体" w:hAnsi="宋体" w:cs="仿宋"/>
          <w:sz w:val="24"/>
          <w:szCs w:val="24"/>
        </w:rPr>
        <w:t>*D%</w:t>
      </w:r>
      <w:r>
        <w:rPr>
          <w:rFonts w:ascii="宋体" w:hAnsi="宋体" w:cs="仿宋" w:hint="eastAsia"/>
          <w:sz w:val="24"/>
          <w:szCs w:val="24"/>
        </w:rPr>
        <w:t>）（</w:t>
      </w:r>
      <w:r>
        <w:rPr>
          <w:rFonts w:ascii="宋体" w:hAnsi="宋体" w:cs="仿宋"/>
          <w:sz w:val="24"/>
          <w:szCs w:val="24"/>
        </w:rPr>
        <w:t>D</w:t>
      </w:r>
      <w:r>
        <w:rPr>
          <w:rFonts w:ascii="宋体" w:hAnsi="宋体" w:cs="仿宋" w:hint="eastAsia"/>
          <w:sz w:val="24"/>
          <w:szCs w:val="24"/>
        </w:rPr>
        <w:t>的取值范围为</w:t>
      </w:r>
      <w:r>
        <w:rPr>
          <w:rFonts w:ascii="宋体" w:hAnsi="宋体" w:cs="仿宋"/>
          <w:sz w:val="24"/>
          <w:szCs w:val="24"/>
        </w:rPr>
        <w:t>[94,100],</w:t>
      </w:r>
      <w:r>
        <w:rPr>
          <w:rFonts w:ascii="宋体" w:hAnsi="宋体" w:cs="仿宋" w:hint="eastAsia"/>
          <w:sz w:val="24"/>
          <w:szCs w:val="24"/>
        </w:rPr>
        <w:t>由招标人自定）</w:t>
      </w:r>
    </w:p>
    <w:p w:rsidR="00C01F6D" w:rsidRDefault="00D74626">
      <w:pPr>
        <w:spacing w:line="360" w:lineRule="auto"/>
        <w:ind w:firstLineChars="200" w:firstLine="480"/>
        <w:rPr>
          <w:rFonts w:ascii="宋体" w:hAnsi="宋体"/>
          <w:sz w:val="24"/>
          <w:szCs w:val="24"/>
        </w:rPr>
      </w:pPr>
      <w:r>
        <w:rPr>
          <w:rFonts w:ascii="宋体" w:hAnsi="宋体" w:cs="仿宋"/>
          <w:sz w:val="24"/>
          <w:szCs w:val="24"/>
        </w:rPr>
        <w:t>X:</w:t>
      </w:r>
      <w:r>
        <w:rPr>
          <w:rFonts w:ascii="宋体" w:hAnsi="宋体" w:cs="仿宋" w:hint="eastAsia"/>
          <w:sz w:val="24"/>
          <w:szCs w:val="24"/>
        </w:rPr>
        <w:t>为等分点值，在开标前从</w:t>
      </w:r>
      <w:r>
        <w:rPr>
          <w:rFonts w:ascii="宋体" w:hAnsi="宋体" w:cs="仿宋"/>
          <w:sz w:val="24"/>
          <w:szCs w:val="24"/>
        </w:rPr>
        <w:t>[0,100]</w:t>
      </w:r>
      <w:r>
        <w:rPr>
          <w:rFonts w:ascii="宋体" w:hAnsi="宋体" w:cs="仿宋" w:hint="eastAsia"/>
          <w:sz w:val="24"/>
          <w:szCs w:val="24"/>
        </w:rPr>
        <w:t>整数中随机抽取</w:t>
      </w:r>
    </w:p>
    <w:p w:rsidR="00C01F6D" w:rsidRDefault="00D74626">
      <w:pPr>
        <w:spacing w:line="360" w:lineRule="auto"/>
        <w:ind w:firstLineChars="200" w:firstLine="480"/>
        <w:rPr>
          <w:rFonts w:ascii="宋体" w:hAnsi="宋体"/>
          <w:sz w:val="24"/>
          <w:szCs w:val="24"/>
        </w:rPr>
      </w:pPr>
      <w:r>
        <w:rPr>
          <w:rFonts w:ascii="宋体" w:hAnsi="宋体" w:cs="宋体" w:hint="eastAsia"/>
          <w:kern w:val="0"/>
          <w:sz w:val="24"/>
          <w:szCs w:val="24"/>
        </w:rPr>
        <w:t>45.3</w:t>
      </w:r>
      <w:r>
        <w:rPr>
          <w:rFonts w:ascii="宋体" w:hAnsi="宋体" w:hint="eastAsia"/>
          <w:sz w:val="24"/>
          <w:szCs w:val="24"/>
        </w:rPr>
        <w:t>当标价等于评标参考价时得</w:t>
      </w:r>
      <w:r>
        <w:rPr>
          <w:rFonts w:ascii="宋体" w:hAnsi="宋体"/>
          <w:sz w:val="24"/>
          <w:szCs w:val="24"/>
        </w:rPr>
        <w:t>100</w:t>
      </w:r>
      <w:r>
        <w:rPr>
          <w:rFonts w:ascii="宋体" w:hAnsi="宋体" w:hint="eastAsia"/>
          <w:sz w:val="24"/>
          <w:szCs w:val="24"/>
        </w:rPr>
        <w:t>分，标价每高于评标参考价</w:t>
      </w:r>
      <w:r>
        <w:rPr>
          <w:rFonts w:ascii="宋体" w:hAnsi="宋体"/>
          <w:sz w:val="24"/>
          <w:szCs w:val="24"/>
        </w:rPr>
        <w:t>1%</w:t>
      </w:r>
      <w:r>
        <w:rPr>
          <w:rFonts w:ascii="宋体" w:hAnsi="宋体" w:hint="eastAsia"/>
          <w:sz w:val="24"/>
          <w:szCs w:val="24"/>
        </w:rPr>
        <w:t>，扣</w:t>
      </w:r>
      <w:r>
        <w:rPr>
          <w:rFonts w:ascii="宋体" w:hAnsi="宋体"/>
          <w:sz w:val="24"/>
          <w:szCs w:val="24"/>
        </w:rPr>
        <w:t>1.5</w:t>
      </w:r>
      <w:r>
        <w:rPr>
          <w:rFonts w:ascii="宋体" w:hAnsi="宋体" w:hint="eastAsia"/>
          <w:sz w:val="24"/>
          <w:szCs w:val="24"/>
        </w:rPr>
        <w:t>分，每低于评标参考价</w:t>
      </w:r>
      <w:r>
        <w:rPr>
          <w:rFonts w:ascii="宋体" w:hAnsi="宋体"/>
          <w:sz w:val="24"/>
          <w:szCs w:val="24"/>
        </w:rPr>
        <w:t>1%</w:t>
      </w:r>
      <w:r>
        <w:rPr>
          <w:rFonts w:ascii="宋体" w:hAnsi="宋体" w:hint="eastAsia"/>
          <w:sz w:val="24"/>
          <w:szCs w:val="24"/>
        </w:rPr>
        <w:t>，扣</w:t>
      </w:r>
      <w:r>
        <w:rPr>
          <w:rFonts w:ascii="宋体" w:hAnsi="宋体"/>
          <w:sz w:val="24"/>
          <w:szCs w:val="24"/>
        </w:rPr>
        <w:t>1</w:t>
      </w:r>
      <w:r>
        <w:rPr>
          <w:rFonts w:ascii="宋体" w:hAnsi="宋体" w:hint="eastAsia"/>
          <w:sz w:val="24"/>
          <w:szCs w:val="24"/>
        </w:rPr>
        <w:t>分，扣至</w:t>
      </w:r>
      <w:r>
        <w:rPr>
          <w:rFonts w:ascii="宋体" w:hAnsi="宋体"/>
          <w:sz w:val="24"/>
          <w:szCs w:val="24"/>
        </w:rPr>
        <w:t>0</w:t>
      </w:r>
      <w:r>
        <w:rPr>
          <w:rFonts w:ascii="宋体" w:hAnsi="宋体" w:hint="eastAsia"/>
          <w:sz w:val="24"/>
          <w:szCs w:val="24"/>
        </w:rPr>
        <w:t>分为止，得出经济分，精确到小数点后两位。</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Ansi="宋体" w:hint="eastAsia"/>
          <w:sz w:val="24"/>
          <w:szCs w:val="24"/>
        </w:rPr>
        <w:t>45.4</w:t>
      </w:r>
      <w:r>
        <w:rPr>
          <w:rFonts w:ascii="宋体" w:hint="eastAsia"/>
          <w:sz w:val="24"/>
          <w:szCs w:val="24"/>
        </w:rPr>
        <w:t>计算通过技术标有效性审查的投标人总得分。投标人总得分=（技术得分×技术得分权重</w:t>
      </w:r>
      <w:r>
        <w:rPr>
          <w:rFonts w:ascii="宋体" w:cs="宋体" w:hint="eastAsia"/>
          <w:sz w:val="24"/>
          <w:szCs w:val="24"/>
        </w:rPr>
        <w:t>＋</w:t>
      </w:r>
      <w:r>
        <w:rPr>
          <w:rFonts w:ascii="宋体" w:hint="eastAsia"/>
          <w:sz w:val="24"/>
          <w:szCs w:val="24"/>
        </w:rPr>
        <w:t>经济得分×经济得分权重）×（1-综合诚信评价分数权重）</w:t>
      </w:r>
      <w:r>
        <w:rPr>
          <w:rFonts w:ascii="宋体" w:cs="宋体" w:hint="eastAsia"/>
          <w:sz w:val="24"/>
          <w:szCs w:val="24"/>
        </w:rPr>
        <w:t>＋</w:t>
      </w:r>
      <w:r>
        <w:rPr>
          <w:rFonts w:ascii="宋体" w:hint="eastAsia"/>
          <w:sz w:val="24"/>
          <w:szCs w:val="24"/>
        </w:rPr>
        <w:t>综合诚信评价排名得分×综合诚信评价分数权重）。技术、经济得分权重按投标须知前附表的规定执行。总得分四舍五入保留两位小数。</w:t>
      </w:r>
    </w:p>
    <w:p w:rsidR="00C01F6D" w:rsidRDefault="00D74626">
      <w:pPr>
        <w:pStyle w:val="a2"/>
        <w:tabs>
          <w:tab w:val="left" w:pos="7380"/>
        </w:tabs>
        <w:snapToGrid w:val="0"/>
        <w:spacing w:line="360" w:lineRule="auto"/>
        <w:ind w:firstLineChars="200" w:firstLine="480"/>
        <w:rPr>
          <w:rFonts w:ascii="宋体" w:hAnsi="宋体"/>
          <w:sz w:val="24"/>
          <w:szCs w:val="24"/>
        </w:rPr>
      </w:pPr>
      <w:r>
        <w:rPr>
          <w:rFonts w:ascii="宋体" w:hAnsi="宋体" w:hint="eastAsia"/>
          <w:sz w:val="24"/>
          <w:szCs w:val="24"/>
        </w:rPr>
        <w:t>46.经济标的有效性审查</w:t>
      </w:r>
    </w:p>
    <w:p w:rsidR="00C01F6D" w:rsidRDefault="00D74626">
      <w:pPr>
        <w:spacing w:line="360" w:lineRule="auto"/>
        <w:ind w:firstLineChars="200" w:firstLine="480"/>
        <w:rPr>
          <w:rFonts w:ascii="宋体" w:hAnsi="宋体"/>
          <w:b/>
          <w:bCs/>
          <w:sz w:val="24"/>
          <w:szCs w:val="24"/>
        </w:rPr>
      </w:pPr>
      <w:r>
        <w:rPr>
          <w:rFonts w:ascii="宋体" w:hAnsi="宋体" w:hint="eastAsia"/>
          <w:sz w:val="24"/>
          <w:szCs w:val="24"/>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ascii="宋体" w:hAnsi="宋体" w:hint="eastAsia"/>
          <w:b/>
          <w:bCs/>
          <w:sz w:val="24"/>
          <w:szCs w:val="24"/>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 xml:space="preserve"> </w:t>
      </w:r>
      <w:r>
        <w:rPr>
          <w:rFonts w:ascii="宋体" w:hAnsi="宋体"/>
          <w:sz w:val="24"/>
          <w:szCs w:val="24"/>
        </w:rPr>
        <w:t>4</w:t>
      </w:r>
      <w:r>
        <w:rPr>
          <w:rFonts w:ascii="宋体" w:hAnsi="宋体" w:hint="eastAsia"/>
          <w:sz w:val="24"/>
          <w:szCs w:val="24"/>
        </w:rPr>
        <w:t>6.2经济标的算术校核。评标委员会对进行经济标有效性审查的投标文件投标报价按照就低不就高的原则进行算术校核，具体标准如下：</w:t>
      </w:r>
    </w:p>
    <w:p w:rsidR="00C01F6D" w:rsidRDefault="00D74626">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6.2.1如果数字表示的金额和用文字表示的金额不一致时，应以文字表示的金额为准；</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 xml:space="preserve"> </w:t>
      </w:r>
      <w:r>
        <w:rPr>
          <w:rFonts w:ascii="宋体" w:hAnsi="宋体"/>
          <w:sz w:val="24"/>
          <w:szCs w:val="24"/>
        </w:rPr>
        <w:t>4</w:t>
      </w:r>
      <w:r>
        <w:rPr>
          <w:rFonts w:ascii="宋体" w:hAnsi="宋体" w:hint="eastAsia"/>
          <w:sz w:val="24"/>
          <w:szCs w:val="24"/>
        </w:rPr>
        <w:t>6.2.2经算术复核的投标人报价与其投标报价不一致时，按就低不就高原则确定其最终报价；</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 xml:space="preserve"> </w:t>
      </w:r>
      <w:r>
        <w:rPr>
          <w:rFonts w:ascii="宋体" w:hAnsi="宋体"/>
          <w:sz w:val="24"/>
          <w:szCs w:val="24"/>
        </w:rPr>
        <w:t>4</w:t>
      </w:r>
      <w:r>
        <w:rPr>
          <w:rFonts w:ascii="宋体" w:hAnsi="宋体" w:hint="eastAsia"/>
          <w:sz w:val="24"/>
          <w:szCs w:val="24"/>
        </w:rPr>
        <w:t>6.2.3当单价与数量均符合招标文件要求时，若单价与数量的乘积与合价不一致</w:t>
      </w:r>
      <w:r>
        <w:rPr>
          <w:rFonts w:ascii="宋体" w:hAnsi="宋体" w:hint="eastAsia"/>
          <w:sz w:val="24"/>
          <w:szCs w:val="24"/>
        </w:rPr>
        <w:lastRenderedPageBreak/>
        <w:t>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 xml:space="preserve"> </w:t>
      </w:r>
      <w:r>
        <w:rPr>
          <w:rFonts w:ascii="宋体" w:hAnsi="宋体"/>
          <w:sz w:val="24"/>
          <w:szCs w:val="24"/>
        </w:rPr>
        <w:t>4</w:t>
      </w:r>
      <w:r>
        <w:rPr>
          <w:rFonts w:ascii="宋体" w:hAnsi="宋体" w:hint="eastAsia"/>
          <w:sz w:val="24"/>
          <w:szCs w:val="24"/>
        </w:rPr>
        <w:t>6.2.</w:t>
      </w:r>
      <w:r>
        <w:rPr>
          <w:rFonts w:ascii="宋体" w:hAnsi="宋体"/>
          <w:sz w:val="24"/>
          <w:szCs w:val="24"/>
        </w:rPr>
        <w:t>4</w:t>
      </w:r>
      <w:r>
        <w:rPr>
          <w:rFonts w:ascii="宋体" w:hAnsi="宋体" w:hint="eastAsia"/>
          <w:sz w:val="24"/>
          <w:szCs w:val="24"/>
        </w:rPr>
        <w:t>当合价、金额累加错误时，按就低不就高原则，如果累加修正值小于原累加值，则按累加修正值；如果累加修正值大于原累加值，则按原累加值；</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 xml:space="preserve"> </w:t>
      </w:r>
      <w:r>
        <w:rPr>
          <w:rFonts w:ascii="宋体" w:hAnsi="宋体"/>
          <w:sz w:val="24"/>
          <w:szCs w:val="24"/>
        </w:rPr>
        <w:t>4</w:t>
      </w:r>
      <w:r>
        <w:rPr>
          <w:rFonts w:ascii="宋体" w:hAnsi="宋体" w:hint="eastAsia"/>
          <w:sz w:val="24"/>
          <w:szCs w:val="24"/>
        </w:rPr>
        <w:t>6.2.</w:t>
      </w:r>
      <w:r>
        <w:rPr>
          <w:rFonts w:ascii="宋体" w:hAnsi="宋体"/>
          <w:sz w:val="24"/>
          <w:szCs w:val="24"/>
        </w:rPr>
        <w:t>5</w:t>
      </w:r>
      <w:r>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rsidR="00C01F6D" w:rsidRDefault="00D74626">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w:t>
      </w:r>
      <w:r>
        <w:rPr>
          <w:rFonts w:ascii="宋体" w:hAnsi="宋体"/>
          <w:sz w:val="24"/>
          <w:szCs w:val="24"/>
        </w:rPr>
        <w:t>6</w:t>
      </w:r>
      <w:r>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rsidR="00C01F6D" w:rsidRDefault="00D74626">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w:t>
      </w:r>
      <w:r>
        <w:rPr>
          <w:rFonts w:ascii="宋体" w:hAnsi="宋体"/>
          <w:sz w:val="24"/>
          <w:szCs w:val="24"/>
        </w:rPr>
        <w:t>7</w:t>
      </w:r>
      <w:r>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rsidR="00C01F6D" w:rsidRDefault="00D74626">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w:t>
      </w:r>
      <w:r>
        <w:rPr>
          <w:rFonts w:ascii="宋体" w:hAnsi="宋体"/>
          <w:sz w:val="24"/>
          <w:szCs w:val="24"/>
        </w:rPr>
        <w:t>8</w:t>
      </w:r>
      <w:r>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rsidR="00C01F6D" w:rsidRDefault="00D74626">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rsidR="00C01F6D" w:rsidRDefault="00D74626">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8.评标委员会应在通过投标文件经济标有效性审查的投标人中，按步骤45.4确定的投标人第二阶段排序，推荐前</w:t>
      </w:r>
      <w:r>
        <w:rPr>
          <w:rFonts w:ascii="宋体" w:hAnsi="宋体"/>
          <w:sz w:val="24"/>
          <w:szCs w:val="24"/>
        </w:rPr>
        <w:t>3</w:t>
      </w:r>
      <w:r>
        <w:rPr>
          <w:rFonts w:ascii="宋体" w:hAnsi="宋体" w:hint="eastAsia"/>
          <w:sz w:val="24"/>
          <w:szCs w:val="24"/>
        </w:rPr>
        <w:t>名依次为第一中标候选人至第三中标候选人</w:t>
      </w:r>
      <w:r>
        <w:rPr>
          <w:rFonts w:ascii="宋体" w:hAnsi="宋体"/>
          <w:sz w:val="24"/>
          <w:szCs w:val="24"/>
        </w:rPr>
        <w:t>,</w:t>
      </w:r>
      <w:r>
        <w:rPr>
          <w:rFonts w:ascii="宋体" w:hAnsi="宋体" w:hint="eastAsia"/>
          <w:sz w:val="24"/>
          <w:szCs w:val="24"/>
        </w:rPr>
        <w:t>并编制评标报告。</w:t>
      </w:r>
    </w:p>
    <w:p w:rsidR="00C01F6D" w:rsidRDefault="00D74626">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9.若通过经济标有效性审查的投标人不足三家，应当依法重新招标。（当</w:t>
      </w:r>
      <w:r>
        <w:rPr>
          <w:rFonts w:ascii="宋体" w:hAnsi="宋体"/>
          <w:sz w:val="24"/>
          <w:szCs w:val="24"/>
        </w:rPr>
        <w:t>N</w:t>
      </w:r>
      <w:r>
        <w:rPr>
          <w:rFonts w:ascii="宋体" w:hAnsi="宋体" w:hint="eastAsia"/>
          <w:sz w:val="24"/>
          <w:szCs w:val="24"/>
        </w:rPr>
        <w:t>个标段</w:t>
      </w:r>
      <w:r>
        <w:rPr>
          <w:rFonts w:ascii="宋体" w:hAnsi="宋体" w:hint="eastAsia"/>
          <w:sz w:val="24"/>
          <w:szCs w:val="24"/>
        </w:rPr>
        <w:lastRenderedPageBreak/>
        <w:t>同时招标且不允许兼中时，若有效投标人不足</w:t>
      </w:r>
      <w:r>
        <w:rPr>
          <w:rFonts w:ascii="宋体" w:hAnsi="宋体"/>
          <w:sz w:val="24"/>
          <w:szCs w:val="24"/>
        </w:rPr>
        <w:t>N+2</w:t>
      </w:r>
      <w:r>
        <w:rPr>
          <w:rFonts w:ascii="宋体" w:hAnsi="宋体" w:hint="eastAsia"/>
          <w:sz w:val="24"/>
          <w:szCs w:val="24"/>
        </w:rPr>
        <w:t>家，应当依法重新招标）</w:t>
      </w:r>
    </w:p>
    <w:p w:rsidR="00C01F6D" w:rsidRDefault="00D74626">
      <w:pPr>
        <w:pStyle w:val="3"/>
        <w:spacing w:before="156" w:after="156"/>
        <w:ind w:firstLineChars="200" w:firstLine="540"/>
      </w:pPr>
      <w:bookmarkStart w:id="61" w:name="_Toc2272565"/>
      <w:bookmarkStart w:id="62" w:name="_Toc21525510"/>
      <w:bookmarkStart w:id="63" w:name="_Toc113436911"/>
      <w:r>
        <w:rPr>
          <w:rFonts w:hint="eastAsia"/>
        </w:rPr>
        <w:t>可选办法八（适合经评审的最低投标价法，技术标与经济标同时开启）</w:t>
      </w:r>
      <w:bookmarkEnd w:id="61"/>
      <w:bookmarkEnd w:id="62"/>
      <w:bookmarkEnd w:id="63"/>
    </w:p>
    <w:p w:rsidR="00C01F6D" w:rsidRDefault="00D74626">
      <w:pPr>
        <w:spacing w:line="360" w:lineRule="auto"/>
        <w:ind w:firstLineChars="200" w:firstLine="480"/>
        <w:rPr>
          <w:rFonts w:ascii="宋体" w:hAnsi="宋体"/>
          <w:sz w:val="24"/>
          <w:szCs w:val="24"/>
        </w:rPr>
      </w:pPr>
      <w:r>
        <w:rPr>
          <w:rFonts w:ascii="宋体" w:hAnsi="宋体"/>
          <w:sz w:val="24"/>
          <w:szCs w:val="24"/>
        </w:rPr>
        <w:t xml:space="preserve">40. </w:t>
      </w:r>
      <w:r>
        <w:rPr>
          <w:rFonts w:ascii="宋体" w:hAnsi="宋体" w:hint="eastAsia"/>
          <w:sz w:val="24"/>
          <w:szCs w:val="24"/>
        </w:rPr>
        <w:t>开标和评标程序</w:t>
      </w:r>
    </w:p>
    <w:p w:rsidR="00C01F6D" w:rsidRDefault="00D74626">
      <w:pPr>
        <w:spacing w:line="360" w:lineRule="auto"/>
        <w:ind w:firstLineChars="200" w:firstLine="480"/>
        <w:rPr>
          <w:rFonts w:ascii="宋体" w:hAnsi="宋体"/>
          <w:sz w:val="24"/>
          <w:szCs w:val="24"/>
        </w:rPr>
      </w:pPr>
      <w:r>
        <w:rPr>
          <w:rFonts w:ascii="宋体" w:hAnsi="宋体"/>
          <w:sz w:val="24"/>
          <w:szCs w:val="24"/>
        </w:rPr>
        <w:t>40.1</w:t>
      </w:r>
      <w:r>
        <w:rPr>
          <w:rFonts w:ascii="宋体" w:hAnsi="宋体" w:hint="eastAsia"/>
          <w:sz w:val="24"/>
          <w:szCs w:val="24"/>
        </w:rPr>
        <w:t>投标人递交技术标、经济标投标文件；</w:t>
      </w:r>
    </w:p>
    <w:p w:rsidR="00C01F6D" w:rsidRDefault="00D74626">
      <w:pPr>
        <w:spacing w:line="360" w:lineRule="auto"/>
        <w:ind w:firstLineChars="200" w:firstLine="480"/>
        <w:rPr>
          <w:rFonts w:ascii="宋体" w:hAnsi="宋体"/>
          <w:sz w:val="24"/>
          <w:szCs w:val="24"/>
        </w:rPr>
      </w:pPr>
      <w:r>
        <w:rPr>
          <w:rFonts w:ascii="宋体" w:hAnsi="宋体"/>
          <w:sz w:val="24"/>
          <w:szCs w:val="24"/>
        </w:rPr>
        <w:t>40.2</w:t>
      </w:r>
      <w:r>
        <w:rPr>
          <w:rFonts w:ascii="宋体" w:hAnsi="宋体" w:hint="eastAsia"/>
          <w:sz w:val="24"/>
          <w:szCs w:val="24"/>
        </w:rPr>
        <w:t>技术标与经济标投标文件同时公开开标；</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40.3由评标委员会对所有已公开开标的投标人进行资格审查；</w:t>
      </w:r>
    </w:p>
    <w:p w:rsidR="00C01F6D" w:rsidRDefault="00D74626">
      <w:pPr>
        <w:spacing w:line="360" w:lineRule="auto"/>
        <w:ind w:firstLineChars="200" w:firstLine="480"/>
        <w:rPr>
          <w:rFonts w:ascii="宋体" w:hAnsi="宋体"/>
          <w:sz w:val="24"/>
          <w:szCs w:val="24"/>
        </w:rPr>
      </w:pPr>
      <w:r>
        <w:rPr>
          <w:rFonts w:ascii="宋体" w:hAnsi="宋体"/>
          <w:sz w:val="24"/>
          <w:szCs w:val="24"/>
        </w:rPr>
        <w:t>40.4</w:t>
      </w:r>
      <w:r>
        <w:rPr>
          <w:rFonts w:ascii="宋体" w:hAnsi="宋体" w:hint="eastAsia"/>
          <w:sz w:val="24"/>
          <w:szCs w:val="24"/>
        </w:rPr>
        <w:t>技术标投标文件有效性审查；</w:t>
      </w:r>
    </w:p>
    <w:p w:rsidR="00C01F6D" w:rsidRDefault="00D74626">
      <w:pPr>
        <w:spacing w:line="360" w:lineRule="auto"/>
        <w:ind w:firstLineChars="200" w:firstLine="480"/>
        <w:rPr>
          <w:rFonts w:ascii="宋体" w:hAnsi="宋体"/>
          <w:sz w:val="24"/>
          <w:szCs w:val="24"/>
        </w:rPr>
      </w:pPr>
      <w:r>
        <w:rPr>
          <w:rFonts w:ascii="宋体" w:hAnsi="宋体"/>
          <w:sz w:val="24"/>
          <w:szCs w:val="24"/>
        </w:rPr>
        <w:t>40.5</w:t>
      </w:r>
      <w:r>
        <w:rPr>
          <w:rFonts w:ascii="宋体" w:hAnsi="宋体" w:hint="eastAsia"/>
          <w:sz w:val="24"/>
          <w:szCs w:val="24"/>
        </w:rPr>
        <w:t>对经济标投标报价进行算术校核；</w:t>
      </w:r>
    </w:p>
    <w:p w:rsidR="00C01F6D" w:rsidRDefault="00D74626">
      <w:pPr>
        <w:spacing w:line="360" w:lineRule="auto"/>
        <w:ind w:firstLineChars="200" w:firstLine="480"/>
        <w:rPr>
          <w:rFonts w:ascii="宋体" w:hAnsi="宋体"/>
          <w:sz w:val="24"/>
          <w:szCs w:val="24"/>
        </w:rPr>
      </w:pPr>
      <w:r>
        <w:rPr>
          <w:rFonts w:ascii="宋体" w:hAnsi="宋体"/>
          <w:sz w:val="24"/>
          <w:szCs w:val="24"/>
        </w:rPr>
        <w:t>40.</w:t>
      </w:r>
      <w:r>
        <w:rPr>
          <w:rFonts w:ascii="宋体" w:hAnsi="宋体" w:hint="eastAsia"/>
          <w:sz w:val="24"/>
          <w:szCs w:val="24"/>
        </w:rPr>
        <w:t>6计算投标人总得分，并按总得分从高到低，确定经济标评审排序；</w:t>
      </w:r>
    </w:p>
    <w:p w:rsidR="00C01F6D" w:rsidRDefault="00D74626">
      <w:pPr>
        <w:spacing w:line="360" w:lineRule="auto"/>
        <w:ind w:firstLineChars="200" w:firstLine="480"/>
        <w:rPr>
          <w:rFonts w:ascii="宋体" w:hAnsi="宋体"/>
          <w:sz w:val="24"/>
          <w:szCs w:val="24"/>
        </w:rPr>
      </w:pPr>
      <w:r>
        <w:rPr>
          <w:rFonts w:ascii="宋体" w:hAnsi="宋体"/>
          <w:sz w:val="24"/>
          <w:szCs w:val="24"/>
        </w:rPr>
        <w:t>40.</w:t>
      </w:r>
      <w:r>
        <w:rPr>
          <w:rFonts w:ascii="宋体" w:hAnsi="宋体" w:hint="eastAsia"/>
          <w:sz w:val="24"/>
          <w:szCs w:val="24"/>
        </w:rPr>
        <w:t>7按排序对经济标投标文件进行有效性审查，直至评出所有中标候选人；</w:t>
      </w:r>
    </w:p>
    <w:p w:rsidR="00C01F6D" w:rsidRDefault="00D74626">
      <w:pPr>
        <w:spacing w:line="360" w:lineRule="auto"/>
        <w:ind w:firstLineChars="200" w:firstLine="480"/>
        <w:rPr>
          <w:rFonts w:ascii="宋体" w:hAnsi="宋体"/>
          <w:sz w:val="24"/>
          <w:szCs w:val="24"/>
        </w:rPr>
      </w:pPr>
      <w:r>
        <w:rPr>
          <w:rFonts w:ascii="宋体" w:hAnsi="宋体"/>
          <w:sz w:val="24"/>
          <w:szCs w:val="24"/>
        </w:rPr>
        <w:t>40.</w:t>
      </w:r>
      <w:r>
        <w:rPr>
          <w:rFonts w:ascii="宋体" w:hAnsi="宋体" w:hint="eastAsia"/>
          <w:sz w:val="24"/>
          <w:szCs w:val="24"/>
        </w:rPr>
        <w:t>8评标委员会编写经济标评审报告，向招标人推荐中标候选人。</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41. 开标细则</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41.1开标由招标人主持；</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41.2细则</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41.2.1投标截止期前，各投标人递交投标文件（包括技术标投标文件、经济标投标文件）至</w:t>
      </w:r>
      <w:r>
        <w:rPr>
          <w:sz w:val="24"/>
          <w:szCs w:val="24"/>
          <w:u w:val="single"/>
        </w:rPr>
        <w:t xml:space="preserve">        </w:t>
      </w:r>
      <w:r>
        <w:rPr>
          <w:rFonts w:ascii="宋体" w:hAnsi="宋体" w:hint="eastAsia"/>
          <w:sz w:val="24"/>
          <w:szCs w:val="24"/>
        </w:rPr>
        <w:t xml:space="preserve">交易平台。有关投标文件提交的事项详见第一章投标须知。 </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41.2.2开标时，投标人代表有权参加现场开标或在线开标，也可以自主决定不参加开标，若投标人代表对开标过程有异议的，</w:t>
      </w:r>
      <w:r>
        <w:rPr>
          <w:rFonts w:ascii="宋体" w:hAnsi="宋体" w:hint="eastAsia"/>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 xml:space="preserve">41.3按36.5.1的规定完成解密后，公布下列内容，并予以记录，记录提交评标委员会评审： </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41.3.1开标时，公布：a、投标人名称；b、</w:t>
      </w:r>
      <w:r>
        <w:rPr>
          <w:rFonts w:ascii="宋体" w:hAnsi="宋体" w:hint="eastAsia"/>
          <w:sz w:val="24"/>
        </w:rPr>
        <w:t>投标文件</w:t>
      </w:r>
      <w:r>
        <w:rPr>
          <w:rFonts w:ascii="宋体" w:hAns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41.4招标人对开标过程进行记录，并存档备查，投标人在开标记录上签字。</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41.5 招标人将上述符合要求的投标文件，送至评标委员会进行评审。</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评标细则</w:t>
      </w:r>
    </w:p>
    <w:p w:rsidR="00C01F6D" w:rsidRDefault="00D74626">
      <w:pPr>
        <w:widowControl/>
        <w:spacing w:line="360" w:lineRule="auto"/>
        <w:ind w:firstLineChars="200" w:firstLine="480"/>
        <w:jc w:val="left"/>
        <w:rPr>
          <w:rFonts w:ascii="宋体" w:hAnsi="宋体"/>
          <w:sz w:val="24"/>
          <w:szCs w:val="24"/>
        </w:rPr>
      </w:pPr>
      <w:r>
        <w:rPr>
          <w:rFonts w:ascii="宋体" w:hAnsi="宋体"/>
          <w:sz w:val="24"/>
          <w:szCs w:val="24"/>
        </w:rPr>
        <w:lastRenderedPageBreak/>
        <w:t>42.1</w:t>
      </w:r>
      <w:r>
        <w:rPr>
          <w:rFonts w:ascii="宋体" w:hAnsi="宋体" w:hint="eastAsia"/>
          <w:sz w:val="24"/>
          <w:szCs w:val="24"/>
        </w:rPr>
        <w:t>评标委员会的组成：评标委员会为综合评标委员会，负责评标工作。</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42.2投标人资格审查</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42.2.2汇总资格审查情况，编写资格审查报告。</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42.2.3资格审查不合格的投标文件不参加下一阶段的评标，不参与评标参考价的计算。</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rsidR="00C01F6D" w:rsidRDefault="00D74626">
      <w:pPr>
        <w:pStyle w:val="a2"/>
        <w:tabs>
          <w:tab w:val="left" w:pos="7380"/>
        </w:tabs>
        <w:snapToGrid w:val="0"/>
        <w:spacing w:line="360" w:lineRule="auto"/>
        <w:ind w:firstLineChars="200" w:firstLine="480"/>
        <w:rPr>
          <w:rFonts w:ascii="宋体"/>
          <w:sz w:val="24"/>
          <w:szCs w:val="24"/>
        </w:rPr>
      </w:pPr>
      <w:r>
        <w:rPr>
          <w:rFonts w:ascii="宋体" w:hint="eastAsia"/>
          <w:sz w:val="24"/>
          <w:szCs w:val="24"/>
        </w:rPr>
        <w:t>42.2.5资审合格后，投标人的资格发生变化而不满足投标人合格条件，在发出中标通知书前，资格问题仍未解决的，招标人将取消其中标资格。</w:t>
      </w:r>
    </w:p>
    <w:p w:rsidR="00C01F6D" w:rsidRDefault="00D74626">
      <w:pPr>
        <w:widowControl/>
        <w:spacing w:line="360" w:lineRule="auto"/>
        <w:ind w:firstLineChars="200" w:firstLine="480"/>
        <w:jc w:val="left"/>
        <w:rPr>
          <w:rFonts w:ascii="宋体" w:hAnsi="宋体" w:cs="宋体"/>
          <w:kern w:val="0"/>
          <w:sz w:val="24"/>
          <w:szCs w:val="24"/>
        </w:rPr>
      </w:pPr>
      <w:r>
        <w:rPr>
          <w:rFonts w:ascii="宋体" w:hint="eastAsia"/>
          <w:sz w:val="24"/>
          <w:szCs w:val="24"/>
        </w:rPr>
        <w:t>42.2.6资格审查合格的投标人少于3名的（当N个标段同时招标且不允许兼中时，资格审查合格的投标人少于N+2名），则本项目招标失败。</w:t>
      </w:r>
      <w:r>
        <w:rPr>
          <w:rFonts w:ascii="宋体" w:hAnsi="宋体" w:cs="宋体" w:hint="eastAsia"/>
          <w:kern w:val="0"/>
          <w:sz w:val="24"/>
          <w:szCs w:val="24"/>
        </w:rPr>
        <w:t xml:space="preserve"> </w:t>
      </w:r>
    </w:p>
    <w:p w:rsidR="00C01F6D" w:rsidRDefault="00D74626">
      <w:pPr>
        <w:spacing w:line="360" w:lineRule="auto"/>
        <w:ind w:firstLineChars="200" w:firstLine="480"/>
        <w:rPr>
          <w:rFonts w:ascii="宋体" w:hAnsi="宋体"/>
          <w:sz w:val="24"/>
          <w:szCs w:val="24"/>
        </w:rPr>
      </w:pPr>
      <w:r>
        <w:rPr>
          <w:rFonts w:ascii="宋体" w:hAnsi="宋体"/>
          <w:sz w:val="24"/>
          <w:szCs w:val="24"/>
        </w:rPr>
        <w:t>42.3</w:t>
      </w:r>
      <w:r>
        <w:rPr>
          <w:rFonts w:ascii="宋体" w:hAns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4投标文件算术校核：</w:t>
      </w:r>
    </w:p>
    <w:p w:rsidR="00C01F6D" w:rsidRDefault="00D74626">
      <w:pPr>
        <w:spacing w:line="360" w:lineRule="auto"/>
        <w:ind w:firstLineChars="200" w:firstLine="480"/>
        <w:rPr>
          <w:rFonts w:ascii="宋体" w:hAnsi="宋体"/>
          <w:sz w:val="24"/>
          <w:szCs w:val="24"/>
        </w:rPr>
      </w:pPr>
      <w:r>
        <w:rPr>
          <w:rFonts w:ascii="宋体" w:hAnsi="宋体" w:hint="eastAsia"/>
          <w:sz w:val="24"/>
          <w:szCs w:val="24"/>
        </w:rPr>
        <w:t>评标委员会将对通过技术标有效性审查的投标文件投标报价按照就低不就高的原则进行算术校核，具体标准如下：</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w:t>
      </w:r>
      <w:r>
        <w:rPr>
          <w:rFonts w:ascii="宋体" w:hAnsi="宋体"/>
          <w:sz w:val="24"/>
          <w:szCs w:val="24"/>
        </w:rPr>
        <w:t>.1</w:t>
      </w:r>
      <w:r>
        <w:rPr>
          <w:rFonts w:ascii="宋体" w:hAnsi="宋体" w:hint="eastAsia"/>
          <w:sz w:val="24"/>
          <w:szCs w:val="24"/>
        </w:rPr>
        <w:t>如果数字表示的金额和用文字表示的金额不一致时，应以文字表示的金额为</w:t>
      </w:r>
      <w:r>
        <w:rPr>
          <w:rFonts w:ascii="宋体" w:hAnsi="宋体" w:hint="eastAsia"/>
          <w:sz w:val="24"/>
          <w:szCs w:val="24"/>
        </w:rPr>
        <w:lastRenderedPageBreak/>
        <w:t>准；</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w:t>
      </w:r>
      <w:r>
        <w:rPr>
          <w:rFonts w:ascii="宋体" w:hAnsi="宋体"/>
          <w:sz w:val="24"/>
          <w:szCs w:val="24"/>
        </w:rPr>
        <w:t>.2</w:t>
      </w:r>
      <w:r>
        <w:rPr>
          <w:rFonts w:ascii="宋体" w:hAnsi="宋体" w:hint="eastAsia"/>
          <w:sz w:val="24"/>
          <w:szCs w:val="24"/>
        </w:rPr>
        <w:t>经算术复核的中标候选人报价与其投标报价不一致时，按就低不就高原则确定其最终报价；</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w:t>
      </w:r>
      <w:r>
        <w:rPr>
          <w:rFonts w:ascii="宋体" w:hAnsi="宋体"/>
          <w:sz w:val="24"/>
          <w:szCs w:val="24"/>
        </w:rPr>
        <w:t>.3</w:t>
      </w:r>
      <w:r>
        <w:rPr>
          <w:rFonts w:ascii="宋体" w:hAnsi="宋体" w:hint="eastAsia"/>
          <w:sz w:val="24"/>
          <w:szCs w:val="24"/>
        </w:rPr>
        <w:t>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w:t>
      </w:r>
      <w:r>
        <w:rPr>
          <w:rFonts w:ascii="宋体" w:hAnsi="宋体"/>
          <w:sz w:val="24"/>
          <w:szCs w:val="24"/>
        </w:rPr>
        <w:t>.4</w:t>
      </w:r>
      <w:r>
        <w:rPr>
          <w:rFonts w:ascii="宋体" w:hAnsi="宋体" w:hint="eastAsia"/>
          <w:sz w:val="24"/>
          <w:szCs w:val="24"/>
        </w:rPr>
        <w:t>当合价、金额累加错误时，按就低不就高原则，如果累加修正值小于原累加值，则按累加修正值；如果累加修正值大于原累加值，则按原累加值；</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w:t>
      </w:r>
      <w:r>
        <w:rPr>
          <w:rFonts w:ascii="宋体" w:hAnsi="宋体"/>
          <w:sz w:val="24"/>
          <w:szCs w:val="24"/>
        </w:rPr>
        <w:t>.5</w:t>
      </w:r>
      <w:r>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w:t>
      </w:r>
      <w:r>
        <w:rPr>
          <w:rFonts w:ascii="宋体" w:hAnsi="宋体"/>
          <w:sz w:val="24"/>
          <w:szCs w:val="24"/>
        </w:rPr>
        <w:t xml:space="preserve">.6 </w:t>
      </w:r>
      <w:r>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w:t>
      </w:r>
      <w:r>
        <w:rPr>
          <w:rFonts w:ascii="宋体" w:hAnsi="宋体"/>
          <w:sz w:val="24"/>
          <w:szCs w:val="24"/>
        </w:rPr>
        <w:t>.7</w:t>
      </w:r>
      <w:r>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4</w:t>
      </w:r>
      <w:r>
        <w:rPr>
          <w:rFonts w:ascii="宋体" w:hAnsi="宋体"/>
          <w:sz w:val="24"/>
          <w:szCs w:val="24"/>
        </w:rPr>
        <w:t>.8</w:t>
      </w:r>
      <w:r>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5确定投标文件的评审次序</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5</w:t>
      </w:r>
      <w:r>
        <w:rPr>
          <w:rFonts w:ascii="宋体" w:hAnsi="宋体"/>
          <w:sz w:val="24"/>
          <w:szCs w:val="24"/>
        </w:rPr>
        <w:t>.1</w:t>
      </w:r>
      <w:r>
        <w:rPr>
          <w:rFonts w:ascii="宋体" w:hAnsi="宋体" w:hint="eastAsia"/>
          <w:sz w:val="24"/>
          <w:szCs w:val="24"/>
        </w:rPr>
        <w:t>确定评标参考价</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5</w:t>
      </w:r>
      <w:r>
        <w:rPr>
          <w:rFonts w:ascii="宋体" w:hAnsi="宋体"/>
          <w:sz w:val="24"/>
          <w:szCs w:val="24"/>
        </w:rPr>
        <w:t>.1.1</w:t>
      </w:r>
      <w:r>
        <w:rPr>
          <w:rFonts w:ascii="宋体" w:hAnsi="宋体" w:hint="eastAsia"/>
          <w:sz w:val="24"/>
          <w:szCs w:val="24"/>
        </w:rPr>
        <w:t>企业综合诚信评价分数前</w:t>
      </w:r>
      <w:r>
        <w:rPr>
          <w:rFonts w:ascii="宋体" w:hAnsi="宋体"/>
          <w:sz w:val="24"/>
          <w:szCs w:val="24"/>
          <w:u w:val="single"/>
        </w:rPr>
        <w:t xml:space="preserve">      </w:t>
      </w:r>
      <w:r>
        <w:rPr>
          <w:rFonts w:ascii="宋体" w:hAnsi="宋体" w:hint="eastAsia"/>
          <w:sz w:val="24"/>
          <w:szCs w:val="24"/>
        </w:rPr>
        <w:t>名（不少于</w:t>
      </w:r>
      <w:r>
        <w:rPr>
          <w:rFonts w:ascii="宋体" w:hAnsi="宋体"/>
          <w:sz w:val="24"/>
          <w:szCs w:val="24"/>
        </w:rPr>
        <w:t>100</w:t>
      </w:r>
      <w:r>
        <w:rPr>
          <w:rFonts w:ascii="宋体" w:hAnsi="宋体" w:hint="eastAsia"/>
          <w:sz w:val="24"/>
          <w:szCs w:val="24"/>
        </w:rPr>
        <w:t>名，由招标人在招标文件中明确）且经算术校核后的最低投标报价为评标参考价。</w:t>
      </w:r>
    </w:p>
    <w:p w:rsidR="00C01F6D" w:rsidRDefault="00D74626">
      <w:pPr>
        <w:spacing w:line="360" w:lineRule="auto"/>
        <w:ind w:firstLineChars="200" w:firstLine="480"/>
        <w:rPr>
          <w:rFonts w:ascii="宋体" w:hAnsi="宋体"/>
          <w:sz w:val="24"/>
          <w:szCs w:val="24"/>
        </w:rPr>
      </w:pPr>
      <w:r>
        <w:rPr>
          <w:rFonts w:ascii="宋体" w:hAnsi="宋体"/>
          <w:sz w:val="24"/>
          <w:szCs w:val="24"/>
        </w:rPr>
        <w:lastRenderedPageBreak/>
        <w:t>42.</w:t>
      </w:r>
      <w:r>
        <w:rPr>
          <w:rFonts w:ascii="宋体" w:hAnsi="宋体" w:hint="eastAsia"/>
          <w:sz w:val="24"/>
          <w:szCs w:val="24"/>
        </w:rPr>
        <w:t>5</w:t>
      </w:r>
      <w:r>
        <w:rPr>
          <w:rFonts w:ascii="宋体" w:hAnsi="宋体"/>
          <w:sz w:val="24"/>
          <w:szCs w:val="24"/>
        </w:rPr>
        <w:t>.2</w:t>
      </w:r>
      <w:r>
        <w:rPr>
          <w:rFonts w:ascii="宋体" w:hAnsi="宋体" w:hint="eastAsia"/>
          <w:sz w:val="24"/>
          <w:szCs w:val="24"/>
        </w:rPr>
        <w:t>计算投标人的总得分（满分为</w:t>
      </w:r>
      <w:r>
        <w:rPr>
          <w:rFonts w:ascii="宋体" w:hAnsi="宋体"/>
          <w:sz w:val="24"/>
          <w:szCs w:val="24"/>
        </w:rPr>
        <w:t>100</w:t>
      </w:r>
      <w:r>
        <w:rPr>
          <w:rFonts w:ascii="宋体" w:hAnsi="宋体" w:hint="eastAsia"/>
          <w:sz w:val="24"/>
          <w:szCs w:val="24"/>
        </w:rPr>
        <w:t>分）</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5</w:t>
      </w:r>
      <w:r>
        <w:rPr>
          <w:rFonts w:ascii="宋体" w:hAnsi="宋体"/>
          <w:sz w:val="24"/>
          <w:szCs w:val="24"/>
        </w:rPr>
        <w:t>.2.1</w:t>
      </w:r>
      <w:r>
        <w:rPr>
          <w:rFonts w:ascii="宋体" w:hAnsi="宋体" w:hint="eastAsia"/>
          <w:sz w:val="24"/>
          <w:szCs w:val="24"/>
        </w:rPr>
        <w:t>当标价等于评标参考价时得</w:t>
      </w:r>
      <w:r>
        <w:rPr>
          <w:rFonts w:ascii="宋体" w:hAnsi="宋体"/>
          <w:sz w:val="24"/>
          <w:szCs w:val="24"/>
        </w:rPr>
        <w:t>100</w:t>
      </w:r>
      <w:r>
        <w:rPr>
          <w:rFonts w:ascii="宋体" w:hAnsi="宋体" w:hint="eastAsia"/>
          <w:sz w:val="24"/>
          <w:szCs w:val="24"/>
        </w:rPr>
        <w:t>分，标价每高于评标参考价</w:t>
      </w:r>
      <w:r>
        <w:rPr>
          <w:rFonts w:ascii="宋体" w:hAnsi="宋体"/>
          <w:sz w:val="24"/>
          <w:szCs w:val="24"/>
        </w:rPr>
        <w:t>1%</w:t>
      </w:r>
      <w:r>
        <w:rPr>
          <w:rFonts w:ascii="宋体" w:hAnsi="宋体" w:hint="eastAsia"/>
          <w:sz w:val="24"/>
          <w:szCs w:val="24"/>
        </w:rPr>
        <w:t>，扣</w:t>
      </w:r>
      <w:r>
        <w:rPr>
          <w:rFonts w:ascii="宋体" w:hAnsi="宋体"/>
          <w:sz w:val="24"/>
          <w:szCs w:val="24"/>
        </w:rPr>
        <w:t>1.5</w:t>
      </w:r>
      <w:r>
        <w:rPr>
          <w:rFonts w:ascii="宋体" w:hAnsi="宋体" w:hint="eastAsia"/>
          <w:sz w:val="24"/>
          <w:szCs w:val="24"/>
        </w:rPr>
        <w:t>分；扣至</w:t>
      </w:r>
      <w:r>
        <w:rPr>
          <w:rFonts w:ascii="宋体" w:hAnsi="宋体"/>
          <w:sz w:val="24"/>
          <w:szCs w:val="24"/>
        </w:rPr>
        <w:t>0</w:t>
      </w:r>
      <w:r>
        <w:rPr>
          <w:rFonts w:ascii="宋体" w:hAnsi="宋体" w:hint="eastAsia"/>
          <w:sz w:val="24"/>
          <w:szCs w:val="24"/>
        </w:rPr>
        <w:t>分为止，得分精确到小数点后两位。标价低于评标参考价的，得</w:t>
      </w:r>
      <w:r>
        <w:rPr>
          <w:rFonts w:ascii="宋体" w:hAnsi="宋体"/>
          <w:sz w:val="24"/>
          <w:szCs w:val="24"/>
        </w:rPr>
        <w:t>0</w:t>
      </w:r>
      <w:r>
        <w:rPr>
          <w:rFonts w:ascii="宋体" w:hAnsi="宋体" w:hint="eastAsia"/>
          <w:sz w:val="24"/>
          <w:szCs w:val="24"/>
        </w:rPr>
        <w:t>分。</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5</w:t>
      </w:r>
      <w:r>
        <w:rPr>
          <w:rFonts w:ascii="宋体" w:hAnsi="宋体"/>
          <w:sz w:val="24"/>
          <w:szCs w:val="24"/>
        </w:rPr>
        <w:t>.3</w:t>
      </w:r>
      <w:r>
        <w:rPr>
          <w:rFonts w:ascii="宋体" w:hAnsi="宋体" w:hint="eastAsia"/>
          <w:sz w:val="24"/>
          <w:szCs w:val="24"/>
        </w:rPr>
        <w:t>按照投标人总得分从高至低进行排序，确定经济标评标的先后排序。总得分相同的投标文件，以综合诚信评价分数靠前的排前；总得分与综合诚信评价分数均相同的投标文件，以广州交易集团有限公司（广州公共资源交易中心）公布的上一年度施工项目总中标金额高的排前；如仍存在相同情况，则对具有相同情况的投标人，按中标候选人数量规定，由评标委员会采用随机方式，确定中标候选人的排序。</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5</w:t>
      </w:r>
      <w:r>
        <w:rPr>
          <w:rFonts w:ascii="宋体" w:hAnsi="宋体"/>
          <w:sz w:val="24"/>
          <w:szCs w:val="24"/>
        </w:rPr>
        <w:t>.4</w:t>
      </w:r>
      <w:r>
        <w:rPr>
          <w:rFonts w:ascii="宋体" w:hAnsi="宋体" w:hint="eastAsia"/>
          <w:sz w:val="24"/>
          <w:szCs w:val="24"/>
        </w:rPr>
        <w:t>招标人应在《投标须知前附表》中明确选择使用施工企业总排名或相应的施工专业承包排名计分。</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6</w:t>
      </w:r>
      <w:r>
        <w:rPr>
          <w:rFonts w:ascii="宋体" w:hAnsi="宋体"/>
          <w:sz w:val="24"/>
          <w:szCs w:val="24"/>
        </w:rPr>
        <w:t xml:space="preserve"> </w:t>
      </w:r>
      <w:r>
        <w:rPr>
          <w:rFonts w:ascii="宋体" w:hAnsi="宋体" w:hint="eastAsia"/>
          <w:sz w:val="24"/>
          <w:szCs w:val="24"/>
        </w:rPr>
        <w:t>投标文件的有效性审查</w:t>
      </w:r>
    </w:p>
    <w:p w:rsidR="00C01F6D" w:rsidRDefault="00D74626">
      <w:pPr>
        <w:spacing w:line="360" w:lineRule="auto"/>
        <w:ind w:firstLineChars="200" w:firstLine="480"/>
        <w:rPr>
          <w:rFonts w:ascii="宋体" w:hAnsi="宋体"/>
          <w:b/>
          <w:bCs/>
          <w:sz w:val="24"/>
          <w:szCs w:val="24"/>
        </w:rPr>
      </w:pPr>
      <w:r>
        <w:rPr>
          <w:rFonts w:ascii="宋体" w:hAnsi="宋体" w:hint="eastAsia"/>
          <w:sz w:val="24"/>
          <w:szCs w:val="24"/>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ascii="宋体" w:hAnsi="宋体" w:hint="eastAsia"/>
          <w:b/>
          <w:bCs/>
          <w:sz w:val="24"/>
          <w:szCs w:val="24"/>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7评标结束后，评标委员会应当在通过投标文件有效性审查的投标人中，按照原投标文件的评审次序，推荐前</w:t>
      </w:r>
      <w:r>
        <w:rPr>
          <w:rFonts w:ascii="宋体" w:hAnsi="宋体"/>
          <w:sz w:val="24"/>
          <w:szCs w:val="24"/>
        </w:rPr>
        <w:t>3</w:t>
      </w:r>
      <w:r>
        <w:rPr>
          <w:rFonts w:ascii="宋体" w:hAnsi="宋体" w:hint="eastAsia"/>
          <w:sz w:val="24"/>
          <w:szCs w:val="24"/>
        </w:rPr>
        <w:t>名依次为第一中标候选人至第三中标候选人，并编写评标报告。</w:t>
      </w:r>
    </w:p>
    <w:p w:rsidR="00C01F6D" w:rsidRDefault="00D74626">
      <w:pPr>
        <w:spacing w:line="360" w:lineRule="auto"/>
        <w:ind w:firstLineChars="200" w:firstLine="480"/>
        <w:rPr>
          <w:rFonts w:ascii="宋体" w:hAnsi="宋体"/>
          <w:sz w:val="24"/>
          <w:szCs w:val="24"/>
        </w:rPr>
      </w:pPr>
      <w:r>
        <w:rPr>
          <w:rFonts w:ascii="宋体" w:hAnsi="宋体"/>
          <w:sz w:val="24"/>
          <w:szCs w:val="24"/>
        </w:rPr>
        <w:t>42.</w:t>
      </w:r>
      <w:r>
        <w:rPr>
          <w:rFonts w:ascii="宋体" w:hAnsi="宋体" w:hint="eastAsia"/>
          <w:sz w:val="24"/>
          <w:szCs w:val="24"/>
        </w:rPr>
        <w:t>8若有效投标人不足三家，应当依法重新招标。（当</w:t>
      </w:r>
      <w:r>
        <w:rPr>
          <w:rFonts w:ascii="宋体" w:hAnsi="宋体"/>
          <w:sz w:val="24"/>
          <w:szCs w:val="24"/>
        </w:rPr>
        <w:t>N</w:t>
      </w:r>
      <w:r>
        <w:rPr>
          <w:rFonts w:ascii="宋体" w:hAnsi="宋体" w:hint="eastAsia"/>
          <w:sz w:val="24"/>
          <w:szCs w:val="24"/>
        </w:rPr>
        <w:t>个标段同时招标且不允许兼中时，若有效投标人不足</w:t>
      </w:r>
      <w:r>
        <w:rPr>
          <w:rFonts w:ascii="宋体" w:hAnsi="宋体"/>
          <w:sz w:val="24"/>
          <w:szCs w:val="24"/>
        </w:rPr>
        <w:t>N+2</w:t>
      </w:r>
      <w:r>
        <w:rPr>
          <w:rFonts w:ascii="宋体" w:hAnsi="宋体" w:hint="eastAsia"/>
          <w:sz w:val="24"/>
          <w:szCs w:val="24"/>
        </w:rPr>
        <w:t>家，应当依法重新招标）</w:t>
      </w:r>
    </w:p>
    <w:p w:rsidR="00C01F6D" w:rsidRDefault="00C01F6D">
      <w:pPr>
        <w:pStyle w:val="a2"/>
        <w:spacing w:line="360" w:lineRule="auto"/>
        <w:ind w:firstLineChars="200" w:firstLine="480"/>
        <w:rPr>
          <w:rFonts w:ascii="宋体" w:hAnsi="宋体" w:cs="宋体"/>
          <w:sz w:val="24"/>
          <w:szCs w:val="24"/>
        </w:rPr>
      </w:pPr>
    </w:p>
    <w:p w:rsidR="00C01F6D" w:rsidRDefault="00C01F6D">
      <w:pPr>
        <w:pStyle w:val="a2"/>
        <w:spacing w:line="360" w:lineRule="auto"/>
        <w:ind w:firstLineChars="200" w:firstLine="480"/>
        <w:rPr>
          <w:rFonts w:ascii="宋体" w:hAnsi="宋体" w:cs="宋体"/>
          <w:sz w:val="24"/>
          <w:szCs w:val="24"/>
        </w:rPr>
      </w:pPr>
    </w:p>
    <w:p w:rsidR="00C01F6D" w:rsidRDefault="00D74626">
      <w:pPr>
        <w:widowControl/>
        <w:snapToGrid w:val="0"/>
        <w:spacing w:line="360" w:lineRule="auto"/>
        <w:ind w:right="102"/>
        <w:jc w:val="left"/>
        <w:rPr>
          <w:rFonts w:ascii="宋体" w:hAnsi="宋体" w:cs="宋体"/>
          <w:szCs w:val="21"/>
        </w:rPr>
      </w:pPr>
      <w:r>
        <w:rPr>
          <w:rFonts w:ascii="宋体" w:hAnsi="宋体" w:cs="宋体" w:hint="eastAsia"/>
          <w:szCs w:val="21"/>
        </w:rPr>
        <w:br w:type="page"/>
      </w:r>
      <w:r>
        <w:rPr>
          <w:rFonts w:ascii="宋体" w:hAnsi="宋体" w:cs="宋体" w:hint="eastAsia"/>
          <w:szCs w:val="21"/>
        </w:rPr>
        <w:lastRenderedPageBreak/>
        <w:t>附表一：</w:t>
      </w:r>
    </w:p>
    <w:p w:rsidR="00C01F6D" w:rsidRDefault="00D74626">
      <w:pPr>
        <w:jc w:val="center"/>
        <w:rPr>
          <w:rFonts w:ascii="宋体" w:hAnsi="宋体" w:cs="宋体"/>
          <w:b/>
          <w:sz w:val="32"/>
          <w:szCs w:val="32"/>
        </w:rPr>
      </w:pPr>
      <w:r>
        <w:rPr>
          <w:rFonts w:ascii="宋体" w:hAnsi="宋体" w:cs="宋体" w:hint="eastAsia"/>
          <w:b/>
          <w:sz w:val="32"/>
          <w:szCs w:val="32"/>
        </w:rPr>
        <w:t>资格审查表</w:t>
      </w:r>
    </w:p>
    <w:p w:rsidR="00C01F6D" w:rsidRDefault="00D74626">
      <w:pPr>
        <w:spacing w:line="480" w:lineRule="auto"/>
        <w:rPr>
          <w:rFonts w:ascii="宋体" w:hAnsi="宋体" w:cs="宋体"/>
          <w:sz w:val="24"/>
          <w:szCs w:val="24"/>
        </w:rPr>
      </w:pPr>
      <w:r>
        <w:rPr>
          <w:rFonts w:ascii="宋体" w:hAnsi="宋体" w:cs="宋体" w:hint="eastAsia"/>
          <w:sz w:val="24"/>
          <w:szCs w:val="24"/>
        </w:rPr>
        <w:t>工程名称：</w:t>
      </w:r>
    </w:p>
    <w:p w:rsidR="00C01F6D" w:rsidRDefault="00D74626">
      <w:pPr>
        <w:spacing w:line="480" w:lineRule="auto"/>
        <w:rPr>
          <w:rFonts w:ascii="宋体" w:hAnsi="宋体" w:cs="宋体"/>
          <w:sz w:val="24"/>
          <w:szCs w:val="24"/>
        </w:rPr>
      </w:pPr>
      <w:r>
        <w:rPr>
          <w:rFonts w:ascii="宋体" w:hAnsi="宋体" w:cs="宋体" w:hint="eastAsia"/>
          <w:sz w:val="24"/>
          <w:szCs w:val="24"/>
        </w:rPr>
        <w:t>投标人名称：</w:t>
      </w:r>
    </w:p>
    <w:tbl>
      <w:tblPr>
        <w:tblW w:w="916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3780"/>
        <w:gridCol w:w="3420"/>
        <w:gridCol w:w="1497"/>
      </w:tblGrid>
      <w:tr w:rsidR="00C01F6D">
        <w:trPr>
          <w:trHeight w:val="23"/>
        </w:trPr>
        <w:tc>
          <w:tcPr>
            <w:tcW w:w="468" w:type="dxa"/>
            <w:tcBorders>
              <w:top w:val="single" w:sz="4" w:space="0" w:color="auto"/>
              <w:left w:val="single" w:sz="4" w:space="0" w:color="auto"/>
              <w:bottom w:val="single" w:sz="4" w:space="0" w:color="auto"/>
              <w:right w:val="single" w:sz="4" w:space="0" w:color="auto"/>
            </w:tcBorders>
            <w:vAlign w:val="center"/>
          </w:tcPr>
          <w:p w:rsidR="00C01F6D" w:rsidRDefault="00D74626">
            <w:pPr>
              <w:spacing w:before="120" w:after="60"/>
              <w:jc w:val="center"/>
              <w:rPr>
                <w:rFonts w:ascii="宋体" w:hAnsi="宋体" w:cs="宋体"/>
                <w:b/>
                <w:szCs w:val="21"/>
              </w:rPr>
            </w:pPr>
            <w:r>
              <w:rPr>
                <w:rFonts w:ascii="宋体" w:hAnsi="宋体" w:cs="宋体" w:hint="eastAsia"/>
                <w:b/>
                <w:szCs w:val="21"/>
              </w:rPr>
              <w:t>序号</w:t>
            </w:r>
          </w:p>
        </w:tc>
        <w:tc>
          <w:tcPr>
            <w:tcW w:w="3780" w:type="dxa"/>
            <w:tcBorders>
              <w:top w:val="single" w:sz="4" w:space="0" w:color="auto"/>
              <w:left w:val="single" w:sz="4" w:space="0" w:color="auto"/>
              <w:bottom w:val="single" w:sz="4" w:space="0" w:color="auto"/>
              <w:right w:val="single" w:sz="4" w:space="0" w:color="auto"/>
            </w:tcBorders>
            <w:vAlign w:val="center"/>
          </w:tcPr>
          <w:p w:rsidR="00C01F6D" w:rsidRDefault="00D74626">
            <w:pPr>
              <w:spacing w:before="120" w:after="60"/>
              <w:jc w:val="center"/>
              <w:rPr>
                <w:rFonts w:ascii="宋体" w:hAnsi="宋体" w:cs="宋体"/>
                <w:b/>
                <w:szCs w:val="21"/>
              </w:rPr>
            </w:pPr>
            <w:r>
              <w:rPr>
                <w:rFonts w:ascii="宋体" w:hAnsi="宋体" w:cs="宋体" w:hint="eastAsia"/>
                <w:b/>
                <w:szCs w:val="21"/>
              </w:rPr>
              <w:t>审查项目</w:t>
            </w:r>
          </w:p>
        </w:tc>
        <w:tc>
          <w:tcPr>
            <w:tcW w:w="3420" w:type="dxa"/>
            <w:tcBorders>
              <w:top w:val="single" w:sz="4" w:space="0" w:color="auto"/>
              <w:left w:val="single" w:sz="4" w:space="0" w:color="auto"/>
              <w:bottom w:val="single" w:sz="4" w:space="0" w:color="auto"/>
              <w:right w:val="single" w:sz="4" w:space="0" w:color="auto"/>
            </w:tcBorders>
            <w:vAlign w:val="center"/>
          </w:tcPr>
          <w:p w:rsidR="00C01F6D" w:rsidRDefault="00D74626">
            <w:pPr>
              <w:spacing w:before="120" w:after="60"/>
              <w:jc w:val="center"/>
              <w:rPr>
                <w:rFonts w:ascii="宋体" w:hAnsi="宋体" w:cs="宋体"/>
                <w:b/>
                <w:szCs w:val="21"/>
              </w:rPr>
            </w:pPr>
            <w:r>
              <w:rPr>
                <w:rFonts w:ascii="宋体" w:hAnsi="宋体" w:cs="宋体" w:hint="eastAsia"/>
                <w:b/>
                <w:szCs w:val="21"/>
              </w:rPr>
              <w:t>须审查的资料</w:t>
            </w:r>
          </w:p>
        </w:tc>
        <w:tc>
          <w:tcPr>
            <w:tcW w:w="1497" w:type="dxa"/>
            <w:tcBorders>
              <w:top w:val="single" w:sz="4" w:space="0" w:color="auto"/>
              <w:left w:val="single" w:sz="4" w:space="0" w:color="auto"/>
              <w:bottom w:val="single" w:sz="4" w:space="0" w:color="auto"/>
              <w:right w:val="single" w:sz="4" w:space="0" w:color="auto"/>
            </w:tcBorders>
            <w:vAlign w:val="center"/>
          </w:tcPr>
          <w:p w:rsidR="00C01F6D" w:rsidRDefault="00D74626">
            <w:pPr>
              <w:spacing w:before="120" w:after="60"/>
              <w:jc w:val="center"/>
              <w:rPr>
                <w:rFonts w:ascii="宋体" w:hAnsi="宋体" w:cs="宋体"/>
                <w:b/>
                <w:szCs w:val="21"/>
              </w:rPr>
            </w:pPr>
            <w:r>
              <w:rPr>
                <w:rFonts w:ascii="宋体" w:hAnsi="宋体" w:cs="宋体" w:hint="eastAsia"/>
                <w:b/>
                <w:szCs w:val="21"/>
              </w:rPr>
              <w:t>审查结果</w:t>
            </w:r>
          </w:p>
        </w:tc>
      </w:tr>
      <w:tr w:rsidR="00C01F6D">
        <w:trPr>
          <w:trHeight w:val="23"/>
        </w:trPr>
        <w:tc>
          <w:tcPr>
            <w:tcW w:w="468" w:type="dxa"/>
            <w:tcBorders>
              <w:top w:val="single" w:sz="4" w:space="0" w:color="auto"/>
              <w:left w:val="single" w:sz="4" w:space="0" w:color="auto"/>
              <w:bottom w:val="single" w:sz="4" w:space="0" w:color="auto"/>
              <w:right w:val="single" w:sz="4" w:space="0" w:color="auto"/>
            </w:tcBorders>
            <w:vAlign w:val="center"/>
          </w:tcPr>
          <w:p w:rsidR="00C01F6D" w:rsidRDefault="00D74626">
            <w:pPr>
              <w:spacing w:before="120" w:after="60"/>
              <w:jc w:val="center"/>
              <w:rPr>
                <w:rFonts w:ascii="宋体" w:hAnsi="宋体" w:cs="宋体"/>
                <w:szCs w:val="21"/>
              </w:rPr>
            </w:pPr>
            <w:r>
              <w:rPr>
                <w:rFonts w:ascii="宋体" w:hAnsi="宋体" w:cs="宋体" w:hint="eastAsia"/>
                <w:szCs w:val="21"/>
              </w:rPr>
              <w:t>1</w:t>
            </w:r>
          </w:p>
        </w:tc>
        <w:tc>
          <w:tcPr>
            <w:tcW w:w="3780" w:type="dxa"/>
            <w:tcBorders>
              <w:top w:val="single" w:sz="4" w:space="0" w:color="auto"/>
              <w:left w:val="single" w:sz="4" w:space="0" w:color="auto"/>
              <w:bottom w:val="single" w:sz="4" w:space="0" w:color="auto"/>
              <w:right w:val="single" w:sz="4" w:space="0" w:color="auto"/>
            </w:tcBorders>
            <w:vAlign w:val="center"/>
          </w:tcPr>
          <w:p w:rsidR="00C01F6D" w:rsidRDefault="00D74626">
            <w:pPr>
              <w:spacing w:before="120" w:after="60"/>
              <w:jc w:val="center"/>
              <w:rPr>
                <w:rFonts w:ascii="宋体" w:hAnsi="宋体" w:cs="宋体"/>
                <w:szCs w:val="21"/>
              </w:rPr>
            </w:pPr>
            <w:r>
              <w:rPr>
                <w:rFonts w:ascii="宋体" w:hAnsi="宋体" w:cs="宋体" w:hint="eastAsia"/>
                <w:szCs w:val="21"/>
              </w:rPr>
              <w:t>投标人参加投标的意思表达清楚，投标人代表被授权有效</w:t>
            </w:r>
          </w:p>
        </w:tc>
        <w:tc>
          <w:tcPr>
            <w:tcW w:w="3420" w:type="dxa"/>
            <w:tcBorders>
              <w:top w:val="single" w:sz="4" w:space="0" w:color="auto"/>
              <w:left w:val="single" w:sz="4" w:space="0" w:color="auto"/>
              <w:bottom w:val="single" w:sz="4" w:space="0" w:color="auto"/>
              <w:right w:val="single" w:sz="4" w:space="0" w:color="auto"/>
            </w:tcBorders>
            <w:vAlign w:val="center"/>
          </w:tcPr>
          <w:p w:rsidR="00C01F6D" w:rsidRDefault="00D74626">
            <w:pPr>
              <w:spacing w:before="120" w:after="60"/>
              <w:jc w:val="center"/>
              <w:rPr>
                <w:rFonts w:ascii="宋体" w:hAnsi="宋体" w:cs="宋体"/>
                <w:szCs w:val="21"/>
              </w:rPr>
            </w:pPr>
            <w:r>
              <w:rPr>
                <w:rFonts w:ascii="宋体" w:hAnsi="宋体" w:cs="宋体" w:hint="eastAsia"/>
                <w:szCs w:val="21"/>
              </w:rPr>
              <w:t>投标人声明、法定代表人证明书；委托投标的还应提供法人授权委托证明书</w:t>
            </w:r>
          </w:p>
        </w:tc>
        <w:tc>
          <w:tcPr>
            <w:tcW w:w="1497" w:type="dxa"/>
            <w:tcBorders>
              <w:top w:val="single" w:sz="4" w:space="0" w:color="auto"/>
              <w:left w:val="single" w:sz="4" w:space="0" w:color="auto"/>
              <w:bottom w:val="single" w:sz="4" w:space="0" w:color="auto"/>
              <w:right w:val="single" w:sz="4" w:space="0" w:color="auto"/>
            </w:tcBorders>
            <w:vAlign w:val="center"/>
          </w:tcPr>
          <w:p w:rsidR="00C01F6D" w:rsidRDefault="00C01F6D">
            <w:pPr>
              <w:spacing w:before="120" w:after="60"/>
              <w:jc w:val="center"/>
              <w:rPr>
                <w:rFonts w:ascii="宋体" w:hAnsi="宋体" w:cs="宋体"/>
                <w:szCs w:val="21"/>
              </w:rPr>
            </w:pPr>
          </w:p>
        </w:tc>
      </w:tr>
      <w:tr w:rsidR="00C01F6D">
        <w:trPr>
          <w:trHeight w:val="23"/>
        </w:trPr>
        <w:tc>
          <w:tcPr>
            <w:tcW w:w="468" w:type="dxa"/>
            <w:tcBorders>
              <w:top w:val="single" w:sz="4" w:space="0" w:color="auto"/>
              <w:left w:val="single" w:sz="4" w:space="0" w:color="auto"/>
              <w:bottom w:val="single" w:sz="4" w:space="0" w:color="auto"/>
              <w:right w:val="single" w:sz="4" w:space="0" w:color="auto"/>
            </w:tcBorders>
            <w:vAlign w:val="center"/>
          </w:tcPr>
          <w:p w:rsidR="00C01F6D" w:rsidRDefault="00D74626">
            <w:pPr>
              <w:spacing w:before="120" w:after="60"/>
              <w:jc w:val="center"/>
              <w:rPr>
                <w:rFonts w:ascii="宋体" w:hAnsi="宋体" w:cs="宋体"/>
                <w:szCs w:val="21"/>
              </w:rPr>
            </w:pPr>
            <w:r>
              <w:rPr>
                <w:rFonts w:ascii="宋体" w:hAnsi="宋体" w:cs="宋体" w:hint="eastAsia"/>
                <w:szCs w:val="21"/>
              </w:rPr>
              <w:t>2</w:t>
            </w:r>
          </w:p>
        </w:tc>
        <w:tc>
          <w:tcPr>
            <w:tcW w:w="3780" w:type="dxa"/>
            <w:tcBorders>
              <w:top w:val="single" w:sz="4" w:space="0" w:color="auto"/>
              <w:left w:val="single" w:sz="4" w:space="0" w:color="auto"/>
              <w:bottom w:val="single" w:sz="4" w:space="0" w:color="auto"/>
              <w:right w:val="single" w:sz="4" w:space="0" w:color="auto"/>
            </w:tcBorders>
            <w:vAlign w:val="center"/>
          </w:tcPr>
          <w:p w:rsidR="00C01F6D" w:rsidRDefault="00D74626">
            <w:pPr>
              <w:spacing w:before="120" w:after="60"/>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cs="宋体" w:hint="eastAsia"/>
                <w:color w:val="000000" w:themeColor="text1"/>
                <w:szCs w:val="21"/>
              </w:rPr>
              <w:t>（联合体投标的，指联合体各方）</w:t>
            </w:r>
            <w:r>
              <w:rPr>
                <w:rFonts w:ascii="宋体" w:hAnsi="宋体" w:cs="宋体" w:hint="eastAsia"/>
                <w:color w:val="000000" w:themeColor="text1"/>
                <w:szCs w:val="21"/>
              </w:rPr>
              <w:t>均具有独立法人资格，按国家法律经营</w:t>
            </w:r>
          </w:p>
        </w:tc>
        <w:tc>
          <w:tcPr>
            <w:tcW w:w="3420" w:type="dxa"/>
            <w:tcBorders>
              <w:top w:val="single" w:sz="4" w:space="0" w:color="auto"/>
              <w:left w:val="single" w:sz="4" w:space="0" w:color="auto"/>
              <w:bottom w:val="single" w:sz="4" w:space="0" w:color="auto"/>
              <w:right w:val="single" w:sz="4" w:space="0" w:color="auto"/>
            </w:tcBorders>
            <w:vAlign w:val="center"/>
          </w:tcPr>
          <w:p w:rsidR="00C01F6D" w:rsidRDefault="00D74626">
            <w:pPr>
              <w:spacing w:before="120" w:after="60"/>
              <w:jc w:val="center"/>
              <w:rPr>
                <w:rFonts w:ascii="宋体" w:hAnsi="宋体" w:cs="宋体"/>
                <w:color w:val="000000" w:themeColor="text1"/>
                <w:szCs w:val="21"/>
              </w:rPr>
            </w:pPr>
            <w:r>
              <w:rPr>
                <w:rFonts w:ascii="宋体" w:hAnsi="宋体" w:cs="宋体" w:hint="eastAsia"/>
                <w:color w:val="000000" w:themeColor="text1"/>
                <w:szCs w:val="21"/>
              </w:rPr>
              <w:t>营业执照在</w:t>
            </w:r>
            <w:r>
              <w:rPr>
                <w:rFonts w:hint="eastAsia"/>
                <w:color w:val="000000" w:themeColor="text1"/>
                <w:szCs w:val="21"/>
                <w:u w:val="single"/>
              </w:rPr>
              <w:t>广州市住建行业信用管理平台内上传件</w:t>
            </w:r>
          </w:p>
        </w:tc>
        <w:tc>
          <w:tcPr>
            <w:tcW w:w="1497" w:type="dxa"/>
            <w:tcBorders>
              <w:top w:val="single" w:sz="4" w:space="0" w:color="auto"/>
              <w:left w:val="single" w:sz="4" w:space="0" w:color="auto"/>
              <w:bottom w:val="single" w:sz="4" w:space="0" w:color="auto"/>
              <w:right w:val="single" w:sz="4" w:space="0" w:color="auto"/>
            </w:tcBorders>
            <w:vAlign w:val="center"/>
          </w:tcPr>
          <w:p w:rsidR="00C01F6D" w:rsidRDefault="00C01F6D">
            <w:pPr>
              <w:spacing w:before="120" w:after="60"/>
              <w:jc w:val="center"/>
              <w:rPr>
                <w:rFonts w:ascii="宋体" w:hAnsi="宋体" w:cs="宋体"/>
                <w:szCs w:val="21"/>
              </w:rPr>
            </w:pPr>
          </w:p>
        </w:tc>
      </w:tr>
      <w:tr w:rsidR="00C01F6D">
        <w:trPr>
          <w:trHeight w:val="23"/>
        </w:trPr>
        <w:tc>
          <w:tcPr>
            <w:tcW w:w="468" w:type="dxa"/>
            <w:tcBorders>
              <w:top w:val="single" w:sz="4" w:space="0" w:color="auto"/>
              <w:left w:val="single" w:sz="4" w:space="0" w:color="auto"/>
              <w:bottom w:val="single" w:sz="4" w:space="0" w:color="auto"/>
              <w:right w:val="single" w:sz="4" w:space="0" w:color="auto"/>
            </w:tcBorders>
            <w:vAlign w:val="center"/>
          </w:tcPr>
          <w:p w:rsidR="00C01F6D" w:rsidRDefault="00D74626">
            <w:pPr>
              <w:spacing w:before="120" w:after="60"/>
              <w:jc w:val="center"/>
              <w:rPr>
                <w:rFonts w:ascii="宋体" w:hAnsi="宋体" w:cs="宋体"/>
                <w:szCs w:val="21"/>
              </w:rPr>
            </w:pPr>
            <w:r>
              <w:rPr>
                <w:rFonts w:ascii="宋体" w:hAnsi="宋体" w:cs="宋体" w:hint="eastAsia"/>
                <w:szCs w:val="21"/>
              </w:rPr>
              <w:t>3</w:t>
            </w:r>
          </w:p>
        </w:tc>
        <w:tc>
          <w:tcPr>
            <w:tcW w:w="3780" w:type="dxa"/>
            <w:tcBorders>
              <w:top w:val="single" w:sz="4" w:space="0" w:color="auto"/>
              <w:left w:val="single" w:sz="4" w:space="0" w:color="auto"/>
              <w:bottom w:val="single" w:sz="4" w:space="0" w:color="auto"/>
              <w:right w:val="single" w:sz="4" w:space="0" w:color="auto"/>
            </w:tcBorders>
            <w:vAlign w:val="center"/>
          </w:tcPr>
          <w:p w:rsidR="00C01F6D" w:rsidRDefault="00D74626">
            <w:pPr>
              <w:spacing w:before="120" w:after="60"/>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cs="宋体" w:hint="eastAsia"/>
                <w:color w:val="000000" w:themeColor="text1"/>
                <w:szCs w:val="21"/>
              </w:rPr>
              <w:t>（联合体投标的，指联合体各方）</w:t>
            </w:r>
            <w:r>
              <w:rPr>
                <w:rFonts w:ascii="宋体" w:hAnsi="宋体" w:cs="宋体" w:hint="eastAsia"/>
                <w:color w:val="000000" w:themeColor="text1"/>
                <w:szCs w:val="21"/>
              </w:rPr>
              <w:t>均持有建设行政主管部门颁发的企业资质证书及安全生产许可证；投标人</w:t>
            </w:r>
            <w:r>
              <w:rPr>
                <w:rFonts w:ascii="宋体" w:cs="宋体" w:hint="eastAsia"/>
                <w:color w:val="000000" w:themeColor="text1"/>
                <w:szCs w:val="21"/>
              </w:rPr>
              <w:t>（联合体投标的，指联合体各方）</w:t>
            </w:r>
            <w:r>
              <w:rPr>
                <w:rFonts w:ascii="宋体" w:hAnsi="宋体" w:cs="宋体" w:hint="eastAsia"/>
                <w:color w:val="000000" w:themeColor="text1"/>
                <w:szCs w:val="21"/>
              </w:rPr>
              <w:t>资质符合公告要求</w:t>
            </w:r>
          </w:p>
        </w:tc>
        <w:tc>
          <w:tcPr>
            <w:tcW w:w="3420" w:type="dxa"/>
            <w:tcBorders>
              <w:top w:val="single" w:sz="4" w:space="0" w:color="auto"/>
              <w:left w:val="single" w:sz="4" w:space="0" w:color="auto"/>
              <w:bottom w:val="single" w:sz="4" w:space="0" w:color="auto"/>
              <w:right w:val="single" w:sz="4" w:space="0" w:color="auto"/>
            </w:tcBorders>
            <w:vAlign w:val="center"/>
          </w:tcPr>
          <w:p w:rsidR="00C01F6D" w:rsidRDefault="00D74626">
            <w:pPr>
              <w:spacing w:before="120" w:after="60"/>
              <w:jc w:val="center"/>
              <w:rPr>
                <w:rFonts w:ascii="宋体" w:hAnsi="宋体" w:cs="宋体"/>
                <w:color w:val="000000" w:themeColor="text1"/>
                <w:szCs w:val="21"/>
              </w:rPr>
            </w:pPr>
            <w:r>
              <w:rPr>
                <w:rFonts w:ascii="宋体" w:hAnsi="宋体" w:cs="宋体" w:hint="eastAsia"/>
                <w:color w:val="000000" w:themeColor="text1"/>
                <w:szCs w:val="21"/>
              </w:rPr>
              <w:t>资质证书及安全生产许可证在</w:t>
            </w:r>
            <w:r>
              <w:rPr>
                <w:rFonts w:hint="eastAsia"/>
                <w:color w:val="000000" w:themeColor="text1"/>
                <w:szCs w:val="21"/>
                <w:u w:val="single"/>
              </w:rPr>
              <w:t>广州市住建行业信用管理平台内上传件</w:t>
            </w:r>
            <w:r>
              <w:rPr>
                <w:rFonts w:ascii="宋体" w:hAnsi="宋体" w:cs="宋体" w:hint="eastAsia"/>
                <w:color w:val="000000" w:themeColor="text1"/>
                <w:szCs w:val="21"/>
              </w:rPr>
              <w:t>；</w:t>
            </w:r>
          </w:p>
        </w:tc>
        <w:tc>
          <w:tcPr>
            <w:tcW w:w="1497" w:type="dxa"/>
            <w:tcBorders>
              <w:top w:val="single" w:sz="4" w:space="0" w:color="auto"/>
              <w:left w:val="single" w:sz="4" w:space="0" w:color="auto"/>
              <w:bottom w:val="single" w:sz="4" w:space="0" w:color="auto"/>
              <w:right w:val="single" w:sz="4" w:space="0" w:color="auto"/>
            </w:tcBorders>
            <w:vAlign w:val="center"/>
          </w:tcPr>
          <w:p w:rsidR="00C01F6D" w:rsidRDefault="00C01F6D">
            <w:pPr>
              <w:spacing w:before="120" w:after="60"/>
              <w:jc w:val="center"/>
              <w:rPr>
                <w:rFonts w:ascii="宋体" w:hAnsi="宋体" w:cs="宋体"/>
                <w:szCs w:val="21"/>
              </w:rPr>
            </w:pPr>
          </w:p>
        </w:tc>
      </w:tr>
      <w:tr w:rsidR="00C01F6D">
        <w:trPr>
          <w:trHeight w:val="23"/>
        </w:trPr>
        <w:tc>
          <w:tcPr>
            <w:tcW w:w="468" w:type="dxa"/>
            <w:tcBorders>
              <w:top w:val="single" w:sz="4" w:space="0" w:color="auto"/>
              <w:left w:val="single" w:sz="4" w:space="0" w:color="auto"/>
              <w:bottom w:val="single" w:sz="4" w:space="0" w:color="auto"/>
              <w:right w:val="single" w:sz="4" w:space="0" w:color="auto"/>
            </w:tcBorders>
            <w:vAlign w:val="center"/>
          </w:tcPr>
          <w:p w:rsidR="00C01F6D" w:rsidRDefault="00D74626">
            <w:pPr>
              <w:spacing w:before="120" w:after="60"/>
              <w:jc w:val="center"/>
              <w:rPr>
                <w:rFonts w:ascii="宋体" w:hAnsi="宋体" w:cs="宋体"/>
                <w:szCs w:val="21"/>
              </w:rPr>
            </w:pPr>
            <w:r>
              <w:rPr>
                <w:rFonts w:ascii="宋体" w:hAnsi="宋体" w:cs="宋体" w:hint="eastAsia"/>
                <w:szCs w:val="21"/>
              </w:rPr>
              <w:t>4</w:t>
            </w:r>
          </w:p>
        </w:tc>
        <w:tc>
          <w:tcPr>
            <w:tcW w:w="3780" w:type="dxa"/>
            <w:tcBorders>
              <w:top w:val="single" w:sz="4" w:space="0" w:color="auto"/>
              <w:left w:val="single" w:sz="4" w:space="0" w:color="auto"/>
              <w:bottom w:val="single" w:sz="4" w:space="0" w:color="auto"/>
              <w:right w:val="single" w:sz="4" w:space="0" w:color="auto"/>
            </w:tcBorders>
            <w:vAlign w:val="center"/>
          </w:tcPr>
          <w:p w:rsidR="00C01F6D" w:rsidRDefault="00D74626">
            <w:pPr>
              <w:spacing w:before="120" w:after="60"/>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cs="宋体" w:hint="eastAsia"/>
                <w:color w:val="000000" w:themeColor="text1"/>
                <w:szCs w:val="21"/>
              </w:rPr>
              <w:t>（联合体投标的，指联合体主办方）</w:t>
            </w:r>
            <w:r>
              <w:rPr>
                <w:rFonts w:ascii="宋体" w:hAnsi="宋体" w:cs="宋体" w:hint="eastAsia"/>
                <w:color w:val="000000" w:themeColor="text1"/>
                <w:szCs w:val="21"/>
              </w:rPr>
              <w:t>拟担任本工程项目负责人符合公告要求</w:t>
            </w:r>
          </w:p>
        </w:tc>
        <w:tc>
          <w:tcPr>
            <w:tcW w:w="3420" w:type="dxa"/>
            <w:tcBorders>
              <w:top w:val="single" w:sz="4" w:space="0" w:color="auto"/>
              <w:left w:val="single" w:sz="4" w:space="0" w:color="auto"/>
              <w:bottom w:val="single" w:sz="4" w:space="0" w:color="auto"/>
              <w:right w:val="single" w:sz="4" w:space="0" w:color="auto"/>
            </w:tcBorders>
            <w:vAlign w:val="center"/>
          </w:tcPr>
          <w:p w:rsidR="00C01F6D" w:rsidRDefault="00D74626">
            <w:pPr>
              <w:spacing w:before="120" w:after="60"/>
              <w:jc w:val="center"/>
              <w:rPr>
                <w:rFonts w:ascii="宋体" w:hAnsi="宋体" w:cs="宋体"/>
                <w:color w:val="000000" w:themeColor="text1"/>
                <w:szCs w:val="21"/>
              </w:rPr>
            </w:pPr>
            <w:r>
              <w:rPr>
                <w:rFonts w:ascii="宋体" w:hAnsi="宋体" w:cs="宋体" w:hint="eastAsia"/>
                <w:color w:val="000000" w:themeColor="text1"/>
                <w:szCs w:val="21"/>
              </w:rPr>
              <w:t>使用有效期内的注册建造师注册证书在广州市住建行业信用平台内上传件。</w:t>
            </w:r>
          </w:p>
          <w:p w:rsidR="00C01F6D" w:rsidRDefault="00D74626">
            <w:pPr>
              <w:spacing w:before="120" w:after="60"/>
              <w:jc w:val="center"/>
              <w:rPr>
                <w:color w:val="000000" w:themeColor="text1"/>
              </w:rPr>
            </w:pPr>
            <w:r>
              <w:rPr>
                <w:rFonts w:ascii="宋体" w:hAnsi="宋体" w:cs="宋体" w:hint="eastAsia"/>
                <w:color w:val="000000" w:themeColor="text1"/>
                <w:szCs w:val="21"/>
              </w:rPr>
              <w:t>（注：打印建造师电子证书后，应在个人签名处手写本人签名再上传广州市住建行业信用平台，上传件未手写签名或与签名图像笔迹不一致的，该电子证书无效。）</w:t>
            </w:r>
          </w:p>
        </w:tc>
        <w:tc>
          <w:tcPr>
            <w:tcW w:w="1497" w:type="dxa"/>
            <w:tcBorders>
              <w:top w:val="single" w:sz="4" w:space="0" w:color="auto"/>
              <w:left w:val="single" w:sz="4" w:space="0" w:color="auto"/>
              <w:bottom w:val="single" w:sz="4" w:space="0" w:color="auto"/>
              <w:right w:val="single" w:sz="4" w:space="0" w:color="auto"/>
            </w:tcBorders>
            <w:vAlign w:val="center"/>
          </w:tcPr>
          <w:p w:rsidR="00C01F6D" w:rsidRDefault="00C01F6D">
            <w:pPr>
              <w:spacing w:before="120" w:after="60"/>
              <w:jc w:val="center"/>
              <w:rPr>
                <w:rFonts w:ascii="宋体" w:hAnsi="宋体" w:cs="宋体"/>
                <w:szCs w:val="21"/>
              </w:rPr>
            </w:pPr>
          </w:p>
        </w:tc>
      </w:tr>
      <w:tr w:rsidR="00C01F6D">
        <w:trPr>
          <w:trHeight w:val="90"/>
        </w:trPr>
        <w:tc>
          <w:tcPr>
            <w:tcW w:w="468" w:type="dxa"/>
            <w:tcBorders>
              <w:top w:val="single" w:sz="4" w:space="0" w:color="auto"/>
              <w:left w:val="single" w:sz="4" w:space="0" w:color="auto"/>
              <w:bottom w:val="single" w:sz="4" w:space="0" w:color="auto"/>
              <w:right w:val="single" w:sz="4" w:space="0" w:color="auto"/>
            </w:tcBorders>
            <w:vAlign w:val="center"/>
          </w:tcPr>
          <w:p w:rsidR="00C01F6D" w:rsidRDefault="00D74626">
            <w:pPr>
              <w:spacing w:before="120" w:after="60"/>
              <w:jc w:val="center"/>
              <w:rPr>
                <w:rFonts w:ascii="宋体" w:hAnsi="宋体" w:cs="宋体"/>
                <w:szCs w:val="21"/>
              </w:rPr>
            </w:pPr>
            <w:r>
              <w:rPr>
                <w:rFonts w:ascii="宋体" w:hAnsi="宋体" w:cs="宋体" w:hint="eastAsia"/>
                <w:szCs w:val="21"/>
              </w:rPr>
              <w:t>5</w:t>
            </w:r>
          </w:p>
        </w:tc>
        <w:tc>
          <w:tcPr>
            <w:tcW w:w="3780" w:type="dxa"/>
            <w:tcBorders>
              <w:top w:val="single" w:sz="4" w:space="0" w:color="auto"/>
              <w:left w:val="single" w:sz="4" w:space="0" w:color="auto"/>
              <w:bottom w:val="single" w:sz="4" w:space="0" w:color="auto"/>
              <w:right w:val="single" w:sz="4" w:space="0" w:color="auto"/>
            </w:tcBorders>
            <w:vAlign w:val="center"/>
          </w:tcPr>
          <w:p w:rsidR="00C01F6D" w:rsidRDefault="00D74626">
            <w:pPr>
              <w:spacing w:before="120" w:after="60"/>
              <w:jc w:val="center"/>
              <w:rPr>
                <w:rFonts w:ascii="宋体" w:hAnsi="宋体" w:cs="宋体"/>
                <w:color w:val="000000" w:themeColor="text1"/>
                <w:szCs w:val="21"/>
              </w:rPr>
            </w:pPr>
            <w:r>
              <w:rPr>
                <w:rFonts w:ascii="宋体" w:hAnsi="宋体" w:cs="宋体" w:hint="eastAsia"/>
                <w:color w:val="000000" w:themeColor="text1"/>
                <w:szCs w:val="21"/>
              </w:rPr>
              <w:t>持有项目负责人</w:t>
            </w:r>
            <w:r>
              <w:rPr>
                <w:rFonts w:ascii="宋体" w:cs="宋体" w:hint="eastAsia"/>
                <w:color w:val="000000" w:themeColor="text1"/>
                <w:szCs w:val="21"/>
              </w:rPr>
              <w:t>（联合体投标的，指联合体主办方）</w:t>
            </w:r>
            <w:r>
              <w:rPr>
                <w:rFonts w:ascii="宋体" w:hAnsi="宋体" w:cs="宋体" w:hint="eastAsia"/>
                <w:color w:val="000000" w:themeColor="text1"/>
                <w:szCs w:val="21"/>
              </w:rPr>
              <w:t>安全生产考核合格证（B类）或建筑施工企业项目负责人安全生产考核合格证</w:t>
            </w:r>
          </w:p>
        </w:tc>
        <w:tc>
          <w:tcPr>
            <w:tcW w:w="3420" w:type="dxa"/>
            <w:tcBorders>
              <w:top w:val="single" w:sz="4" w:space="0" w:color="auto"/>
              <w:left w:val="single" w:sz="4" w:space="0" w:color="auto"/>
              <w:bottom w:val="single" w:sz="4" w:space="0" w:color="auto"/>
              <w:right w:val="single" w:sz="4" w:space="0" w:color="auto"/>
            </w:tcBorders>
            <w:vAlign w:val="center"/>
          </w:tcPr>
          <w:p w:rsidR="00C01F6D" w:rsidRDefault="00D74626">
            <w:pPr>
              <w:spacing w:before="120" w:after="60"/>
              <w:jc w:val="center"/>
              <w:rPr>
                <w:rFonts w:ascii="宋体" w:hAnsi="宋体" w:cs="宋体"/>
                <w:color w:val="000000" w:themeColor="text1"/>
                <w:szCs w:val="21"/>
              </w:rPr>
            </w:pPr>
            <w:r>
              <w:rPr>
                <w:rFonts w:ascii="宋体" w:hAnsi="宋体" w:cs="宋体" w:hint="eastAsia"/>
                <w:color w:val="000000" w:themeColor="text1"/>
                <w:szCs w:val="21"/>
              </w:rPr>
              <w:t>项目负责人安全生产考核合格证（B类）或建筑施工企业项目负责人安全生产考核合格证在广州市住建行业信用管理平台内上传件</w:t>
            </w:r>
          </w:p>
        </w:tc>
        <w:tc>
          <w:tcPr>
            <w:tcW w:w="1497" w:type="dxa"/>
            <w:tcBorders>
              <w:top w:val="single" w:sz="4" w:space="0" w:color="auto"/>
              <w:left w:val="single" w:sz="4" w:space="0" w:color="auto"/>
              <w:bottom w:val="single" w:sz="4" w:space="0" w:color="auto"/>
              <w:right w:val="single" w:sz="4" w:space="0" w:color="auto"/>
            </w:tcBorders>
            <w:vAlign w:val="center"/>
          </w:tcPr>
          <w:p w:rsidR="00C01F6D" w:rsidRDefault="00C01F6D">
            <w:pPr>
              <w:spacing w:before="120" w:after="60"/>
              <w:jc w:val="center"/>
              <w:rPr>
                <w:rFonts w:ascii="宋体" w:hAnsi="宋体" w:cs="宋体"/>
                <w:szCs w:val="21"/>
              </w:rPr>
            </w:pPr>
          </w:p>
        </w:tc>
      </w:tr>
      <w:tr w:rsidR="00C01F6D">
        <w:trPr>
          <w:trHeight w:val="23"/>
        </w:trPr>
        <w:tc>
          <w:tcPr>
            <w:tcW w:w="468" w:type="dxa"/>
            <w:tcBorders>
              <w:top w:val="single" w:sz="4" w:space="0" w:color="auto"/>
              <w:left w:val="single" w:sz="4" w:space="0" w:color="auto"/>
              <w:bottom w:val="single" w:sz="4" w:space="0" w:color="auto"/>
              <w:right w:val="single" w:sz="4" w:space="0" w:color="auto"/>
            </w:tcBorders>
            <w:vAlign w:val="center"/>
          </w:tcPr>
          <w:p w:rsidR="00C01F6D" w:rsidRDefault="00D74626">
            <w:pPr>
              <w:spacing w:before="120" w:after="60"/>
              <w:jc w:val="center"/>
              <w:rPr>
                <w:rFonts w:ascii="宋体" w:hAnsi="宋体" w:cs="宋体"/>
                <w:szCs w:val="21"/>
              </w:rPr>
            </w:pPr>
            <w:r>
              <w:rPr>
                <w:rFonts w:ascii="宋体" w:hAnsi="宋体" w:cs="宋体" w:hint="eastAsia"/>
                <w:szCs w:val="21"/>
              </w:rPr>
              <w:t>6</w:t>
            </w:r>
          </w:p>
        </w:tc>
        <w:tc>
          <w:tcPr>
            <w:tcW w:w="3780" w:type="dxa"/>
            <w:tcBorders>
              <w:top w:val="single" w:sz="4" w:space="0" w:color="auto"/>
              <w:left w:val="single" w:sz="4" w:space="0" w:color="auto"/>
              <w:bottom w:val="single" w:sz="4" w:space="0" w:color="auto"/>
              <w:right w:val="single" w:sz="4" w:space="0" w:color="auto"/>
            </w:tcBorders>
            <w:vAlign w:val="center"/>
          </w:tcPr>
          <w:p w:rsidR="00C01F6D" w:rsidRDefault="00D74626">
            <w:pPr>
              <w:spacing w:before="120" w:after="60"/>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cs="宋体" w:hint="eastAsia"/>
                <w:color w:val="000000" w:themeColor="text1"/>
                <w:szCs w:val="21"/>
              </w:rPr>
              <w:t>（联合体投标的，指联合体主办方）</w:t>
            </w:r>
            <w:r>
              <w:rPr>
                <w:rFonts w:ascii="宋体" w:hAnsi="宋体" w:cs="宋体" w:hint="eastAsia"/>
                <w:color w:val="000000" w:themeColor="text1"/>
                <w:szCs w:val="21"/>
              </w:rPr>
              <w:t>拟担任本工程技术负责人符合公告要求</w:t>
            </w:r>
          </w:p>
        </w:tc>
        <w:tc>
          <w:tcPr>
            <w:tcW w:w="3420" w:type="dxa"/>
            <w:tcBorders>
              <w:top w:val="single" w:sz="4" w:space="0" w:color="auto"/>
              <w:left w:val="single" w:sz="4" w:space="0" w:color="auto"/>
              <w:bottom w:val="single" w:sz="4" w:space="0" w:color="auto"/>
              <w:right w:val="single" w:sz="4" w:space="0" w:color="auto"/>
            </w:tcBorders>
            <w:vAlign w:val="center"/>
          </w:tcPr>
          <w:p w:rsidR="00C01F6D" w:rsidRDefault="00D74626">
            <w:pPr>
              <w:spacing w:before="120" w:after="60"/>
              <w:jc w:val="center"/>
              <w:rPr>
                <w:rFonts w:ascii="宋体" w:hAnsi="宋体" w:cs="宋体"/>
                <w:color w:val="000000" w:themeColor="text1"/>
                <w:szCs w:val="21"/>
              </w:rPr>
            </w:pPr>
            <w:r>
              <w:rPr>
                <w:rFonts w:ascii="宋体" w:hAnsi="宋体" w:cs="宋体" w:hint="eastAsia"/>
                <w:color w:val="000000" w:themeColor="text1"/>
                <w:szCs w:val="21"/>
              </w:rPr>
              <w:t>拟委托技术负责人的相关证书、资料。</w:t>
            </w:r>
          </w:p>
        </w:tc>
        <w:tc>
          <w:tcPr>
            <w:tcW w:w="1497" w:type="dxa"/>
            <w:tcBorders>
              <w:top w:val="single" w:sz="4" w:space="0" w:color="auto"/>
              <w:left w:val="single" w:sz="4" w:space="0" w:color="auto"/>
              <w:bottom w:val="single" w:sz="4" w:space="0" w:color="auto"/>
              <w:right w:val="single" w:sz="4" w:space="0" w:color="auto"/>
            </w:tcBorders>
            <w:vAlign w:val="center"/>
          </w:tcPr>
          <w:p w:rsidR="00C01F6D" w:rsidRDefault="00C01F6D">
            <w:pPr>
              <w:spacing w:before="120" w:after="60"/>
              <w:jc w:val="center"/>
              <w:rPr>
                <w:rFonts w:ascii="宋体" w:hAnsi="宋体" w:cs="宋体"/>
                <w:szCs w:val="21"/>
              </w:rPr>
            </w:pPr>
          </w:p>
        </w:tc>
      </w:tr>
      <w:tr w:rsidR="00C01F6D">
        <w:trPr>
          <w:trHeight w:val="23"/>
        </w:trPr>
        <w:tc>
          <w:tcPr>
            <w:tcW w:w="468" w:type="dxa"/>
            <w:tcBorders>
              <w:top w:val="single" w:sz="4" w:space="0" w:color="auto"/>
              <w:left w:val="single" w:sz="4" w:space="0" w:color="auto"/>
              <w:bottom w:val="single" w:sz="4" w:space="0" w:color="auto"/>
              <w:right w:val="single" w:sz="4" w:space="0" w:color="auto"/>
            </w:tcBorders>
            <w:vAlign w:val="center"/>
          </w:tcPr>
          <w:p w:rsidR="00C01F6D" w:rsidRDefault="00D74626">
            <w:pPr>
              <w:spacing w:before="120" w:after="60"/>
              <w:jc w:val="center"/>
              <w:rPr>
                <w:rFonts w:ascii="宋体" w:hAnsi="宋体" w:cs="宋体"/>
                <w:szCs w:val="21"/>
              </w:rPr>
            </w:pPr>
            <w:r>
              <w:rPr>
                <w:rFonts w:ascii="宋体" w:hAnsi="宋体" w:cs="宋体" w:hint="eastAsia"/>
                <w:szCs w:val="21"/>
              </w:rPr>
              <w:t>7</w:t>
            </w:r>
          </w:p>
        </w:tc>
        <w:tc>
          <w:tcPr>
            <w:tcW w:w="3780" w:type="dxa"/>
            <w:tcBorders>
              <w:top w:val="single" w:sz="4" w:space="0" w:color="auto"/>
              <w:left w:val="single" w:sz="4" w:space="0" w:color="auto"/>
              <w:bottom w:val="single" w:sz="4" w:space="0" w:color="auto"/>
              <w:right w:val="single" w:sz="4" w:space="0" w:color="auto"/>
            </w:tcBorders>
            <w:vAlign w:val="center"/>
          </w:tcPr>
          <w:p w:rsidR="00C01F6D" w:rsidRDefault="00D74626">
            <w:pPr>
              <w:spacing w:before="120" w:after="60"/>
              <w:jc w:val="center"/>
              <w:rPr>
                <w:rFonts w:ascii="宋体" w:hAnsi="宋体" w:cs="宋体"/>
                <w:color w:val="000000" w:themeColor="text1"/>
                <w:szCs w:val="21"/>
              </w:rPr>
            </w:pPr>
            <w:r>
              <w:rPr>
                <w:rFonts w:ascii="宋体" w:hAnsi="宋体" w:cs="宋体" w:hint="eastAsia"/>
                <w:color w:val="000000" w:themeColor="text1"/>
                <w:szCs w:val="21"/>
              </w:rPr>
              <w:t>专职安全员</w:t>
            </w:r>
            <w:r>
              <w:rPr>
                <w:rFonts w:ascii="宋体" w:cs="宋体" w:hint="eastAsia"/>
                <w:color w:val="000000" w:themeColor="text1"/>
                <w:szCs w:val="21"/>
              </w:rPr>
              <w:t>（联合体投标的，指联合体主办方）</w:t>
            </w:r>
            <w:r>
              <w:rPr>
                <w:rFonts w:ascii="宋体" w:hAnsi="宋体" w:cs="宋体" w:hint="eastAsia"/>
                <w:color w:val="000000" w:themeColor="text1"/>
                <w:szCs w:val="21"/>
              </w:rPr>
              <w:t>须具有在有效期内的安全生产考核合格证（C类）或建筑施工企业专职安全生产管理人员安全生产考核合格证（C3）</w:t>
            </w:r>
          </w:p>
        </w:tc>
        <w:tc>
          <w:tcPr>
            <w:tcW w:w="3420" w:type="dxa"/>
            <w:tcBorders>
              <w:top w:val="single" w:sz="4" w:space="0" w:color="auto"/>
              <w:left w:val="single" w:sz="4" w:space="0" w:color="auto"/>
              <w:bottom w:val="single" w:sz="4" w:space="0" w:color="auto"/>
              <w:right w:val="single" w:sz="4" w:space="0" w:color="auto"/>
            </w:tcBorders>
            <w:vAlign w:val="center"/>
          </w:tcPr>
          <w:p w:rsidR="00C01F6D" w:rsidRDefault="00D74626">
            <w:pPr>
              <w:widowControl/>
              <w:jc w:val="center"/>
              <w:rPr>
                <w:rFonts w:ascii="宋体" w:hAnsi="宋体" w:cs="宋体"/>
                <w:color w:val="000000" w:themeColor="text1"/>
                <w:szCs w:val="21"/>
              </w:rPr>
            </w:pPr>
            <w:r>
              <w:rPr>
                <w:rFonts w:ascii="宋体" w:hAnsi="宋体" w:cs="宋体" w:hint="eastAsia"/>
                <w:color w:val="000000" w:themeColor="text1"/>
                <w:szCs w:val="21"/>
              </w:rPr>
              <w:t>专职安全员的安全生产考核合格证（C类或C3类）或建筑施工企业专职安全生产管理人员安全生产考核合格证在广州市住建行业信用管理平台内上传件</w:t>
            </w:r>
          </w:p>
        </w:tc>
        <w:tc>
          <w:tcPr>
            <w:tcW w:w="1497" w:type="dxa"/>
            <w:tcBorders>
              <w:top w:val="single" w:sz="4" w:space="0" w:color="auto"/>
              <w:left w:val="single" w:sz="4" w:space="0" w:color="auto"/>
              <w:bottom w:val="single" w:sz="4" w:space="0" w:color="auto"/>
              <w:right w:val="single" w:sz="4" w:space="0" w:color="auto"/>
            </w:tcBorders>
            <w:vAlign w:val="center"/>
          </w:tcPr>
          <w:p w:rsidR="00C01F6D" w:rsidRDefault="00C01F6D">
            <w:pPr>
              <w:spacing w:before="120" w:after="60"/>
              <w:jc w:val="center"/>
              <w:rPr>
                <w:rFonts w:ascii="宋体" w:hAnsi="宋体" w:cs="宋体"/>
                <w:szCs w:val="21"/>
              </w:rPr>
            </w:pPr>
          </w:p>
        </w:tc>
      </w:tr>
      <w:tr w:rsidR="00C01F6D">
        <w:trPr>
          <w:trHeight w:val="23"/>
        </w:trPr>
        <w:tc>
          <w:tcPr>
            <w:tcW w:w="468" w:type="dxa"/>
            <w:tcBorders>
              <w:top w:val="single" w:sz="4" w:space="0" w:color="auto"/>
              <w:left w:val="single" w:sz="4" w:space="0" w:color="auto"/>
              <w:bottom w:val="single" w:sz="4" w:space="0" w:color="auto"/>
              <w:right w:val="single" w:sz="4" w:space="0" w:color="auto"/>
            </w:tcBorders>
            <w:vAlign w:val="center"/>
          </w:tcPr>
          <w:p w:rsidR="00C01F6D" w:rsidRDefault="00D74626">
            <w:pPr>
              <w:spacing w:before="120" w:after="60"/>
              <w:jc w:val="center"/>
              <w:rPr>
                <w:rFonts w:ascii="宋体" w:hAnsi="宋体" w:cs="宋体"/>
                <w:szCs w:val="21"/>
              </w:rPr>
            </w:pPr>
            <w:r>
              <w:rPr>
                <w:rFonts w:ascii="宋体" w:hAnsi="宋体" w:cs="宋体" w:hint="eastAsia"/>
                <w:szCs w:val="21"/>
              </w:rPr>
              <w:lastRenderedPageBreak/>
              <w:t>8</w:t>
            </w:r>
          </w:p>
        </w:tc>
        <w:tc>
          <w:tcPr>
            <w:tcW w:w="3780" w:type="dxa"/>
            <w:tcBorders>
              <w:top w:val="single" w:sz="4" w:space="0" w:color="auto"/>
              <w:left w:val="single" w:sz="4" w:space="0" w:color="auto"/>
              <w:bottom w:val="single" w:sz="4" w:space="0" w:color="auto"/>
              <w:right w:val="single" w:sz="4" w:space="0" w:color="auto"/>
            </w:tcBorders>
            <w:vAlign w:val="center"/>
          </w:tcPr>
          <w:p w:rsidR="00C01F6D" w:rsidRDefault="00D74626">
            <w:pPr>
              <w:spacing w:before="120" w:after="60"/>
              <w:jc w:val="center"/>
              <w:rPr>
                <w:rFonts w:ascii="宋体" w:hAnsi="宋体" w:cs="宋体"/>
                <w:szCs w:val="21"/>
              </w:rPr>
            </w:pPr>
            <w:r>
              <w:rPr>
                <w:rFonts w:ascii="宋体" w:hAnsi="宋体" w:cs="宋体" w:hint="eastAsia"/>
                <w:szCs w:val="21"/>
              </w:rPr>
              <w:t>投标人提供的投标人声明符合公告要求</w:t>
            </w:r>
          </w:p>
        </w:tc>
        <w:tc>
          <w:tcPr>
            <w:tcW w:w="3420" w:type="dxa"/>
            <w:tcBorders>
              <w:top w:val="single" w:sz="4" w:space="0" w:color="auto"/>
              <w:left w:val="single" w:sz="4" w:space="0" w:color="auto"/>
              <w:bottom w:val="single" w:sz="4" w:space="0" w:color="auto"/>
              <w:right w:val="single" w:sz="4" w:space="0" w:color="auto"/>
            </w:tcBorders>
            <w:vAlign w:val="center"/>
          </w:tcPr>
          <w:p w:rsidR="00C01F6D" w:rsidRDefault="00D74626">
            <w:pPr>
              <w:spacing w:before="120" w:after="60"/>
              <w:jc w:val="center"/>
              <w:rPr>
                <w:rFonts w:ascii="宋体" w:hAnsi="宋体" w:cs="宋体"/>
                <w:szCs w:val="21"/>
              </w:rPr>
            </w:pPr>
            <w:r>
              <w:rPr>
                <w:rFonts w:ascii="宋体" w:hAnsi="宋体" w:cs="宋体" w:hint="eastAsia"/>
                <w:szCs w:val="21"/>
              </w:rPr>
              <w:t>投标人声明</w:t>
            </w:r>
          </w:p>
        </w:tc>
        <w:tc>
          <w:tcPr>
            <w:tcW w:w="1497" w:type="dxa"/>
            <w:tcBorders>
              <w:top w:val="single" w:sz="4" w:space="0" w:color="auto"/>
              <w:left w:val="single" w:sz="4" w:space="0" w:color="auto"/>
              <w:bottom w:val="single" w:sz="4" w:space="0" w:color="auto"/>
              <w:right w:val="single" w:sz="4" w:space="0" w:color="auto"/>
            </w:tcBorders>
            <w:vAlign w:val="center"/>
          </w:tcPr>
          <w:p w:rsidR="00C01F6D" w:rsidRDefault="00C01F6D">
            <w:pPr>
              <w:spacing w:before="120" w:after="60"/>
              <w:jc w:val="center"/>
              <w:rPr>
                <w:rFonts w:ascii="宋体" w:hAnsi="宋体" w:cs="宋体"/>
                <w:szCs w:val="21"/>
              </w:rPr>
            </w:pPr>
          </w:p>
        </w:tc>
      </w:tr>
      <w:tr w:rsidR="00C01F6D">
        <w:trPr>
          <w:trHeight w:val="23"/>
        </w:trPr>
        <w:tc>
          <w:tcPr>
            <w:tcW w:w="468" w:type="dxa"/>
            <w:tcBorders>
              <w:top w:val="single" w:sz="4" w:space="0" w:color="auto"/>
              <w:left w:val="single" w:sz="4" w:space="0" w:color="auto"/>
              <w:bottom w:val="single" w:sz="4" w:space="0" w:color="auto"/>
              <w:right w:val="single" w:sz="4" w:space="0" w:color="auto"/>
            </w:tcBorders>
            <w:vAlign w:val="center"/>
          </w:tcPr>
          <w:p w:rsidR="00C01F6D" w:rsidRDefault="00D74626">
            <w:pPr>
              <w:spacing w:before="120" w:after="60"/>
              <w:jc w:val="center"/>
              <w:rPr>
                <w:rFonts w:ascii="宋体" w:hAnsi="宋体" w:cs="宋体"/>
                <w:szCs w:val="21"/>
              </w:rPr>
            </w:pPr>
            <w:r>
              <w:rPr>
                <w:rFonts w:ascii="宋体" w:hAnsi="宋体" w:cs="宋体" w:hint="eastAsia"/>
                <w:szCs w:val="21"/>
              </w:rPr>
              <w:t>9</w:t>
            </w:r>
          </w:p>
        </w:tc>
        <w:tc>
          <w:tcPr>
            <w:tcW w:w="3780" w:type="dxa"/>
            <w:tcBorders>
              <w:top w:val="single" w:sz="4" w:space="0" w:color="auto"/>
              <w:left w:val="single" w:sz="4" w:space="0" w:color="auto"/>
              <w:bottom w:val="single" w:sz="4" w:space="0" w:color="auto"/>
              <w:right w:val="single" w:sz="4" w:space="0" w:color="auto"/>
            </w:tcBorders>
            <w:vAlign w:val="center"/>
          </w:tcPr>
          <w:p w:rsidR="00C01F6D" w:rsidRDefault="00D74626">
            <w:pPr>
              <w:spacing w:before="120" w:after="60"/>
              <w:jc w:val="center"/>
              <w:rPr>
                <w:rFonts w:ascii="宋体" w:hAnsi="宋体" w:cs="宋体"/>
                <w:szCs w:val="21"/>
              </w:rPr>
            </w:pPr>
            <w:r>
              <w:rPr>
                <w:rFonts w:ascii="宋体" w:hAnsi="宋体" w:cs="宋体" w:hint="eastAsia"/>
                <w:szCs w:val="21"/>
              </w:rPr>
              <w:t>投标人声明中签字的项目负责人和技术负责人与本项目拟派的项目负责人和技术负责人一致</w:t>
            </w:r>
          </w:p>
        </w:tc>
        <w:tc>
          <w:tcPr>
            <w:tcW w:w="3420" w:type="dxa"/>
            <w:tcBorders>
              <w:top w:val="single" w:sz="4" w:space="0" w:color="auto"/>
              <w:left w:val="single" w:sz="4" w:space="0" w:color="auto"/>
              <w:bottom w:val="single" w:sz="4" w:space="0" w:color="auto"/>
              <w:right w:val="single" w:sz="4" w:space="0" w:color="auto"/>
            </w:tcBorders>
            <w:vAlign w:val="center"/>
          </w:tcPr>
          <w:p w:rsidR="00C01F6D" w:rsidRDefault="00D74626">
            <w:pPr>
              <w:spacing w:before="120" w:after="60"/>
              <w:jc w:val="center"/>
              <w:rPr>
                <w:rFonts w:ascii="宋体" w:hAnsi="宋体" w:cs="宋体"/>
                <w:szCs w:val="21"/>
              </w:rPr>
            </w:pPr>
            <w:r>
              <w:rPr>
                <w:rFonts w:ascii="宋体" w:hAnsi="宋体" w:cs="宋体" w:hint="eastAsia"/>
                <w:szCs w:val="21"/>
              </w:rPr>
              <w:t>网上投标时选择拟投标的项目负责人、资格审查文件中拟委派的技术负责人及投标人声明</w:t>
            </w:r>
          </w:p>
        </w:tc>
        <w:tc>
          <w:tcPr>
            <w:tcW w:w="1497" w:type="dxa"/>
            <w:tcBorders>
              <w:top w:val="single" w:sz="4" w:space="0" w:color="auto"/>
              <w:left w:val="single" w:sz="4" w:space="0" w:color="auto"/>
              <w:bottom w:val="single" w:sz="4" w:space="0" w:color="auto"/>
              <w:right w:val="single" w:sz="4" w:space="0" w:color="auto"/>
            </w:tcBorders>
            <w:vAlign w:val="center"/>
          </w:tcPr>
          <w:p w:rsidR="00C01F6D" w:rsidRDefault="00C01F6D">
            <w:pPr>
              <w:spacing w:before="120" w:after="60"/>
              <w:jc w:val="center"/>
              <w:rPr>
                <w:rFonts w:ascii="宋体" w:hAnsi="宋体" w:cs="宋体"/>
                <w:szCs w:val="21"/>
              </w:rPr>
            </w:pPr>
          </w:p>
        </w:tc>
      </w:tr>
      <w:tr w:rsidR="00C01F6D">
        <w:trPr>
          <w:trHeight w:val="23"/>
        </w:trPr>
        <w:tc>
          <w:tcPr>
            <w:tcW w:w="468" w:type="dxa"/>
            <w:tcBorders>
              <w:top w:val="single" w:sz="4" w:space="0" w:color="auto"/>
              <w:left w:val="single" w:sz="4" w:space="0" w:color="auto"/>
              <w:bottom w:val="single" w:sz="4" w:space="0" w:color="auto"/>
              <w:right w:val="single" w:sz="4" w:space="0" w:color="auto"/>
            </w:tcBorders>
            <w:vAlign w:val="center"/>
          </w:tcPr>
          <w:p w:rsidR="00C01F6D" w:rsidRDefault="00D74626">
            <w:pPr>
              <w:spacing w:before="120" w:after="60"/>
              <w:jc w:val="center"/>
              <w:rPr>
                <w:rFonts w:ascii="宋体" w:hAnsi="宋体" w:cs="宋体"/>
                <w:szCs w:val="21"/>
              </w:rPr>
            </w:pPr>
            <w:r>
              <w:rPr>
                <w:rFonts w:ascii="宋体" w:hAnsi="宋体" w:hint="eastAsia"/>
                <w:szCs w:val="21"/>
              </w:rPr>
              <w:t>10</w:t>
            </w:r>
          </w:p>
        </w:tc>
        <w:tc>
          <w:tcPr>
            <w:tcW w:w="3780" w:type="dxa"/>
            <w:tcBorders>
              <w:top w:val="single" w:sz="4" w:space="0" w:color="auto"/>
              <w:left w:val="single" w:sz="4" w:space="0" w:color="auto"/>
              <w:bottom w:val="single" w:sz="4" w:space="0" w:color="auto"/>
              <w:right w:val="single" w:sz="4" w:space="0" w:color="auto"/>
            </w:tcBorders>
            <w:vAlign w:val="center"/>
          </w:tcPr>
          <w:p w:rsidR="00C01F6D" w:rsidRDefault="00D74626">
            <w:pPr>
              <w:spacing w:before="120" w:after="60"/>
              <w:jc w:val="center"/>
              <w:rPr>
                <w:rFonts w:ascii="宋体" w:hAnsi="宋体"/>
                <w:color w:val="000000"/>
                <w:szCs w:val="21"/>
              </w:rPr>
            </w:pPr>
            <w:r>
              <w:rPr>
                <w:rFonts w:ascii="宋体" w:hAnsi="宋体" w:hint="eastAsia"/>
                <w:color w:val="000000"/>
                <w:szCs w:val="21"/>
              </w:rPr>
              <w:t>提供联合体工作协议。投标人拟任本工程项目负责人应为主办方正式员工。联合体工作协议应明确约定各方拟承担的工作和责任（如有）</w:t>
            </w:r>
          </w:p>
        </w:tc>
        <w:tc>
          <w:tcPr>
            <w:tcW w:w="3420" w:type="dxa"/>
            <w:tcBorders>
              <w:top w:val="single" w:sz="4" w:space="0" w:color="auto"/>
              <w:left w:val="single" w:sz="4" w:space="0" w:color="auto"/>
              <w:bottom w:val="single" w:sz="4" w:space="0" w:color="auto"/>
              <w:right w:val="single" w:sz="4" w:space="0" w:color="auto"/>
            </w:tcBorders>
            <w:vAlign w:val="center"/>
          </w:tcPr>
          <w:p w:rsidR="00C01F6D" w:rsidRDefault="00D74626">
            <w:pPr>
              <w:spacing w:before="120" w:after="60"/>
              <w:jc w:val="center"/>
              <w:rPr>
                <w:rFonts w:ascii="宋体" w:hAnsi="宋体"/>
                <w:color w:val="000000"/>
                <w:szCs w:val="21"/>
              </w:rPr>
            </w:pPr>
            <w:r>
              <w:rPr>
                <w:rFonts w:ascii="宋体" w:hAnsi="宋体" w:hint="eastAsia"/>
                <w:color w:val="000000"/>
                <w:szCs w:val="21"/>
              </w:rPr>
              <w:t>联合体工作协议；项目负责人为主办方正式员工在信用管理平台内信息</w:t>
            </w:r>
          </w:p>
        </w:tc>
        <w:tc>
          <w:tcPr>
            <w:tcW w:w="1497" w:type="dxa"/>
            <w:tcBorders>
              <w:top w:val="single" w:sz="4" w:space="0" w:color="auto"/>
              <w:left w:val="single" w:sz="4" w:space="0" w:color="auto"/>
              <w:bottom w:val="single" w:sz="4" w:space="0" w:color="auto"/>
              <w:right w:val="single" w:sz="4" w:space="0" w:color="auto"/>
            </w:tcBorders>
            <w:vAlign w:val="center"/>
          </w:tcPr>
          <w:p w:rsidR="00C01F6D" w:rsidRDefault="00C01F6D">
            <w:pPr>
              <w:spacing w:before="120" w:after="60"/>
              <w:jc w:val="center"/>
              <w:rPr>
                <w:rFonts w:ascii="宋体" w:hAnsi="宋体" w:cs="宋体"/>
                <w:szCs w:val="21"/>
              </w:rPr>
            </w:pPr>
          </w:p>
        </w:tc>
      </w:tr>
      <w:tr w:rsidR="00C01F6D">
        <w:trPr>
          <w:trHeight w:val="23"/>
        </w:trPr>
        <w:tc>
          <w:tcPr>
            <w:tcW w:w="468" w:type="dxa"/>
            <w:tcBorders>
              <w:top w:val="single" w:sz="4" w:space="0" w:color="auto"/>
              <w:left w:val="single" w:sz="4" w:space="0" w:color="auto"/>
              <w:bottom w:val="single" w:sz="4" w:space="0" w:color="auto"/>
              <w:right w:val="single" w:sz="4" w:space="0" w:color="auto"/>
            </w:tcBorders>
            <w:vAlign w:val="center"/>
          </w:tcPr>
          <w:p w:rsidR="00C01F6D" w:rsidRDefault="00D74626">
            <w:pPr>
              <w:spacing w:before="120" w:after="60"/>
              <w:jc w:val="center"/>
              <w:rPr>
                <w:rFonts w:ascii="宋体" w:hAnsi="宋体" w:cs="宋体"/>
                <w:color w:val="000000" w:themeColor="text1"/>
                <w:szCs w:val="21"/>
              </w:rPr>
            </w:pPr>
            <w:r>
              <w:rPr>
                <w:rFonts w:ascii="宋体" w:hAnsi="宋体" w:cs="宋体" w:hint="eastAsia"/>
                <w:color w:val="000000" w:themeColor="text1"/>
                <w:szCs w:val="21"/>
              </w:rPr>
              <w:t>11</w:t>
            </w:r>
          </w:p>
        </w:tc>
        <w:tc>
          <w:tcPr>
            <w:tcW w:w="3780" w:type="dxa"/>
            <w:tcBorders>
              <w:top w:val="single" w:sz="4" w:space="0" w:color="auto"/>
              <w:left w:val="single" w:sz="4" w:space="0" w:color="auto"/>
              <w:bottom w:val="single" w:sz="4" w:space="0" w:color="auto"/>
              <w:right w:val="single" w:sz="4" w:space="0" w:color="auto"/>
            </w:tcBorders>
            <w:vAlign w:val="center"/>
          </w:tcPr>
          <w:p w:rsidR="00C01F6D" w:rsidRDefault="00D74626">
            <w:pPr>
              <w:spacing w:before="120" w:after="60"/>
              <w:jc w:val="center"/>
              <w:rPr>
                <w:rFonts w:ascii="宋体" w:hAnsi="宋体" w:cs="宋体"/>
                <w:color w:val="000000" w:themeColor="text1"/>
                <w:szCs w:val="21"/>
              </w:rPr>
            </w:pPr>
            <w:r>
              <w:rPr>
                <w:rFonts w:ascii="宋体" w:hAnsi="宋体" w:cs="宋体" w:hint="eastAsia"/>
                <w:color w:val="000000" w:themeColor="text1"/>
                <w:szCs w:val="21"/>
              </w:rPr>
              <w:t>资格审查前，投标人</w:t>
            </w:r>
            <w:r>
              <w:rPr>
                <w:rFonts w:ascii="宋体" w:cs="宋体" w:hint="eastAsia"/>
                <w:color w:val="000000" w:themeColor="text1"/>
                <w:szCs w:val="21"/>
              </w:rPr>
              <w:t>（联合体投标的，指联合体各方）</w:t>
            </w:r>
            <w:r>
              <w:rPr>
                <w:rFonts w:ascii="宋体" w:hAnsi="宋体" w:cs="宋体" w:hint="eastAsia"/>
                <w:color w:val="000000" w:themeColor="text1"/>
                <w:szCs w:val="21"/>
              </w:rPr>
              <w:t>须在广州市住房和城乡建设局建立企业信用档案及拟担任本工程项目负责人、专职安全员须是本企业中的在册人员</w:t>
            </w:r>
          </w:p>
        </w:tc>
        <w:tc>
          <w:tcPr>
            <w:tcW w:w="3420" w:type="dxa"/>
            <w:tcBorders>
              <w:top w:val="single" w:sz="4" w:space="0" w:color="auto"/>
              <w:left w:val="single" w:sz="4" w:space="0" w:color="auto"/>
              <w:bottom w:val="single" w:sz="4" w:space="0" w:color="auto"/>
              <w:right w:val="single" w:sz="4" w:space="0" w:color="auto"/>
            </w:tcBorders>
            <w:vAlign w:val="center"/>
          </w:tcPr>
          <w:p w:rsidR="00C01F6D" w:rsidRDefault="00D74626">
            <w:pPr>
              <w:spacing w:before="120" w:after="60"/>
              <w:jc w:val="center"/>
              <w:rPr>
                <w:rFonts w:ascii="宋体" w:hAnsi="宋体" w:cs="宋体"/>
                <w:color w:val="000000" w:themeColor="text1"/>
                <w:szCs w:val="21"/>
              </w:rPr>
            </w:pPr>
            <w:r>
              <w:rPr>
                <w:rFonts w:ascii="宋体" w:hAnsi="宋体" w:cs="宋体" w:hint="eastAsia"/>
                <w:color w:val="000000" w:themeColor="text1"/>
                <w:szCs w:val="21"/>
              </w:rPr>
              <w:t>投标人在广州市住建行业信用管理平台内企业信用档案的企业和人员信息</w:t>
            </w:r>
          </w:p>
        </w:tc>
        <w:tc>
          <w:tcPr>
            <w:tcW w:w="1497" w:type="dxa"/>
            <w:tcBorders>
              <w:top w:val="single" w:sz="4" w:space="0" w:color="auto"/>
              <w:left w:val="single" w:sz="4" w:space="0" w:color="auto"/>
              <w:bottom w:val="single" w:sz="4" w:space="0" w:color="auto"/>
              <w:right w:val="single" w:sz="4" w:space="0" w:color="auto"/>
            </w:tcBorders>
            <w:vAlign w:val="center"/>
          </w:tcPr>
          <w:p w:rsidR="00C01F6D" w:rsidRDefault="00C01F6D">
            <w:pPr>
              <w:spacing w:before="120" w:after="60"/>
              <w:jc w:val="center"/>
              <w:rPr>
                <w:rFonts w:ascii="宋体" w:hAnsi="宋体" w:cs="宋体"/>
                <w:szCs w:val="21"/>
              </w:rPr>
            </w:pPr>
          </w:p>
        </w:tc>
      </w:tr>
      <w:tr w:rsidR="00C01F6D">
        <w:trPr>
          <w:trHeight w:val="23"/>
        </w:trPr>
        <w:tc>
          <w:tcPr>
            <w:tcW w:w="468" w:type="dxa"/>
            <w:tcBorders>
              <w:top w:val="single" w:sz="4" w:space="0" w:color="auto"/>
              <w:left w:val="single" w:sz="4" w:space="0" w:color="auto"/>
              <w:bottom w:val="single" w:sz="4" w:space="0" w:color="auto"/>
              <w:right w:val="single" w:sz="4" w:space="0" w:color="auto"/>
            </w:tcBorders>
            <w:vAlign w:val="center"/>
          </w:tcPr>
          <w:p w:rsidR="00C01F6D" w:rsidRDefault="00D74626">
            <w:pPr>
              <w:spacing w:before="120" w:after="60"/>
              <w:jc w:val="center"/>
              <w:rPr>
                <w:rFonts w:ascii="宋体" w:hAnsi="宋体" w:cs="宋体"/>
                <w:color w:val="000000" w:themeColor="text1"/>
                <w:szCs w:val="21"/>
              </w:rPr>
            </w:pPr>
            <w:r>
              <w:rPr>
                <w:rFonts w:ascii="宋体" w:hAnsi="宋体" w:cs="宋体" w:hint="eastAsia"/>
                <w:color w:val="000000" w:themeColor="text1"/>
                <w:szCs w:val="21"/>
              </w:rPr>
              <w:t>12</w:t>
            </w:r>
          </w:p>
        </w:tc>
        <w:tc>
          <w:tcPr>
            <w:tcW w:w="3780" w:type="dxa"/>
            <w:tcBorders>
              <w:top w:val="single" w:sz="4" w:space="0" w:color="auto"/>
              <w:left w:val="single" w:sz="4" w:space="0" w:color="auto"/>
              <w:bottom w:val="single" w:sz="4" w:space="0" w:color="auto"/>
              <w:right w:val="single" w:sz="4" w:space="0" w:color="auto"/>
            </w:tcBorders>
            <w:vAlign w:val="center"/>
          </w:tcPr>
          <w:p w:rsidR="00C01F6D" w:rsidRDefault="00D74626">
            <w:pPr>
              <w:spacing w:before="120" w:after="60"/>
              <w:jc w:val="left"/>
              <w:rPr>
                <w:rFonts w:ascii="宋体" w:hAnsi="宋体" w:cs="宋体"/>
                <w:color w:val="000000" w:themeColor="text1"/>
                <w:szCs w:val="21"/>
              </w:rPr>
            </w:pPr>
            <w:r>
              <w:rPr>
                <w:rFonts w:ascii="宋体" w:cs="宋体" w:hint="eastAsia"/>
                <w:color w:val="000000" w:themeColor="text1"/>
                <w:szCs w:val="21"/>
              </w:rPr>
              <w:t>投标人（联合体投标的，指联合体各方）未出现以下情形：与其它投标人的单位负责人为同一人或者存在控股、管理关系的（按投标人提供的《投标人声明》第八条内容进行评审）。</w:t>
            </w:r>
          </w:p>
        </w:tc>
        <w:tc>
          <w:tcPr>
            <w:tcW w:w="3420" w:type="dxa"/>
            <w:tcBorders>
              <w:top w:val="single" w:sz="4" w:space="0" w:color="auto"/>
              <w:left w:val="single" w:sz="4" w:space="0" w:color="auto"/>
              <w:bottom w:val="single" w:sz="4" w:space="0" w:color="auto"/>
              <w:right w:val="single" w:sz="4" w:space="0" w:color="auto"/>
            </w:tcBorders>
            <w:vAlign w:val="center"/>
          </w:tcPr>
          <w:p w:rsidR="00C01F6D" w:rsidRDefault="00D74626">
            <w:pPr>
              <w:spacing w:before="120" w:after="60"/>
              <w:jc w:val="center"/>
              <w:rPr>
                <w:rFonts w:ascii="宋体" w:hAnsi="宋体" w:cs="宋体"/>
                <w:color w:val="000000" w:themeColor="text1"/>
                <w:szCs w:val="21"/>
              </w:rPr>
            </w:pPr>
            <w:r>
              <w:rPr>
                <w:rFonts w:ascii="宋体" w:hAnsi="宋体" w:cs="宋体" w:hint="eastAsia"/>
                <w:color w:val="000000" w:themeColor="text1"/>
                <w:szCs w:val="21"/>
              </w:rPr>
              <w:t>投标人声明</w:t>
            </w:r>
          </w:p>
        </w:tc>
        <w:tc>
          <w:tcPr>
            <w:tcW w:w="1497" w:type="dxa"/>
            <w:tcBorders>
              <w:top w:val="single" w:sz="4" w:space="0" w:color="auto"/>
              <w:left w:val="single" w:sz="4" w:space="0" w:color="auto"/>
              <w:bottom w:val="single" w:sz="4" w:space="0" w:color="auto"/>
              <w:right w:val="single" w:sz="4" w:space="0" w:color="auto"/>
            </w:tcBorders>
            <w:vAlign w:val="center"/>
          </w:tcPr>
          <w:p w:rsidR="00C01F6D" w:rsidRDefault="00C01F6D">
            <w:pPr>
              <w:spacing w:before="120" w:after="60"/>
              <w:jc w:val="center"/>
              <w:rPr>
                <w:rFonts w:ascii="宋体" w:hAnsi="宋体" w:cs="宋体"/>
                <w:szCs w:val="21"/>
              </w:rPr>
            </w:pPr>
          </w:p>
        </w:tc>
      </w:tr>
      <w:tr w:rsidR="00C01F6D">
        <w:trPr>
          <w:trHeight w:val="23"/>
        </w:trPr>
        <w:tc>
          <w:tcPr>
            <w:tcW w:w="468" w:type="dxa"/>
            <w:tcBorders>
              <w:top w:val="single" w:sz="4" w:space="0" w:color="auto"/>
              <w:left w:val="single" w:sz="4" w:space="0" w:color="auto"/>
              <w:bottom w:val="single" w:sz="4" w:space="0" w:color="auto"/>
              <w:right w:val="single" w:sz="4" w:space="0" w:color="auto"/>
            </w:tcBorders>
            <w:vAlign w:val="center"/>
          </w:tcPr>
          <w:p w:rsidR="00C01F6D" w:rsidRDefault="00D74626">
            <w:pPr>
              <w:spacing w:before="120" w:after="60"/>
              <w:jc w:val="center"/>
              <w:rPr>
                <w:rFonts w:ascii="宋体" w:hAnsi="宋体" w:cs="宋体"/>
                <w:color w:val="000000" w:themeColor="text1"/>
                <w:szCs w:val="21"/>
              </w:rPr>
            </w:pPr>
            <w:r>
              <w:rPr>
                <w:rFonts w:ascii="宋体" w:hAnsi="宋体" w:cs="宋体" w:hint="eastAsia"/>
                <w:color w:val="000000" w:themeColor="text1"/>
                <w:szCs w:val="21"/>
              </w:rPr>
              <w:t>13</w:t>
            </w:r>
          </w:p>
        </w:tc>
        <w:tc>
          <w:tcPr>
            <w:tcW w:w="3780" w:type="dxa"/>
            <w:tcBorders>
              <w:top w:val="single" w:sz="4" w:space="0" w:color="auto"/>
              <w:left w:val="single" w:sz="4" w:space="0" w:color="auto"/>
              <w:bottom w:val="single" w:sz="4" w:space="0" w:color="auto"/>
              <w:right w:val="single" w:sz="4" w:space="0" w:color="auto"/>
            </w:tcBorders>
            <w:vAlign w:val="center"/>
          </w:tcPr>
          <w:p w:rsidR="00C01F6D" w:rsidRDefault="00D74626">
            <w:pPr>
              <w:spacing w:before="120" w:after="60"/>
              <w:jc w:val="left"/>
              <w:rPr>
                <w:rFonts w:ascii="宋体" w:hAnsi="宋体" w:cs="宋体"/>
                <w:color w:val="000000" w:themeColor="text1"/>
                <w:szCs w:val="21"/>
                <w:u w:val="single"/>
              </w:rPr>
            </w:pPr>
            <w:r>
              <w:rPr>
                <w:rFonts w:ascii="宋体" w:cs="宋体" w:hint="eastAsia"/>
                <w:bCs/>
                <w:color w:val="000000" w:themeColor="text1"/>
                <w:szCs w:val="21"/>
                <w:u w:val="single"/>
              </w:rPr>
              <w:t>投标人（联合体投标的，指联合体各方）未被列入拖欠农民工工资失信联合惩戒对象名单</w:t>
            </w:r>
          </w:p>
        </w:tc>
        <w:tc>
          <w:tcPr>
            <w:tcW w:w="3420" w:type="dxa"/>
            <w:tcBorders>
              <w:top w:val="single" w:sz="4" w:space="0" w:color="auto"/>
              <w:left w:val="single" w:sz="4" w:space="0" w:color="auto"/>
              <w:bottom w:val="single" w:sz="4" w:space="0" w:color="auto"/>
              <w:right w:val="single" w:sz="4" w:space="0" w:color="auto"/>
            </w:tcBorders>
            <w:vAlign w:val="center"/>
          </w:tcPr>
          <w:p w:rsidR="00C01F6D" w:rsidRDefault="00D74626">
            <w:pPr>
              <w:spacing w:before="120" w:after="60"/>
              <w:jc w:val="center"/>
              <w:rPr>
                <w:rFonts w:ascii="宋体" w:hAnsi="宋体" w:cs="宋体"/>
                <w:color w:val="000000" w:themeColor="text1"/>
                <w:szCs w:val="21"/>
              </w:rPr>
            </w:pPr>
            <w:r>
              <w:rPr>
                <w:rFonts w:ascii="宋体" w:hAnsi="宋体" w:cs="宋体" w:hint="eastAsia"/>
                <w:color w:val="000000" w:themeColor="text1"/>
                <w:szCs w:val="21"/>
              </w:rPr>
              <w:t>投标人无需提供资料，按交易系统比对的结果进行评审</w:t>
            </w:r>
          </w:p>
        </w:tc>
        <w:tc>
          <w:tcPr>
            <w:tcW w:w="1497" w:type="dxa"/>
            <w:tcBorders>
              <w:top w:val="single" w:sz="4" w:space="0" w:color="auto"/>
              <w:left w:val="single" w:sz="4" w:space="0" w:color="auto"/>
              <w:bottom w:val="single" w:sz="4" w:space="0" w:color="auto"/>
              <w:right w:val="single" w:sz="4" w:space="0" w:color="auto"/>
            </w:tcBorders>
            <w:vAlign w:val="center"/>
          </w:tcPr>
          <w:p w:rsidR="00C01F6D" w:rsidRDefault="00C01F6D">
            <w:pPr>
              <w:spacing w:before="120" w:after="60"/>
              <w:jc w:val="center"/>
              <w:rPr>
                <w:rFonts w:ascii="宋体" w:hAnsi="宋体" w:cs="宋体"/>
                <w:szCs w:val="21"/>
              </w:rPr>
            </w:pPr>
          </w:p>
        </w:tc>
      </w:tr>
    </w:tbl>
    <w:p w:rsidR="00C01F6D" w:rsidRDefault="00D74626">
      <w:pPr>
        <w:spacing w:line="480" w:lineRule="auto"/>
        <w:ind w:firstLineChars="224" w:firstLine="470"/>
        <w:rPr>
          <w:rFonts w:ascii="宋体" w:hAnsi="宋体" w:cs="宋体"/>
          <w:szCs w:val="21"/>
        </w:rPr>
      </w:pPr>
      <w:r>
        <w:rPr>
          <w:rFonts w:ascii="宋体" w:hAnsi="宋体" w:cs="宋体" w:hint="eastAsia"/>
          <w:szCs w:val="21"/>
        </w:rPr>
        <w:t>备注：</w:t>
      </w:r>
    </w:p>
    <w:p w:rsidR="00C01F6D" w:rsidRDefault="00D74626">
      <w:pPr>
        <w:spacing w:line="480" w:lineRule="auto"/>
        <w:ind w:firstLineChars="224" w:firstLine="470"/>
        <w:rPr>
          <w:rFonts w:ascii="宋体" w:hAnsi="宋体" w:cs="宋体"/>
          <w:szCs w:val="21"/>
        </w:rPr>
      </w:pPr>
      <w:r>
        <w:rPr>
          <w:rFonts w:ascii="宋体" w:hAnsi="宋体" w:cs="宋体" w:hint="eastAsia"/>
          <w:szCs w:val="21"/>
        </w:rPr>
        <w:t xml:space="preserve">1、每一项目符合的打“○”，不符合的打“×”； </w:t>
      </w:r>
    </w:p>
    <w:p w:rsidR="00C01F6D" w:rsidRDefault="00D74626">
      <w:pPr>
        <w:spacing w:line="480" w:lineRule="auto"/>
        <w:ind w:firstLineChars="224" w:firstLine="470"/>
        <w:rPr>
          <w:rFonts w:ascii="宋体" w:hAnsi="宋体" w:cs="宋体"/>
          <w:szCs w:val="21"/>
        </w:rPr>
      </w:pPr>
      <w:r>
        <w:rPr>
          <w:rFonts w:ascii="宋体" w:hAnsi="宋体" w:cs="宋体" w:hint="eastAsia"/>
          <w:szCs w:val="21"/>
        </w:rPr>
        <w:t>2、若评委意见不一致时，则按少数服从多数的原则，作出评审结论。汇总后，出现一个“×”的结论为“不通过”。</w:t>
      </w:r>
    </w:p>
    <w:p w:rsidR="00C01F6D" w:rsidRDefault="00D74626">
      <w:pPr>
        <w:spacing w:line="480" w:lineRule="auto"/>
        <w:ind w:firstLineChars="224" w:firstLine="472"/>
        <w:rPr>
          <w:rFonts w:ascii="宋体" w:hAnsi="宋体" w:cs="宋体"/>
          <w:b/>
          <w:bCs/>
          <w:szCs w:val="21"/>
        </w:rPr>
        <w:sectPr w:rsidR="00C01F6D">
          <w:footerReference w:type="default" r:id="rId10"/>
          <w:footerReference w:type="first" r:id="rId11"/>
          <w:endnotePr>
            <w:numFmt w:val="decimal"/>
          </w:endnotePr>
          <w:pgSz w:w="11906" w:h="16838"/>
          <w:pgMar w:top="1134" w:right="1418" w:bottom="1247" w:left="1418" w:header="851" w:footer="907" w:gutter="0"/>
          <w:pgNumType w:start="0"/>
          <w:cols w:space="720"/>
          <w:titlePg/>
          <w:docGrid w:type="lines" w:linePitch="312"/>
        </w:sectPr>
      </w:pPr>
      <w:r>
        <w:rPr>
          <w:rFonts w:ascii="宋体" w:hAnsi="宋体" w:cs="宋体" w:hint="eastAsia"/>
          <w:b/>
          <w:bCs/>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rsidR="00C01F6D" w:rsidRDefault="00D74626">
      <w:pPr>
        <w:rPr>
          <w:rFonts w:ascii="宋体" w:hAnsi="宋体" w:cs="宋体"/>
          <w:b/>
          <w:sz w:val="36"/>
          <w:szCs w:val="36"/>
        </w:rPr>
      </w:pPr>
      <w:r>
        <w:rPr>
          <w:rFonts w:ascii="宋体" w:hAnsi="宋体" w:cs="宋体" w:hint="eastAsia"/>
          <w:szCs w:val="21"/>
        </w:rPr>
        <w:lastRenderedPageBreak/>
        <w:t xml:space="preserve">附表二                                                  </w:t>
      </w:r>
      <w:r>
        <w:rPr>
          <w:rFonts w:ascii="宋体" w:hAnsi="宋体" w:cs="宋体" w:hint="eastAsia"/>
          <w:b/>
          <w:sz w:val="36"/>
          <w:szCs w:val="36"/>
        </w:rPr>
        <w:t>技术标有效性审查表</w:t>
      </w:r>
    </w:p>
    <w:p w:rsidR="00C01F6D" w:rsidRDefault="00D74626">
      <w:pPr>
        <w:rPr>
          <w:rFonts w:ascii="宋体" w:hAnsi="宋体" w:cs="宋体"/>
          <w:szCs w:val="21"/>
        </w:rPr>
      </w:pPr>
      <w:r>
        <w:rPr>
          <w:rFonts w:ascii="宋体" w:hAnsi="宋体" w:cs="宋体" w:hint="eastAsia"/>
          <w:szCs w:val="21"/>
        </w:rPr>
        <w:t>工程名称：</w:t>
      </w:r>
    </w:p>
    <w:tbl>
      <w:tblPr>
        <w:tblW w:w="144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0"/>
        <w:gridCol w:w="4303"/>
        <w:gridCol w:w="1604"/>
        <w:gridCol w:w="1604"/>
        <w:gridCol w:w="1604"/>
        <w:gridCol w:w="1604"/>
        <w:gridCol w:w="1604"/>
        <w:gridCol w:w="1604"/>
      </w:tblGrid>
      <w:tr w:rsidR="00C01F6D">
        <w:trPr>
          <w:trHeight w:val="566"/>
        </w:trPr>
        <w:tc>
          <w:tcPr>
            <w:tcW w:w="520" w:type="dxa"/>
            <w:tcBorders>
              <w:top w:val="single" w:sz="4" w:space="0" w:color="auto"/>
              <w:left w:val="single" w:sz="4" w:space="0" w:color="auto"/>
              <w:bottom w:val="single" w:sz="4" w:space="0" w:color="auto"/>
              <w:right w:val="single" w:sz="4" w:space="0" w:color="auto"/>
            </w:tcBorders>
            <w:vAlign w:val="center"/>
          </w:tcPr>
          <w:p w:rsidR="00C01F6D" w:rsidRDefault="00D74626">
            <w:pPr>
              <w:adjustRightInd w:val="0"/>
              <w:rPr>
                <w:rFonts w:ascii="宋体" w:hAnsi="宋体" w:cs="宋体"/>
                <w:szCs w:val="21"/>
              </w:rPr>
            </w:pPr>
            <w:r>
              <w:rPr>
                <w:rFonts w:ascii="宋体" w:hAnsi="宋体" w:cs="宋体" w:hint="eastAsia"/>
                <w:szCs w:val="21"/>
              </w:rPr>
              <w:t>序号</w:t>
            </w:r>
          </w:p>
        </w:tc>
        <w:tc>
          <w:tcPr>
            <w:tcW w:w="4303" w:type="dxa"/>
            <w:tcBorders>
              <w:top w:val="single" w:sz="4" w:space="0" w:color="auto"/>
              <w:left w:val="single" w:sz="4" w:space="0" w:color="auto"/>
              <w:bottom w:val="single" w:sz="4" w:space="0" w:color="auto"/>
              <w:right w:val="single" w:sz="4" w:space="0" w:color="auto"/>
              <w:tl2br w:val="single" w:sz="4" w:space="0" w:color="auto"/>
            </w:tcBorders>
          </w:tcPr>
          <w:p w:rsidR="00C01F6D" w:rsidRDefault="00D74626">
            <w:pPr>
              <w:adjustRightInd w:val="0"/>
              <w:rPr>
                <w:rFonts w:ascii="宋体" w:hAnsi="宋体" w:cs="宋体"/>
                <w:szCs w:val="21"/>
              </w:rPr>
            </w:pPr>
            <w:r>
              <w:rPr>
                <w:rFonts w:ascii="宋体" w:hAnsi="宋体" w:cs="宋体" w:hint="eastAsia"/>
                <w:szCs w:val="21"/>
              </w:rPr>
              <w:t xml:space="preserve">               投标人</w:t>
            </w:r>
          </w:p>
          <w:p w:rsidR="00C01F6D" w:rsidRDefault="00D74626">
            <w:pPr>
              <w:adjustRightInd w:val="0"/>
              <w:rPr>
                <w:rFonts w:ascii="宋体" w:hAnsi="宋体" w:cs="宋体"/>
                <w:szCs w:val="21"/>
              </w:rPr>
            </w:pPr>
            <w:r>
              <w:rPr>
                <w:rFonts w:ascii="宋体" w:hAnsi="宋体" w:cs="宋体" w:hint="eastAsia"/>
                <w:szCs w:val="21"/>
              </w:rPr>
              <w:t>评审内容</w:t>
            </w: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r>
      <w:tr w:rsidR="00C01F6D">
        <w:trPr>
          <w:trHeight w:val="20"/>
        </w:trPr>
        <w:tc>
          <w:tcPr>
            <w:tcW w:w="520" w:type="dxa"/>
            <w:tcBorders>
              <w:top w:val="single" w:sz="4" w:space="0" w:color="auto"/>
              <w:left w:val="single" w:sz="4" w:space="0" w:color="auto"/>
              <w:bottom w:val="single" w:sz="4" w:space="0" w:color="auto"/>
              <w:right w:val="single" w:sz="4" w:space="0" w:color="auto"/>
            </w:tcBorders>
            <w:vAlign w:val="center"/>
          </w:tcPr>
          <w:p w:rsidR="00C01F6D" w:rsidRDefault="00D74626">
            <w:pPr>
              <w:adjustRightInd w:val="0"/>
              <w:rPr>
                <w:rFonts w:ascii="宋体" w:hAnsi="宋体" w:cs="宋体"/>
                <w:szCs w:val="21"/>
              </w:rPr>
            </w:pPr>
            <w:r>
              <w:rPr>
                <w:rFonts w:ascii="宋体" w:hAnsi="宋体" w:cs="宋体" w:hint="eastAsia"/>
                <w:szCs w:val="21"/>
              </w:rPr>
              <w:t>1</w:t>
            </w:r>
          </w:p>
        </w:tc>
        <w:tc>
          <w:tcPr>
            <w:tcW w:w="4303" w:type="dxa"/>
            <w:tcBorders>
              <w:top w:val="single" w:sz="4" w:space="0" w:color="auto"/>
              <w:left w:val="single" w:sz="4" w:space="0" w:color="auto"/>
              <w:bottom w:val="single" w:sz="4" w:space="0" w:color="auto"/>
              <w:right w:val="single" w:sz="4" w:space="0" w:color="auto"/>
            </w:tcBorders>
            <w:vAlign w:val="center"/>
          </w:tcPr>
          <w:p w:rsidR="00C01F6D" w:rsidRDefault="00D74626">
            <w:pPr>
              <w:adjustRightInd w:val="0"/>
              <w:rPr>
                <w:rFonts w:ascii="宋体" w:hAnsi="宋体" w:cs="宋体"/>
                <w:szCs w:val="21"/>
              </w:rPr>
            </w:pPr>
            <w:r>
              <w:rPr>
                <w:rFonts w:ascii="宋体" w:hAnsi="宋体" w:cs="宋体" w:hint="eastAsia"/>
                <w:szCs w:val="21"/>
                <w:u w:val="single"/>
              </w:rPr>
              <w:t>《广州建设工程施工招标投标书》中的投标总工期不符合招标文件要求的；</w:t>
            </w: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r>
      <w:tr w:rsidR="00C01F6D">
        <w:trPr>
          <w:trHeight w:val="20"/>
        </w:trPr>
        <w:tc>
          <w:tcPr>
            <w:tcW w:w="520" w:type="dxa"/>
            <w:tcBorders>
              <w:top w:val="single" w:sz="4" w:space="0" w:color="auto"/>
              <w:left w:val="single" w:sz="4" w:space="0" w:color="auto"/>
              <w:bottom w:val="single" w:sz="4" w:space="0" w:color="auto"/>
              <w:right w:val="single" w:sz="4" w:space="0" w:color="auto"/>
            </w:tcBorders>
            <w:vAlign w:val="center"/>
          </w:tcPr>
          <w:p w:rsidR="00C01F6D" w:rsidRDefault="00D74626">
            <w:pPr>
              <w:adjustRightInd w:val="0"/>
              <w:rPr>
                <w:rFonts w:ascii="宋体" w:hAnsi="宋体" w:cs="宋体"/>
                <w:szCs w:val="21"/>
              </w:rPr>
            </w:pPr>
            <w:r>
              <w:rPr>
                <w:rFonts w:ascii="宋体" w:hAnsi="宋体" w:cs="宋体" w:hint="eastAsia"/>
                <w:szCs w:val="21"/>
              </w:rPr>
              <w:t>2</w:t>
            </w:r>
          </w:p>
        </w:tc>
        <w:tc>
          <w:tcPr>
            <w:tcW w:w="4303" w:type="dxa"/>
            <w:tcBorders>
              <w:top w:val="single" w:sz="4" w:space="0" w:color="auto"/>
              <w:left w:val="single" w:sz="4" w:space="0" w:color="auto"/>
              <w:bottom w:val="single" w:sz="4" w:space="0" w:color="auto"/>
              <w:right w:val="single" w:sz="4" w:space="0" w:color="auto"/>
            </w:tcBorders>
            <w:vAlign w:val="center"/>
          </w:tcPr>
          <w:p w:rsidR="00C01F6D" w:rsidRDefault="00D74626">
            <w:pPr>
              <w:adjustRightInd w:val="0"/>
              <w:rPr>
                <w:rFonts w:ascii="宋体" w:hAnsi="宋体" w:cs="宋体"/>
                <w:szCs w:val="21"/>
              </w:rPr>
            </w:pPr>
            <w:r>
              <w:rPr>
                <w:rFonts w:ascii="宋体" w:hAnsi="宋体" w:cs="宋体" w:hint="eastAsia"/>
                <w:szCs w:val="21"/>
                <w:u w:val="single"/>
              </w:rPr>
              <w:t>《广州建设工程施工招标投标书》中的工程质量标准不符合招标文件要求的；</w:t>
            </w: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r>
      <w:tr w:rsidR="00C01F6D">
        <w:trPr>
          <w:trHeight w:val="20"/>
        </w:trPr>
        <w:tc>
          <w:tcPr>
            <w:tcW w:w="520" w:type="dxa"/>
            <w:tcBorders>
              <w:top w:val="single" w:sz="4" w:space="0" w:color="auto"/>
              <w:left w:val="single" w:sz="4" w:space="0" w:color="auto"/>
              <w:bottom w:val="single" w:sz="4" w:space="0" w:color="auto"/>
              <w:right w:val="single" w:sz="4" w:space="0" w:color="auto"/>
            </w:tcBorders>
            <w:vAlign w:val="center"/>
          </w:tcPr>
          <w:p w:rsidR="00C01F6D" w:rsidRDefault="00D74626">
            <w:pPr>
              <w:adjustRightInd w:val="0"/>
              <w:rPr>
                <w:rFonts w:ascii="宋体" w:hAnsi="宋体" w:cs="宋体"/>
                <w:szCs w:val="21"/>
              </w:rPr>
            </w:pPr>
            <w:r>
              <w:rPr>
                <w:rFonts w:ascii="宋体" w:hAnsi="宋体" w:cs="宋体" w:hint="eastAsia"/>
                <w:szCs w:val="21"/>
              </w:rPr>
              <w:t>3</w:t>
            </w:r>
          </w:p>
        </w:tc>
        <w:tc>
          <w:tcPr>
            <w:tcW w:w="4303" w:type="dxa"/>
            <w:tcBorders>
              <w:top w:val="single" w:sz="4" w:space="0" w:color="auto"/>
              <w:left w:val="single" w:sz="4" w:space="0" w:color="auto"/>
              <w:bottom w:val="single" w:sz="4" w:space="0" w:color="auto"/>
              <w:right w:val="single" w:sz="4" w:space="0" w:color="auto"/>
            </w:tcBorders>
            <w:vAlign w:val="center"/>
          </w:tcPr>
          <w:p w:rsidR="00C01F6D" w:rsidRDefault="00D74626">
            <w:pPr>
              <w:adjustRightInd w:val="0"/>
              <w:rPr>
                <w:rFonts w:ascii="宋体" w:hAnsi="宋体" w:cs="宋体"/>
                <w:szCs w:val="21"/>
              </w:rPr>
            </w:pPr>
            <w:r>
              <w:rPr>
                <w:rFonts w:ascii="宋体" w:hAnsi="宋体" w:cs="宋体" w:hint="eastAsia"/>
                <w:szCs w:val="21"/>
              </w:rPr>
              <w:t>投标文件中没有有效的法定代表人证明书，或由委托代理人</w:t>
            </w:r>
            <w:r>
              <w:rPr>
                <w:rFonts w:ascii="宋体" w:hAnsi="宋体" w:cs="宋体" w:hint="eastAsia"/>
                <w:szCs w:val="21"/>
                <w:u w:val="single"/>
              </w:rPr>
              <w:t>签字或盖章</w:t>
            </w:r>
            <w:r>
              <w:rPr>
                <w:rFonts w:ascii="宋体" w:hAnsi="宋体" w:cs="宋体" w:hint="eastAsia"/>
                <w:szCs w:val="21"/>
              </w:rPr>
              <w:t>的投标文件中没有法定代表人授权书；</w:t>
            </w: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r>
      <w:tr w:rsidR="00C01F6D">
        <w:trPr>
          <w:trHeight w:val="20"/>
        </w:trPr>
        <w:tc>
          <w:tcPr>
            <w:tcW w:w="520" w:type="dxa"/>
            <w:tcBorders>
              <w:top w:val="single" w:sz="4" w:space="0" w:color="auto"/>
              <w:left w:val="single" w:sz="4" w:space="0" w:color="auto"/>
              <w:bottom w:val="single" w:sz="4" w:space="0" w:color="auto"/>
              <w:right w:val="single" w:sz="4" w:space="0" w:color="auto"/>
            </w:tcBorders>
            <w:vAlign w:val="center"/>
          </w:tcPr>
          <w:p w:rsidR="00C01F6D" w:rsidRDefault="00D74626">
            <w:pPr>
              <w:adjustRightInd w:val="0"/>
              <w:rPr>
                <w:rFonts w:ascii="宋体" w:hAnsi="宋体" w:cs="宋体"/>
                <w:szCs w:val="21"/>
              </w:rPr>
            </w:pPr>
            <w:r>
              <w:rPr>
                <w:rFonts w:ascii="宋体" w:hAnsi="宋体" w:cs="宋体" w:hint="eastAsia"/>
                <w:szCs w:val="21"/>
              </w:rPr>
              <w:t>4</w:t>
            </w:r>
          </w:p>
        </w:tc>
        <w:tc>
          <w:tcPr>
            <w:tcW w:w="4303" w:type="dxa"/>
            <w:tcBorders>
              <w:top w:val="single" w:sz="4" w:space="0" w:color="auto"/>
              <w:left w:val="single" w:sz="4" w:space="0" w:color="auto"/>
              <w:bottom w:val="single" w:sz="4" w:space="0" w:color="auto"/>
              <w:right w:val="single" w:sz="4" w:space="0" w:color="auto"/>
            </w:tcBorders>
            <w:vAlign w:val="center"/>
          </w:tcPr>
          <w:p w:rsidR="00C01F6D" w:rsidRDefault="00D74626">
            <w:pPr>
              <w:adjustRightInd w:val="0"/>
              <w:rPr>
                <w:rFonts w:ascii="宋体" w:hAnsi="宋体" w:cs="宋体"/>
                <w:szCs w:val="21"/>
              </w:rPr>
            </w:pPr>
            <w:r>
              <w:rPr>
                <w:rFonts w:ascii="宋体" w:hAnsi="宋体" w:cs="宋体" w:hint="eastAsia"/>
                <w:szCs w:val="21"/>
              </w:rPr>
              <w:t>投标文件未按规定的格式填写，或主要内容不全，或关键字迹模糊、无法辨认的；</w:t>
            </w: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r>
      <w:tr w:rsidR="00C01F6D">
        <w:trPr>
          <w:trHeight w:val="20"/>
        </w:trPr>
        <w:tc>
          <w:tcPr>
            <w:tcW w:w="520" w:type="dxa"/>
            <w:tcBorders>
              <w:top w:val="single" w:sz="4" w:space="0" w:color="auto"/>
              <w:left w:val="single" w:sz="4" w:space="0" w:color="auto"/>
              <w:bottom w:val="single" w:sz="4" w:space="0" w:color="auto"/>
              <w:right w:val="single" w:sz="4" w:space="0" w:color="auto"/>
            </w:tcBorders>
            <w:vAlign w:val="center"/>
          </w:tcPr>
          <w:p w:rsidR="00C01F6D" w:rsidRDefault="00D74626">
            <w:pPr>
              <w:adjustRightInd w:val="0"/>
              <w:rPr>
                <w:rFonts w:ascii="宋体" w:hAnsi="宋体" w:cs="宋体"/>
                <w:szCs w:val="21"/>
              </w:rPr>
            </w:pPr>
            <w:r>
              <w:rPr>
                <w:rFonts w:ascii="宋体" w:hAnsi="宋体" w:cs="宋体" w:hint="eastAsia"/>
                <w:szCs w:val="21"/>
              </w:rPr>
              <w:t>5</w:t>
            </w:r>
          </w:p>
        </w:tc>
        <w:tc>
          <w:tcPr>
            <w:tcW w:w="4303" w:type="dxa"/>
            <w:tcBorders>
              <w:top w:val="single" w:sz="4" w:space="0" w:color="auto"/>
              <w:left w:val="single" w:sz="4" w:space="0" w:color="auto"/>
              <w:bottom w:val="single" w:sz="4" w:space="0" w:color="auto"/>
              <w:right w:val="single" w:sz="4" w:space="0" w:color="auto"/>
            </w:tcBorders>
            <w:vAlign w:val="center"/>
          </w:tcPr>
          <w:p w:rsidR="00C01F6D" w:rsidRDefault="00D74626">
            <w:pPr>
              <w:adjustRightInd w:val="0"/>
              <w:rPr>
                <w:rFonts w:ascii="宋体" w:hAnsi="宋体" w:cs="宋体"/>
                <w:szCs w:val="21"/>
              </w:rPr>
            </w:pPr>
            <w:r>
              <w:rPr>
                <w:rFonts w:ascii="宋体" w:hAnsi="宋体" w:cs="宋体" w:hint="eastAsia"/>
                <w:szCs w:val="21"/>
              </w:rPr>
              <w:t>投标人之间存在《广东省实施&lt;中华人民共和国招标投标法&gt;》第十六条所禁止的情形的；</w:t>
            </w: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r>
      <w:tr w:rsidR="00C01F6D">
        <w:trPr>
          <w:trHeight w:val="20"/>
        </w:trPr>
        <w:tc>
          <w:tcPr>
            <w:tcW w:w="520" w:type="dxa"/>
            <w:tcBorders>
              <w:top w:val="single" w:sz="4" w:space="0" w:color="auto"/>
              <w:left w:val="single" w:sz="4" w:space="0" w:color="auto"/>
              <w:bottom w:val="single" w:sz="4" w:space="0" w:color="auto"/>
              <w:right w:val="single" w:sz="4" w:space="0" w:color="auto"/>
            </w:tcBorders>
            <w:vAlign w:val="center"/>
          </w:tcPr>
          <w:p w:rsidR="00C01F6D" w:rsidRDefault="00D74626">
            <w:pPr>
              <w:adjustRightInd w:val="0"/>
              <w:rPr>
                <w:rFonts w:ascii="宋体" w:hAnsi="宋体" w:cs="宋体"/>
                <w:szCs w:val="21"/>
              </w:rPr>
            </w:pPr>
            <w:r>
              <w:rPr>
                <w:rFonts w:ascii="宋体" w:hAnsi="宋体" w:cs="宋体" w:hint="eastAsia"/>
                <w:szCs w:val="21"/>
              </w:rPr>
              <w:t>6</w:t>
            </w:r>
          </w:p>
        </w:tc>
        <w:tc>
          <w:tcPr>
            <w:tcW w:w="4303" w:type="dxa"/>
            <w:tcBorders>
              <w:top w:val="single" w:sz="4" w:space="0" w:color="auto"/>
              <w:left w:val="single" w:sz="4" w:space="0" w:color="auto"/>
              <w:bottom w:val="single" w:sz="4" w:space="0" w:color="auto"/>
              <w:right w:val="single" w:sz="4" w:space="0" w:color="auto"/>
            </w:tcBorders>
            <w:vAlign w:val="center"/>
          </w:tcPr>
          <w:p w:rsidR="00C01F6D" w:rsidRDefault="00D74626">
            <w:pPr>
              <w:adjustRightInd w:val="0"/>
              <w:rPr>
                <w:rFonts w:ascii="宋体" w:hAnsi="宋体" w:cs="宋体"/>
                <w:szCs w:val="21"/>
              </w:rPr>
            </w:pPr>
            <w:r>
              <w:rPr>
                <w:rFonts w:ascii="宋体" w:hAnsi="宋体" w:cs="宋体" w:hint="eastAsia"/>
                <w:szCs w:val="21"/>
              </w:rPr>
              <w:t>无《参与编制技术标投标文件人员名单》的；</w:t>
            </w: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r>
      <w:tr w:rsidR="00C01F6D">
        <w:trPr>
          <w:trHeight w:val="20"/>
        </w:trPr>
        <w:tc>
          <w:tcPr>
            <w:tcW w:w="520" w:type="dxa"/>
            <w:tcBorders>
              <w:top w:val="single" w:sz="4" w:space="0" w:color="auto"/>
              <w:left w:val="single" w:sz="4" w:space="0" w:color="auto"/>
              <w:bottom w:val="single" w:sz="4" w:space="0" w:color="auto"/>
              <w:right w:val="single" w:sz="4" w:space="0" w:color="auto"/>
            </w:tcBorders>
            <w:vAlign w:val="center"/>
          </w:tcPr>
          <w:p w:rsidR="00C01F6D" w:rsidRDefault="00D74626">
            <w:pPr>
              <w:adjustRightInd w:val="0"/>
              <w:rPr>
                <w:rFonts w:ascii="宋体" w:hAnsi="宋体" w:cs="宋体"/>
                <w:szCs w:val="21"/>
              </w:rPr>
            </w:pPr>
            <w:r>
              <w:rPr>
                <w:rFonts w:ascii="宋体" w:hAnsi="宋体" w:cs="宋体"/>
                <w:szCs w:val="21"/>
              </w:rPr>
              <w:t>7</w:t>
            </w:r>
          </w:p>
        </w:tc>
        <w:tc>
          <w:tcPr>
            <w:tcW w:w="4303" w:type="dxa"/>
            <w:tcBorders>
              <w:top w:val="single" w:sz="4" w:space="0" w:color="auto"/>
              <w:left w:val="single" w:sz="4" w:space="0" w:color="auto"/>
              <w:bottom w:val="single" w:sz="4" w:space="0" w:color="auto"/>
              <w:right w:val="single" w:sz="4" w:space="0" w:color="auto"/>
            </w:tcBorders>
            <w:vAlign w:val="center"/>
          </w:tcPr>
          <w:p w:rsidR="00C01F6D" w:rsidRDefault="00D74626">
            <w:pPr>
              <w:adjustRightInd w:val="0"/>
              <w:rPr>
                <w:rFonts w:ascii="宋体" w:hAnsi="宋体" w:cs="宋体"/>
                <w:szCs w:val="21"/>
              </w:rPr>
            </w:pPr>
            <w:r>
              <w:rPr>
                <w:rFonts w:ascii="宋体" w:hAnsi="宋体" w:cs="宋体" w:hint="eastAsia"/>
                <w:szCs w:val="21"/>
              </w:rPr>
              <w:t>投标人与其他投标人加密打包投标文件电脑机器特征码一致的(以</w:t>
            </w:r>
            <w:r>
              <w:rPr>
                <w:rFonts w:ascii="宋体" w:hAnsi="宋体" w:cs="宋体" w:hint="eastAsia"/>
                <w:szCs w:val="21"/>
                <w:u w:val="single"/>
              </w:rPr>
              <w:t>广州交易集团有限公司（广州公共资源交易中心）</w:t>
            </w:r>
            <w:r>
              <w:rPr>
                <w:rFonts w:ascii="宋体" w:hAnsi="宋体" w:cs="宋体" w:hint="eastAsia"/>
                <w:szCs w:val="21"/>
              </w:rPr>
              <w:t>交易平台评标系统的检索信息为准)。</w:t>
            </w: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rsidR="00C01F6D" w:rsidRDefault="00C01F6D">
            <w:pPr>
              <w:adjustRightInd w:val="0"/>
              <w:rPr>
                <w:rFonts w:ascii="宋体" w:hAnsi="宋体" w:cs="宋体"/>
                <w:szCs w:val="21"/>
              </w:rPr>
            </w:pPr>
          </w:p>
        </w:tc>
      </w:tr>
    </w:tbl>
    <w:p w:rsidR="00C01F6D" w:rsidRDefault="00D74626">
      <w:pPr>
        <w:widowControl/>
        <w:jc w:val="left"/>
        <w:rPr>
          <w:rFonts w:ascii="仿宋" w:eastAsia="仿宋" w:hAnsi="仿宋" w:cs="宋体"/>
          <w:bCs/>
          <w:kern w:val="0"/>
          <w:szCs w:val="21"/>
        </w:rPr>
      </w:pPr>
      <w:r>
        <w:rPr>
          <w:rFonts w:ascii="宋体" w:hAnsi="宋体" w:cs="宋体" w:hint="eastAsia"/>
          <w:szCs w:val="21"/>
        </w:rPr>
        <w:t>注：</w:t>
      </w:r>
      <w:r>
        <w:rPr>
          <w:rFonts w:ascii="仿宋" w:eastAsia="仿宋" w:hAnsi="仿宋" w:cs="宋体" w:hint="eastAsia"/>
          <w:bCs/>
          <w:kern w:val="0"/>
          <w:szCs w:val="21"/>
        </w:rPr>
        <w:t xml:space="preserve"> 1.本表使用GZZB2018-3招标文件范本，与范本内容不同之处均以下划线标明。技术标评审中，响应性、承诺性内容不应作为评分因素，可在该表中对上述内容进行符合性审查。审查标准须具备可操作性。</w:t>
      </w:r>
    </w:p>
    <w:p w:rsidR="00C01F6D" w:rsidRDefault="00D74626">
      <w:pPr>
        <w:widowControl/>
        <w:jc w:val="left"/>
        <w:rPr>
          <w:rFonts w:ascii="仿宋" w:eastAsia="仿宋" w:hAnsi="仿宋" w:cs="宋体"/>
          <w:bCs/>
          <w:kern w:val="0"/>
          <w:szCs w:val="21"/>
        </w:rPr>
      </w:pPr>
      <w:r>
        <w:rPr>
          <w:rFonts w:ascii="仿宋" w:eastAsia="仿宋" w:hAnsi="仿宋" w:cs="宋体" w:hint="eastAsia"/>
          <w:bCs/>
          <w:kern w:val="0"/>
          <w:szCs w:val="21"/>
        </w:rPr>
        <w:t>2.</w:t>
      </w:r>
      <w:r>
        <w:rPr>
          <w:rFonts w:ascii="仿宋" w:eastAsia="仿宋" w:hAnsi="仿宋" w:cs="宋体"/>
          <w:b/>
          <w:bCs/>
          <w:kern w:val="0"/>
          <w:szCs w:val="21"/>
        </w:rPr>
        <w:t>不得将</w:t>
      </w:r>
      <w:r>
        <w:rPr>
          <w:rFonts w:ascii="仿宋" w:eastAsia="仿宋" w:hAnsi="仿宋" w:cs="宋体" w:hint="eastAsia"/>
          <w:b/>
          <w:bCs/>
          <w:kern w:val="0"/>
          <w:szCs w:val="21"/>
        </w:rPr>
        <w:t>文件顺序、</w:t>
      </w:r>
      <w:r>
        <w:rPr>
          <w:rFonts w:ascii="仿宋" w:eastAsia="仿宋" w:hAnsi="仿宋" w:cs="宋体"/>
          <w:b/>
          <w:bCs/>
          <w:kern w:val="0"/>
          <w:szCs w:val="21"/>
        </w:rPr>
        <w:t>明显的文字错误等列为否</w:t>
      </w:r>
      <w:r>
        <w:rPr>
          <w:rFonts w:ascii="仿宋" w:eastAsia="仿宋" w:hAnsi="仿宋" w:cs="宋体" w:hint="eastAsia"/>
          <w:b/>
          <w:bCs/>
          <w:kern w:val="0"/>
          <w:szCs w:val="21"/>
        </w:rPr>
        <w:t>决</w:t>
      </w:r>
      <w:r>
        <w:rPr>
          <w:rFonts w:ascii="仿宋" w:eastAsia="仿宋" w:hAnsi="仿宋" w:cs="宋体"/>
          <w:b/>
          <w:bCs/>
          <w:kern w:val="0"/>
          <w:szCs w:val="21"/>
        </w:rPr>
        <w:t>投标的</w:t>
      </w:r>
      <w:r>
        <w:rPr>
          <w:rFonts w:ascii="仿宋" w:eastAsia="仿宋" w:hAnsi="仿宋" w:cs="宋体" w:hint="eastAsia"/>
          <w:b/>
          <w:bCs/>
          <w:kern w:val="0"/>
          <w:szCs w:val="21"/>
        </w:rPr>
        <w:t>情形。评委</w:t>
      </w:r>
      <w:r>
        <w:rPr>
          <w:rFonts w:ascii="仿宋" w:eastAsia="仿宋" w:hAnsi="仿宋" w:cs="宋体"/>
          <w:b/>
          <w:bCs/>
          <w:kern w:val="0"/>
          <w:szCs w:val="21"/>
        </w:rPr>
        <w:t>发现投标</w:t>
      </w:r>
      <w:r>
        <w:rPr>
          <w:rFonts w:ascii="仿宋" w:eastAsia="仿宋" w:hAnsi="仿宋" w:cs="宋体" w:hint="eastAsia"/>
          <w:b/>
          <w:bCs/>
          <w:kern w:val="0"/>
          <w:szCs w:val="21"/>
        </w:rPr>
        <w:t>文件</w:t>
      </w:r>
      <w:r>
        <w:rPr>
          <w:rFonts w:ascii="仿宋" w:eastAsia="仿宋" w:hAnsi="仿宋" w:cs="宋体"/>
          <w:b/>
          <w:bCs/>
          <w:kern w:val="0"/>
          <w:szCs w:val="21"/>
        </w:rPr>
        <w:t>中</w:t>
      </w:r>
      <w:r>
        <w:rPr>
          <w:rFonts w:ascii="仿宋" w:eastAsia="仿宋" w:hAnsi="仿宋" w:cs="宋体" w:hint="eastAsia"/>
          <w:b/>
          <w:bCs/>
          <w:kern w:val="0"/>
          <w:szCs w:val="21"/>
        </w:rPr>
        <w:t>含义不明确</w:t>
      </w:r>
      <w:r>
        <w:rPr>
          <w:rFonts w:ascii="仿宋" w:eastAsia="仿宋" w:hAnsi="仿宋" w:cs="宋体"/>
          <w:b/>
          <w:bCs/>
          <w:kern w:val="0"/>
          <w:szCs w:val="21"/>
        </w:rPr>
        <w:t>、对同类问题表述不一致、有明显</w:t>
      </w:r>
      <w:r>
        <w:rPr>
          <w:rFonts w:ascii="仿宋" w:eastAsia="仿宋" w:hAnsi="仿宋" w:cs="宋体" w:hint="eastAsia"/>
          <w:b/>
          <w:bCs/>
          <w:kern w:val="0"/>
          <w:szCs w:val="21"/>
        </w:rPr>
        <w:t>文字</w:t>
      </w:r>
      <w:r>
        <w:rPr>
          <w:rFonts w:ascii="仿宋" w:eastAsia="仿宋" w:hAnsi="仿宋" w:cs="宋体"/>
          <w:b/>
          <w:bCs/>
          <w:kern w:val="0"/>
          <w:szCs w:val="21"/>
        </w:rPr>
        <w:t>和计算错误</w:t>
      </w:r>
      <w:r>
        <w:rPr>
          <w:rFonts w:ascii="仿宋" w:eastAsia="仿宋" w:hAnsi="仿宋" w:cs="宋体" w:hint="eastAsia"/>
          <w:b/>
          <w:bCs/>
          <w:kern w:val="0"/>
          <w:szCs w:val="21"/>
        </w:rPr>
        <w:t>的，</w:t>
      </w:r>
      <w:r>
        <w:rPr>
          <w:rFonts w:ascii="仿宋" w:eastAsia="仿宋" w:hAnsi="仿宋" w:cs="宋体"/>
          <w:b/>
          <w:bCs/>
          <w:kern w:val="0"/>
          <w:szCs w:val="21"/>
        </w:rPr>
        <w:t>应当</w:t>
      </w:r>
      <w:r>
        <w:rPr>
          <w:rFonts w:ascii="仿宋" w:eastAsia="仿宋" w:hAnsi="仿宋" w:cs="宋体" w:hint="eastAsia"/>
          <w:b/>
          <w:bCs/>
          <w:kern w:val="0"/>
          <w:szCs w:val="21"/>
        </w:rPr>
        <w:t>要求</w:t>
      </w:r>
      <w:r>
        <w:rPr>
          <w:rFonts w:ascii="仿宋" w:eastAsia="仿宋" w:hAnsi="仿宋" w:cs="宋体"/>
          <w:b/>
          <w:bCs/>
          <w:kern w:val="0"/>
          <w:szCs w:val="21"/>
        </w:rPr>
        <w:t>投标人作必要的澄清、说明</w:t>
      </w:r>
      <w:r>
        <w:rPr>
          <w:rFonts w:ascii="仿宋" w:eastAsia="仿宋" w:hAnsi="仿宋" w:cs="宋体" w:hint="eastAsia"/>
          <w:b/>
          <w:bCs/>
          <w:kern w:val="0"/>
          <w:szCs w:val="21"/>
        </w:rPr>
        <w:t>后再判定投标人是否通过有效性审查</w:t>
      </w:r>
      <w:r>
        <w:rPr>
          <w:rFonts w:ascii="仿宋" w:eastAsia="仿宋" w:hAnsi="仿宋" w:cs="宋体"/>
          <w:b/>
          <w:bCs/>
          <w:kern w:val="0"/>
          <w:szCs w:val="21"/>
        </w:rPr>
        <w:t>，不得直接否决投标</w:t>
      </w:r>
      <w:r>
        <w:rPr>
          <w:rFonts w:ascii="仿宋" w:eastAsia="仿宋" w:hAnsi="仿宋" w:cs="宋体" w:hint="eastAsia"/>
          <w:b/>
          <w:bCs/>
          <w:kern w:val="0"/>
          <w:szCs w:val="21"/>
        </w:rPr>
        <w:t>，</w:t>
      </w:r>
      <w:r>
        <w:rPr>
          <w:rFonts w:ascii="仿宋" w:eastAsia="仿宋" w:hAnsi="仿宋" w:cs="宋体" w:hint="eastAsia"/>
          <w:bCs/>
          <w:kern w:val="0"/>
          <w:szCs w:val="21"/>
        </w:rPr>
        <w:t>若出现评标委员会否决投标的，应在评标报告中载明否决投标的具体情形、原因；</w:t>
      </w:r>
    </w:p>
    <w:p w:rsidR="00C01F6D" w:rsidRDefault="00D74626">
      <w:pPr>
        <w:widowControl/>
        <w:jc w:val="left"/>
        <w:rPr>
          <w:rFonts w:ascii="仿宋" w:eastAsia="仿宋" w:hAnsi="仿宋" w:cs="宋体"/>
          <w:bCs/>
          <w:kern w:val="0"/>
          <w:szCs w:val="21"/>
        </w:rPr>
      </w:pPr>
      <w:r>
        <w:rPr>
          <w:rFonts w:ascii="仿宋" w:eastAsia="仿宋" w:hAnsi="仿宋" w:cs="宋体" w:hint="eastAsia"/>
          <w:bCs/>
          <w:kern w:val="0"/>
          <w:szCs w:val="21"/>
        </w:rPr>
        <w:t>3.凡出现以上任何一项情形，结论均为无效，否则就为有效。</w:t>
      </w:r>
    </w:p>
    <w:p w:rsidR="00C01F6D" w:rsidRDefault="00D74626">
      <w:pPr>
        <w:rPr>
          <w:rFonts w:ascii="仿宋" w:eastAsia="仿宋" w:hAnsi="仿宋" w:cs="宋体"/>
          <w:bCs/>
          <w:kern w:val="0"/>
          <w:szCs w:val="21"/>
        </w:rPr>
      </w:pPr>
      <w:r>
        <w:rPr>
          <w:rFonts w:ascii="仿宋" w:eastAsia="仿宋" w:hAnsi="仿宋" w:cs="宋体" w:hint="eastAsia"/>
          <w:bCs/>
          <w:kern w:val="0"/>
          <w:szCs w:val="21"/>
        </w:rPr>
        <w:t>4.如对本表中某种情形的评审意见不一致时，以评标委员会过半数成员的意见作为评标委员会对该情形的认定结论。</w:t>
      </w:r>
    </w:p>
    <w:p w:rsidR="00C01F6D" w:rsidRDefault="00D74626">
      <w:pPr>
        <w:rPr>
          <w:rFonts w:ascii="宋体" w:hAnsi="宋体" w:cs="宋体"/>
          <w:szCs w:val="21"/>
        </w:rPr>
      </w:pPr>
      <w:r>
        <w:rPr>
          <w:rFonts w:ascii="宋体" w:hAnsi="宋体" w:cs="宋体" w:hint="eastAsia"/>
          <w:szCs w:val="21"/>
        </w:rPr>
        <w:t>评委签名：</w:t>
      </w:r>
    </w:p>
    <w:p w:rsidR="00C01F6D" w:rsidRDefault="00D74626">
      <w:pPr>
        <w:rPr>
          <w:rFonts w:ascii="宋体" w:hAnsi="宋体" w:cs="宋体"/>
          <w:sz w:val="18"/>
          <w:szCs w:val="18"/>
        </w:rPr>
        <w:sectPr w:rsidR="00C01F6D">
          <w:endnotePr>
            <w:numFmt w:val="decimal"/>
          </w:endnotePr>
          <w:pgSz w:w="16838" w:h="11906" w:orient="landscape"/>
          <w:pgMar w:top="1134" w:right="1247" w:bottom="1134" w:left="1134" w:header="851" w:footer="907" w:gutter="0"/>
          <w:cols w:space="720"/>
          <w:titlePg/>
          <w:docGrid w:type="linesAndChars" w:linePitch="312"/>
        </w:sectPr>
      </w:pPr>
      <w:r>
        <w:rPr>
          <w:rFonts w:ascii="宋体" w:hAnsi="宋体" w:cs="宋体" w:hint="eastAsia"/>
          <w:sz w:val="18"/>
          <w:szCs w:val="18"/>
        </w:rPr>
        <w:br w:type="page"/>
      </w:r>
    </w:p>
    <w:p w:rsidR="00C01F6D" w:rsidRDefault="00D74626">
      <w:pPr>
        <w:rPr>
          <w:rFonts w:ascii="宋体" w:hAnsi="宋体" w:cs="宋体"/>
          <w:szCs w:val="21"/>
        </w:rPr>
      </w:pPr>
      <w:r>
        <w:rPr>
          <w:rFonts w:ascii="宋体" w:hAnsi="宋体" w:cs="宋体" w:hint="eastAsia"/>
          <w:szCs w:val="21"/>
        </w:rPr>
        <w:lastRenderedPageBreak/>
        <w:t>附表三</w:t>
      </w:r>
    </w:p>
    <w:p w:rsidR="00C01F6D" w:rsidRDefault="00D74626">
      <w:pPr>
        <w:jc w:val="center"/>
        <w:rPr>
          <w:rFonts w:ascii="宋体" w:hAnsi="宋体" w:cs="宋体"/>
          <w:b/>
          <w:sz w:val="36"/>
          <w:szCs w:val="36"/>
        </w:rPr>
      </w:pPr>
      <w:r>
        <w:rPr>
          <w:rFonts w:ascii="宋体" w:hAnsi="宋体" w:cs="宋体" w:hint="eastAsia"/>
          <w:b/>
          <w:sz w:val="36"/>
          <w:szCs w:val="36"/>
        </w:rPr>
        <w:t>经济标有效性审查表</w:t>
      </w:r>
    </w:p>
    <w:p w:rsidR="00C01F6D" w:rsidRDefault="00D74626">
      <w:pPr>
        <w:rPr>
          <w:rFonts w:ascii="宋体" w:hAnsi="宋体" w:cs="宋体"/>
          <w:szCs w:val="21"/>
        </w:rPr>
      </w:pPr>
      <w:r>
        <w:rPr>
          <w:rFonts w:ascii="宋体" w:hAnsi="宋体" w:cs="宋体" w:hint="eastAsia"/>
          <w:szCs w:val="21"/>
        </w:rPr>
        <w:t>工程名称：</w:t>
      </w:r>
    </w:p>
    <w:tbl>
      <w:tblPr>
        <w:tblW w:w="1501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2"/>
        <w:gridCol w:w="6102"/>
        <w:gridCol w:w="1397"/>
        <w:gridCol w:w="1397"/>
        <w:gridCol w:w="1397"/>
        <w:gridCol w:w="1396"/>
        <w:gridCol w:w="1397"/>
        <w:gridCol w:w="1397"/>
      </w:tblGrid>
      <w:tr w:rsidR="00C01F6D">
        <w:trPr>
          <w:trHeight w:val="725"/>
        </w:trPr>
        <w:tc>
          <w:tcPr>
            <w:tcW w:w="532"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cs="宋体"/>
                <w:szCs w:val="21"/>
              </w:rPr>
            </w:pPr>
            <w:r>
              <w:rPr>
                <w:rFonts w:ascii="宋体" w:hAnsi="宋体" w:cs="宋体" w:hint="eastAsia"/>
                <w:szCs w:val="21"/>
              </w:rPr>
              <w:t>序号</w:t>
            </w:r>
          </w:p>
        </w:tc>
        <w:tc>
          <w:tcPr>
            <w:tcW w:w="6102" w:type="dxa"/>
            <w:tcBorders>
              <w:top w:val="single" w:sz="4" w:space="0" w:color="auto"/>
              <w:left w:val="single" w:sz="4" w:space="0" w:color="auto"/>
              <w:bottom w:val="single" w:sz="4" w:space="0" w:color="auto"/>
              <w:right w:val="single" w:sz="4" w:space="0" w:color="auto"/>
              <w:tl2br w:val="single" w:sz="4" w:space="0" w:color="auto"/>
            </w:tcBorders>
          </w:tcPr>
          <w:p w:rsidR="00C01F6D" w:rsidRDefault="00D74626">
            <w:pPr>
              <w:rPr>
                <w:rFonts w:ascii="宋体" w:hAnsi="宋体" w:cs="宋体"/>
                <w:szCs w:val="21"/>
              </w:rPr>
            </w:pPr>
            <w:r>
              <w:rPr>
                <w:rFonts w:ascii="宋体" w:hAnsi="宋体" w:cs="宋体" w:hint="eastAsia"/>
                <w:szCs w:val="21"/>
              </w:rPr>
              <w:t xml:space="preserve">               投标人</w:t>
            </w:r>
          </w:p>
          <w:p w:rsidR="00C01F6D" w:rsidRDefault="00C01F6D">
            <w:pPr>
              <w:rPr>
                <w:rFonts w:ascii="宋体" w:hAnsi="宋体" w:cs="宋体"/>
                <w:szCs w:val="21"/>
              </w:rPr>
            </w:pPr>
          </w:p>
          <w:p w:rsidR="00C01F6D" w:rsidRDefault="00D74626">
            <w:pPr>
              <w:rPr>
                <w:rFonts w:ascii="宋体" w:hAnsi="宋体" w:cs="宋体"/>
                <w:szCs w:val="21"/>
              </w:rPr>
            </w:pPr>
            <w:r>
              <w:rPr>
                <w:rFonts w:ascii="宋体" w:hAnsi="宋体" w:cs="宋体" w:hint="eastAsia"/>
                <w:szCs w:val="21"/>
              </w:rPr>
              <w:t>评审内容</w:t>
            </w: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r>
      <w:tr w:rsidR="00C01F6D">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cs="宋体"/>
                <w:szCs w:val="21"/>
              </w:rPr>
            </w:pPr>
            <w:r>
              <w:rPr>
                <w:rFonts w:ascii="宋体" w:hAnsi="宋体" w:cs="宋体" w:hint="eastAsia"/>
                <w:szCs w:val="21"/>
              </w:rPr>
              <w:t>1</w:t>
            </w:r>
          </w:p>
        </w:tc>
        <w:tc>
          <w:tcPr>
            <w:tcW w:w="6102"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cs="宋体"/>
                <w:szCs w:val="21"/>
              </w:rPr>
            </w:pPr>
            <w:r>
              <w:rPr>
                <w:rFonts w:ascii="宋体" w:hAnsi="宋体" w:cs="宋体" w:hint="eastAsia"/>
                <w:szCs w:val="21"/>
              </w:rPr>
              <w:t>对同一招标项目出现两个或以上的投标报价，且没有申明哪个有效；</w:t>
            </w: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r>
      <w:tr w:rsidR="00C01F6D">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cs="宋体"/>
                <w:szCs w:val="21"/>
              </w:rPr>
            </w:pPr>
            <w:r>
              <w:rPr>
                <w:rFonts w:ascii="宋体" w:hAnsi="宋体" w:cs="宋体" w:hint="eastAsia"/>
                <w:szCs w:val="21"/>
              </w:rPr>
              <w:t>2</w:t>
            </w:r>
          </w:p>
        </w:tc>
        <w:tc>
          <w:tcPr>
            <w:tcW w:w="6102"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cs="宋体"/>
                <w:szCs w:val="21"/>
              </w:rPr>
            </w:pPr>
            <w:r>
              <w:rPr>
                <w:rFonts w:ascii="宋体" w:hAnsi="宋体" w:cs="宋体" w:hint="eastAsia"/>
                <w:szCs w:val="21"/>
              </w:rPr>
              <w:t>投标报价高于最高投标限价的；</w:t>
            </w: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r>
      <w:tr w:rsidR="00C01F6D">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cs="宋体"/>
                <w:szCs w:val="21"/>
              </w:rPr>
            </w:pPr>
            <w:r>
              <w:rPr>
                <w:rFonts w:ascii="宋体" w:hAnsi="宋体" w:cs="宋体" w:hint="eastAsia"/>
                <w:szCs w:val="21"/>
              </w:rPr>
              <w:t>3</w:t>
            </w:r>
          </w:p>
        </w:tc>
        <w:tc>
          <w:tcPr>
            <w:tcW w:w="6102" w:type="dxa"/>
            <w:tcBorders>
              <w:top w:val="single" w:sz="4" w:space="0" w:color="auto"/>
              <w:left w:val="single" w:sz="4" w:space="0" w:color="auto"/>
              <w:bottom w:val="single" w:sz="4" w:space="0" w:color="auto"/>
              <w:right w:val="single" w:sz="4" w:space="0" w:color="auto"/>
            </w:tcBorders>
            <w:vAlign w:val="center"/>
          </w:tcPr>
          <w:p w:rsidR="00C01F6D" w:rsidRDefault="00D74626">
            <w:pPr>
              <w:autoSpaceDE w:val="0"/>
              <w:autoSpaceDN w:val="0"/>
              <w:adjustRightInd w:val="0"/>
              <w:ind w:leftChars="-1" w:left="-2"/>
              <w:jc w:val="left"/>
              <w:rPr>
                <w:rFonts w:ascii="宋体" w:hAnsi="宋体" w:cs="宋体"/>
                <w:color w:val="000000" w:themeColor="text1"/>
                <w:szCs w:val="21"/>
              </w:rPr>
            </w:pPr>
            <w:r>
              <w:rPr>
                <w:rFonts w:ascii="宋体" w:hAnsi="宋体" w:cs="宋体" w:hint="eastAsia"/>
                <w:color w:val="000000" w:themeColor="text1"/>
                <w:u w:val="single"/>
              </w:rPr>
              <w:t>投标报价低于成本的；</w:t>
            </w: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r>
      <w:tr w:rsidR="00C01F6D">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cs="宋体"/>
                <w:szCs w:val="21"/>
              </w:rPr>
            </w:pPr>
            <w:r>
              <w:rPr>
                <w:rFonts w:ascii="宋体" w:hAnsi="宋体" w:cs="宋体" w:hint="eastAsia"/>
                <w:szCs w:val="21"/>
              </w:rPr>
              <w:t>4</w:t>
            </w:r>
          </w:p>
        </w:tc>
        <w:tc>
          <w:tcPr>
            <w:tcW w:w="6102"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cs="宋体"/>
                <w:color w:val="000000" w:themeColor="text1"/>
                <w:szCs w:val="21"/>
              </w:rPr>
            </w:pPr>
            <w:r>
              <w:rPr>
                <w:rFonts w:ascii="宋体" w:hAnsi="宋体" w:cs="宋体" w:hint="eastAsia"/>
                <w:color w:val="000000" w:themeColor="text1"/>
                <w:szCs w:val="21"/>
              </w:rPr>
              <w:t>算术复核后的投标报价与原投标报价相比存在1%或以上误差的；</w:t>
            </w: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r>
      <w:tr w:rsidR="00C01F6D">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cs="宋体"/>
                <w:szCs w:val="21"/>
              </w:rPr>
            </w:pPr>
            <w:r>
              <w:rPr>
                <w:rFonts w:ascii="宋体" w:hAnsi="宋体" w:cs="宋体" w:hint="eastAsia"/>
                <w:szCs w:val="21"/>
              </w:rPr>
              <w:t>5</w:t>
            </w:r>
          </w:p>
        </w:tc>
        <w:tc>
          <w:tcPr>
            <w:tcW w:w="6102"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cs="宋体"/>
                <w:szCs w:val="21"/>
              </w:rPr>
            </w:pPr>
            <w:r>
              <w:rPr>
                <w:rFonts w:ascii="宋体" w:hAnsi="宋体" w:cs="宋体" w:hint="eastAsia"/>
                <w:szCs w:val="21"/>
              </w:rPr>
              <w:t>投标文件未按规定的格式填写，或主要内容不全，或关键字迹模糊、无法辨认的；</w:t>
            </w: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r>
      <w:tr w:rsidR="00C01F6D">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cs="宋体"/>
                <w:szCs w:val="21"/>
              </w:rPr>
            </w:pPr>
            <w:r>
              <w:rPr>
                <w:rFonts w:ascii="宋体" w:hAnsi="宋体" w:cs="宋体" w:hint="eastAsia"/>
                <w:szCs w:val="21"/>
              </w:rPr>
              <w:t>6</w:t>
            </w:r>
          </w:p>
        </w:tc>
        <w:tc>
          <w:tcPr>
            <w:tcW w:w="6102"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cs="宋体"/>
                <w:szCs w:val="21"/>
              </w:rPr>
            </w:pPr>
            <w:r>
              <w:rPr>
                <w:rFonts w:ascii="宋体" w:hAnsi="宋体" w:cs="宋体" w:hint="eastAsia"/>
                <w:szCs w:val="21"/>
              </w:rPr>
              <w:t>不同投标人的投标报价中分部分项工程量清单综合单价相似度达到80%及以上的(以</w:t>
            </w:r>
            <w:r>
              <w:rPr>
                <w:rFonts w:ascii="宋体" w:hAnsi="宋体" w:cs="宋体" w:hint="eastAsia"/>
                <w:szCs w:val="21"/>
                <w:u w:val="single"/>
              </w:rPr>
              <w:t>广州交易集团有限公司（广州公共资源交易中心）</w:t>
            </w:r>
            <w:r>
              <w:rPr>
                <w:rFonts w:ascii="宋体" w:hAnsi="宋体" w:cs="宋体" w:hint="eastAsia"/>
                <w:szCs w:val="21"/>
              </w:rPr>
              <w:t>交易平台评标系统的检索信息为准)</w:t>
            </w: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r>
      <w:tr w:rsidR="00C01F6D">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cs="宋体"/>
                <w:szCs w:val="21"/>
              </w:rPr>
            </w:pPr>
            <w:r>
              <w:rPr>
                <w:rFonts w:ascii="宋体" w:hAnsi="宋体" w:cs="宋体" w:hint="eastAsia"/>
                <w:szCs w:val="21"/>
              </w:rPr>
              <w:t>7</w:t>
            </w:r>
          </w:p>
        </w:tc>
        <w:tc>
          <w:tcPr>
            <w:tcW w:w="6102"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cs="宋体"/>
                <w:szCs w:val="21"/>
              </w:rPr>
            </w:pPr>
            <w:r>
              <w:rPr>
                <w:rFonts w:ascii="宋体" w:hAnsi="宋体" w:cs="宋体" w:hint="eastAsia"/>
                <w:szCs w:val="21"/>
              </w:rPr>
              <w:t>投标人之间存在《广东省实施&lt;中华人民共和国招标投标法&gt;》第十六条所禁止的情形的；</w:t>
            </w: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r>
      <w:tr w:rsidR="00C01F6D">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cs="宋体"/>
                <w:szCs w:val="21"/>
              </w:rPr>
            </w:pPr>
            <w:r>
              <w:rPr>
                <w:rFonts w:ascii="宋体" w:hAnsi="宋体" w:cs="宋体" w:hint="eastAsia"/>
                <w:szCs w:val="21"/>
              </w:rPr>
              <w:t>8</w:t>
            </w:r>
          </w:p>
        </w:tc>
        <w:tc>
          <w:tcPr>
            <w:tcW w:w="6102"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cs="宋体"/>
                <w:szCs w:val="21"/>
              </w:rPr>
            </w:pPr>
            <w:r>
              <w:rPr>
                <w:rFonts w:ascii="宋体" w:hAnsi="宋体" w:cs="宋体" w:hint="eastAsia"/>
                <w:szCs w:val="21"/>
              </w:rPr>
              <w:t>无《参与编制经济标投标文件人员名单》的；</w:t>
            </w: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r>
      <w:tr w:rsidR="00C01F6D">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cs="宋体"/>
                <w:szCs w:val="21"/>
              </w:rPr>
            </w:pPr>
            <w:r>
              <w:rPr>
                <w:rFonts w:ascii="宋体" w:hAnsi="宋体" w:cs="宋体" w:hint="eastAsia"/>
                <w:szCs w:val="21"/>
              </w:rPr>
              <w:t>9</w:t>
            </w:r>
          </w:p>
        </w:tc>
        <w:tc>
          <w:tcPr>
            <w:tcW w:w="6102"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cs="宋体"/>
                <w:szCs w:val="21"/>
              </w:rPr>
            </w:pPr>
            <w:r>
              <w:rPr>
                <w:rFonts w:ascii="宋体" w:hAnsi="宋体" w:cs="宋体" w:hint="eastAsia"/>
                <w:szCs w:val="21"/>
              </w:rPr>
              <w:t>无《对投标文件编制的承诺》。</w:t>
            </w: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Cs w:val="21"/>
              </w:rPr>
            </w:pPr>
          </w:p>
        </w:tc>
      </w:tr>
    </w:tbl>
    <w:p w:rsidR="00C01F6D" w:rsidRDefault="00D74626">
      <w:pPr>
        <w:ind w:firstLine="458"/>
        <w:rPr>
          <w:rFonts w:ascii="宋体" w:hAnsi="宋体" w:cs="宋体"/>
          <w:szCs w:val="21"/>
        </w:rPr>
      </w:pPr>
      <w:r>
        <w:rPr>
          <w:rFonts w:ascii="宋体" w:hAnsi="宋体" w:cs="宋体" w:hint="eastAsia"/>
          <w:szCs w:val="21"/>
        </w:rPr>
        <w:t>注：1.本表使用GZZB2018-3招标文件范本，与范本内容不同之处均以下划线标明。</w:t>
      </w:r>
    </w:p>
    <w:p w:rsidR="00C01F6D" w:rsidRDefault="00D74626">
      <w:pPr>
        <w:ind w:firstLine="458"/>
        <w:rPr>
          <w:rFonts w:ascii="宋体" w:hAnsi="宋体" w:cs="宋体"/>
          <w:szCs w:val="21"/>
        </w:rPr>
      </w:pPr>
      <w:r>
        <w:rPr>
          <w:rFonts w:ascii="宋体" w:hAnsi="宋体" w:cs="宋体" w:hint="eastAsia"/>
          <w:szCs w:val="21"/>
        </w:rPr>
        <w:t>2.凡出现以上任何一项情形，结论均为无效，否则就为有效。</w:t>
      </w:r>
    </w:p>
    <w:p w:rsidR="00C01F6D" w:rsidRDefault="00D74626">
      <w:pPr>
        <w:ind w:firstLine="458"/>
        <w:rPr>
          <w:rFonts w:ascii="宋体" w:hAnsi="宋体" w:cs="宋体"/>
          <w:szCs w:val="21"/>
        </w:rPr>
      </w:pPr>
      <w:r>
        <w:rPr>
          <w:rFonts w:ascii="宋体" w:hAnsi="宋体" w:cs="宋体" w:hint="eastAsia"/>
          <w:szCs w:val="21"/>
        </w:rPr>
        <w:t>3.如对本表中某种情形的评审意见不一致时，以评标委员会过半数成员的意见作为评标委员会对该情形的认定结论。</w:t>
      </w:r>
    </w:p>
    <w:p w:rsidR="00C01F6D" w:rsidRDefault="00D74626">
      <w:pPr>
        <w:ind w:firstLine="458"/>
        <w:rPr>
          <w:rFonts w:ascii="宋体" w:hAnsi="宋体" w:cs="宋体"/>
          <w:szCs w:val="21"/>
        </w:rPr>
      </w:pPr>
      <w:r>
        <w:rPr>
          <w:rFonts w:ascii="宋体" w:hAnsi="宋体" w:cs="宋体" w:hint="eastAsia"/>
          <w:szCs w:val="21"/>
        </w:rPr>
        <w:t>4.</w:t>
      </w:r>
      <w:r>
        <w:rPr>
          <w:rFonts w:ascii="宋体" w:hAnsi="宋体" w:cs="宋体" w:hint="eastAsia"/>
          <w:b/>
          <w:bCs/>
          <w:szCs w:val="21"/>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C01F6D" w:rsidRDefault="00D74626">
      <w:pPr>
        <w:ind w:firstLine="458"/>
        <w:rPr>
          <w:rFonts w:ascii="宋体" w:hAnsi="宋体" w:cs="宋体"/>
          <w:szCs w:val="21"/>
        </w:rPr>
        <w:sectPr w:rsidR="00C01F6D">
          <w:endnotePr>
            <w:numFmt w:val="decimal"/>
          </w:endnotePr>
          <w:pgSz w:w="16838" w:h="11906" w:orient="landscape"/>
          <w:pgMar w:top="1418" w:right="1247" w:bottom="1418" w:left="1134" w:header="851" w:footer="907" w:gutter="0"/>
          <w:cols w:space="720"/>
          <w:titlePg/>
          <w:docGrid w:type="lines" w:linePitch="312"/>
        </w:sectPr>
      </w:pPr>
      <w:r>
        <w:rPr>
          <w:rFonts w:ascii="宋体" w:hAnsi="宋体" w:cs="宋体" w:hint="eastAsia"/>
          <w:szCs w:val="21"/>
        </w:rPr>
        <w:t>评委签名：</w:t>
      </w:r>
    </w:p>
    <w:p w:rsidR="00C01F6D" w:rsidRDefault="00D74626">
      <w:pPr>
        <w:snapToGrid w:val="0"/>
        <w:jc w:val="center"/>
        <w:rPr>
          <w:rFonts w:ascii="宋体" w:hAnsi="宋体" w:cs="宋体"/>
          <w:b/>
          <w:sz w:val="32"/>
          <w:szCs w:val="32"/>
        </w:rPr>
      </w:pPr>
      <w:r>
        <w:rPr>
          <w:rFonts w:ascii="宋体" w:hAnsi="宋体" w:cs="宋体" w:hint="eastAsia"/>
          <w:b/>
          <w:sz w:val="36"/>
          <w:szCs w:val="36"/>
        </w:rPr>
        <w:lastRenderedPageBreak/>
        <w:t>技术标详细审查评分表</w:t>
      </w:r>
    </w:p>
    <w:p w:rsidR="00C01F6D" w:rsidRDefault="00D74626">
      <w:pPr>
        <w:rPr>
          <w:rFonts w:ascii="宋体" w:hAnsi="宋体" w:cs="宋体"/>
        </w:rPr>
      </w:pPr>
      <w:r>
        <w:rPr>
          <w:rFonts w:ascii="宋体" w:hAnsi="宋体" w:cs="宋体" w:hint="eastAsia"/>
        </w:rPr>
        <w:t>工程名称：</w:t>
      </w:r>
    </w:p>
    <w:tbl>
      <w:tblPr>
        <w:tblW w:w="14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350"/>
        <w:gridCol w:w="1179"/>
        <w:gridCol w:w="869"/>
        <w:gridCol w:w="10443"/>
      </w:tblGrid>
      <w:tr w:rsidR="00C01F6D">
        <w:trPr>
          <w:trHeight w:val="348"/>
        </w:trPr>
        <w:tc>
          <w:tcPr>
            <w:tcW w:w="540" w:type="dxa"/>
            <w:vAlign w:val="center"/>
          </w:tcPr>
          <w:p w:rsidR="00C01F6D" w:rsidRDefault="00D74626">
            <w:pPr>
              <w:widowControl/>
              <w:snapToGrid w:val="0"/>
              <w:jc w:val="center"/>
              <w:rPr>
                <w:rFonts w:ascii="宋体" w:cs="宋体"/>
                <w:szCs w:val="21"/>
              </w:rPr>
            </w:pPr>
            <w:r>
              <w:rPr>
                <w:rFonts w:ascii="宋体" w:hAnsi="宋体" w:hint="eastAsia"/>
                <w:b/>
                <w:bCs/>
                <w:kern w:val="0"/>
              </w:rPr>
              <w:t>序号</w:t>
            </w:r>
          </w:p>
        </w:tc>
        <w:tc>
          <w:tcPr>
            <w:tcW w:w="2529" w:type="dxa"/>
            <w:gridSpan w:val="2"/>
            <w:vAlign w:val="center"/>
          </w:tcPr>
          <w:p w:rsidR="00C01F6D" w:rsidRDefault="00D74626">
            <w:pPr>
              <w:widowControl/>
              <w:snapToGrid w:val="0"/>
              <w:jc w:val="center"/>
              <w:rPr>
                <w:rFonts w:ascii="宋体" w:cs="宋体"/>
                <w:szCs w:val="21"/>
              </w:rPr>
            </w:pPr>
            <w:r>
              <w:rPr>
                <w:rFonts w:ascii="宋体" w:hAnsi="宋体" w:hint="eastAsia"/>
                <w:b/>
                <w:bCs/>
                <w:kern w:val="0"/>
              </w:rPr>
              <w:t>评审项目</w:t>
            </w:r>
          </w:p>
        </w:tc>
        <w:tc>
          <w:tcPr>
            <w:tcW w:w="869" w:type="dxa"/>
            <w:vAlign w:val="center"/>
          </w:tcPr>
          <w:p w:rsidR="00C01F6D" w:rsidRDefault="00D74626">
            <w:pPr>
              <w:widowControl/>
              <w:snapToGrid w:val="0"/>
              <w:jc w:val="center"/>
              <w:textAlignment w:val="center"/>
              <w:rPr>
                <w:rFonts w:ascii="宋体" w:cs="宋体"/>
                <w:szCs w:val="21"/>
              </w:rPr>
            </w:pPr>
            <w:r>
              <w:rPr>
                <w:rFonts w:ascii="宋体" w:hAnsi="宋体" w:hint="eastAsia"/>
                <w:b/>
                <w:bCs/>
                <w:kern w:val="0"/>
              </w:rPr>
              <w:t>分值</w:t>
            </w:r>
          </w:p>
        </w:tc>
        <w:tc>
          <w:tcPr>
            <w:tcW w:w="10443" w:type="dxa"/>
            <w:vAlign w:val="center"/>
          </w:tcPr>
          <w:p w:rsidR="00C01F6D" w:rsidRDefault="00D74626">
            <w:pPr>
              <w:widowControl/>
              <w:snapToGrid w:val="0"/>
              <w:jc w:val="center"/>
              <w:textAlignment w:val="center"/>
              <w:rPr>
                <w:rFonts w:ascii="宋体" w:cs="宋体"/>
                <w:szCs w:val="21"/>
              </w:rPr>
            </w:pPr>
            <w:r>
              <w:rPr>
                <w:rFonts w:ascii="宋体" w:hAnsi="宋体" w:hint="eastAsia"/>
                <w:b/>
                <w:bCs/>
                <w:kern w:val="0"/>
              </w:rPr>
              <w:t>评审标准</w:t>
            </w:r>
          </w:p>
        </w:tc>
      </w:tr>
      <w:tr w:rsidR="00C01F6D">
        <w:trPr>
          <w:trHeight w:val="90"/>
        </w:trPr>
        <w:tc>
          <w:tcPr>
            <w:tcW w:w="540" w:type="dxa"/>
            <w:vAlign w:val="center"/>
          </w:tcPr>
          <w:p w:rsidR="00C01F6D" w:rsidRDefault="00D74626">
            <w:pPr>
              <w:widowControl/>
              <w:snapToGrid w:val="0"/>
              <w:spacing w:line="300" w:lineRule="exact"/>
              <w:jc w:val="center"/>
              <w:rPr>
                <w:rFonts w:ascii="宋体" w:cs="宋体"/>
                <w:szCs w:val="21"/>
              </w:rPr>
            </w:pPr>
            <w:r>
              <w:rPr>
                <w:rFonts w:ascii="宋体" w:hAnsi="宋体"/>
                <w:szCs w:val="21"/>
              </w:rPr>
              <w:t>1</w:t>
            </w:r>
          </w:p>
        </w:tc>
        <w:tc>
          <w:tcPr>
            <w:tcW w:w="1350" w:type="dxa"/>
            <w:vAlign w:val="center"/>
          </w:tcPr>
          <w:p w:rsidR="00C01F6D" w:rsidRDefault="00D74626">
            <w:pPr>
              <w:widowControl/>
              <w:snapToGrid w:val="0"/>
              <w:spacing w:line="300" w:lineRule="exact"/>
              <w:jc w:val="left"/>
              <w:rPr>
                <w:rFonts w:ascii="宋体" w:cs="宋体"/>
                <w:szCs w:val="21"/>
              </w:rPr>
            </w:pPr>
            <w:r>
              <w:rPr>
                <w:rFonts w:ascii="宋体" w:hAnsi="宋体" w:cs="宋体" w:hint="eastAsia"/>
                <w:szCs w:val="21"/>
              </w:rPr>
              <w:t>项目负责人</w:t>
            </w:r>
          </w:p>
        </w:tc>
        <w:tc>
          <w:tcPr>
            <w:tcW w:w="1179" w:type="dxa"/>
            <w:vAlign w:val="center"/>
          </w:tcPr>
          <w:p w:rsidR="00C01F6D" w:rsidRDefault="00D74626">
            <w:pPr>
              <w:widowControl/>
              <w:snapToGrid w:val="0"/>
              <w:spacing w:line="300" w:lineRule="exact"/>
              <w:jc w:val="center"/>
              <w:rPr>
                <w:rFonts w:ascii="宋体" w:cs="宋体"/>
                <w:szCs w:val="21"/>
              </w:rPr>
            </w:pPr>
            <w:r>
              <w:rPr>
                <w:rFonts w:ascii="宋体" w:hAnsi="宋体" w:hint="eastAsia"/>
                <w:kern w:val="0"/>
                <w:szCs w:val="21"/>
              </w:rPr>
              <w:t>从业能力</w:t>
            </w:r>
          </w:p>
        </w:tc>
        <w:tc>
          <w:tcPr>
            <w:tcW w:w="869" w:type="dxa"/>
            <w:vAlign w:val="center"/>
          </w:tcPr>
          <w:p w:rsidR="00C01F6D" w:rsidRDefault="00D74626">
            <w:pPr>
              <w:widowControl/>
              <w:snapToGrid w:val="0"/>
              <w:spacing w:line="300" w:lineRule="exact"/>
              <w:jc w:val="center"/>
              <w:rPr>
                <w:rFonts w:ascii="宋体" w:eastAsia="等线" w:hAnsi="宋体"/>
                <w:szCs w:val="21"/>
              </w:rPr>
            </w:pPr>
            <w:r>
              <w:rPr>
                <w:rFonts w:ascii="宋体" w:hAnsi="宋体" w:hint="eastAsia"/>
                <w:szCs w:val="21"/>
              </w:rPr>
              <w:t>2</w:t>
            </w:r>
          </w:p>
        </w:tc>
        <w:tc>
          <w:tcPr>
            <w:tcW w:w="10443" w:type="dxa"/>
            <w:vAlign w:val="center"/>
          </w:tcPr>
          <w:p w:rsidR="00C01F6D" w:rsidRDefault="00D74626">
            <w:pPr>
              <w:widowControl/>
              <w:snapToGrid w:val="0"/>
              <w:spacing w:line="300" w:lineRule="exact"/>
              <w:textAlignment w:val="center"/>
              <w:rPr>
                <w:rFonts w:ascii="宋体" w:hAnsi="宋体"/>
                <w:kern w:val="0"/>
                <w:szCs w:val="21"/>
              </w:rPr>
            </w:pPr>
            <w:r>
              <w:rPr>
                <w:rFonts w:ascii="宋体" w:hAnsi="宋体" w:hint="eastAsia"/>
                <w:kern w:val="0"/>
                <w:szCs w:val="21"/>
              </w:rPr>
              <w:t>拟委派的</w:t>
            </w:r>
            <w:r>
              <w:rPr>
                <w:rFonts w:ascii="宋体" w:hAnsi="宋体" w:hint="eastAsia"/>
                <w:szCs w:val="21"/>
              </w:rPr>
              <w:t>项目</w:t>
            </w:r>
            <w:r>
              <w:rPr>
                <w:rFonts w:ascii="宋体" w:hAnsi="宋体" w:hint="eastAsia"/>
                <w:kern w:val="0"/>
                <w:szCs w:val="21"/>
              </w:rPr>
              <w:t>负责人</w:t>
            </w:r>
            <w:r>
              <w:rPr>
                <w:rFonts w:ascii="宋体" w:hAnsi="宋体" w:cs="宋体" w:hint="eastAsia"/>
                <w:szCs w:val="21"/>
              </w:rPr>
              <w:t>具备一级注册建造师建筑工程专业证书的得1分；二级注册建造师建筑工程专业证书的得0.5分。</w:t>
            </w:r>
          </w:p>
          <w:p w:rsidR="00C01F6D" w:rsidRDefault="00D74626">
            <w:pPr>
              <w:widowControl/>
              <w:snapToGrid w:val="0"/>
              <w:spacing w:line="300" w:lineRule="exact"/>
              <w:textAlignment w:val="center"/>
              <w:rPr>
                <w:rFonts w:ascii="宋体" w:hAnsi="宋体"/>
                <w:kern w:val="0"/>
                <w:szCs w:val="21"/>
              </w:rPr>
            </w:pPr>
            <w:r>
              <w:rPr>
                <w:rFonts w:ascii="宋体" w:hAnsi="宋体" w:hint="eastAsia"/>
                <w:kern w:val="0"/>
                <w:szCs w:val="21"/>
              </w:rPr>
              <w:t>拟委派的</w:t>
            </w:r>
            <w:r>
              <w:rPr>
                <w:rFonts w:ascii="宋体" w:hAnsi="宋体" w:hint="eastAsia"/>
                <w:szCs w:val="21"/>
              </w:rPr>
              <w:t>项目</w:t>
            </w:r>
            <w:r>
              <w:rPr>
                <w:rFonts w:ascii="宋体" w:hAnsi="宋体" w:hint="eastAsia"/>
                <w:kern w:val="0"/>
                <w:szCs w:val="21"/>
              </w:rPr>
              <w:t>负责人具备中级工程师或以上职称的得1分；助理</w:t>
            </w:r>
            <w:r>
              <w:rPr>
                <w:rFonts w:ascii="宋体" w:hAnsi="宋体" w:hint="eastAsia"/>
                <w:kern w:val="0"/>
              </w:rPr>
              <w:t>工程师职称</w:t>
            </w:r>
            <w:r>
              <w:rPr>
                <w:rFonts w:ascii="宋体" w:hAnsi="宋体" w:hint="eastAsia"/>
                <w:kern w:val="0"/>
                <w:szCs w:val="21"/>
              </w:rPr>
              <w:t>的得0.5分。</w:t>
            </w:r>
          </w:p>
          <w:p w:rsidR="00C01F6D" w:rsidRDefault="00D74626">
            <w:pPr>
              <w:widowControl/>
              <w:snapToGrid w:val="0"/>
              <w:spacing w:line="300" w:lineRule="exact"/>
              <w:rPr>
                <w:rFonts w:ascii="宋体" w:hAnsi="宋体"/>
                <w:kern w:val="0"/>
                <w:szCs w:val="21"/>
              </w:rPr>
            </w:pPr>
            <w:r>
              <w:rPr>
                <w:rFonts w:ascii="宋体" w:hAnsi="宋体" w:hint="eastAsia"/>
                <w:kern w:val="0"/>
                <w:szCs w:val="21"/>
              </w:rPr>
              <w:t>注：不符合上述条件的不得分，从业能力以职称证书</w:t>
            </w:r>
            <w:r>
              <w:rPr>
                <w:rFonts w:ascii="宋体" w:hAnsi="宋体" w:hint="eastAsia"/>
                <w:szCs w:val="21"/>
              </w:rPr>
              <w:t>及注册证书</w:t>
            </w:r>
            <w:r>
              <w:rPr>
                <w:rFonts w:ascii="宋体" w:hAnsi="宋体" w:hint="eastAsia"/>
                <w:kern w:val="0"/>
                <w:szCs w:val="21"/>
              </w:rPr>
              <w:t>为准。</w:t>
            </w:r>
          </w:p>
        </w:tc>
      </w:tr>
      <w:tr w:rsidR="00C01F6D">
        <w:trPr>
          <w:trHeight w:val="984"/>
        </w:trPr>
        <w:tc>
          <w:tcPr>
            <w:tcW w:w="540" w:type="dxa"/>
            <w:vMerge w:val="restart"/>
            <w:vAlign w:val="center"/>
          </w:tcPr>
          <w:p w:rsidR="00C01F6D" w:rsidRDefault="00D74626">
            <w:pPr>
              <w:snapToGrid w:val="0"/>
              <w:spacing w:line="300" w:lineRule="exact"/>
              <w:jc w:val="center"/>
              <w:rPr>
                <w:rFonts w:ascii="宋体"/>
                <w:szCs w:val="21"/>
              </w:rPr>
            </w:pPr>
            <w:r>
              <w:rPr>
                <w:rFonts w:ascii="宋体" w:hAnsi="宋体"/>
                <w:szCs w:val="21"/>
              </w:rPr>
              <w:t>2</w:t>
            </w:r>
          </w:p>
        </w:tc>
        <w:tc>
          <w:tcPr>
            <w:tcW w:w="1350" w:type="dxa"/>
            <w:vMerge w:val="restart"/>
            <w:vAlign w:val="center"/>
          </w:tcPr>
          <w:p w:rsidR="00C01F6D" w:rsidRDefault="00D74626">
            <w:pPr>
              <w:widowControl/>
              <w:snapToGrid w:val="0"/>
              <w:spacing w:line="300" w:lineRule="exact"/>
              <w:rPr>
                <w:rFonts w:ascii="宋体"/>
                <w:kern w:val="0"/>
                <w:szCs w:val="21"/>
              </w:rPr>
            </w:pPr>
            <w:r>
              <w:rPr>
                <w:rFonts w:ascii="宋体" w:hAnsi="宋体" w:hint="eastAsia"/>
                <w:kern w:val="0"/>
                <w:szCs w:val="21"/>
              </w:rPr>
              <w:t>技术负责人</w:t>
            </w:r>
          </w:p>
        </w:tc>
        <w:tc>
          <w:tcPr>
            <w:tcW w:w="1179" w:type="dxa"/>
            <w:vAlign w:val="center"/>
          </w:tcPr>
          <w:p w:rsidR="00C01F6D" w:rsidRDefault="00D74626">
            <w:pPr>
              <w:widowControl/>
              <w:snapToGrid w:val="0"/>
              <w:jc w:val="center"/>
              <w:rPr>
                <w:b/>
                <w:bCs/>
                <w:szCs w:val="21"/>
              </w:rPr>
            </w:pPr>
            <w:r>
              <w:rPr>
                <w:rFonts w:ascii="宋体" w:hAnsi="宋体" w:hint="eastAsia"/>
                <w:kern w:val="0"/>
                <w:szCs w:val="21"/>
              </w:rPr>
              <w:t>从业能力</w:t>
            </w:r>
          </w:p>
        </w:tc>
        <w:tc>
          <w:tcPr>
            <w:tcW w:w="869" w:type="dxa"/>
            <w:vAlign w:val="center"/>
          </w:tcPr>
          <w:p w:rsidR="00C01F6D" w:rsidRDefault="00D74626">
            <w:pPr>
              <w:widowControl/>
              <w:snapToGrid w:val="0"/>
              <w:spacing w:line="300" w:lineRule="exact"/>
              <w:jc w:val="center"/>
              <w:rPr>
                <w:rFonts w:ascii="宋体" w:eastAsia="等线" w:hAnsi="宋体"/>
                <w:kern w:val="0"/>
                <w:szCs w:val="21"/>
              </w:rPr>
            </w:pPr>
            <w:r>
              <w:rPr>
                <w:rFonts w:ascii="宋体" w:hAnsi="宋体" w:hint="eastAsia"/>
                <w:szCs w:val="21"/>
              </w:rPr>
              <w:t>1</w:t>
            </w:r>
          </w:p>
        </w:tc>
        <w:tc>
          <w:tcPr>
            <w:tcW w:w="10443" w:type="dxa"/>
            <w:vAlign w:val="center"/>
          </w:tcPr>
          <w:p w:rsidR="00C01F6D" w:rsidRDefault="00D74626">
            <w:pPr>
              <w:widowControl/>
              <w:snapToGrid w:val="0"/>
              <w:spacing w:line="300" w:lineRule="exact"/>
              <w:textAlignment w:val="center"/>
              <w:rPr>
                <w:rFonts w:ascii="宋体" w:hAnsi="宋体"/>
                <w:kern w:val="0"/>
                <w:szCs w:val="21"/>
              </w:rPr>
            </w:pPr>
            <w:r>
              <w:rPr>
                <w:rFonts w:ascii="宋体" w:hAnsi="宋体" w:hint="eastAsia"/>
                <w:kern w:val="0"/>
                <w:szCs w:val="21"/>
              </w:rPr>
              <w:t>拟委派的技术负责人具备</w:t>
            </w:r>
            <w:r>
              <w:rPr>
                <w:rFonts w:ascii="宋体" w:hAnsi="宋体" w:hint="eastAsia"/>
                <w:szCs w:val="21"/>
              </w:rPr>
              <w:t>高级工程师职称</w:t>
            </w:r>
            <w:r>
              <w:rPr>
                <w:rFonts w:ascii="宋体" w:hAnsi="宋体" w:hint="eastAsia"/>
                <w:kern w:val="0"/>
                <w:szCs w:val="21"/>
              </w:rPr>
              <w:t>的</w:t>
            </w:r>
            <w:r>
              <w:rPr>
                <w:rFonts w:ascii="宋体" w:hAnsi="宋体" w:hint="eastAsia"/>
                <w:szCs w:val="21"/>
              </w:rPr>
              <w:t>得1分；</w:t>
            </w:r>
            <w:r>
              <w:rPr>
                <w:rFonts w:ascii="宋体" w:hAnsi="宋体" w:hint="eastAsia"/>
                <w:kern w:val="0"/>
                <w:szCs w:val="21"/>
              </w:rPr>
              <w:t>具备</w:t>
            </w:r>
            <w:r>
              <w:rPr>
                <w:rFonts w:ascii="宋体" w:hAnsi="宋体" w:hint="eastAsia"/>
                <w:kern w:val="0"/>
              </w:rPr>
              <w:t>中级工程师职称</w:t>
            </w:r>
            <w:r>
              <w:rPr>
                <w:rFonts w:ascii="宋体" w:hAnsi="宋体" w:hint="eastAsia"/>
                <w:kern w:val="0"/>
                <w:szCs w:val="21"/>
              </w:rPr>
              <w:t>的得0.5分；</w:t>
            </w:r>
            <w:r>
              <w:rPr>
                <w:rFonts w:ascii="宋体" w:hAnsi="宋体"/>
                <w:kern w:val="0"/>
                <w:szCs w:val="21"/>
              </w:rPr>
              <w:t xml:space="preserve"> </w:t>
            </w:r>
          </w:p>
          <w:p w:rsidR="00C01F6D" w:rsidRDefault="00D74626">
            <w:pPr>
              <w:widowControl/>
              <w:snapToGrid w:val="0"/>
              <w:spacing w:line="300" w:lineRule="exact"/>
              <w:rPr>
                <w:b/>
                <w:bCs/>
                <w:szCs w:val="21"/>
              </w:rPr>
            </w:pPr>
            <w:r>
              <w:rPr>
                <w:rFonts w:ascii="宋体" w:hAnsi="宋体" w:hint="eastAsia"/>
                <w:kern w:val="0"/>
                <w:szCs w:val="21"/>
              </w:rPr>
              <w:t>注：不符合上述条件的不得分，从业能力以职称证书为准。</w:t>
            </w:r>
          </w:p>
        </w:tc>
      </w:tr>
      <w:tr w:rsidR="00C01F6D">
        <w:trPr>
          <w:trHeight w:val="700"/>
        </w:trPr>
        <w:tc>
          <w:tcPr>
            <w:tcW w:w="540" w:type="dxa"/>
            <w:vMerge/>
            <w:vAlign w:val="center"/>
          </w:tcPr>
          <w:p w:rsidR="00C01F6D" w:rsidRDefault="00C01F6D">
            <w:pPr>
              <w:widowControl/>
              <w:spacing w:line="300" w:lineRule="exact"/>
              <w:jc w:val="left"/>
              <w:rPr>
                <w:rFonts w:ascii="宋体"/>
                <w:szCs w:val="21"/>
              </w:rPr>
            </w:pPr>
          </w:p>
        </w:tc>
        <w:tc>
          <w:tcPr>
            <w:tcW w:w="1350" w:type="dxa"/>
            <w:vMerge/>
            <w:vAlign w:val="center"/>
          </w:tcPr>
          <w:p w:rsidR="00C01F6D" w:rsidRDefault="00C01F6D">
            <w:pPr>
              <w:widowControl/>
              <w:spacing w:line="300" w:lineRule="exact"/>
              <w:jc w:val="left"/>
              <w:rPr>
                <w:rFonts w:ascii="宋体" w:cs="宋体"/>
                <w:szCs w:val="21"/>
              </w:rPr>
            </w:pPr>
          </w:p>
        </w:tc>
        <w:tc>
          <w:tcPr>
            <w:tcW w:w="1179" w:type="dxa"/>
            <w:vAlign w:val="center"/>
          </w:tcPr>
          <w:p w:rsidR="00C01F6D" w:rsidRDefault="00D74626">
            <w:pPr>
              <w:widowControl/>
              <w:snapToGrid w:val="0"/>
              <w:jc w:val="center"/>
              <w:rPr>
                <w:b/>
                <w:bCs/>
                <w:szCs w:val="21"/>
              </w:rPr>
            </w:pPr>
            <w:r>
              <w:rPr>
                <w:rFonts w:ascii="宋体" w:hAnsi="宋体" w:hint="eastAsia"/>
                <w:kern w:val="0"/>
                <w:szCs w:val="21"/>
              </w:rPr>
              <w:t>人员经历</w:t>
            </w:r>
          </w:p>
        </w:tc>
        <w:tc>
          <w:tcPr>
            <w:tcW w:w="869" w:type="dxa"/>
            <w:vAlign w:val="center"/>
          </w:tcPr>
          <w:p w:rsidR="00C01F6D" w:rsidRDefault="00D74626">
            <w:pPr>
              <w:widowControl/>
              <w:snapToGrid w:val="0"/>
              <w:spacing w:line="300" w:lineRule="exact"/>
              <w:jc w:val="center"/>
              <w:rPr>
                <w:rFonts w:ascii="宋体" w:hAnsi="宋体"/>
                <w:kern w:val="0"/>
                <w:szCs w:val="21"/>
              </w:rPr>
            </w:pPr>
            <w:r>
              <w:rPr>
                <w:rFonts w:ascii="宋体" w:hAnsi="宋体" w:hint="eastAsia"/>
                <w:szCs w:val="21"/>
              </w:rPr>
              <w:t>2</w:t>
            </w:r>
          </w:p>
        </w:tc>
        <w:tc>
          <w:tcPr>
            <w:tcW w:w="10443" w:type="dxa"/>
            <w:vAlign w:val="center"/>
          </w:tcPr>
          <w:p w:rsidR="00C01F6D" w:rsidRDefault="00D74626">
            <w:pPr>
              <w:widowControl/>
              <w:snapToGrid w:val="0"/>
              <w:spacing w:line="300" w:lineRule="exact"/>
              <w:textAlignment w:val="center"/>
              <w:rPr>
                <w:rFonts w:ascii="宋体" w:hAnsi="宋体"/>
                <w:kern w:val="0"/>
                <w:szCs w:val="21"/>
              </w:rPr>
            </w:pPr>
            <w:r>
              <w:rPr>
                <w:rFonts w:ascii="宋体" w:hAnsi="宋体" w:hint="eastAsia"/>
                <w:kern w:val="0"/>
                <w:szCs w:val="21"/>
              </w:rPr>
              <w:t>拟委派的技术负责人从业经历达15-20年或以上得2分；从业经历达10-14年得1分；10年或以下得0.5分。</w:t>
            </w:r>
          </w:p>
          <w:p w:rsidR="00C01F6D" w:rsidRDefault="00D74626">
            <w:pPr>
              <w:widowControl/>
              <w:snapToGrid w:val="0"/>
              <w:spacing w:line="300" w:lineRule="exact"/>
              <w:rPr>
                <w:b/>
                <w:bCs/>
                <w:szCs w:val="21"/>
              </w:rPr>
            </w:pPr>
            <w:r>
              <w:rPr>
                <w:rFonts w:ascii="宋体" w:hAnsi="宋体" w:hint="eastAsia"/>
                <w:kern w:val="0"/>
                <w:szCs w:val="21"/>
              </w:rPr>
              <w:t>注：不符合上述条件的不得分，人员经历以</w:t>
            </w:r>
            <w:r>
              <w:rPr>
                <w:rFonts w:hint="eastAsia"/>
                <w:szCs w:val="21"/>
              </w:rPr>
              <w:t>《基本情况及业绩表》及学历证书</w:t>
            </w:r>
            <w:r>
              <w:rPr>
                <w:rFonts w:ascii="宋体" w:hAnsi="宋体" w:hint="eastAsia"/>
                <w:kern w:val="0"/>
                <w:szCs w:val="21"/>
              </w:rPr>
              <w:t>为准。</w:t>
            </w:r>
          </w:p>
        </w:tc>
      </w:tr>
      <w:tr w:rsidR="00C01F6D">
        <w:trPr>
          <w:trHeight w:val="848"/>
        </w:trPr>
        <w:tc>
          <w:tcPr>
            <w:tcW w:w="540" w:type="dxa"/>
            <w:vMerge/>
            <w:vAlign w:val="center"/>
          </w:tcPr>
          <w:p w:rsidR="00C01F6D" w:rsidRDefault="00C01F6D">
            <w:pPr>
              <w:widowControl/>
              <w:spacing w:line="300" w:lineRule="exact"/>
              <w:jc w:val="left"/>
              <w:rPr>
                <w:rFonts w:ascii="宋体"/>
                <w:szCs w:val="21"/>
              </w:rPr>
            </w:pPr>
          </w:p>
        </w:tc>
        <w:tc>
          <w:tcPr>
            <w:tcW w:w="1350" w:type="dxa"/>
            <w:vMerge/>
            <w:vAlign w:val="center"/>
          </w:tcPr>
          <w:p w:rsidR="00C01F6D" w:rsidRDefault="00C01F6D">
            <w:pPr>
              <w:widowControl/>
              <w:spacing w:line="300" w:lineRule="exact"/>
              <w:jc w:val="left"/>
              <w:rPr>
                <w:rFonts w:ascii="宋体" w:cs="宋体"/>
                <w:szCs w:val="21"/>
              </w:rPr>
            </w:pPr>
          </w:p>
        </w:tc>
        <w:tc>
          <w:tcPr>
            <w:tcW w:w="1179" w:type="dxa"/>
            <w:vAlign w:val="center"/>
          </w:tcPr>
          <w:p w:rsidR="00C01F6D" w:rsidRDefault="00D74626">
            <w:pPr>
              <w:widowControl/>
              <w:snapToGrid w:val="0"/>
              <w:jc w:val="center"/>
              <w:rPr>
                <w:rFonts w:ascii="宋体" w:hAnsi="宋体"/>
                <w:kern w:val="0"/>
                <w:szCs w:val="21"/>
              </w:rPr>
            </w:pPr>
            <w:r>
              <w:rPr>
                <w:rFonts w:ascii="宋体" w:hAnsi="宋体" w:hint="eastAsia"/>
                <w:kern w:val="0"/>
                <w:szCs w:val="21"/>
              </w:rPr>
              <w:t>奖项</w:t>
            </w:r>
          </w:p>
        </w:tc>
        <w:tc>
          <w:tcPr>
            <w:tcW w:w="869" w:type="dxa"/>
            <w:vAlign w:val="center"/>
          </w:tcPr>
          <w:p w:rsidR="00C01F6D" w:rsidRDefault="00D74626">
            <w:pPr>
              <w:widowControl/>
              <w:snapToGrid w:val="0"/>
              <w:spacing w:line="300" w:lineRule="exact"/>
              <w:jc w:val="center"/>
              <w:rPr>
                <w:rFonts w:ascii="宋体" w:eastAsia="等线" w:hAnsi="宋体"/>
                <w:szCs w:val="21"/>
              </w:rPr>
            </w:pPr>
            <w:r>
              <w:rPr>
                <w:rFonts w:ascii="宋体" w:hAnsi="宋体" w:hint="eastAsia"/>
                <w:szCs w:val="21"/>
              </w:rPr>
              <w:t>15</w:t>
            </w:r>
          </w:p>
        </w:tc>
        <w:tc>
          <w:tcPr>
            <w:tcW w:w="10443" w:type="dxa"/>
            <w:vAlign w:val="center"/>
          </w:tcPr>
          <w:p w:rsidR="00C01F6D" w:rsidRDefault="00D74626">
            <w:pPr>
              <w:widowControl/>
              <w:snapToGrid w:val="0"/>
              <w:spacing w:line="300" w:lineRule="exact"/>
              <w:rPr>
                <w:rFonts w:ascii="宋体" w:hAnsi="宋体"/>
                <w:kern w:val="0"/>
                <w:szCs w:val="21"/>
              </w:rPr>
            </w:pPr>
            <w:r>
              <w:rPr>
                <w:rFonts w:ascii="宋体" w:hAnsi="宋体" w:hint="eastAsia"/>
                <w:kern w:val="0"/>
                <w:szCs w:val="21"/>
              </w:rPr>
              <w:t>拟委派的</w:t>
            </w:r>
            <w:r>
              <w:rPr>
                <w:rFonts w:ascii="宋体" w:hAnsi="宋体" w:hint="eastAsia"/>
                <w:szCs w:val="21"/>
              </w:rPr>
              <w:t>技术</w:t>
            </w:r>
            <w:r>
              <w:rPr>
                <w:rFonts w:ascii="宋体" w:hAnsi="宋体" w:hint="eastAsia"/>
                <w:kern w:val="0"/>
                <w:szCs w:val="21"/>
              </w:rPr>
              <w:t>负责人曾获得省级</w:t>
            </w:r>
            <w:r>
              <w:rPr>
                <w:rFonts w:ascii="宋体" w:hAnsi="宋体" w:hint="eastAsia"/>
                <w:kern w:val="0"/>
              </w:rPr>
              <w:t>或以上房建类</w:t>
            </w:r>
            <w:r>
              <w:rPr>
                <w:rFonts w:ascii="宋体" w:hAnsi="宋体" w:hint="eastAsia"/>
                <w:kern w:val="0"/>
                <w:szCs w:val="21"/>
              </w:rPr>
              <w:t>科学技术类奖项一等奖的，得15分；</w:t>
            </w:r>
          </w:p>
          <w:p w:rsidR="00C01F6D" w:rsidRDefault="00D74626">
            <w:pPr>
              <w:widowControl/>
              <w:snapToGrid w:val="0"/>
              <w:spacing w:line="300" w:lineRule="exact"/>
              <w:rPr>
                <w:rFonts w:ascii="宋体" w:hAnsi="宋体"/>
                <w:kern w:val="0"/>
                <w:szCs w:val="21"/>
              </w:rPr>
            </w:pPr>
            <w:r>
              <w:rPr>
                <w:rFonts w:ascii="宋体" w:hAnsi="宋体" w:hint="eastAsia"/>
                <w:kern w:val="0"/>
                <w:szCs w:val="21"/>
              </w:rPr>
              <w:t>拟委派的</w:t>
            </w:r>
            <w:r>
              <w:rPr>
                <w:rFonts w:ascii="宋体" w:hAnsi="宋体" w:hint="eastAsia"/>
                <w:szCs w:val="21"/>
              </w:rPr>
              <w:t>技术</w:t>
            </w:r>
            <w:r>
              <w:rPr>
                <w:rFonts w:ascii="宋体" w:hAnsi="宋体" w:hint="eastAsia"/>
                <w:kern w:val="0"/>
                <w:szCs w:val="21"/>
              </w:rPr>
              <w:t>负责人曾获得</w:t>
            </w:r>
            <w:r>
              <w:rPr>
                <w:rFonts w:ascii="宋体" w:hAnsi="宋体" w:hint="eastAsia"/>
              </w:rPr>
              <w:t>省级房建类</w:t>
            </w:r>
            <w:r>
              <w:rPr>
                <w:rFonts w:ascii="宋体" w:hAnsi="宋体" w:hint="eastAsia"/>
                <w:szCs w:val="21"/>
              </w:rPr>
              <w:t>科学技术</w:t>
            </w:r>
            <w:r>
              <w:rPr>
                <w:rFonts w:ascii="宋体" w:hAnsi="宋体" w:hint="eastAsia"/>
                <w:kern w:val="0"/>
                <w:szCs w:val="21"/>
              </w:rPr>
              <w:t>类</w:t>
            </w:r>
            <w:r>
              <w:rPr>
                <w:rFonts w:ascii="宋体" w:hAnsi="宋体" w:hint="eastAsia"/>
                <w:szCs w:val="21"/>
              </w:rPr>
              <w:t>奖项</w:t>
            </w:r>
            <w:r>
              <w:rPr>
                <w:rFonts w:ascii="宋体" w:hAnsi="宋体" w:hint="eastAsia"/>
                <w:kern w:val="0"/>
                <w:szCs w:val="21"/>
              </w:rPr>
              <w:t>二等奖</w:t>
            </w:r>
            <w:r>
              <w:rPr>
                <w:rFonts w:ascii="宋体" w:hAnsi="宋体" w:hint="eastAsia"/>
                <w:szCs w:val="21"/>
              </w:rPr>
              <w:t>的</w:t>
            </w:r>
            <w:r>
              <w:rPr>
                <w:rFonts w:ascii="宋体" w:hAnsi="宋体" w:hint="eastAsia"/>
                <w:kern w:val="0"/>
                <w:szCs w:val="21"/>
              </w:rPr>
              <w:t>，得5分；</w:t>
            </w:r>
          </w:p>
          <w:p w:rsidR="00C01F6D" w:rsidRDefault="00D74626">
            <w:pPr>
              <w:widowControl/>
              <w:snapToGrid w:val="0"/>
              <w:spacing w:line="300" w:lineRule="exact"/>
              <w:rPr>
                <w:rFonts w:ascii="宋体" w:hAnsi="宋体"/>
                <w:kern w:val="0"/>
                <w:szCs w:val="21"/>
              </w:rPr>
            </w:pPr>
            <w:r>
              <w:rPr>
                <w:rFonts w:ascii="宋体" w:hAnsi="宋体" w:hint="eastAsia"/>
                <w:kern w:val="0"/>
                <w:szCs w:val="21"/>
              </w:rPr>
              <w:t>注：不符合上述条件的不得分。</w:t>
            </w:r>
          </w:p>
        </w:tc>
      </w:tr>
      <w:tr w:rsidR="00C01F6D">
        <w:trPr>
          <w:trHeight w:val="820"/>
        </w:trPr>
        <w:tc>
          <w:tcPr>
            <w:tcW w:w="540" w:type="dxa"/>
            <w:vMerge w:val="restart"/>
            <w:vAlign w:val="center"/>
          </w:tcPr>
          <w:p w:rsidR="00C01F6D" w:rsidRDefault="00D74626">
            <w:pPr>
              <w:widowControl/>
              <w:snapToGrid w:val="0"/>
              <w:spacing w:line="300" w:lineRule="exact"/>
              <w:jc w:val="center"/>
              <w:rPr>
                <w:rFonts w:ascii="宋体" w:cs="宋体"/>
                <w:szCs w:val="21"/>
              </w:rPr>
            </w:pPr>
            <w:r>
              <w:rPr>
                <w:rFonts w:ascii="宋体" w:hAnsi="宋体"/>
                <w:kern w:val="0"/>
                <w:szCs w:val="21"/>
              </w:rPr>
              <w:t>3</w:t>
            </w:r>
          </w:p>
        </w:tc>
        <w:tc>
          <w:tcPr>
            <w:tcW w:w="1350" w:type="dxa"/>
            <w:vMerge w:val="restart"/>
            <w:vAlign w:val="center"/>
          </w:tcPr>
          <w:p w:rsidR="00C01F6D" w:rsidRDefault="00D74626">
            <w:pPr>
              <w:widowControl/>
              <w:snapToGrid w:val="0"/>
              <w:spacing w:line="300" w:lineRule="exact"/>
              <w:rPr>
                <w:rFonts w:ascii="宋体" w:cs="宋体"/>
                <w:szCs w:val="21"/>
              </w:rPr>
            </w:pPr>
            <w:r>
              <w:rPr>
                <w:rFonts w:ascii="宋体" w:hAnsi="宋体" w:hint="eastAsia"/>
                <w:kern w:val="0"/>
                <w:szCs w:val="21"/>
              </w:rPr>
              <w:t>质量负责人</w:t>
            </w:r>
          </w:p>
        </w:tc>
        <w:tc>
          <w:tcPr>
            <w:tcW w:w="1179" w:type="dxa"/>
            <w:vAlign w:val="center"/>
          </w:tcPr>
          <w:p w:rsidR="00C01F6D" w:rsidRDefault="00D74626">
            <w:pPr>
              <w:widowControl/>
              <w:snapToGrid w:val="0"/>
              <w:spacing w:line="300" w:lineRule="exact"/>
              <w:jc w:val="center"/>
              <w:rPr>
                <w:rFonts w:ascii="宋体" w:hAnsi="宋体"/>
                <w:szCs w:val="21"/>
              </w:rPr>
            </w:pPr>
            <w:r>
              <w:rPr>
                <w:rFonts w:ascii="宋体" w:hAnsi="宋体" w:hint="eastAsia"/>
                <w:szCs w:val="21"/>
              </w:rPr>
              <w:t>从业能力</w:t>
            </w:r>
          </w:p>
        </w:tc>
        <w:tc>
          <w:tcPr>
            <w:tcW w:w="869" w:type="dxa"/>
            <w:vAlign w:val="center"/>
          </w:tcPr>
          <w:p w:rsidR="00C01F6D" w:rsidRDefault="00D74626">
            <w:pPr>
              <w:widowControl/>
              <w:snapToGrid w:val="0"/>
              <w:spacing w:line="300" w:lineRule="exact"/>
              <w:jc w:val="center"/>
              <w:rPr>
                <w:rFonts w:ascii="宋体" w:eastAsia="等线" w:hAnsi="宋体"/>
                <w:szCs w:val="21"/>
              </w:rPr>
            </w:pPr>
            <w:r>
              <w:rPr>
                <w:rFonts w:ascii="宋体" w:hAnsi="宋体" w:hint="eastAsia"/>
                <w:szCs w:val="21"/>
              </w:rPr>
              <w:t>1</w:t>
            </w:r>
          </w:p>
        </w:tc>
        <w:tc>
          <w:tcPr>
            <w:tcW w:w="10443" w:type="dxa"/>
            <w:vAlign w:val="center"/>
          </w:tcPr>
          <w:p w:rsidR="00C01F6D" w:rsidRDefault="00D74626">
            <w:pPr>
              <w:widowControl/>
              <w:snapToGrid w:val="0"/>
              <w:spacing w:line="300" w:lineRule="exact"/>
              <w:textAlignment w:val="center"/>
              <w:rPr>
                <w:rFonts w:ascii="宋体" w:hAnsi="宋体"/>
                <w:szCs w:val="21"/>
              </w:rPr>
            </w:pPr>
            <w:r>
              <w:rPr>
                <w:rFonts w:ascii="宋体" w:hAnsi="宋体" w:hint="eastAsia"/>
                <w:szCs w:val="21"/>
              </w:rPr>
              <w:t>拟委派的质量负责人具备高级工程师职称</w:t>
            </w:r>
            <w:r>
              <w:rPr>
                <w:rFonts w:ascii="宋体" w:hAnsi="宋体" w:hint="eastAsia"/>
                <w:kern w:val="0"/>
                <w:szCs w:val="21"/>
              </w:rPr>
              <w:t>的</w:t>
            </w:r>
            <w:r>
              <w:rPr>
                <w:rFonts w:ascii="宋体" w:hAnsi="宋体" w:hint="eastAsia"/>
                <w:szCs w:val="21"/>
              </w:rPr>
              <w:t>得1分；具备</w:t>
            </w:r>
            <w:r>
              <w:rPr>
                <w:rFonts w:ascii="宋体" w:hAnsi="宋体" w:hint="eastAsia"/>
                <w:kern w:val="0"/>
              </w:rPr>
              <w:t>中级</w:t>
            </w:r>
            <w:r>
              <w:rPr>
                <w:rFonts w:ascii="宋体" w:hAnsi="宋体" w:hint="eastAsia"/>
              </w:rPr>
              <w:t>工程师职称的</w:t>
            </w:r>
            <w:r>
              <w:rPr>
                <w:rFonts w:ascii="宋体" w:hAnsi="宋体" w:hint="eastAsia"/>
                <w:szCs w:val="21"/>
              </w:rPr>
              <w:t>得0.5分。</w:t>
            </w:r>
          </w:p>
          <w:p w:rsidR="00C01F6D" w:rsidRDefault="00D74626">
            <w:pPr>
              <w:widowControl/>
              <w:snapToGrid w:val="0"/>
              <w:spacing w:line="300" w:lineRule="exact"/>
              <w:rPr>
                <w:rFonts w:ascii="宋体" w:hAnsi="宋体"/>
                <w:szCs w:val="21"/>
              </w:rPr>
            </w:pPr>
            <w:r>
              <w:rPr>
                <w:rFonts w:ascii="宋体" w:hAnsi="宋体" w:hint="eastAsia"/>
                <w:kern w:val="0"/>
                <w:szCs w:val="21"/>
              </w:rPr>
              <w:t>注：</w:t>
            </w:r>
            <w:r>
              <w:rPr>
                <w:rFonts w:ascii="宋体" w:hAnsi="宋体" w:hint="eastAsia"/>
                <w:szCs w:val="21"/>
              </w:rPr>
              <w:t>不符合上述条件的不得分，从业能力以职称证书为准。</w:t>
            </w:r>
          </w:p>
        </w:tc>
      </w:tr>
      <w:tr w:rsidR="00C01F6D">
        <w:trPr>
          <w:trHeight w:val="995"/>
        </w:trPr>
        <w:tc>
          <w:tcPr>
            <w:tcW w:w="540" w:type="dxa"/>
            <w:vMerge/>
            <w:vAlign w:val="center"/>
          </w:tcPr>
          <w:p w:rsidR="00C01F6D" w:rsidRDefault="00C01F6D">
            <w:pPr>
              <w:widowControl/>
              <w:spacing w:line="300" w:lineRule="exact"/>
              <w:jc w:val="left"/>
              <w:rPr>
                <w:rFonts w:ascii="宋体" w:cs="宋体"/>
                <w:szCs w:val="21"/>
              </w:rPr>
            </w:pPr>
          </w:p>
        </w:tc>
        <w:tc>
          <w:tcPr>
            <w:tcW w:w="1350" w:type="dxa"/>
            <w:vMerge/>
            <w:vAlign w:val="center"/>
          </w:tcPr>
          <w:p w:rsidR="00C01F6D" w:rsidRDefault="00C01F6D">
            <w:pPr>
              <w:widowControl/>
              <w:spacing w:line="300" w:lineRule="exact"/>
              <w:jc w:val="left"/>
              <w:rPr>
                <w:rFonts w:ascii="宋体" w:cs="宋体"/>
                <w:szCs w:val="21"/>
              </w:rPr>
            </w:pPr>
          </w:p>
        </w:tc>
        <w:tc>
          <w:tcPr>
            <w:tcW w:w="1179" w:type="dxa"/>
            <w:vAlign w:val="center"/>
          </w:tcPr>
          <w:p w:rsidR="00C01F6D" w:rsidRDefault="00D74626">
            <w:pPr>
              <w:widowControl/>
              <w:snapToGrid w:val="0"/>
              <w:spacing w:line="300" w:lineRule="exact"/>
              <w:jc w:val="center"/>
              <w:rPr>
                <w:rFonts w:ascii="宋体" w:hAnsi="宋体"/>
                <w:szCs w:val="21"/>
              </w:rPr>
            </w:pPr>
            <w:r>
              <w:rPr>
                <w:rFonts w:ascii="宋体" w:hAnsi="宋体" w:hint="eastAsia"/>
                <w:szCs w:val="21"/>
              </w:rPr>
              <w:t>人员经历</w:t>
            </w:r>
          </w:p>
        </w:tc>
        <w:tc>
          <w:tcPr>
            <w:tcW w:w="869" w:type="dxa"/>
            <w:vAlign w:val="center"/>
          </w:tcPr>
          <w:p w:rsidR="00C01F6D" w:rsidRDefault="00D74626">
            <w:pPr>
              <w:widowControl/>
              <w:snapToGrid w:val="0"/>
              <w:spacing w:line="300" w:lineRule="exact"/>
              <w:jc w:val="center"/>
              <w:rPr>
                <w:rFonts w:ascii="宋体" w:hAnsi="宋体"/>
                <w:szCs w:val="21"/>
              </w:rPr>
            </w:pPr>
            <w:r>
              <w:rPr>
                <w:rFonts w:ascii="宋体" w:hAnsi="宋体" w:hint="eastAsia"/>
                <w:szCs w:val="21"/>
              </w:rPr>
              <w:t>2</w:t>
            </w:r>
          </w:p>
        </w:tc>
        <w:tc>
          <w:tcPr>
            <w:tcW w:w="10443" w:type="dxa"/>
            <w:vAlign w:val="center"/>
          </w:tcPr>
          <w:p w:rsidR="00C01F6D" w:rsidRDefault="00D74626">
            <w:pPr>
              <w:widowControl/>
              <w:snapToGrid w:val="0"/>
              <w:spacing w:line="300" w:lineRule="exact"/>
              <w:textAlignment w:val="center"/>
              <w:rPr>
                <w:rFonts w:ascii="宋体" w:hAnsi="宋体"/>
                <w:szCs w:val="21"/>
              </w:rPr>
            </w:pPr>
            <w:r>
              <w:rPr>
                <w:rFonts w:ascii="宋体" w:hAnsi="宋体" w:hint="eastAsia"/>
                <w:szCs w:val="21"/>
              </w:rPr>
              <w:t>拟委派的质量负责人从业经历达15-20年或以上得2分；从业经历达10-14年得1分；</w:t>
            </w:r>
            <w:r>
              <w:rPr>
                <w:rFonts w:ascii="宋体" w:hAnsi="宋体" w:hint="eastAsia"/>
                <w:kern w:val="0"/>
                <w:szCs w:val="21"/>
              </w:rPr>
              <w:t>10年或以下得0.5分。</w:t>
            </w:r>
          </w:p>
          <w:p w:rsidR="00C01F6D" w:rsidRDefault="00D74626">
            <w:pPr>
              <w:widowControl/>
              <w:snapToGrid w:val="0"/>
              <w:spacing w:line="300" w:lineRule="exact"/>
              <w:rPr>
                <w:rFonts w:ascii="宋体" w:hAnsi="宋体"/>
                <w:szCs w:val="21"/>
              </w:rPr>
            </w:pPr>
            <w:r>
              <w:rPr>
                <w:rFonts w:ascii="宋体" w:hAnsi="宋体" w:hint="eastAsia"/>
                <w:kern w:val="0"/>
                <w:szCs w:val="21"/>
              </w:rPr>
              <w:t>注：</w:t>
            </w:r>
            <w:r>
              <w:rPr>
                <w:rFonts w:ascii="宋体" w:hAnsi="宋体" w:hint="eastAsia"/>
                <w:szCs w:val="21"/>
              </w:rPr>
              <w:t>不符合上述条件的不得分，人员经历以《基本情况及业绩表》及学历证书为准。</w:t>
            </w:r>
          </w:p>
        </w:tc>
      </w:tr>
      <w:tr w:rsidR="00C01F6D">
        <w:trPr>
          <w:trHeight w:val="1025"/>
        </w:trPr>
        <w:tc>
          <w:tcPr>
            <w:tcW w:w="540" w:type="dxa"/>
            <w:vMerge/>
            <w:vAlign w:val="center"/>
          </w:tcPr>
          <w:p w:rsidR="00C01F6D" w:rsidRDefault="00C01F6D">
            <w:pPr>
              <w:widowControl/>
              <w:spacing w:line="300" w:lineRule="exact"/>
              <w:jc w:val="left"/>
              <w:rPr>
                <w:rFonts w:ascii="宋体" w:cs="宋体"/>
                <w:szCs w:val="21"/>
              </w:rPr>
            </w:pPr>
          </w:p>
        </w:tc>
        <w:tc>
          <w:tcPr>
            <w:tcW w:w="1350" w:type="dxa"/>
            <w:vMerge/>
            <w:vAlign w:val="center"/>
          </w:tcPr>
          <w:p w:rsidR="00C01F6D" w:rsidRDefault="00C01F6D">
            <w:pPr>
              <w:widowControl/>
              <w:spacing w:line="300" w:lineRule="exact"/>
              <w:jc w:val="left"/>
              <w:rPr>
                <w:rFonts w:ascii="宋体" w:cs="宋体"/>
                <w:szCs w:val="21"/>
              </w:rPr>
            </w:pPr>
          </w:p>
        </w:tc>
        <w:tc>
          <w:tcPr>
            <w:tcW w:w="1179" w:type="dxa"/>
            <w:vAlign w:val="center"/>
          </w:tcPr>
          <w:p w:rsidR="00C01F6D" w:rsidRDefault="00D74626">
            <w:pPr>
              <w:widowControl/>
              <w:snapToGrid w:val="0"/>
              <w:jc w:val="center"/>
              <w:rPr>
                <w:rFonts w:ascii="宋体" w:eastAsia="等线" w:hAnsi="宋体"/>
                <w:kern w:val="0"/>
                <w:szCs w:val="21"/>
              </w:rPr>
            </w:pPr>
            <w:r>
              <w:rPr>
                <w:rFonts w:ascii="宋体" w:hAnsi="宋体" w:hint="eastAsia"/>
                <w:kern w:val="0"/>
                <w:szCs w:val="21"/>
              </w:rPr>
              <w:t>奖项</w:t>
            </w:r>
          </w:p>
        </w:tc>
        <w:tc>
          <w:tcPr>
            <w:tcW w:w="869" w:type="dxa"/>
            <w:vAlign w:val="center"/>
          </w:tcPr>
          <w:p w:rsidR="00C01F6D" w:rsidRDefault="00D74626">
            <w:pPr>
              <w:widowControl/>
              <w:snapToGrid w:val="0"/>
              <w:spacing w:line="300" w:lineRule="exact"/>
              <w:jc w:val="center"/>
              <w:rPr>
                <w:rFonts w:ascii="宋体" w:eastAsia="等线" w:hAnsi="宋体"/>
                <w:szCs w:val="21"/>
              </w:rPr>
            </w:pPr>
            <w:r>
              <w:rPr>
                <w:rFonts w:ascii="宋体" w:hAnsi="宋体" w:hint="eastAsia"/>
                <w:szCs w:val="21"/>
              </w:rPr>
              <w:t>15</w:t>
            </w:r>
          </w:p>
        </w:tc>
        <w:tc>
          <w:tcPr>
            <w:tcW w:w="10443" w:type="dxa"/>
            <w:vAlign w:val="center"/>
          </w:tcPr>
          <w:p w:rsidR="00C01F6D" w:rsidRDefault="00D74626">
            <w:pPr>
              <w:widowControl/>
              <w:snapToGrid w:val="0"/>
              <w:spacing w:line="300" w:lineRule="exact"/>
              <w:rPr>
                <w:rFonts w:ascii="宋体" w:hAnsi="宋体"/>
                <w:kern w:val="0"/>
                <w:szCs w:val="21"/>
              </w:rPr>
            </w:pPr>
            <w:r>
              <w:rPr>
                <w:rFonts w:ascii="宋体" w:hAnsi="宋体" w:hint="eastAsia"/>
                <w:kern w:val="0"/>
                <w:szCs w:val="21"/>
              </w:rPr>
              <w:t>拟委派的</w:t>
            </w:r>
            <w:r>
              <w:rPr>
                <w:rFonts w:ascii="宋体" w:hAnsi="宋体" w:hint="eastAsia"/>
                <w:szCs w:val="21"/>
              </w:rPr>
              <w:t>质量负责人</w:t>
            </w:r>
            <w:r>
              <w:rPr>
                <w:rFonts w:ascii="宋体" w:hAnsi="宋体" w:hint="eastAsia"/>
                <w:kern w:val="0"/>
                <w:szCs w:val="21"/>
              </w:rPr>
              <w:t>曾获得省级</w:t>
            </w:r>
            <w:r>
              <w:rPr>
                <w:rFonts w:ascii="宋体" w:hAnsi="宋体" w:hint="eastAsia"/>
                <w:kern w:val="0"/>
              </w:rPr>
              <w:t>或以上房建类</w:t>
            </w:r>
            <w:r>
              <w:rPr>
                <w:rFonts w:ascii="宋体" w:hAnsi="宋体" w:hint="eastAsia"/>
                <w:kern w:val="0"/>
                <w:szCs w:val="21"/>
              </w:rPr>
              <w:t>科学技术类奖项一等奖的，得15分；</w:t>
            </w:r>
          </w:p>
          <w:p w:rsidR="00C01F6D" w:rsidRDefault="00D74626">
            <w:pPr>
              <w:widowControl/>
              <w:snapToGrid w:val="0"/>
              <w:spacing w:line="300" w:lineRule="exact"/>
              <w:rPr>
                <w:rFonts w:ascii="宋体" w:hAnsi="宋体"/>
                <w:kern w:val="0"/>
                <w:szCs w:val="21"/>
              </w:rPr>
            </w:pPr>
            <w:r>
              <w:rPr>
                <w:rFonts w:ascii="宋体" w:hAnsi="宋体" w:hint="eastAsia"/>
                <w:kern w:val="0"/>
                <w:szCs w:val="21"/>
              </w:rPr>
              <w:t>拟委派的</w:t>
            </w:r>
            <w:r>
              <w:rPr>
                <w:rFonts w:ascii="宋体" w:hAnsi="宋体" w:hint="eastAsia"/>
                <w:szCs w:val="21"/>
              </w:rPr>
              <w:t>质量负责人</w:t>
            </w:r>
            <w:r>
              <w:rPr>
                <w:rFonts w:ascii="宋体" w:hAnsi="宋体" w:hint="eastAsia"/>
                <w:kern w:val="0"/>
                <w:szCs w:val="21"/>
              </w:rPr>
              <w:t>曾获得</w:t>
            </w:r>
            <w:r>
              <w:rPr>
                <w:rFonts w:ascii="宋体" w:hAnsi="宋体" w:hint="eastAsia"/>
              </w:rPr>
              <w:t>省级房建类</w:t>
            </w:r>
            <w:r>
              <w:rPr>
                <w:rFonts w:ascii="宋体" w:hAnsi="宋体" w:hint="eastAsia"/>
                <w:szCs w:val="21"/>
              </w:rPr>
              <w:t>科学技术</w:t>
            </w:r>
            <w:r>
              <w:rPr>
                <w:rFonts w:ascii="宋体" w:hAnsi="宋体" w:hint="eastAsia"/>
                <w:kern w:val="0"/>
                <w:szCs w:val="21"/>
              </w:rPr>
              <w:t>类</w:t>
            </w:r>
            <w:r>
              <w:rPr>
                <w:rFonts w:ascii="宋体" w:hAnsi="宋体" w:hint="eastAsia"/>
                <w:szCs w:val="21"/>
              </w:rPr>
              <w:t>奖项</w:t>
            </w:r>
            <w:r>
              <w:rPr>
                <w:rFonts w:ascii="宋体" w:hAnsi="宋体" w:hint="eastAsia"/>
                <w:kern w:val="0"/>
                <w:szCs w:val="21"/>
              </w:rPr>
              <w:t>二等奖</w:t>
            </w:r>
            <w:r>
              <w:rPr>
                <w:rFonts w:ascii="宋体" w:hAnsi="宋体" w:hint="eastAsia"/>
                <w:szCs w:val="21"/>
              </w:rPr>
              <w:t>的</w:t>
            </w:r>
            <w:r>
              <w:rPr>
                <w:rFonts w:ascii="宋体" w:hAnsi="宋体" w:hint="eastAsia"/>
                <w:kern w:val="0"/>
                <w:szCs w:val="21"/>
              </w:rPr>
              <w:t>，得5分；</w:t>
            </w:r>
          </w:p>
          <w:p w:rsidR="00C01F6D" w:rsidRDefault="00D74626">
            <w:pPr>
              <w:widowControl/>
              <w:snapToGrid w:val="0"/>
              <w:spacing w:line="300" w:lineRule="exact"/>
              <w:rPr>
                <w:rFonts w:ascii="宋体" w:eastAsia="等线" w:hAnsi="宋体"/>
                <w:kern w:val="0"/>
                <w:szCs w:val="21"/>
              </w:rPr>
            </w:pPr>
            <w:r>
              <w:rPr>
                <w:rFonts w:ascii="宋体" w:hAnsi="宋体" w:hint="eastAsia"/>
                <w:kern w:val="0"/>
                <w:szCs w:val="21"/>
              </w:rPr>
              <w:t>注：不符合上述条件的不得分。</w:t>
            </w:r>
          </w:p>
        </w:tc>
      </w:tr>
      <w:tr w:rsidR="00C01F6D">
        <w:trPr>
          <w:trHeight w:val="816"/>
        </w:trPr>
        <w:tc>
          <w:tcPr>
            <w:tcW w:w="540" w:type="dxa"/>
            <w:vMerge w:val="restart"/>
            <w:vAlign w:val="center"/>
          </w:tcPr>
          <w:p w:rsidR="00C01F6D" w:rsidRDefault="00D74626">
            <w:pPr>
              <w:widowControl/>
              <w:snapToGrid w:val="0"/>
              <w:spacing w:line="300" w:lineRule="exact"/>
              <w:jc w:val="center"/>
              <w:rPr>
                <w:rFonts w:ascii="宋体" w:cs="宋体"/>
                <w:szCs w:val="21"/>
              </w:rPr>
            </w:pPr>
            <w:r>
              <w:rPr>
                <w:rFonts w:ascii="宋体" w:hAnsi="宋体"/>
                <w:szCs w:val="21"/>
              </w:rPr>
              <w:t>4</w:t>
            </w:r>
          </w:p>
        </w:tc>
        <w:tc>
          <w:tcPr>
            <w:tcW w:w="1350" w:type="dxa"/>
            <w:vMerge w:val="restart"/>
            <w:vAlign w:val="center"/>
          </w:tcPr>
          <w:p w:rsidR="00C01F6D" w:rsidRDefault="00D74626">
            <w:pPr>
              <w:widowControl/>
              <w:snapToGrid w:val="0"/>
              <w:spacing w:line="300" w:lineRule="exact"/>
              <w:rPr>
                <w:rFonts w:ascii="宋体" w:cs="宋体"/>
                <w:szCs w:val="21"/>
              </w:rPr>
            </w:pPr>
            <w:r>
              <w:rPr>
                <w:rFonts w:ascii="宋体" w:hAnsi="宋体" w:hint="eastAsia"/>
                <w:kern w:val="0"/>
                <w:szCs w:val="21"/>
              </w:rPr>
              <w:t>安全负责人</w:t>
            </w:r>
          </w:p>
        </w:tc>
        <w:tc>
          <w:tcPr>
            <w:tcW w:w="1179" w:type="dxa"/>
            <w:vAlign w:val="center"/>
          </w:tcPr>
          <w:p w:rsidR="00C01F6D" w:rsidRDefault="00D74626">
            <w:pPr>
              <w:widowControl/>
              <w:snapToGrid w:val="0"/>
              <w:spacing w:line="300" w:lineRule="exact"/>
              <w:jc w:val="center"/>
              <w:textAlignment w:val="center"/>
              <w:rPr>
                <w:rFonts w:ascii="宋体" w:hAnsi="宋体"/>
                <w:szCs w:val="21"/>
              </w:rPr>
            </w:pPr>
            <w:r>
              <w:rPr>
                <w:rFonts w:ascii="宋体" w:hAnsi="宋体" w:hint="eastAsia"/>
                <w:szCs w:val="21"/>
              </w:rPr>
              <w:t>从业能力</w:t>
            </w:r>
          </w:p>
        </w:tc>
        <w:tc>
          <w:tcPr>
            <w:tcW w:w="869" w:type="dxa"/>
            <w:vAlign w:val="center"/>
          </w:tcPr>
          <w:p w:rsidR="00C01F6D" w:rsidRDefault="00D74626">
            <w:pPr>
              <w:widowControl/>
              <w:snapToGrid w:val="0"/>
              <w:spacing w:line="300" w:lineRule="exact"/>
              <w:jc w:val="center"/>
              <w:textAlignment w:val="center"/>
              <w:rPr>
                <w:rFonts w:ascii="宋体" w:eastAsia="等线" w:hAnsi="宋体"/>
                <w:szCs w:val="21"/>
              </w:rPr>
            </w:pPr>
            <w:r>
              <w:rPr>
                <w:rFonts w:ascii="宋体" w:hAnsi="宋体" w:hint="eastAsia"/>
                <w:szCs w:val="21"/>
              </w:rPr>
              <w:t>1</w:t>
            </w:r>
          </w:p>
        </w:tc>
        <w:tc>
          <w:tcPr>
            <w:tcW w:w="10443" w:type="dxa"/>
            <w:vAlign w:val="center"/>
          </w:tcPr>
          <w:p w:rsidR="00C01F6D" w:rsidRDefault="00D74626">
            <w:pPr>
              <w:widowControl/>
              <w:snapToGrid w:val="0"/>
              <w:spacing w:line="300" w:lineRule="exact"/>
              <w:textAlignment w:val="center"/>
              <w:rPr>
                <w:rFonts w:ascii="宋体" w:hAnsi="宋体"/>
                <w:szCs w:val="21"/>
              </w:rPr>
            </w:pPr>
            <w:r>
              <w:rPr>
                <w:rFonts w:ascii="宋体" w:hAnsi="宋体" w:hint="eastAsia"/>
                <w:szCs w:val="21"/>
              </w:rPr>
              <w:t>拟委派的安全负责人具备高级工程师职称</w:t>
            </w:r>
            <w:r>
              <w:rPr>
                <w:rFonts w:ascii="宋体" w:hAnsi="宋体" w:hint="eastAsia"/>
                <w:kern w:val="0"/>
                <w:szCs w:val="21"/>
              </w:rPr>
              <w:t>的</w:t>
            </w:r>
            <w:r>
              <w:rPr>
                <w:rFonts w:ascii="宋体" w:hAnsi="宋体" w:hint="eastAsia"/>
                <w:szCs w:val="21"/>
              </w:rPr>
              <w:t>得1分；具备</w:t>
            </w:r>
            <w:r>
              <w:rPr>
                <w:rFonts w:ascii="宋体" w:hAnsi="宋体" w:hint="eastAsia"/>
                <w:kern w:val="0"/>
              </w:rPr>
              <w:t>中级</w:t>
            </w:r>
            <w:r>
              <w:rPr>
                <w:rFonts w:ascii="宋体" w:hAnsi="宋体" w:hint="eastAsia"/>
              </w:rPr>
              <w:t>工程师职称的</w:t>
            </w:r>
            <w:r>
              <w:rPr>
                <w:rFonts w:ascii="宋体" w:hAnsi="宋体" w:hint="eastAsia"/>
                <w:szCs w:val="21"/>
              </w:rPr>
              <w:t>得0.5分。</w:t>
            </w:r>
          </w:p>
          <w:p w:rsidR="00C01F6D" w:rsidRDefault="00D74626">
            <w:pPr>
              <w:widowControl/>
              <w:snapToGrid w:val="0"/>
              <w:spacing w:line="300" w:lineRule="exact"/>
              <w:textAlignment w:val="center"/>
              <w:rPr>
                <w:rFonts w:ascii="宋体" w:hAnsi="宋体"/>
                <w:szCs w:val="21"/>
              </w:rPr>
            </w:pPr>
            <w:r>
              <w:rPr>
                <w:rFonts w:ascii="宋体" w:hAnsi="宋体" w:hint="eastAsia"/>
                <w:kern w:val="0"/>
                <w:szCs w:val="21"/>
              </w:rPr>
              <w:t>注：</w:t>
            </w:r>
            <w:r>
              <w:rPr>
                <w:rFonts w:ascii="宋体" w:hAnsi="宋体" w:hint="eastAsia"/>
                <w:szCs w:val="21"/>
              </w:rPr>
              <w:t>不符合上述条件的不得分，从业能力以职称证书为准。</w:t>
            </w:r>
          </w:p>
        </w:tc>
      </w:tr>
      <w:tr w:rsidR="00C01F6D">
        <w:trPr>
          <w:trHeight w:val="643"/>
        </w:trPr>
        <w:tc>
          <w:tcPr>
            <w:tcW w:w="540" w:type="dxa"/>
            <w:vMerge/>
            <w:vAlign w:val="center"/>
          </w:tcPr>
          <w:p w:rsidR="00C01F6D" w:rsidRDefault="00C01F6D">
            <w:pPr>
              <w:widowControl/>
              <w:spacing w:line="300" w:lineRule="exact"/>
              <w:jc w:val="left"/>
              <w:rPr>
                <w:rFonts w:ascii="宋体" w:cs="宋体"/>
                <w:szCs w:val="21"/>
              </w:rPr>
            </w:pPr>
          </w:p>
        </w:tc>
        <w:tc>
          <w:tcPr>
            <w:tcW w:w="1350" w:type="dxa"/>
            <w:vMerge/>
            <w:vAlign w:val="center"/>
          </w:tcPr>
          <w:p w:rsidR="00C01F6D" w:rsidRDefault="00C01F6D">
            <w:pPr>
              <w:widowControl/>
              <w:spacing w:line="300" w:lineRule="exact"/>
              <w:jc w:val="left"/>
              <w:rPr>
                <w:rFonts w:ascii="宋体" w:cs="宋体"/>
                <w:szCs w:val="21"/>
              </w:rPr>
            </w:pPr>
          </w:p>
        </w:tc>
        <w:tc>
          <w:tcPr>
            <w:tcW w:w="1179" w:type="dxa"/>
            <w:vAlign w:val="center"/>
          </w:tcPr>
          <w:p w:rsidR="00C01F6D" w:rsidRDefault="00D74626">
            <w:pPr>
              <w:widowControl/>
              <w:snapToGrid w:val="0"/>
              <w:spacing w:line="300" w:lineRule="exact"/>
              <w:jc w:val="center"/>
              <w:textAlignment w:val="center"/>
              <w:rPr>
                <w:rFonts w:ascii="宋体" w:hAnsi="宋体"/>
                <w:szCs w:val="21"/>
              </w:rPr>
            </w:pPr>
            <w:r>
              <w:rPr>
                <w:rFonts w:ascii="宋体" w:hAnsi="宋体" w:hint="eastAsia"/>
                <w:szCs w:val="21"/>
              </w:rPr>
              <w:t>人员经历</w:t>
            </w:r>
          </w:p>
        </w:tc>
        <w:tc>
          <w:tcPr>
            <w:tcW w:w="869" w:type="dxa"/>
            <w:vAlign w:val="center"/>
          </w:tcPr>
          <w:p w:rsidR="00C01F6D" w:rsidRDefault="00D74626">
            <w:pPr>
              <w:widowControl/>
              <w:snapToGrid w:val="0"/>
              <w:spacing w:line="300" w:lineRule="exact"/>
              <w:jc w:val="center"/>
              <w:textAlignment w:val="center"/>
              <w:rPr>
                <w:rFonts w:ascii="宋体" w:hAnsi="宋体"/>
                <w:szCs w:val="21"/>
              </w:rPr>
            </w:pPr>
            <w:r>
              <w:rPr>
                <w:rFonts w:ascii="宋体" w:hAnsi="宋体" w:hint="eastAsia"/>
                <w:szCs w:val="21"/>
              </w:rPr>
              <w:t>2</w:t>
            </w:r>
          </w:p>
        </w:tc>
        <w:tc>
          <w:tcPr>
            <w:tcW w:w="10443" w:type="dxa"/>
            <w:vAlign w:val="center"/>
          </w:tcPr>
          <w:p w:rsidR="00C01F6D" w:rsidRDefault="00D74626">
            <w:pPr>
              <w:widowControl/>
              <w:snapToGrid w:val="0"/>
              <w:spacing w:line="300" w:lineRule="exact"/>
              <w:textAlignment w:val="center"/>
              <w:rPr>
                <w:rFonts w:ascii="宋体" w:hAnsi="宋体"/>
                <w:szCs w:val="21"/>
              </w:rPr>
            </w:pPr>
            <w:r>
              <w:rPr>
                <w:rFonts w:ascii="宋体" w:hAnsi="宋体" w:hint="eastAsia"/>
                <w:szCs w:val="21"/>
              </w:rPr>
              <w:t>拟委派的安全负责人从业经历达15-20年或以上得2分，10-14年得1分；</w:t>
            </w:r>
            <w:r>
              <w:rPr>
                <w:rFonts w:ascii="宋体" w:hAnsi="宋体" w:hint="eastAsia"/>
                <w:kern w:val="0"/>
                <w:szCs w:val="21"/>
              </w:rPr>
              <w:t>10年或以下得0.5分。</w:t>
            </w:r>
          </w:p>
          <w:p w:rsidR="00C01F6D" w:rsidRDefault="00D74626">
            <w:pPr>
              <w:widowControl/>
              <w:snapToGrid w:val="0"/>
              <w:spacing w:line="300" w:lineRule="exact"/>
              <w:textAlignment w:val="center"/>
              <w:rPr>
                <w:rFonts w:ascii="宋体" w:hAnsi="宋体"/>
                <w:szCs w:val="21"/>
              </w:rPr>
            </w:pPr>
            <w:r>
              <w:rPr>
                <w:rFonts w:ascii="宋体" w:hAnsi="宋体" w:hint="eastAsia"/>
                <w:kern w:val="0"/>
                <w:szCs w:val="21"/>
              </w:rPr>
              <w:t>注：</w:t>
            </w:r>
            <w:r>
              <w:rPr>
                <w:rFonts w:ascii="宋体" w:hAnsi="宋体" w:hint="eastAsia"/>
                <w:szCs w:val="21"/>
              </w:rPr>
              <w:t>不符合上述条件的不得分，人员经历以《基本情况及业绩表》及学历证书为准。</w:t>
            </w:r>
          </w:p>
        </w:tc>
      </w:tr>
      <w:tr w:rsidR="00C01F6D">
        <w:trPr>
          <w:trHeight w:val="194"/>
        </w:trPr>
        <w:tc>
          <w:tcPr>
            <w:tcW w:w="540" w:type="dxa"/>
            <w:vMerge/>
            <w:vAlign w:val="center"/>
          </w:tcPr>
          <w:p w:rsidR="00C01F6D" w:rsidRDefault="00C01F6D">
            <w:pPr>
              <w:widowControl/>
              <w:spacing w:line="300" w:lineRule="exact"/>
              <w:jc w:val="left"/>
              <w:rPr>
                <w:rFonts w:ascii="宋体" w:cs="宋体"/>
                <w:szCs w:val="21"/>
              </w:rPr>
            </w:pPr>
          </w:p>
        </w:tc>
        <w:tc>
          <w:tcPr>
            <w:tcW w:w="1350" w:type="dxa"/>
            <w:vMerge/>
            <w:vAlign w:val="center"/>
          </w:tcPr>
          <w:p w:rsidR="00C01F6D" w:rsidRDefault="00C01F6D">
            <w:pPr>
              <w:widowControl/>
              <w:spacing w:line="300" w:lineRule="exact"/>
              <w:jc w:val="left"/>
              <w:rPr>
                <w:rFonts w:ascii="宋体" w:cs="宋体"/>
                <w:szCs w:val="21"/>
              </w:rPr>
            </w:pPr>
          </w:p>
        </w:tc>
        <w:tc>
          <w:tcPr>
            <w:tcW w:w="1179" w:type="dxa"/>
            <w:vAlign w:val="center"/>
          </w:tcPr>
          <w:p w:rsidR="00C01F6D" w:rsidRDefault="00D74626">
            <w:pPr>
              <w:widowControl/>
              <w:snapToGrid w:val="0"/>
              <w:spacing w:line="300" w:lineRule="exact"/>
              <w:jc w:val="center"/>
              <w:textAlignment w:val="center"/>
              <w:rPr>
                <w:rFonts w:ascii="宋体" w:hAnsi="宋体"/>
                <w:szCs w:val="21"/>
              </w:rPr>
            </w:pPr>
            <w:r>
              <w:rPr>
                <w:rFonts w:ascii="宋体" w:hAnsi="宋体" w:hint="eastAsia"/>
                <w:szCs w:val="21"/>
              </w:rPr>
              <w:t>奖项</w:t>
            </w:r>
          </w:p>
        </w:tc>
        <w:tc>
          <w:tcPr>
            <w:tcW w:w="869" w:type="dxa"/>
            <w:vAlign w:val="center"/>
          </w:tcPr>
          <w:p w:rsidR="00C01F6D" w:rsidRDefault="00D74626">
            <w:pPr>
              <w:widowControl/>
              <w:snapToGrid w:val="0"/>
              <w:spacing w:line="300" w:lineRule="exact"/>
              <w:jc w:val="center"/>
              <w:textAlignment w:val="center"/>
              <w:rPr>
                <w:rFonts w:ascii="宋体" w:eastAsia="等线" w:hAnsi="宋体"/>
                <w:szCs w:val="21"/>
              </w:rPr>
            </w:pPr>
            <w:r>
              <w:rPr>
                <w:rFonts w:ascii="宋体" w:hAnsi="宋体" w:hint="eastAsia"/>
                <w:szCs w:val="21"/>
              </w:rPr>
              <w:t>15</w:t>
            </w:r>
          </w:p>
        </w:tc>
        <w:tc>
          <w:tcPr>
            <w:tcW w:w="10443" w:type="dxa"/>
            <w:vAlign w:val="center"/>
          </w:tcPr>
          <w:p w:rsidR="00C01F6D" w:rsidRDefault="00D74626">
            <w:pPr>
              <w:widowControl/>
              <w:snapToGrid w:val="0"/>
              <w:spacing w:line="300" w:lineRule="exact"/>
              <w:textAlignment w:val="center"/>
              <w:rPr>
                <w:rFonts w:ascii="宋体" w:hAnsi="宋体"/>
                <w:szCs w:val="21"/>
              </w:rPr>
            </w:pPr>
            <w:r>
              <w:rPr>
                <w:rFonts w:ascii="宋体" w:hAnsi="宋体" w:hint="eastAsia"/>
                <w:szCs w:val="21"/>
              </w:rPr>
              <w:t>拟委派的安全负责人曾获得省级</w:t>
            </w:r>
            <w:r>
              <w:rPr>
                <w:rFonts w:ascii="宋体" w:hAnsi="宋体" w:hint="eastAsia"/>
              </w:rPr>
              <w:t>或以上</w:t>
            </w:r>
            <w:r>
              <w:rPr>
                <w:rFonts w:ascii="宋体" w:hAnsi="宋体" w:hint="eastAsia"/>
                <w:kern w:val="0"/>
              </w:rPr>
              <w:t>房建类</w:t>
            </w:r>
            <w:r>
              <w:rPr>
                <w:rFonts w:ascii="宋体" w:hAnsi="宋体" w:hint="eastAsia"/>
                <w:szCs w:val="21"/>
              </w:rPr>
              <w:t>科学技术</w:t>
            </w:r>
            <w:r>
              <w:rPr>
                <w:rFonts w:ascii="宋体" w:hAnsi="宋体" w:hint="eastAsia"/>
                <w:kern w:val="0"/>
                <w:szCs w:val="21"/>
              </w:rPr>
              <w:t>类</w:t>
            </w:r>
            <w:r>
              <w:rPr>
                <w:rFonts w:ascii="宋体" w:hAnsi="宋体" w:hint="eastAsia"/>
                <w:szCs w:val="21"/>
              </w:rPr>
              <w:t>奖项</w:t>
            </w:r>
            <w:r>
              <w:rPr>
                <w:rFonts w:ascii="宋体" w:hAnsi="宋体" w:hint="eastAsia"/>
                <w:kern w:val="0"/>
                <w:szCs w:val="21"/>
              </w:rPr>
              <w:t>一等奖</w:t>
            </w:r>
            <w:r>
              <w:rPr>
                <w:rFonts w:ascii="宋体" w:hAnsi="宋体" w:hint="eastAsia"/>
                <w:szCs w:val="21"/>
              </w:rPr>
              <w:t>的，得15分；</w:t>
            </w:r>
          </w:p>
          <w:p w:rsidR="00C01F6D" w:rsidRDefault="00D74626">
            <w:pPr>
              <w:widowControl/>
              <w:snapToGrid w:val="0"/>
              <w:spacing w:line="300" w:lineRule="exact"/>
              <w:textAlignment w:val="center"/>
              <w:rPr>
                <w:rFonts w:ascii="宋体" w:hAnsi="宋体"/>
                <w:szCs w:val="21"/>
              </w:rPr>
            </w:pPr>
            <w:r>
              <w:rPr>
                <w:rFonts w:ascii="宋体" w:hAnsi="宋体" w:hint="eastAsia"/>
                <w:szCs w:val="21"/>
              </w:rPr>
              <w:t>拟委派的安全负责人曾获得</w:t>
            </w:r>
            <w:r>
              <w:rPr>
                <w:rFonts w:ascii="宋体" w:hAnsi="宋体" w:hint="eastAsia"/>
              </w:rPr>
              <w:t>省级房建类</w:t>
            </w:r>
            <w:r>
              <w:rPr>
                <w:rFonts w:ascii="宋体" w:hAnsi="宋体" w:hint="eastAsia"/>
                <w:szCs w:val="21"/>
              </w:rPr>
              <w:t>科学技术</w:t>
            </w:r>
            <w:r>
              <w:rPr>
                <w:rFonts w:ascii="宋体" w:hAnsi="宋体" w:hint="eastAsia"/>
                <w:kern w:val="0"/>
                <w:szCs w:val="21"/>
              </w:rPr>
              <w:t>类</w:t>
            </w:r>
            <w:r>
              <w:rPr>
                <w:rFonts w:ascii="宋体" w:hAnsi="宋体" w:hint="eastAsia"/>
                <w:szCs w:val="21"/>
              </w:rPr>
              <w:t>奖项</w:t>
            </w:r>
            <w:r>
              <w:rPr>
                <w:rFonts w:ascii="宋体" w:hAnsi="宋体" w:hint="eastAsia"/>
                <w:kern w:val="0"/>
                <w:szCs w:val="21"/>
              </w:rPr>
              <w:t>二等奖</w:t>
            </w:r>
            <w:r>
              <w:rPr>
                <w:rFonts w:ascii="宋体" w:hAnsi="宋体" w:hint="eastAsia"/>
                <w:szCs w:val="21"/>
              </w:rPr>
              <w:t>的，得5分。</w:t>
            </w:r>
          </w:p>
          <w:p w:rsidR="00C01F6D" w:rsidRDefault="00D74626">
            <w:pPr>
              <w:widowControl/>
              <w:snapToGrid w:val="0"/>
              <w:spacing w:line="300" w:lineRule="exact"/>
              <w:textAlignment w:val="center"/>
              <w:rPr>
                <w:rFonts w:ascii="宋体" w:hAnsi="宋体"/>
                <w:szCs w:val="21"/>
              </w:rPr>
            </w:pPr>
            <w:r>
              <w:rPr>
                <w:rFonts w:ascii="宋体" w:hAnsi="宋体" w:hint="eastAsia"/>
                <w:kern w:val="0"/>
                <w:szCs w:val="21"/>
              </w:rPr>
              <w:t>注：</w:t>
            </w:r>
            <w:r>
              <w:rPr>
                <w:rFonts w:ascii="宋体" w:hAnsi="宋体" w:hint="eastAsia"/>
                <w:szCs w:val="21"/>
              </w:rPr>
              <w:t>不符合上述条件的不得分。</w:t>
            </w:r>
          </w:p>
        </w:tc>
      </w:tr>
      <w:tr w:rsidR="00C01F6D">
        <w:trPr>
          <w:trHeight w:val="1349"/>
        </w:trPr>
        <w:tc>
          <w:tcPr>
            <w:tcW w:w="540" w:type="dxa"/>
            <w:vMerge w:val="restart"/>
            <w:vAlign w:val="center"/>
          </w:tcPr>
          <w:p w:rsidR="00C01F6D" w:rsidRDefault="00D74626">
            <w:pPr>
              <w:widowControl/>
              <w:snapToGrid w:val="0"/>
              <w:spacing w:line="300" w:lineRule="exact"/>
              <w:jc w:val="center"/>
              <w:rPr>
                <w:rFonts w:ascii="宋体" w:cs="宋体"/>
                <w:szCs w:val="21"/>
              </w:rPr>
            </w:pPr>
            <w:r>
              <w:rPr>
                <w:rFonts w:ascii="宋体" w:hAnsi="宋体"/>
                <w:szCs w:val="21"/>
              </w:rPr>
              <w:t>5</w:t>
            </w:r>
          </w:p>
        </w:tc>
        <w:tc>
          <w:tcPr>
            <w:tcW w:w="1350" w:type="dxa"/>
            <w:vMerge w:val="restart"/>
            <w:vAlign w:val="center"/>
          </w:tcPr>
          <w:p w:rsidR="00C01F6D" w:rsidRDefault="00D74626">
            <w:pPr>
              <w:widowControl/>
              <w:snapToGrid w:val="0"/>
              <w:spacing w:line="300" w:lineRule="exact"/>
              <w:rPr>
                <w:rFonts w:ascii="宋体" w:cs="宋体"/>
                <w:szCs w:val="21"/>
              </w:rPr>
            </w:pPr>
            <w:r>
              <w:rPr>
                <w:rFonts w:ascii="宋体" w:hAnsi="宋体" w:hint="eastAsia"/>
                <w:kern w:val="0"/>
                <w:szCs w:val="21"/>
              </w:rPr>
              <w:t>造价负责人</w:t>
            </w:r>
          </w:p>
        </w:tc>
        <w:tc>
          <w:tcPr>
            <w:tcW w:w="1179" w:type="dxa"/>
            <w:vAlign w:val="center"/>
          </w:tcPr>
          <w:p w:rsidR="00C01F6D" w:rsidRDefault="00D74626">
            <w:pPr>
              <w:widowControl/>
              <w:snapToGrid w:val="0"/>
              <w:spacing w:line="300" w:lineRule="exact"/>
              <w:jc w:val="center"/>
              <w:textAlignment w:val="center"/>
              <w:rPr>
                <w:rFonts w:ascii="宋体" w:hAnsi="宋体"/>
                <w:szCs w:val="21"/>
              </w:rPr>
            </w:pPr>
            <w:r>
              <w:rPr>
                <w:rFonts w:ascii="宋体" w:hAnsi="宋体" w:hint="eastAsia"/>
                <w:szCs w:val="21"/>
              </w:rPr>
              <w:t>从业能力</w:t>
            </w:r>
          </w:p>
        </w:tc>
        <w:tc>
          <w:tcPr>
            <w:tcW w:w="869" w:type="dxa"/>
            <w:vAlign w:val="center"/>
          </w:tcPr>
          <w:p w:rsidR="00C01F6D" w:rsidRDefault="00D74626">
            <w:pPr>
              <w:widowControl/>
              <w:snapToGrid w:val="0"/>
              <w:spacing w:line="300" w:lineRule="exact"/>
              <w:jc w:val="center"/>
              <w:textAlignment w:val="center"/>
              <w:rPr>
                <w:rFonts w:ascii="宋体" w:eastAsia="等线" w:hAnsi="宋体"/>
                <w:szCs w:val="21"/>
              </w:rPr>
            </w:pPr>
            <w:r>
              <w:rPr>
                <w:rFonts w:ascii="宋体" w:hAnsi="宋体" w:hint="eastAsia"/>
                <w:szCs w:val="21"/>
              </w:rPr>
              <w:t>3</w:t>
            </w:r>
          </w:p>
        </w:tc>
        <w:tc>
          <w:tcPr>
            <w:tcW w:w="10443" w:type="dxa"/>
            <w:vAlign w:val="center"/>
          </w:tcPr>
          <w:p w:rsidR="00C01F6D" w:rsidRDefault="00D74626">
            <w:pPr>
              <w:widowControl/>
              <w:numPr>
                <w:ilvl w:val="0"/>
                <w:numId w:val="4"/>
              </w:numPr>
              <w:snapToGrid w:val="0"/>
              <w:spacing w:line="300" w:lineRule="exact"/>
              <w:textAlignment w:val="center"/>
              <w:rPr>
                <w:rFonts w:ascii="宋体"/>
              </w:rPr>
            </w:pPr>
            <w:r>
              <w:rPr>
                <w:rFonts w:ascii="宋体" w:hAnsi="宋体" w:hint="eastAsia"/>
              </w:rPr>
              <w:t>拟委派的造价负责人具有建筑工程造价专业高级工程师职称的得</w:t>
            </w:r>
            <w:r>
              <w:rPr>
                <w:rFonts w:ascii="宋体" w:hAnsi="宋体" w:cs="宋体" w:hint="eastAsia"/>
              </w:rPr>
              <w:t>1</w:t>
            </w:r>
            <w:r>
              <w:rPr>
                <w:rFonts w:ascii="宋体" w:hAnsi="宋体" w:hint="eastAsia"/>
              </w:rPr>
              <w:t>分，具有建筑工程造价专业中级工程师职称的得</w:t>
            </w:r>
            <w:r>
              <w:rPr>
                <w:rFonts w:ascii="宋体" w:hAnsi="宋体" w:cs="宋体" w:hint="eastAsia"/>
              </w:rPr>
              <w:t>0.5</w:t>
            </w:r>
            <w:r>
              <w:rPr>
                <w:rFonts w:ascii="宋体" w:hAnsi="宋体" w:hint="eastAsia"/>
              </w:rPr>
              <w:t>分；本项最高得</w:t>
            </w:r>
            <w:r>
              <w:rPr>
                <w:rFonts w:ascii="宋体" w:hAnsi="宋体" w:cs="宋体" w:hint="eastAsia"/>
              </w:rPr>
              <w:t>1</w:t>
            </w:r>
            <w:r>
              <w:rPr>
                <w:rFonts w:ascii="宋体" w:hAnsi="宋体" w:hint="eastAsia"/>
              </w:rPr>
              <w:t>分。</w:t>
            </w:r>
          </w:p>
          <w:p w:rsidR="00C01F6D" w:rsidRDefault="00D74626">
            <w:pPr>
              <w:widowControl/>
              <w:numPr>
                <w:ilvl w:val="0"/>
                <w:numId w:val="4"/>
              </w:numPr>
              <w:snapToGrid w:val="0"/>
              <w:spacing w:line="300" w:lineRule="exact"/>
              <w:textAlignment w:val="center"/>
              <w:rPr>
                <w:rFonts w:ascii="宋体"/>
              </w:rPr>
            </w:pPr>
            <w:r>
              <w:rPr>
                <w:rFonts w:ascii="宋体" w:hAnsi="宋体" w:hint="eastAsia"/>
              </w:rPr>
              <w:t>拟委派的造价负责人具备一级注册造价工程师或注册造价工程师证书得</w:t>
            </w:r>
            <w:r>
              <w:rPr>
                <w:rFonts w:ascii="宋体" w:hAnsi="宋体" w:cs="宋体" w:hint="eastAsia"/>
              </w:rPr>
              <w:t>1</w:t>
            </w:r>
            <w:r>
              <w:rPr>
                <w:rFonts w:ascii="宋体" w:hAnsi="宋体" w:hint="eastAsia"/>
              </w:rPr>
              <w:t>分，二级注册造价工程师证书得0.5分；本项最高得</w:t>
            </w:r>
            <w:r>
              <w:rPr>
                <w:rFonts w:ascii="宋体" w:hAnsi="宋体" w:cs="宋体" w:hint="eastAsia"/>
              </w:rPr>
              <w:t>1</w:t>
            </w:r>
            <w:r>
              <w:rPr>
                <w:rFonts w:ascii="宋体" w:hAnsi="宋体" w:hint="eastAsia"/>
              </w:rPr>
              <w:t>分。</w:t>
            </w:r>
          </w:p>
          <w:p w:rsidR="00C01F6D" w:rsidRDefault="00D74626">
            <w:pPr>
              <w:widowControl/>
              <w:snapToGrid w:val="0"/>
              <w:spacing w:line="300" w:lineRule="exact"/>
              <w:textAlignment w:val="center"/>
            </w:pPr>
            <w:r>
              <w:rPr>
                <w:rFonts w:ascii="宋体" w:hAnsi="宋体" w:hint="eastAsia"/>
              </w:rPr>
              <w:t>（</w:t>
            </w:r>
            <w:r>
              <w:rPr>
                <w:rFonts w:ascii="宋体" w:hAnsi="宋体" w:cs="宋体"/>
              </w:rPr>
              <w:t>3</w:t>
            </w:r>
            <w:r>
              <w:rPr>
                <w:rFonts w:ascii="宋体" w:hAnsi="宋体" w:hint="eastAsia"/>
              </w:rPr>
              <w:t>）拟委派的造价负责人具备中级（或以上）经济师职称的，得</w:t>
            </w:r>
            <w:r>
              <w:rPr>
                <w:rFonts w:ascii="宋体" w:hAnsi="宋体" w:cs="宋体" w:hint="eastAsia"/>
              </w:rPr>
              <w:t>1</w:t>
            </w:r>
            <w:r>
              <w:rPr>
                <w:rFonts w:ascii="宋体" w:hAnsi="宋体" w:hint="eastAsia"/>
              </w:rPr>
              <w:t>分；具备初级经济师职称的，得</w:t>
            </w:r>
            <w:r>
              <w:rPr>
                <w:rFonts w:ascii="宋体" w:hAnsi="宋体" w:cs="宋体" w:hint="eastAsia"/>
              </w:rPr>
              <w:t>0.5</w:t>
            </w:r>
            <w:r>
              <w:rPr>
                <w:rFonts w:ascii="宋体" w:hAnsi="宋体" w:hint="eastAsia"/>
              </w:rPr>
              <w:t>分；本项最高得</w:t>
            </w:r>
            <w:r>
              <w:rPr>
                <w:rFonts w:ascii="宋体" w:hAnsi="宋体" w:cs="宋体" w:hint="eastAsia"/>
              </w:rPr>
              <w:t>1</w:t>
            </w:r>
            <w:r>
              <w:rPr>
                <w:rFonts w:ascii="宋体" w:hAnsi="宋体" w:hint="eastAsia"/>
              </w:rPr>
              <w:t>分。</w:t>
            </w:r>
          </w:p>
          <w:p w:rsidR="00C01F6D" w:rsidRDefault="00D74626">
            <w:pPr>
              <w:widowControl/>
              <w:snapToGrid w:val="0"/>
              <w:spacing w:line="300" w:lineRule="exact"/>
              <w:textAlignment w:val="center"/>
              <w:rPr>
                <w:rFonts w:ascii="宋体" w:hAnsi="宋体"/>
                <w:szCs w:val="21"/>
              </w:rPr>
            </w:pPr>
            <w:r>
              <w:rPr>
                <w:rFonts w:ascii="宋体" w:hAnsi="宋体" w:hint="eastAsia"/>
                <w:kern w:val="0"/>
                <w:szCs w:val="21"/>
              </w:rPr>
              <w:t>注：</w:t>
            </w:r>
            <w:r>
              <w:rPr>
                <w:rFonts w:ascii="宋体" w:hAnsi="宋体" w:hint="eastAsia"/>
              </w:rPr>
              <w:t>拟委派的造价负责人不具备上述条件不得分</w:t>
            </w:r>
            <w:r>
              <w:rPr>
                <w:rFonts w:ascii="宋体" w:hAnsi="宋体" w:hint="eastAsia"/>
                <w:szCs w:val="21"/>
              </w:rPr>
              <w:t>，从业能力以职称证及注册证书为准。</w:t>
            </w:r>
          </w:p>
        </w:tc>
      </w:tr>
      <w:tr w:rsidR="00C01F6D">
        <w:trPr>
          <w:trHeight w:val="690"/>
        </w:trPr>
        <w:tc>
          <w:tcPr>
            <w:tcW w:w="540" w:type="dxa"/>
            <w:vMerge/>
            <w:vAlign w:val="center"/>
          </w:tcPr>
          <w:p w:rsidR="00C01F6D" w:rsidRDefault="00C01F6D">
            <w:pPr>
              <w:widowControl/>
              <w:spacing w:line="300" w:lineRule="exact"/>
              <w:jc w:val="left"/>
              <w:rPr>
                <w:rFonts w:ascii="宋体" w:cs="宋体"/>
                <w:szCs w:val="21"/>
              </w:rPr>
            </w:pPr>
          </w:p>
        </w:tc>
        <w:tc>
          <w:tcPr>
            <w:tcW w:w="1350" w:type="dxa"/>
            <w:vMerge/>
            <w:vAlign w:val="center"/>
          </w:tcPr>
          <w:p w:rsidR="00C01F6D" w:rsidRDefault="00C01F6D">
            <w:pPr>
              <w:widowControl/>
              <w:spacing w:line="300" w:lineRule="exact"/>
              <w:jc w:val="left"/>
              <w:rPr>
                <w:rFonts w:ascii="宋体" w:cs="宋体"/>
                <w:szCs w:val="21"/>
              </w:rPr>
            </w:pPr>
          </w:p>
        </w:tc>
        <w:tc>
          <w:tcPr>
            <w:tcW w:w="1179" w:type="dxa"/>
            <w:vAlign w:val="center"/>
          </w:tcPr>
          <w:p w:rsidR="00C01F6D" w:rsidRDefault="00D74626">
            <w:pPr>
              <w:widowControl/>
              <w:snapToGrid w:val="0"/>
              <w:spacing w:line="300" w:lineRule="exact"/>
              <w:jc w:val="center"/>
              <w:textAlignment w:val="center"/>
              <w:rPr>
                <w:rFonts w:ascii="宋体" w:hAnsi="宋体"/>
                <w:szCs w:val="21"/>
              </w:rPr>
            </w:pPr>
            <w:r>
              <w:rPr>
                <w:rFonts w:ascii="宋体" w:hAnsi="宋体" w:hint="eastAsia"/>
                <w:szCs w:val="21"/>
              </w:rPr>
              <w:t>人员经历</w:t>
            </w:r>
          </w:p>
        </w:tc>
        <w:tc>
          <w:tcPr>
            <w:tcW w:w="869" w:type="dxa"/>
            <w:vAlign w:val="center"/>
          </w:tcPr>
          <w:p w:rsidR="00C01F6D" w:rsidRDefault="00D74626">
            <w:pPr>
              <w:widowControl/>
              <w:snapToGrid w:val="0"/>
              <w:spacing w:line="300" w:lineRule="exact"/>
              <w:jc w:val="center"/>
              <w:textAlignment w:val="center"/>
              <w:rPr>
                <w:rFonts w:ascii="宋体" w:hAnsi="宋体"/>
                <w:szCs w:val="21"/>
              </w:rPr>
            </w:pPr>
            <w:r>
              <w:rPr>
                <w:rFonts w:ascii="宋体" w:hAnsi="宋体" w:hint="eastAsia"/>
                <w:szCs w:val="21"/>
              </w:rPr>
              <w:t>2</w:t>
            </w:r>
          </w:p>
        </w:tc>
        <w:tc>
          <w:tcPr>
            <w:tcW w:w="10443" w:type="dxa"/>
            <w:vAlign w:val="center"/>
          </w:tcPr>
          <w:p w:rsidR="00C01F6D" w:rsidRDefault="00D74626">
            <w:pPr>
              <w:widowControl/>
              <w:snapToGrid w:val="0"/>
              <w:spacing w:line="300" w:lineRule="exact"/>
              <w:textAlignment w:val="center"/>
              <w:rPr>
                <w:rFonts w:ascii="宋体" w:hAnsi="宋体"/>
                <w:szCs w:val="21"/>
              </w:rPr>
            </w:pPr>
            <w:r>
              <w:rPr>
                <w:rFonts w:ascii="宋体" w:hAnsi="宋体" w:hint="eastAsia"/>
                <w:szCs w:val="21"/>
              </w:rPr>
              <w:t>拟委派的造价负责人从业经历达15-20年或以上得2分，10-14年得1分；</w:t>
            </w:r>
            <w:r>
              <w:rPr>
                <w:rFonts w:ascii="宋体" w:hAnsi="宋体" w:hint="eastAsia"/>
                <w:kern w:val="0"/>
                <w:szCs w:val="21"/>
              </w:rPr>
              <w:t>10年或以下得0.5分。</w:t>
            </w:r>
          </w:p>
          <w:p w:rsidR="00C01F6D" w:rsidRDefault="00D74626">
            <w:pPr>
              <w:widowControl/>
              <w:snapToGrid w:val="0"/>
              <w:spacing w:line="300" w:lineRule="exact"/>
              <w:textAlignment w:val="center"/>
              <w:rPr>
                <w:rFonts w:ascii="宋体" w:hAnsi="宋体"/>
                <w:szCs w:val="21"/>
              </w:rPr>
            </w:pPr>
            <w:r>
              <w:rPr>
                <w:rFonts w:ascii="宋体" w:hAnsi="宋体" w:hint="eastAsia"/>
                <w:kern w:val="0"/>
                <w:szCs w:val="21"/>
              </w:rPr>
              <w:t>注：</w:t>
            </w:r>
            <w:r>
              <w:rPr>
                <w:rFonts w:ascii="宋体" w:hAnsi="宋体" w:hint="eastAsia"/>
                <w:szCs w:val="21"/>
              </w:rPr>
              <w:t>不符合上述条件的不得分，人员经历以《基本情况及业绩表》及学历证书为准。</w:t>
            </w:r>
          </w:p>
        </w:tc>
      </w:tr>
      <w:tr w:rsidR="00C01F6D">
        <w:trPr>
          <w:trHeight w:val="983"/>
        </w:trPr>
        <w:tc>
          <w:tcPr>
            <w:tcW w:w="540" w:type="dxa"/>
            <w:vMerge/>
            <w:vAlign w:val="center"/>
          </w:tcPr>
          <w:p w:rsidR="00C01F6D" w:rsidRDefault="00C01F6D">
            <w:pPr>
              <w:widowControl/>
              <w:spacing w:line="300" w:lineRule="exact"/>
              <w:jc w:val="left"/>
              <w:rPr>
                <w:rFonts w:ascii="宋体" w:cs="宋体"/>
                <w:szCs w:val="21"/>
              </w:rPr>
            </w:pPr>
          </w:p>
        </w:tc>
        <w:tc>
          <w:tcPr>
            <w:tcW w:w="1350" w:type="dxa"/>
            <w:vMerge/>
            <w:vAlign w:val="center"/>
          </w:tcPr>
          <w:p w:rsidR="00C01F6D" w:rsidRDefault="00C01F6D">
            <w:pPr>
              <w:widowControl/>
              <w:spacing w:line="300" w:lineRule="exact"/>
              <w:jc w:val="left"/>
              <w:rPr>
                <w:rFonts w:ascii="宋体" w:cs="宋体"/>
                <w:szCs w:val="21"/>
              </w:rPr>
            </w:pPr>
          </w:p>
        </w:tc>
        <w:tc>
          <w:tcPr>
            <w:tcW w:w="1179" w:type="dxa"/>
            <w:vAlign w:val="center"/>
          </w:tcPr>
          <w:p w:rsidR="00C01F6D" w:rsidRDefault="00D74626">
            <w:pPr>
              <w:widowControl/>
              <w:snapToGrid w:val="0"/>
              <w:spacing w:line="300" w:lineRule="exact"/>
              <w:jc w:val="center"/>
              <w:textAlignment w:val="center"/>
              <w:rPr>
                <w:rFonts w:ascii="宋体" w:hAnsi="宋体"/>
                <w:szCs w:val="21"/>
              </w:rPr>
            </w:pPr>
            <w:r>
              <w:rPr>
                <w:rFonts w:ascii="宋体" w:hAnsi="宋体" w:hint="eastAsia"/>
                <w:szCs w:val="21"/>
              </w:rPr>
              <w:t>奖项</w:t>
            </w:r>
          </w:p>
        </w:tc>
        <w:tc>
          <w:tcPr>
            <w:tcW w:w="869" w:type="dxa"/>
            <w:vAlign w:val="center"/>
          </w:tcPr>
          <w:p w:rsidR="00C01F6D" w:rsidRDefault="00D74626">
            <w:pPr>
              <w:widowControl/>
              <w:snapToGrid w:val="0"/>
              <w:spacing w:line="300" w:lineRule="exact"/>
              <w:jc w:val="center"/>
              <w:textAlignment w:val="center"/>
              <w:rPr>
                <w:rFonts w:ascii="宋体" w:eastAsia="等线" w:hAnsi="宋体"/>
                <w:szCs w:val="21"/>
              </w:rPr>
            </w:pPr>
            <w:r>
              <w:rPr>
                <w:rFonts w:ascii="宋体" w:hAnsi="宋体" w:hint="eastAsia"/>
                <w:szCs w:val="21"/>
              </w:rPr>
              <w:t>15</w:t>
            </w:r>
          </w:p>
        </w:tc>
        <w:tc>
          <w:tcPr>
            <w:tcW w:w="10443" w:type="dxa"/>
            <w:vAlign w:val="center"/>
          </w:tcPr>
          <w:p w:rsidR="00C01F6D" w:rsidRDefault="00D74626">
            <w:pPr>
              <w:widowControl/>
              <w:snapToGrid w:val="0"/>
              <w:spacing w:line="300" w:lineRule="exact"/>
              <w:textAlignment w:val="center"/>
              <w:rPr>
                <w:rFonts w:ascii="宋体" w:hAnsi="宋体"/>
                <w:szCs w:val="21"/>
              </w:rPr>
            </w:pPr>
            <w:r>
              <w:rPr>
                <w:rFonts w:ascii="宋体" w:hAnsi="宋体" w:hint="eastAsia"/>
                <w:szCs w:val="21"/>
              </w:rPr>
              <w:t>拟委派的</w:t>
            </w:r>
            <w:r>
              <w:rPr>
                <w:rFonts w:ascii="宋体" w:hAnsi="宋体" w:hint="eastAsia"/>
                <w:kern w:val="0"/>
                <w:szCs w:val="21"/>
              </w:rPr>
              <w:t>造价</w:t>
            </w:r>
            <w:r>
              <w:rPr>
                <w:rFonts w:ascii="宋体" w:hAnsi="宋体" w:hint="eastAsia"/>
                <w:szCs w:val="21"/>
              </w:rPr>
              <w:t>负责人曾获得</w:t>
            </w:r>
            <w:r>
              <w:rPr>
                <w:rFonts w:ascii="宋体" w:hAnsi="宋体" w:hint="eastAsia"/>
              </w:rPr>
              <w:t>省级或以上房建类</w:t>
            </w:r>
            <w:r>
              <w:rPr>
                <w:rFonts w:ascii="宋体" w:hAnsi="宋体" w:hint="eastAsia"/>
                <w:szCs w:val="21"/>
              </w:rPr>
              <w:t>科学技术</w:t>
            </w:r>
            <w:r>
              <w:rPr>
                <w:rFonts w:ascii="宋体" w:hAnsi="宋体" w:hint="eastAsia"/>
                <w:kern w:val="0"/>
                <w:szCs w:val="21"/>
              </w:rPr>
              <w:t>类</w:t>
            </w:r>
            <w:r>
              <w:rPr>
                <w:rFonts w:ascii="宋体" w:hAnsi="宋体" w:hint="eastAsia"/>
                <w:szCs w:val="21"/>
              </w:rPr>
              <w:t>奖项</w:t>
            </w:r>
            <w:r>
              <w:rPr>
                <w:rFonts w:ascii="宋体" w:hAnsi="宋体" w:hint="eastAsia"/>
                <w:kern w:val="0"/>
                <w:szCs w:val="21"/>
              </w:rPr>
              <w:t>一等奖</w:t>
            </w:r>
            <w:r>
              <w:rPr>
                <w:rFonts w:ascii="宋体" w:hAnsi="宋体" w:hint="eastAsia"/>
                <w:szCs w:val="21"/>
              </w:rPr>
              <w:t>的，得15分；</w:t>
            </w:r>
          </w:p>
          <w:p w:rsidR="00C01F6D" w:rsidRDefault="00D74626">
            <w:pPr>
              <w:widowControl/>
              <w:snapToGrid w:val="0"/>
              <w:spacing w:line="300" w:lineRule="exact"/>
              <w:textAlignment w:val="center"/>
              <w:rPr>
                <w:rFonts w:ascii="宋体" w:hAnsi="宋体"/>
                <w:szCs w:val="21"/>
              </w:rPr>
            </w:pPr>
            <w:r>
              <w:rPr>
                <w:rFonts w:ascii="宋体" w:hAnsi="宋体" w:hint="eastAsia"/>
                <w:szCs w:val="21"/>
              </w:rPr>
              <w:t>拟委派的</w:t>
            </w:r>
            <w:r>
              <w:rPr>
                <w:rFonts w:ascii="宋体" w:hAnsi="宋体" w:hint="eastAsia"/>
                <w:kern w:val="0"/>
                <w:szCs w:val="21"/>
              </w:rPr>
              <w:t>造价</w:t>
            </w:r>
            <w:r>
              <w:rPr>
                <w:rFonts w:ascii="宋体" w:hAnsi="宋体" w:hint="eastAsia"/>
                <w:szCs w:val="21"/>
              </w:rPr>
              <w:t>负责人曾获得</w:t>
            </w:r>
            <w:r>
              <w:rPr>
                <w:rFonts w:ascii="宋体" w:hAnsi="宋体" w:hint="eastAsia"/>
              </w:rPr>
              <w:t>省级房建类</w:t>
            </w:r>
            <w:r>
              <w:rPr>
                <w:rFonts w:ascii="宋体" w:hAnsi="宋体" w:hint="eastAsia"/>
                <w:szCs w:val="21"/>
              </w:rPr>
              <w:t>科学技术</w:t>
            </w:r>
            <w:r>
              <w:rPr>
                <w:rFonts w:ascii="宋体" w:hAnsi="宋体" w:hint="eastAsia"/>
                <w:kern w:val="0"/>
                <w:szCs w:val="21"/>
              </w:rPr>
              <w:t>类</w:t>
            </w:r>
            <w:r>
              <w:rPr>
                <w:rFonts w:ascii="宋体" w:hAnsi="宋体" w:hint="eastAsia"/>
                <w:szCs w:val="21"/>
              </w:rPr>
              <w:t>奖项</w:t>
            </w:r>
            <w:r>
              <w:rPr>
                <w:rFonts w:ascii="宋体" w:hAnsi="宋体" w:hint="eastAsia"/>
                <w:kern w:val="0"/>
                <w:szCs w:val="21"/>
              </w:rPr>
              <w:t>二等奖</w:t>
            </w:r>
            <w:r>
              <w:rPr>
                <w:rFonts w:ascii="宋体" w:hAnsi="宋体" w:hint="eastAsia"/>
                <w:szCs w:val="21"/>
              </w:rPr>
              <w:t>的，得5分。</w:t>
            </w:r>
          </w:p>
          <w:p w:rsidR="00C01F6D" w:rsidRDefault="00D74626">
            <w:pPr>
              <w:widowControl/>
              <w:snapToGrid w:val="0"/>
              <w:spacing w:line="300" w:lineRule="exact"/>
              <w:textAlignment w:val="center"/>
              <w:rPr>
                <w:rFonts w:ascii="宋体" w:hAnsi="宋体"/>
                <w:szCs w:val="21"/>
              </w:rPr>
            </w:pPr>
            <w:r>
              <w:rPr>
                <w:rFonts w:ascii="宋体" w:hAnsi="宋体" w:hint="eastAsia"/>
                <w:kern w:val="0"/>
                <w:szCs w:val="21"/>
              </w:rPr>
              <w:t>注：</w:t>
            </w:r>
            <w:r>
              <w:rPr>
                <w:rFonts w:ascii="宋体" w:hAnsi="宋体" w:hint="eastAsia"/>
                <w:szCs w:val="21"/>
              </w:rPr>
              <w:t>不符合上述条件的不得分。</w:t>
            </w:r>
          </w:p>
        </w:tc>
      </w:tr>
      <w:tr w:rsidR="00C01F6D">
        <w:trPr>
          <w:trHeight w:val="929"/>
        </w:trPr>
        <w:tc>
          <w:tcPr>
            <w:tcW w:w="540" w:type="dxa"/>
            <w:vAlign w:val="center"/>
          </w:tcPr>
          <w:p w:rsidR="00C01F6D" w:rsidRDefault="00D74626">
            <w:pPr>
              <w:widowControl/>
              <w:snapToGrid w:val="0"/>
              <w:spacing w:line="300" w:lineRule="exact"/>
              <w:jc w:val="center"/>
              <w:rPr>
                <w:rFonts w:ascii="宋体" w:eastAsia="等线"/>
                <w:szCs w:val="21"/>
              </w:rPr>
            </w:pPr>
            <w:r>
              <w:rPr>
                <w:rFonts w:ascii="宋体" w:hAnsi="宋体" w:hint="eastAsia"/>
                <w:szCs w:val="21"/>
              </w:rPr>
              <w:t>6</w:t>
            </w:r>
          </w:p>
        </w:tc>
        <w:tc>
          <w:tcPr>
            <w:tcW w:w="2529" w:type="dxa"/>
            <w:gridSpan w:val="2"/>
            <w:vAlign w:val="center"/>
          </w:tcPr>
          <w:p w:rsidR="00C01F6D" w:rsidRDefault="00D74626">
            <w:pPr>
              <w:snapToGrid w:val="0"/>
              <w:jc w:val="center"/>
              <w:rPr>
                <w:rFonts w:ascii="宋体" w:hAnsi="宋体"/>
                <w:kern w:val="0"/>
                <w:szCs w:val="21"/>
              </w:rPr>
            </w:pPr>
            <w:r>
              <w:rPr>
                <w:rFonts w:ascii="宋体" w:hAnsi="宋体" w:hint="eastAsia"/>
                <w:kern w:val="0"/>
                <w:szCs w:val="24"/>
              </w:rPr>
              <w:t>企业工程获奖</w:t>
            </w:r>
          </w:p>
        </w:tc>
        <w:tc>
          <w:tcPr>
            <w:tcW w:w="869" w:type="dxa"/>
            <w:vAlign w:val="center"/>
          </w:tcPr>
          <w:p w:rsidR="00C01F6D" w:rsidRDefault="00D74626">
            <w:pPr>
              <w:snapToGrid w:val="0"/>
              <w:jc w:val="center"/>
              <w:rPr>
                <w:rFonts w:ascii="宋体" w:eastAsia="等线" w:hAnsi="宋体"/>
                <w:szCs w:val="21"/>
              </w:rPr>
            </w:pPr>
            <w:r>
              <w:rPr>
                <w:rFonts w:ascii="宋体" w:hAnsi="宋体" w:hint="eastAsia"/>
                <w:szCs w:val="24"/>
              </w:rPr>
              <w:t>18</w:t>
            </w:r>
          </w:p>
        </w:tc>
        <w:tc>
          <w:tcPr>
            <w:tcW w:w="10443" w:type="dxa"/>
            <w:vAlign w:val="center"/>
          </w:tcPr>
          <w:p w:rsidR="00C01F6D" w:rsidRDefault="00D74626">
            <w:pPr>
              <w:tabs>
                <w:tab w:val="left" w:pos="0"/>
              </w:tabs>
              <w:rPr>
                <w:szCs w:val="24"/>
              </w:rPr>
            </w:pPr>
            <w:r>
              <w:rPr>
                <w:rFonts w:hint="eastAsia"/>
                <w:szCs w:val="24"/>
              </w:rPr>
              <w:t>企业工程获奖</w:t>
            </w:r>
          </w:p>
          <w:p w:rsidR="00C01F6D" w:rsidRDefault="00D74626">
            <w:pPr>
              <w:tabs>
                <w:tab w:val="left" w:pos="0"/>
              </w:tabs>
              <w:rPr>
                <w:szCs w:val="24"/>
              </w:rPr>
            </w:pPr>
            <w:r>
              <w:rPr>
                <w:rFonts w:hint="eastAsia"/>
                <w:szCs w:val="24"/>
              </w:rPr>
              <w:t>1.</w:t>
            </w:r>
            <w:r>
              <w:rPr>
                <w:rFonts w:hint="eastAsia"/>
                <w:szCs w:val="24"/>
              </w:rPr>
              <w:t>投标人近五年承接的工程获得过市级</w:t>
            </w:r>
            <w:r>
              <w:rPr>
                <w:rFonts w:ascii="宋体" w:hAnsi="宋体" w:hint="eastAsia"/>
                <w:kern w:val="0"/>
                <w:szCs w:val="24"/>
              </w:rPr>
              <w:t>或以上</w:t>
            </w:r>
            <w:r>
              <w:rPr>
                <w:rFonts w:hint="eastAsia"/>
                <w:szCs w:val="24"/>
              </w:rPr>
              <w:t>质量或绿色安全文明方面工程奖项证书每个</w:t>
            </w:r>
            <w:r>
              <w:rPr>
                <w:rFonts w:hint="eastAsia"/>
                <w:szCs w:val="24"/>
              </w:rPr>
              <w:t>1</w:t>
            </w:r>
            <w:r>
              <w:rPr>
                <w:rFonts w:hint="eastAsia"/>
                <w:szCs w:val="24"/>
              </w:rPr>
              <w:t>分，本项最高</w:t>
            </w:r>
            <w:r>
              <w:rPr>
                <w:rFonts w:hint="eastAsia"/>
                <w:szCs w:val="24"/>
              </w:rPr>
              <w:t>4</w:t>
            </w:r>
            <w:r>
              <w:rPr>
                <w:rFonts w:hint="eastAsia"/>
                <w:szCs w:val="24"/>
              </w:rPr>
              <w:t>分。</w:t>
            </w:r>
          </w:p>
          <w:p w:rsidR="00C01F6D" w:rsidRDefault="00D74626">
            <w:pPr>
              <w:tabs>
                <w:tab w:val="left" w:pos="0"/>
              </w:tabs>
              <w:rPr>
                <w:szCs w:val="24"/>
              </w:rPr>
            </w:pPr>
            <w:r>
              <w:rPr>
                <w:rFonts w:hint="eastAsia"/>
                <w:szCs w:val="24"/>
              </w:rPr>
              <w:t>2.</w:t>
            </w:r>
            <w:r>
              <w:rPr>
                <w:rFonts w:hint="eastAsia"/>
                <w:szCs w:val="24"/>
              </w:rPr>
              <w:t>投标人曾获得市级</w:t>
            </w:r>
            <w:r>
              <w:rPr>
                <w:rFonts w:ascii="宋体" w:hAnsi="宋体" w:hint="eastAsia"/>
                <w:kern w:val="0"/>
                <w:szCs w:val="24"/>
              </w:rPr>
              <w:t>或以上</w:t>
            </w:r>
            <w:r>
              <w:rPr>
                <w:rFonts w:hint="eastAsia"/>
                <w:szCs w:val="24"/>
              </w:rPr>
              <w:t>实名制和工人工资支付分账平台化管理样板工程奖项，得</w:t>
            </w:r>
            <w:r>
              <w:rPr>
                <w:rFonts w:hint="eastAsia"/>
                <w:szCs w:val="24"/>
              </w:rPr>
              <w:t>14</w:t>
            </w:r>
            <w:r>
              <w:rPr>
                <w:rFonts w:hint="eastAsia"/>
                <w:szCs w:val="24"/>
              </w:rPr>
              <w:t>分。</w:t>
            </w:r>
          </w:p>
          <w:p w:rsidR="00C01F6D" w:rsidRDefault="00D74626">
            <w:pPr>
              <w:pStyle w:val="a0"/>
            </w:pPr>
            <w:r>
              <w:rPr>
                <w:rFonts w:hAnsi="宋体" w:hint="eastAsia"/>
                <w:kern w:val="0"/>
                <w:szCs w:val="21"/>
              </w:rPr>
              <w:t>注：</w:t>
            </w:r>
            <w:r>
              <w:rPr>
                <w:rFonts w:ascii="等线" w:eastAsia="等线" w:hAnsi="等线" w:hint="eastAsia"/>
                <w:szCs w:val="22"/>
              </w:rPr>
              <w:t>不提供或不符评审要求的不得分。</w:t>
            </w:r>
          </w:p>
        </w:tc>
      </w:tr>
      <w:tr w:rsidR="00C01F6D">
        <w:trPr>
          <w:trHeight w:val="1250"/>
        </w:trPr>
        <w:tc>
          <w:tcPr>
            <w:tcW w:w="540" w:type="dxa"/>
            <w:vAlign w:val="center"/>
          </w:tcPr>
          <w:p w:rsidR="00C01F6D" w:rsidRDefault="00D74626">
            <w:pPr>
              <w:widowControl/>
              <w:snapToGrid w:val="0"/>
              <w:spacing w:line="300" w:lineRule="exact"/>
              <w:jc w:val="center"/>
              <w:rPr>
                <w:rFonts w:ascii="宋体" w:eastAsia="等线"/>
                <w:szCs w:val="21"/>
              </w:rPr>
            </w:pPr>
            <w:r>
              <w:rPr>
                <w:rFonts w:ascii="宋体" w:hAnsi="宋体" w:hint="eastAsia"/>
                <w:szCs w:val="21"/>
              </w:rPr>
              <w:t>7</w:t>
            </w:r>
          </w:p>
        </w:tc>
        <w:tc>
          <w:tcPr>
            <w:tcW w:w="2529" w:type="dxa"/>
            <w:gridSpan w:val="2"/>
            <w:vAlign w:val="center"/>
          </w:tcPr>
          <w:p w:rsidR="00C01F6D" w:rsidRDefault="00D74626">
            <w:pPr>
              <w:snapToGrid w:val="0"/>
              <w:jc w:val="center"/>
              <w:rPr>
                <w:rFonts w:ascii="宋体" w:hAnsi="宋体"/>
                <w:kern w:val="0"/>
                <w:szCs w:val="21"/>
              </w:rPr>
            </w:pPr>
            <w:r>
              <w:rPr>
                <w:rFonts w:ascii="宋体" w:hAnsi="宋体" w:hint="eastAsia"/>
                <w:kern w:val="0"/>
                <w:szCs w:val="24"/>
              </w:rPr>
              <w:t>第三方评价</w:t>
            </w:r>
          </w:p>
        </w:tc>
        <w:tc>
          <w:tcPr>
            <w:tcW w:w="869" w:type="dxa"/>
            <w:vAlign w:val="center"/>
          </w:tcPr>
          <w:p w:rsidR="00C01F6D" w:rsidRDefault="00D74626">
            <w:pPr>
              <w:snapToGrid w:val="0"/>
              <w:jc w:val="center"/>
              <w:rPr>
                <w:rFonts w:ascii="宋体" w:eastAsia="等线" w:hAnsi="宋体"/>
                <w:szCs w:val="21"/>
              </w:rPr>
            </w:pPr>
            <w:r>
              <w:rPr>
                <w:rFonts w:ascii="宋体" w:hAnsi="宋体" w:hint="eastAsia"/>
                <w:szCs w:val="24"/>
              </w:rPr>
              <w:t>6</w:t>
            </w:r>
          </w:p>
        </w:tc>
        <w:tc>
          <w:tcPr>
            <w:tcW w:w="10443" w:type="dxa"/>
            <w:vAlign w:val="center"/>
          </w:tcPr>
          <w:p w:rsidR="00C01F6D" w:rsidRDefault="00D74626">
            <w:pPr>
              <w:snapToGrid w:val="0"/>
              <w:textAlignment w:val="center"/>
              <w:rPr>
                <w:szCs w:val="24"/>
              </w:rPr>
            </w:pPr>
            <w:r>
              <w:rPr>
                <w:rFonts w:hint="eastAsia"/>
                <w:szCs w:val="24"/>
              </w:rPr>
              <w:t>1.</w:t>
            </w:r>
            <w:r>
              <w:rPr>
                <w:rFonts w:ascii="宋体" w:hAnsi="宋体" w:hint="eastAsia"/>
                <w:kern w:val="0"/>
                <w:szCs w:val="24"/>
              </w:rPr>
              <w:t>“</w:t>
            </w:r>
            <w:r>
              <w:rPr>
                <w:rFonts w:hint="eastAsia"/>
                <w:szCs w:val="24"/>
              </w:rPr>
              <w:t>纳税信用</w:t>
            </w:r>
            <w:r>
              <w:rPr>
                <w:rFonts w:hint="eastAsia"/>
                <w:szCs w:val="24"/>
              </w:rPr>
              <w:t> A </w:t>
            </w:r>
            <w:r>
              <w:rPr>
                <w:rFonts w:hint="eastAsia"/>
                <w:szCs w:val="24"/>
              </w:rPr>
              <w:t>级</w:t>
            </w:r>
            <w:r>
              <w:rPr>
                <w:rFonts w:ascii="宋体" w:hAnsi="宋体" w:hint="eastAsia"/>
                <w:kern w:val="0"/>
                <w:szCs w:val="24"/>
              </w:rPr>
              <w:t>”</w:t>
            </w:r>
            <w:r>
              <w:rPr>
                <w:rFonts w:hint="eastAsia"/>
                <w:szCs w:val="24"/>
              </w:rPr>
              <w:t>称号</w:t>
            </w:r>
          </w:p>
          <w:p w:rsidR="00C01F6D" w:rsidRDefault="00D74626">
            <w:pPr>
              <w:snapToGrid w:val="0"/>
              <w:textAlignment w:val="center"/>
              <w:rPr>
                <w:szCs w:val="24"/>
              </w:rPr>
            </w:pPr>
            <w:r>
              <w:rPr>
                <w:rFonts w:hint="eastAsia"/>
                <w:szCs w:val="24"/>
              </w:rPr>
              <w:t>投标人连续获得“纳税信用</w:t>
            </w:r>
            <w:r>
              <w:rPr>
                <w:rFonts w:hint="eastAsia"/>
                <w:szCs w:val="24"/>
              </w:rPr>
              <w:t> A </w:t>
            </w:r>
            <w:r>
              <w:rPr>
                <w:rFonts w:hint="eastAsia"/>
                <w:szCs w:val="24"/>
              </w:rPr>
              <w:t>级”称号</w:t>
            </w:r>
            <w:r>
              <w:rPr>
                <w:rFonts w:hint="eastAsia"/>
                <w:szCs w:val="24"/>
              </w:rPr>
              <w:t>5</w:t>
            </w:r>
            <w:r>
              <w:rPr>
                <w:rFonts w:hint="eastAsia"/>
                <w:szCs w:val="24"/>
              </w:rPr>
              <w:t>年或以上（含</w:t>
            </w:r>
            <w:r>
              <w:rPr>
                <w:rFonts w:hint="eastAsia"/>
                <w:szCs w:val="24"/>
              </w:rPr>
              <w:t>5</w:t>
            </w:r>
            <w:r>
              <w:rPr>
                <w:rFonts w:hint="eastAsia"/>
                <w:szCs w:val="24"/>
              </w:rPr>
              <w:t>年）的，得</w:t>
            </w:r>
            <w:r>
              <w:rPr>
                <w:rFonts w:hint="eastAsia"/>
                <w:szCs w:val="24"/>
              </w:rPr>
              <w:t>1</w:t>
            </w:r>
            <w:r>
              <w:rPr>
                <w:rFonts w:hint="eastAsia"/>
                <w:szCs w:val="24"/>
              </w:rPr>
              <w:t>分；</w:t>
            </w:r>
            <w:r>
              <w:rPr>
                <w:rFonts w:hint="eastAsia"/>
                <w:szCs w:val="24"/>
              </w:rPr>
              <w:t>3</w:t>
            </w:r>
            <w:r>
              <w:rPr>
                <w:rFonts w:hint="eastAsia"/>
                <w:szCs w:val="24"/>
              </w:rPr>
              <w:t>至</w:t>
            </w:r>
            <w:r>
              <w:rPr>
                <w:rFonts w:hint="eastAsia"/>
                <w:szCs w:val="24"/>
              </w:rPr>
              <w:t>4</w:t>
            </w:r>
            <w:r>
              <w:rPr>
                <w:rFonts w:hint="eastAsia"/>
                <w:szCs w:val="24"/>
              </w:rPr>
              <w:t>年的，得</w:t>
            </w:r>
            <w:r>
              <w:rPr>
                <w:rFonts w:hint="eastAsia"/>
                <w:szCs w:val="24"/>
              </w:rPr>
              <w:t>0.5</w:t>
            </w:r>
            <w:r>
              <w:rPr>
                <w:rFonts w:hint="eastAsia"/>
                <w:szCs w:val="24"/>
              </w:rPr>
              <w:t>分；</w:t>
            </w:r>
          </w:p>
          <w:p w:rsidR="00C01F6D" w:rsidRDefault="00C01F6D">
            <w:pPr>
              <w:pStyle w:val="a0"/>
            </w:pPr>
          </w:p>
          <w:p w:rsidR="00C01F6D" w:rsidRDefault="00D74626">
            <w:pPr>
              <w:snapToGrid w:val="0"/>
              <w:textAlignment w:val="center"/>
              <w:rPr>
                <w:rFonts w:ascii="宋体" w:hAnsi="宋体"/>
                <w:kern w:val="0"/>
                <w:szCs w:val="24"/>
              </w:rPr>
            </w:pPr>
            <w:r>
              <w:rPr>
                <w:rFonts w:ascii="宋体" w:hAnsi="宋体" w:hint="eastAsia"/>
                <w:kern w:val="0"/>
                <w:szCs w:val="24"/>
              </w:rPr>
              <w:t>2.“和谐企业”称号</w:t>
            </w:r>
          </w:p>
          <w:p w:rsidR="00C01F6D" w:rsidRDefault="00D74626">
            <w:pPr>
              <w:snapToGrid w:val="0"/>
              <w:textAlignment w:val="center"/>
              <w:rPr>
                <w:rFonts w:ascii="宋体" w:hAnsi="宋体"/>
                <w:kern w:val="0"/>
                <w:szCs w:val="24"/>
              </w:rPr>
            </w:pPr>
            <w:r>
              <w:rPr>
                <w:rFonts w:ascii="宋体" w:hAnsi="宋体" w:hint="eastAsia"/>
                <w:kern w:val="0"/>
                <w:szCs w:val="24"/>
              </w:rPr>
              <w:t>投标人被评为市级或以上和谐企业</w:t>
            </w:r>
            <w:r>
              <w:rPr>
                <w:rFonts w:ascii="宋体" w:hAnsi="宋体"/>
                <w:kern w:val="0"/>
                <w:szCs w:val="24"/>
              </w:rPr>
              <w:t>AAA</w:t>
            </w:r>
            <w:r>
              <w:rPr>
                <w:rFonts w:ascii="宋体" w:hAnsi="宋体" w:hint="eastAsia"/>
                <w:kern w:val="0"/>
                <w:szCs w:val="24"/>
              </w:rPr>
              <w:t>得5分，市级或以上和谐企业</w:t>
            </w:r>
            <w:r>
              <w:rPr>
                <w:rFonts w:ascii="宋体" w:hAnsi="宋体"/>
                <w:kern w:val="0"/>
                <w:szCs w:val="24"/>
              </w:rPr>
              <w:t>AA</w:t>
            </w:r>
            <w:r>
              <w:rPr>
                <w:rFonts w:ascii="宋体" w:hAnsi="宋体" w:hint="eastAsia"/>
                <w:kern w:val="0"/>
                <w:szCs w:val="24"/>
              </w:rPr>
              <w:t>得2分。</w:t>
            </w:r>
          </w:p>
          <w:p w:rsidR="00C01F6D" w:rsidRDefault="00D74626">
            <w:pPr>
              <w:pStyle w:val="a0"/>
            </w:pPr>
            <w:r>
              <w:rPr>
                <w:rFonts w:hAnsi="宋体" w:hint="eastAsia"/>
                <w:kern w:val="0"/>
                <w:szCs w:val="21"/>
              </w:rPr>
              <w:t>注：</w:t>
            </w:r>
            <w:r>
              <w:rPr>
                <w:rFonts w:ascii="等线" w:eastAsia="等线" w:hAnsi="等线" w:hint="eastAsia"/>
                <w:szCs w:val="22"/>
              </w:rPr>
              <w:t>不提供或不符评审要求的不得分。</w:t>
            </w:r>
          </w:p>
        </w:tc>
      </w:tr>
      <w:tr w:rsidR="00C01F6D">
        <w:trPr>
          <w:trHeight w:val="271"/>
        </w:trPr>
        <w:tc>
          <w:tcPr>
            <w:tcW w:w="540" w:type="dxa"/>
            <w:vAlign w:val="center"/>
          </w:tcPr>
          <w:p w:rsidR="00C01F6D" w:rsidRDefault="00C01F6D">
            <w:pPr>
              <w:widowControl/>
              <w:snapToGrid w:val="0"/>
              <w:spacing w:line="300" w:lineRule="exact"/>
              <w:rPr>
                <w:rFonts w:ascii="宋体"/>
                <w:szCs w:val="21"/>
              </w:rPr>
            </w:pPr>
          </w:p>
        </w:tc>
        <w:tc>
          <w:tcPr>
            <w:tcW w:w="2529" w:type="dxa"/>
            <w:gridSpan w:val="2"/>
            <w:vAlign w:val="center"/>
          </w:tcPr>
          <w:p w:rsidR="00C01F6D" w:rsidRDefault="00D74626">
            <w:pPr>
              <w:snapToGrid w:val="0"/>
              <w:spacing w:line="300" w:lineRule="exact"/>
              <w:jc w:val="center"/>
              <w:rPr>
                <w:rFonts w:ascii="宋体"/>
                <w:kern w:val="0"/>
                <w:szCs w:val="21"/>
              </w:rPr>
            </w:pPr>
            <w:r>
              <w:rPr>
                <w:rFonts w:hint="eastAsia"/>
                <w:kern w:val="0"/>
                <w:szCs w:val="21"/>
              </w:rPr>
              <w:t>合计</w:t>
            </w:r>
          </w:p>
        </w:tc>
        <w:tc>
          <w:tcPr>
            <w:tcW w:w="869" w:type="dxa"/>
            <w:vAlign w:val="center"/>
          </w:tcPr>
          <w:p w:rsidR="00C01F6D" w:rsidRDefault="00D74626">
            <w:pPr>
              <w:widowControl/>
              <w:snapToGrid w:val="0"/>
              <w:spacing w:line="300" w:lineRule="exact"/>
              <w:jc w:val="center"/>
              <w:rPr>
                <w:rFonts w:ascii="宋体"/>
                <w:b/>
                <w:szCs w:val="21"/>
              </w:rPr>
            </w:pPr>
            <w:r>
              <w:rPr>
                <w:rFonts w:ascii="宋体" w:hAnsi="宋体"/>
                <w:b/>
                <w:szCs w:val="21"/>
              </w:rPr>
              <w:t>100</w:t>
            </w:r>
            <w:r>
              <w:rPr>
                <w:rFonts w:ascii="宋体" w:hAnsi="宋体" w:hint="eastAsia"/>
                <w:b/>
                <w:szCs w:val="21"/>
              </w:rPr>
              <w:t>分</w:t>
            </w:r>
          </w:p>
        </w:tc>
        <w:tc>
          <w:tcPr>
            <w:tcW w:w="10443" w:type="dxa"/>
            <w:vAlign w:val="center"/>
          </w:tcPr>
          <w:p w:rsidR="00C01F6D" w:rsidRDefault="00C01F6D">
            <w:pPr>
              <w:widowControl/>
              <w:snapToGrid w:val="0"/>
              <w:spacing w:line="300" w:lineRule="exact"/>
              <w:textAlignment w:val="center"/>
              <w:rPr>
                <w:rFonts w:ascii="宋体"/>
                <w:kern w:val="0"/>
                <w:szCs w:val="21"/>
              </w:rPr>
            </w:pPr>
          </w:p>
        </w:tc>
      </w:tr>
    </w:tbl>
    <w:p w:rsidR="00C01F6D" w:rsidRDefault="00D74626">
      <w:pPr>
        <w:snapToGrid w:val="0"/>
        <w:rPr>
          <w:rFonts w:asciiTheme="minorHAnsi" w:hAnsiTheme="minorHAnsi"/>
          <w:szCs w:val="21"/>
        </w:rPr>
      </w:pPr>
      <w:r>
        <w:rPr>
          <w:rFonts w:asciiTheme="minorHAnsi" w:hAnsiTheme="minorHAnsi"/>
          <w:szCs w:val="21"/>
        </w:rPr>
        <w:lastRenderedPageBreak/>
        <w:t>注：</w:t>
      </w:r>
    </w:p>
    <w:p w:rsidR="00C01F6D" w:rsidRDefault="00D74626">
      <w:pPr>
        <w:pStyle w:val="23"/>
        <w:spacing w:after="0"/>
        <w:ind w:leftChars="0" w:left="0" w:firstLineChars="0" w:firstLine="0"/>
        <w:rPr>
          <w:rFonts w:asciiTheme="minorHAnsi" w:hAnsiTheme="minorHAnsi"/>
          <w:sz w:val="21"/>
          <w:szCs w:val="21"/>
        </w:rPr>
      </w:pPr>
      <w:r>
        <w:rPr>
          <w:rFonts w:asciiTheme="minorHAnsi" w:hAnsiTheme="minorHAnsi"/>
          <w:sz w:val="21"/>
          <w:szCs w:val="21"/>
        </w:rPr>
        <w:t xml:space="preserve">1. </w:t>
      </w:r>
      <w:r>
        <w:rPr>
          <w:rFonts w:asciiTheme="minorHAnsi" w:hAnsiTheme="minorHAnsi"/>
          <w:sz w:val="21"/>
          <w:szCs w:val="21"/>
        </w:rPr>
        <w:t>投入人员均须为本单位人员，</w:t>
      </w:r>
      <w:r>
        <w:rPr>
          <w:rFonts w:asciiTheme="minorHAnsi" w:hAnsiTheme="minorHAnsi"/>
          <w:bCs/>
          <w:sz w:val="21"/>
          <w:szCs w:val="21"/>
        </w:rPr>
        <w:t>提供表格中人员的《基本情况及业绩表》及相关岗位证书扫描件和</w:t>
      </w:r>
      <w:r>
        <w:rPr>
          <w:rFonts w:asciiTheme="minorHAnsi" w:hAnsiTheme="minorHAnsi"/>
          <w:sz w:val="21"/>
          <w:szCs w:val="21"/>
        </w:rPr>
        <w:t>提供近</w:t>
      </w:r>
      <w:r>
        <w:rPr>
          <w:rFonts w:asciiTheme="minorHAnsi" w:hAnsiTheme="minorHAnsi"/>
          <w:sz w:val="21"/>
          <w:szCs w:val="21"/>
        </w:rPr>
        <w:t>1</w:t>
      </w:r>
      <w:r>
        <w:rPr>
          <w:rFonts w:asciiTheme="minorHAnsi" w:hAnsiTheme="minorHAnsi"/>
          <w:sz w:val="21"/>
          <w:szCs w:val="21"/>
        </w:rPr>
        <w:t>个月（</w:t>
      </w:r>
      <w:r>
        <w:rPr>
          <w:rFonts w:asciiTheme="minorHAnsi" w:hAnsiTheme="minorHAnsi"/>
          <w:sz w:val="21"/>
          <w:szCs w:val="21"/>
        </w:rPr>
        <w:t>2023</w:t>
      </w:r>
      <w:r>
        <w:rPr>
          <w:rFonts w:asciiTheme="minorHAnsi" w:hAnsiTheme="minorHAnsi"/>
          <w:sz w:val="21"/>
          <w:szCs w:val="21"/>
        </w:rPr>
        <w:t>年</w:t>
      </w:r>
      <w:r>
        <w:rPr>
          <w:rFonts w:asciiTheme="minorHAnsi" w:hAnsiTheme="minorHAnsi"/>
          <w:sz w:val="21"/>
          <w:szCs w:val="21"/>
        </w:rPr>
        <w:t>9</w:t>
      </w:r>
      <w:r>
        <w:rPr>
          <w:rFonts w:asciiTheme="minorHAnsi" w:hAnsiTheme="minorHAnsi"/>
          <w:sz w:val="21"/>
          <w:szCs w:val="21"/>
        </w:rPr>
        <w:t>月）投标人单位为拟投入本项目人员购买的社会保险证明文件扫描件。</w:t>
      </w:r>
    </w:p>
    <w:p w:rsidR="00C01F6D" w:rsidRDefault="00D74626">
      <w:pPr>
        <w:pStyle w:val="23"/>
        <w:spacing w:after="0"/>
        <w:ind w:leftChars="0" w:left="0" w:firstLineChars="0" w:firstLine="0"/>
        <w:rPr>
          <w:rFonts w:asciiTheme="minorHAnsi" w:hAnsiTheme="minorHAnsi"/>
          <w:sz w:val="21"/>
          <w:szCs w:val="21"/>
        </w:rPr>
      </w:pPr>
      <w:r>
        <w:rPr>
          <w:rFonts w:asciiTheme="minorHAnsi" w:hAnsiTheme="minorHAnsi"/>
          <w:sz w:val="21"/>
          <w:szCs w:val="21"/>
        </w:rPr>
        <w:t>2.</w:t>
      </w:r>
      <w:r>
        <w:rPr>
          <w:rFonts w:asciiTheme="minorHAnsi" w:hAnsiTheme="minorHAnsi"/>
          <w:sz w:val="21"/>
          <w:szCs w:val="21"/>
        </w:rPr>
        <w:t>注册造价工程师须同时提供证书扫描件和在全国造价师管理系统的网页信息截图。不符合上述条件或未按上述要求提供资料的不得分。</w:t>
      </w:r>
    </w:p>
    <w:p w:rsidR="00C01F6D" w:rsidRDefault="00D74626">
      <w:pPr>
        <w:pStyle w:val="23"/>
        <w:spacing w:after="0"/>
        <w:ind w:leftChars="0" w:left="0" w:firstLineChars="0" w:firstLine="0"/>
        <w:rPr>
          <w:rFonts w:asciiTheme="minorHAnsi" w:hAnsiTheme="minorHAnsi"/>
          <w:sz w:val="21"/>
          <w:szCs w:val="21"/>
        </w:rPr>
      </w:pPr>
      <w:r>
        <w:rPr>
          <w:rFonts w:asciiTheme="minorHAnsi" w:hAnsiTheme="minorHAnsi"/>
          <w:sz w:val="21"/>
          <w:szCs w:val="21"/>
        </w:rPr>
        <w:t>3.</w:t>
      </w:r>
      <w:r>
        <w:rPr>
          <w:rFonts w:asciiTheme="minorHAnsi" w:hAnsiTheme="minorHAnsi"/>
          <w:sz w:val="21"/>
          <w:szCs w:val="21"/>
        </w:rPr>
        <w:t>须按评审要求对应提供拟投入本项目人员的职称证扫描件、注册证书扫描件，须提供广州市住建行业信用管理平台网页信息截图或提供证书原件扫描件并加盖投标单位公章，不符合上述条件或未按上述要求提供资料的不得分。</w:t>
      </w:r>
    </w:p>
    <w:p w:rsidR="00C01F6D" w:rsidRDefault="00D74626">
      <w:pPr>
        <w:pStyle w:val="23"/>
        <w:spacing w:after="0"/>
        <w:ind w:leftChars="0" w:left="0" w:firstLineChars="0" w:firstLine="0"/>
        <w:rPr>
          <w:rFonts w:asciiTheme="minorHAnsi" w:hAnsiTheme="minorHAnsi"/>
          <w:sz w:val="21"/>
          <w:szCs w:val="21"/>
        </w:rPr>
      </w:pPr>
      <w:r>
        <w:rPr>
          <w:rFonts w:asciiTheme="minorHAnsi" w:hAnsiTheme="minorHAnsi"/>
          <w:sz w:val="21"/>
          <w:szCs w:val="21"/>
        </w:rPr>
        <w:t>4.</w:t>
      </w:r>
      <w:r>
        <w:rPr>
          <w:rFonts w:asciiTheme="minorHAnsi" w:hAnsiTheme="minorHAnsi"/>
          <w:sz w:val="21"/>
          <w:szCs w:val="21"/>
        </w:rPr>
        <w:t>施工人员科学技术类奖：须提供网页信息截图、可查询网站网址和奖项证书原件扫描件，并加盖投标单位公章。不符合上述条件或未按上述要求提供资料的不得分。</w:t>
      </w:r>
    </w:p>
    <w:p w:rsidR="00C01F6D" w:rsidRDefault="00D74626">
      <w:pPr>
        <w:snapToGrid w:val="0"/>
        <w:jc w:val="left"/>
        <w:rPr>
          <w:rFonts w:asciiTheme="minorHAnsi" w:hAnsiTheme="minorHAnsi"/>
          <w:bCs/>
          <w:szCs w:val="21"/>
        </w:rPr>
      </w:pPr>
      <w:r>
        <w:rPr>
          <w:rFonts w:asciiTheme="minorHAnsi" w:hAnsiTheme="minorHAnsi"/>
          <w:bCs/>
          <w:szCs w:val="21"/>
        </w:rPr>
        <w:t>5.</w:t>
      </w:r>
      <w:r>
        <w:rPr>
          <w:rFonts w:asciiTheme="minorHAnsi" w:hAnsiTheme="minorHAnsi"/>
          <w:bCs/>
          <w:szCs w:val="21"/>
        </w:rPr>
        <w:t>企业工程获奖：</w:t>
      </w:r>
    </w:p>
    <w:p w:rsidR="00C01F6D" w:rsidRDefault="00D74626">
      <w:pPr>
        <w:snapToGrid w:val="0"/>
        <w:ind w:firstLineChars="202" w:firstLine="424"/>
        <w:jc w:val="left"/>
        <w:rPr>
          <w:rFonts w:asciiTheme="minorHAnsi" w:hAnsiTheme="minorHAnsi"/>
          <w:bCs/>
          <w:szCs w:val="21"/>
        </w:rPr>
      </w:pPr>
      <w:r>
        <w:rPr>
          <w:rFonts w:asciiTheme="minorHAnsi" w:hAnsiTheme="minorHAnsi"/>
          <w:bCs/>
          <w:szCs w:val="21"/>
        </w:rPr>
        <w:t>（</w:t>
      </w:r>
      <w:r>
        <w:rPr>
          <w:rFonts w:asciiTheme="minorHAnsi" w:hAnsiTheme="minorHAnsi"/>
          <w:bCs/>
          <w:szCs w:val="21"/>
        </w:rPr>
        <w:t>1</w:t>
      </w:r>
      <w:r>
        <w:rPr>
          <w:rFonts w:asciiTheme="minorHAnsi" w:hAnsiTheme="minorHAnsi"/>
          <w:bCs/>
          <w:szCs w:val="21"/>
        </w:rPr>
        <w:t>）市级（或以上）质量或绿色安全文明样板工程奖项：奖项须在市级或以上建筑业联合会（不含装饰装修类协会）网站公示可查，并提供网页公示信息截图和奖项证书扫描件，并加盖投标单位公章；获奖时间以奖项发证日期为准。不符合上述条件或未按上述要求提供资料的不得分。</w:t>
      </w:r>
    </w:p>
    <w:p w:rsidR="00C01F6D" w:rsidRDefault="00D74626">
      <w:pPr>
        <w:snapToGrid w:val="0"/>
        <w:ind w:firstLineChars="202" w:firstLine="424"/>
        <w:jc w:val="left"/>
        <w:rPr>
          <w:rFonts w:asciiTheme="minorHAnsi" w:hAnsiTheme="minorHAnsi"/>
          <w:bCs/>
          <w:szCs w:val="21"/>
        </w:rPr>
      </w:pPr>
      <w:r>
        <w:rPr>
          <w:rFonts w:asciiTheme="minorHAnsi" w:hAnsiTheme="minorHAnsi"/>
          <w:bCs/>
          <w:szCs w:val="21"/>
        </w:rPr>
        <w:t>（</w:t>
      </w:r>
      <w:r>
        <w:rPr>
          <w:rFonts w:asciiTheme="minorHAnsi" w:hAnsiTheme="minorHAnsi"/>
          <w:bCs/>
          <w:szCs w:val="21"/>
        </w:rPr>
        <w:t>2</w:t>
      </w:r>
      <w:r>
        <w:rPr>
          <w:rFonts w:asciiTheme="minorHAnsi" w:hAnsiTheme="minorHAnsi"/>
          <w:bCs/>
          <w:szCs w:val="21"/>
        </w:rPr>
        <w:t>）实名制和工人工资支付分账平台化管理样板工程奖项：奖项须在市级或以上建设行政主管部门网站公示可查，提供网页公示信息截图并加盖投标单位公章，同一项目业绩奖项只计算一次。不符合上述条件或未按上述要求提供资料的不得分。</w:t>
      </w:r>
    </w:p>
    <w:p w:rsidR="00C01F6D" w:rsidRDefault="00D74626">
      <w:pPr>
        <w:snapToGrid w:val="0"/>
        <w:jc w:val="left"/>
        <w:rPr>
          <w:rFonts w:asciiTheme="minorHAnsi" w:hAnsiTheme="minorHAnsi"/>
          <w:bCs/>
          <w:szCs w:val="21"/>
        </w:rPr>
      </w:pPr>
      <w:r>
        <w:rPr>
          <w:rFonts w:asciiTheme="minorHAnsi" w:hAnsiTheme="minorHAnsi"/>
          <w:bCs/>
          <w:szCs w:val="21"/>
        </w:rPr>
        <w:t>6.</w:t>
      </w:r>
      <w:r>
        <w:rPr>
          <w:rFonts w:asciiTheme="minorHAnsi" w:hAnsiTheme="minorHAnsi"/>
          <w:bCs/>
          <w:szCs w:val="21"/>
        </w:rPr>
        <w:t>第三方评价</w:t>
      </w:r>
    </w:p>
    <w:p w:rsidR="00C01F6D" w:rsidRDefault="00D74626">
      <w:pPr>
        <w:snapToGrid w:val="0"/>
        <w:ind w:firstLineChars="202" w:firstLine="424"/>
        <w:jc w:val="left"/>
        <w:rPr>
          <w:rFonts w:asciiTheme="minorHAnsi" w:hAnsiTheme="minorHAnsi"/>
          <w:bCs/>
          <w:szCs w:val="21"/>
        </w:rPr>
      </w:pPr>
      <w:r>
        <w:rPr>
          <w:rFonts w:asciiTheme="minorHAnsi" w:hAnsiTheme="minorHAnsi"/>
          <w:szCs w:val="21"/>
        </w:rPr>
        <w:t>（</w:t>
      </w:r>
      <w:r>
        <w:rPr>
          <w:rFonts w:asciiTheme="minorHAnsi" w:hAnsiTheme="minorHAnsi"/>
          <w:szCs w:val="21"/>
        </w:rPr>
        <w:t>1</w:t>
      </w:r>
      <w:r>
        <w:rPr>
          <w:rFonts w:asciiTheme="minorHAnsi" w:hAnsiTheme="minorHAnsi"/>
          <w:szCs w:val="21"/>
        </w:rPr>
        <w:t>）</w:t>
      </w:r>
      <w:r>
        <w:rPr>
          <w:rFonts w:asciiTheme="minorHAnsi" w:hAnsiTheme="minorHAnsi"/>
          <w:szCs w:val="21"/>
        </w:rPr>
        <w:t>“</w:t>
      </w:r>
      <w:r>
        <w:rPr>
          <w:rFonts w:asciiTheme="minorHAnsi" w:hAnsiTheme="minorHAnsi"/>
          <w:szCs w:val="21"/>
        </w:rPr>
        <w:t>纳税信用</w:t>
      </w:r>
      <w:r>
        <w:rPr>
          <w:rFonts w:asciiTheme="minorHAnsi" w:hAnsiTheme="minorHAnsi"/>
          <w:szCs w:val="21"/>
        </w:rPr>
        <w:t>A</w:t>
      </w:r>
      <w:r>
        <w:rPr>
          <w:rFonts w:asciiTheme="minorHAnsi" w:hAnsiTheme="minorHAnsi"/>
          <w:szCs w:val="21"/>
        </w:rPr>
        <w:t>级</w:t>
      </w:r>
      <w:r>
        <w:rPr>
          <w:rFonts w:asciiTheme="minorHAnsi" w:hAnsiTheme="minorHAnsi"/>
          <w:szCs w:val="21"/>
        </w:rPr>
        <w:t>”</w:t>
      </w:r>
      <w:r>
        <w:rPr>
          <w:rFonts w:asciiTheme="minorHAnsi" w:hAnsiTheme="minorHAnsi"/>
          <w:szCs w:val="21"/>
        </w:rPr>
        <w:t>称号</w:t>
      </w:r>
      <w:r>
        <w:rPr>
          <w:rFonts w:asciiTheme="minorHAnsi" w:hAnsiTheme="minorHAnsi"/>
          <w:szCs w:val="21"/>
        </w:rPr>
        <w:t xml:space="preserve"> </w:t>
      </w:r>
      <w:r>
        <w:rPr>
          <w:rFonts w:asciiTheme="minorHAnsi" w:hAnsiTheme="minorHAnsi"/>
          <w:szCs w:val="21"/>
        </w:rPr>
        <w:t>投标人须提交税务局相关网站网页信息截图、可查询网站网址和奖项证书原件扫描件，并加盖投标单位公章。不符合上述条件或未按上述要求提供资料的不得分。（</w:t>
      </w:r>
      <w:r>
        <w:rPr>
          <w:rFonts w:asciiTheme="minorHAnsi" w:hAnsiTheme="minorHAnsi"/>
          <w:szCs w:val="21"/>
        </w:rPr>
        <w:t>2</w:t>
      </w:r>
      <w:r>
        <w:rPr>
          <w:rFonts w:asciiTheme="minorHAnsi" w:hAnsiTheme="minorHAnsi"/>
          <w:szCs w:val="21"/>
        </w:rPr>
        <w:t>）</w:t>
      </w:r>
      <w:r>
        <w:rPr>
          <w:rFonts w:asciiTheme="minorHAnsi" w:hAnsiTheme="minorHAnsi"/>
          <w:szCs w:val="21"/>
        </w:rPr>
        <w:t>“</w:t>
      </w:r>
      <w:r>
        <w:rPr>
          <w:rFonts w:asciiTheme="minorHAnsi" w:hAnsiTheme="minorHAnsi"/>
          <w:bCs/>
          <w:szCs w:val="21"/>
        </w:rPr>
        <w:t>和谐企业</w:t>
      </w:r>
      <w:r>
        <w:rPr>
          <w:rFonts w:asciiTheme="minorHAnsi" w:hAnsiTheme="minorHAnsi"/>
          <w:bCs/>
          <w:szCs w:val="21"/>
        </w:rPr>
        <w:t>”</w:t>
      </w:r>
      <w:r>
        <w:rPr>
          <w:rFonts w:asciiTheme="minorHAnsi" w:hAnsiTheme="minorHAnsi"/>
          <w:bCs/>
          <w:szCs w:val="21"/>
        </w:rPr>
        <w:t>称号：在市级或以上人力资源和社会保障行政主管部门网站可查，并同时提供网页公示信息截图和奖项证书扫描件，并加盖投标单位公章。不符合上述条件或未按上述要求提供资料的不得分。</w:t>
      </w:r>
    </w:p>
    <w:p w:rsidR="00C01F6D" w:rsidRDefault="00D74626">
      <w:pPr>
        <w:snapToGrid w:val="0"/>
        <w:jc w:val="left"/>
        <w:rPr>
          <w:rFonts w:asciiTheme="minorHAnsi" w:hAnsiTheme="minorHAnsi"/>
          <w:bCs/>
          <w:szCs w:val="21"/>
        </w:rPr>
      </w:pPr>
      <w:r>
        <w:rPr>
          <w:rFonts w:asciiTheme="minorHAnsi" w:hAnsiTheme="minorHAnsi"/>
          <w:bCs/>
          <w:szCs w:val="21"/>
        </w:rPr>
        <w:t>7</w:t>
      </w:r>
      <w:r>
        <w:rPr>
          <w:rFonts w:asciiTheme="minorHAnsi" w:hAnsiTheme="minorHAnsi"/>
          <w:bCs/>
          <w:szCs w:val="21"/>
        </w:rPr>
        <w:t>、投标人若为联合体</w:t>
      </w:r>
      <w:r>
        <w:rPr>
          <w:rFonts w:asciiTheme="minorHAnsi" w:hAnsiTheme="minorHAnsi" w:hint="eastAsia"/>
          <w:bCs/>
          <w:szCs w:val="21"/>
        </w:rPr>
        <w:t>投标</w:t>
      </w:r>
      <w:r>
        <w:rPr>
          <w:rFonts w:asciiTheme="minorHAnsi" w:hAnsiTheme="minorHAnsi"/>
          <w:bCs/>
          <w:szCs w:val="21"/>
        </w:rPr>
        <w:t>，</w:t>
      </w:r>
      <w:r>
        <w:rPr>
          <w:rFonts w:asciiTheme="minorHAnsi" w:hAnsiTheme="minorHAnsi" w:hint="eastAsia"/>
          <w:bCs/>
          <w:szCs w:val="21"/>
        </w:rPr>
        <w:t>各评审</w:t>
      </w:r>
      <w:r>
        <w:rPr>
          <w:rFonts w:asciiTheme="minorHAnsi" w:hAnsiTheme="minorHAnsi"/>
          <w:bCs/>
          <w:szCs w:val="21"/>
        </w:rPr>
        <w:t>项</w:t>
      </w:r>
      <w:r>
        <w:rPr>
          <w:rFonts w:asciiTheme="minorHAnsi" w:hAnsiTheme="minorHAnsi" w:hint="eastAsia"/>
          <w:bCs/>
          <w:szCs w:val="21"/>
        </w:rPr>
        <w:t>所</w:t>
      </w:r>
      <w:r>
        <w:rPr>
          <w:rFonts w:asciiTheme="minorHAnsi" w:hAnsiTheme="minorHAnsi"/>
          <w:szCs w:val="21"/>
        </w:rPr>
        <w:t>须</w:t>
      </w:r>
      <w:r>
        <w:rPr>
          <w:rFonts w:asciiTheme="minorHAnsi" w:hAnsiTheme="minorHAnsi" w:hint="eastAsia"/>
          <w:bCs/>
          <w:szCs w:val="21"/>
        </w:rPr>
        <w:t>资料、证书</w:t>
      </w:r>
      <w:r>
        <w:rPr>
          <w:rFonts w:asciiTheme="minorHAnsi" w:hAnsiTheme="minorHAnsi"/>
          <w:bCs/>
          <w:szCs w:val="21"/>
        </w:rPr>
        <w:t>均</w:t>
      </w:r>
      <w:r>
        <w:rPr>
          <w:rFonts w:asciiTheme="minorHAnsi" w:hAnsiTheme="minorHAnsi" w:hint="eastAsia"/>
          <w:bCs/>
          <w:szCs w:val="21"/>
        </w:rPr>
        <w:t>由</w:t>
      </w:r>
      <w:r>
        <w:rPr>
          <w:rFonts w:asciiTheme="minorHAnsi" w:hAnsiTheme="minorHAnsi"/>
          <w:bCs/>
          <w:szCs w:val="21"/>
        </w:rPr>
        <w:t>联合体成员主办方</w:t>
      </w:r>
      <w:r>
        <w:rPr>
          <w:rFonts w:asciiTheme="minorHAnsi" w:hAnsiTheme="minorHAnsi" w:hint="eastAsia"/>
          <w:bCs/>
          <w:szCs w:val="21"/>
        </w:rPr>
        <w:t>提供</w:t>
      </w:r>
      <w:r>
        <w:rPr>
          <w:rFonts w:asciiTheme="minorHAnsi" w:hAnsiTheme="minorHAnsi"/>
          <w:bCs/>
          <w:szCs w:val="21"/>
        </w:rPr>
        <w:t>，不符合</w:t>
      </w:r>
      <w:r>
        <w:rPr>
          <w:rFonts w:asciiTheme="minorHAnsi" w:hAnsiTheme="minorHAnsi" w:hint="eastAsia"/>
          <w:bCs/>
          <w:szCs w:val="21"/>
        </w:rPr>
        <w:t>要求</w:t>
      </w:r>
      <w:r>
        <w:rPr>
          <w:rFonts w:asciiTheme="minorHAnsi" w:hAnsiTheme="minorHAnsi"/>
          <w:bCs/>
          <w:szCs w:val="21"/>
        </w:rPr>
        <w:t>不得分</w:t>
      </w:r>
      <w:r>
        <w:rPr>
          <w:rFonts w:asciiTheme="minorHAnsi" w:hAnsiTheme="minorHAnsi" w:cs="宋体"/>
          <w:b/>
          <w:bCs/>
          <w:kern w:val="0"/>
          <w:szCs w:val="21"/>
        </w:rPr>
        <w:t>；</w:t>
      </w:r>
      <w:r>
        <w:rPr>
          <w:rFonts w:asciiTheme="minorHAnsi" w:hAnsiTheme="minorHAnsi"/>
          <w:bCs/>
          <w:szCs w:val="21"/>
        </w:rPr>
        <w:t>投标人如果同时满足多个评分档次的，按所满足的最高档得分。</w:t>
      </w:r>
    </w:p>
    <w:p w:rsidR="00C01F6D" w:rsidRDefault="00D74626">
      <w:pPr>
        <w:snapToGrid w:val="0"/>
        <w:jc w:val="left"/>
        <w:rPr>
          <w:rFonts w:asciiTheme="minorHAnsi" w:hAnsiTheme="minorHAnsi"/>
          <w:bCs/>
          <w:szCs w:val="21"/>
        </w:rPr>
      </w:pPr>
      <w:r>
        <w:rPr>
          <w:rFonts w:asciiTheme="minorHAnsi" w:hAnsiTheme="minorHAnsi"/>
          <w:bCs/>
          <w:szCs w:val="21"/>
        </w:rPr>
        <w:t>8.</w:t>
      </w:r>
      <w:r>
        <w:rPr>
          <w:rFonts w:asciiTheme="minorHAnsi" w:hAnsiTheme="minorHAnsi"/>
          <w:bCs/>
          <w:szCs w:val="21"/>
        </w:rPr>
        <w:t>投标人提供的网页信息打印页内容必须清晰可辨，如因网页信息打印页内容模糊导致评标时无法判断的，后果由投标人自负。</w:t>
      </w:r>
    </w:p>
    <w:p w:rsidR="00C01F6D" w:rsidRDefault="00D74626">
      <w:pPr>
        <w:rPr>
          <w:rFonts w:asciiTheme="minorHAnsi" w:hAnsiTheme="minorHAnsi"/>
          <w:szCs w:val="21"/>
        </w:rPr>
      </w:pPr>
      <w:r>
        <w:rPr>
          <w:rFonts w:asciiTheme="minorHAnsi" w:hAnsiTheme="minorHAnsi"/>
          <w:bCs/>
          <w:szCs w:val="21"/>
        </w:rPr>
        <w:t>9.</w:t>
      </w:r>
      <w:r>
        <w:rPr>
          <w:rFonts w:asciiTheme="minorHAnsi" w:hAnsiTheme="minorHAnsi"/>
          <w:bCs/>
          <w:szCs w:val="21"/>
        </w:rPr>
        <w:t>所有评委每个分项的分数汇总后去掉一个最高分和一个最低分的算术平均值为投标人的最终得分。分数出现小数点，保留小数点后二位小数，第三位小数四舍五入。</w:t>
      </w:r>
    </w:p>
    <w:p w:rsidR="00C01F6D" w:rsidRDefault="00C01F6D">
      <w:pPr>
        <w:rPr>
          <w:rFonts w:asciiTheme="minorHAnsi" w:hAnsiTheme="minorHAnsi" w:cs="宋体"/>
          <w:szCs w:val="21"/>
        </w:rPr>
      </w:pPr>
    </w:p>
    <w:p w:rsidR="00C01F6D" w:rsidRDefault="00C01F6D"/>
    <w:p w:rsidR="00C01F6D" w:rsidRDefault="00C01F6D">
      <w:pPr>
        <w:rPr>
          <w:rFonts w:ascii="宋体" w:hAnsi="宋体" w:cs="宋体"/>
          <w:szCs w:val="21"/>
        </w:rPr>
      </w:pPr>
    </w:p>
    <w:p w:rsidR="00C01F6D" w:rsidRDefault="00D74626">
      <w:pPr>
        <w:rPr>
          <w:rFonts w:ascii="宋体" w:hAnsi="宋体" w:cs="宋体"/>
          <w:szCs w:val="21"/>
        </w:rPr>
      </w:pPr>
      <w:r>
        <w:rPr>
          <w:rFonts w:ascii="宋体" w:hAnsi="宋体" w:cs="宋体" w:hint="eastAsia"/>
          <w:szCs w:val="21"/>
        </w:rPr>
        <w:t>附表五</w:t>
      </w:r>
    </w:p>
    <w:p w:rsidR="00C01F6D" w:rsidRDefault="00C01F6D">
      <w:pPr>
        <w:pStyle w:val="a0"/>
      </w:pPr>
    </w:p>
    <w:p w:rsidR="00C01F6D" w:rsidRDefault="00D74626">
      <w:pPr>
        <w:jc w:val="center"/>
        <w:rPr>
          <w:rFonts w:ascii="宋体" w:hAnsi="宋体" w:cs="宋体"/>
          <w:b/>
          <w:sz w:val="36"/>
          <w:szCs w:val="36"/>
        </w:rPr>
      </w:pPr>
      <w:r>
        <w:rPr>
          <w:rFonts w:ascii="宋体" w:hAnsi="宋体" w:cs="宋体" w:hint="eastAsia"/>
          <w:b/>
          <w:sz w:val="36"/>
          <w:szCs w:val="36"/>
        </w:rPr>
        <w:t>经济标评分表</w:t>
      </w:r>
    </w:p>
    <w:p w:rsidR="00C01F6D" w:rsidRDefault="00D74626">
      <w:pPr>
        <w:rPr>
          <w:rFonts w:ascii="宋体" w:hAnsi="宋体" w:cs="宋体"/>
          <w:szCs w:val="21"/>
        </w:rPr>
      </w:pPr>
      <w:r>
        <w:rPr>
          <w:rFonts w:ascii="宋体" w:hAnsi="宋体" w:cs="宋体" w:hint="eastAsia"/>
          <w:szCs w:val="21"/>
        </w:rPr>
        <w:t>工程名称：</w:t>
      </w:r>
    </w:p>
    <w:tbl>
      <w:tblPr>
        <w:tblW w:w="1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6"/>
        <w:gridCol w:w="1048"/>
        <w:gridCol w:w="1048"/>
        <w:gridCol w:w="1048"/>
        <w:gridCol w:w="1048"/>
        <w:gridCol w:w="1048"/>
        <w:gridCol w:w="1048"/>
        <w:gridCol w:w="1048"/>
        <w:gridCol w:w="1048"/>
        <w:gridCol w:w="1048"/>
        <w:gridCol w:w="1048"/>
        <w:gridCol w:w="1048"/>
        <w:gridCol w:w="1049"/>
      </w:tblGrid>
      <w:tr w:rsidR="00C01F6D">
        <w:trPr>
          <w:trHeight w:val="699"/>
        </w:trPr>
        <w:tc>
          <w:tcPr>
            <w:tcW w:w="2096"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cs="宋体"/>
                <w:szCs w:val="21"/>
              </w:rPr>
            </w:pPr>
            <w:r>
              <w:rPr>
                <w:rFonts w:ascii="宋体" w:hAnsi="宋体" w:cs="宋体" w:hint="eastAsia"/>
                <w:szCs w:val="21"/>
              </w:rPr>
              <w:t>投标人名称</w:t>
            </w: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r>
      <w:tr w:rsidR="00C01F6D">
        <w:trPr>
          <w:trHeight w:val="749"/>
        </w:trPr>
        <w:tc>
          <w:tcPr>
            <w:tcW w:w="2096"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cs="宋体"/>
                <w:szCs w:val="21"/>
              </w:rPr>
            </w:pPr>
            <w:r>
              <w:rPr>
                <w:rFonts w:ascii="宋体" w:hAnsi="宋体" w:cs="宋体" w:hint="eastAsia"/>
                <w:szCs w:val="21"/>
              </w:rPr>
              <w:t>投标报价PT（元）</w:t>
            </w: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r>
      <w:tr w:rsidR="00C01F6D">
        <w:trPr>
          <w:trHeight w:val="749"/>
        </w:trPr>
        <w:tc>
          <w:tcPr>
            <w:tcW w:w="2096"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cs="宋体"/>
                <w:szCs w:val="21"/>
              </w:rPr>
            </w:pPr>
            <w:r>
              <w:rPr>
                <w:rFonts w:ascii="宋体" w:hAnsi="宋体" w:hint="eastAsia"/>
                <w:szCs w:val="21"/>
              </w:rPr>
              <w:t>报价权重</w:t>
            </w: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r>
      <w:tr w:rsidR="00C01F6D">
        <w:trPr>
          <w:trHeight w:val="750"/>
        </w:trPr>
        <w:tc>
          <w:tcPr>
            <w:tcW w:w="2096"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cs="宋体"/>
                <w:szCs w:val="21"/>
              </w:rPr>
            </w:pPr>
            <w:r>
              <w:rPr>
                <w:rFonts w:ascii="宋体" w:hAnsi="宋体" w:cs="宋体" w:hint="eastAsia"/>
                <w:szCs w:val="21"/>
              </w:rPr>
              <w:t>评标参考价PC（元）</w:t>
            </w:r>
          </w:p>
        </w:tc>
        <w:tc>
          <w:tcPr>
            <w:tcW w:w="12577" w:type="dxa"/>
            <w:gridSpan w:val="12"/>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r>
      <w:tr w:rsidR="00C01F6D">
        <w:trPr>
          <w:trHeight w:val="750"/>
        </w:trPr>
        <w:tc>
          <w:tcPr>
            <w:tcW w:w="2096"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cs="宋体"/>
                <w:szCs w:val="21"/>
              </w:rPr>
            </w:pPr>
            <w:r>
              <w:rPr>
                <w:rFonts w:ascii="宋体" w:hAnsi="宋体" w:cs="宋体" w:hint="eastAsia"/>
                <w:szCs w:val="21"/>
              </w:rPr>
              <w:t>偏差（（PT-PC）/PC）（%）</w:t>
            </w: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r>
      <w:tr w:rsidR="00C01F6D">
        <w:trPr>
          <w:trHeight w:val="749"/>
        </w:trPr>
        <w:tc>
          <w:tcPr>
            <w:tcW w:w="2096"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cs="宋体"/>
                <w:szCs w:val="21"/>
              </w:rPr>
            </w:pPr>
            <w:r>
              <w:rPr>
                <w:rFonts w:ascii="宋体" w:hAnsi="宋体" w:cs="宋体" w:hint="eastAsia"/>
                <w:szCs w:val="21"/>
              </w:rPr>
              <w:t>减分（A）</w:t>
            </w: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r>
      <w:tr w:rsidR="00C01F6D">
        <w:trPr>
          <w:trHeight w:val="750"/>
        </w:trPr>
        <w:tc>
          <w:tcPr>
            <w:tcW w:w="2096"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cs="宋体"/>
                <w:szCs w:val="21"/>
              </w:rPr>
            </w:pPr>
            <w:r>
              <w:rPr>
                <w:rFonts w:ascii="宋体" w:hAnsi="宋体" w:cs="宋体" w:hint="eastAsia"/>
                <w:szCs w:val="21"/>
              </w:rPr>
              <w:t>得分(I=100-A)</w:t>
            </w: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rsidR="00C01F6D" w:rsidRDefault="00C01F6D">
            <w:pPr>
              <w:rPr>
                <w:rFonts w:ascii="宋体" w:hAnsi="宋体" w:cs="宋体"/>
                <w:szCs w:val="21"/>
              </w:rPr>
            </w:pPr>
          </w:p>
        </w:tc>
      </w:tr>
    </w:tbl>
    <w:p w:rsidR="00C01F6D" w:rsidRDefault="00D74626">
      <w:pPr>
        <w:rPr>
          <w:rFonts w:ascii="宋体" w:hAnsi="宋体" w:cs="宋体"/>
          <w:szCs w:val="21"/>
        </w:rPr>
      </w:pPr>
      <w:r>
        <w:rPr>
          <w:rFonts w:ascii="宋体" w:hAnsi="宋体" w:cs="宋体" w:hint="eastAsia"/>
          <w:szCs w:val="21"/>
        </w:rPr>
        <w:t>评委签名：</w:t>
      </w:r>
    </w:p>
    <w:p w:rsidR="00C01F6D" w:rsidRDefault="00C01F6D">
      <w:pPr>
        <w:rPr>
          <w:rFonts w:ascii="宋体" w:hAnsi="宋体" w:cs="宋体"/>
          <w:szCs w:val="21"/>
        </w:rPr>
      </w:pPr>
    </w:p>
    <w:p w:rsidR="00C01F6D" w:rsidRDefault="00C01F6D">
      <w:pPr>
        <w:rPr>
          <w:rFonts w:ascii="宋体" w:hAnsi="宋体" w:cs="宋体"/>
          <w:szCs w:val="21"/>
        </w:rPr>
      </w:pPr>
    </w:p>
    <w:p w:rsidR="00C01F6D" w:rsidRDefault="00D74626">
      <w:pPr>
        <w:rPr>
          <w:rFonts w:ascii="宋体" w:hAnsi="宋体" w:cs="宋体"/>
          <w:b/>
          <w:szCs w:val="21"/>
        </w:rPr>
      </w:pPr>
      <w:r>
        <w:rPr>
          <w:rFonts w:ascii="宋体" w:hAnsi="宋体" w:cs="宋体"/>
          <w:szCs w:val="21"/>
        </w:rPr>
        <w:br w:type="page"/>
      </w:r>
      <w:r>
        <w:rPr>
          <w:rFonts w:ascii="宋体" w:hAnsi="宋体" w:cs="宋体" w:hint="eastAsia"/>
          <w:szCs w:val="21"/>
        </w:rPr>
        <w:lastRenderedPageBreak/>
        <w:t>附表六</w:t>
      </w:r>
    </w:p>
    <w:p w:rsidR="00C01F6D" w:rsidRDefault="00D74626">
      <w:pPr>
        <w:jc w:val="center"/>
        <w:rPr>
          <w:rFonts w:ascii="宋体" w:hAnsi="宋体" w:cs="宋体"/>
          <w:b/>
          <w:sz w:val="36"/>
          <w:szCs w:val="36"/>
        </w:rPr>
      </w:pPr>
      <w:r>
        <w:rPr>
          <w:rFonts w:ascii="宋体" w:hAnsi="宋体" w:cs="宋体" w:hint="eastAsia"/>
          <w:b/>
          <w:sz w:val="36"/>
          <w:szCs w:val="36"/>
        </w:rPr>
        <w:t>算术复核表</w:t>
      </w:r>
    </w:p>
    <w:p w:rsidR="00C01F6D" w:rsidRDefault="00D74626">
      <w:pPr>
        <w:rPr>
          <w:rFonts w:ascii="宋体" w:hAnsi="宋体" w:cs="宋体"/>
          <w:kern w:val="0"/>
          <w:szCs w:val="21"/>
        </w:rPr>
      </w:pPr>
      <w:r>
        <w:rPr>
          <w:rFonts w:ascii="宋体" w:hAnsi="宋体" w:cs="宋体" w:hint="eastAsia"/>
          <w:kern w:val="0"/>
          <w:szCs w:val="21"/>
        </w:rPr>
        <w:t>工程名称：                                           投标人:                                                  单位：元</w:t>
      </w:r>
    </w:p>
    <w:tbl>
      <w:tblPr>
        <w:tblW w:w="14820" w:type="dxa"/>
        <w:tblInd w:w="113" w:type="dxa"/>
        <w:tblLayout w:type="fixed"/>
        <w:tblLook w:val="04A0"/>
      </w:tblPr>
      <w:tblGrid>
        <w:gridCol w:w="645"/>
        <w:gridCol w:w="4488"/>
        <w:gridCol w:w="1602"/>
        <w:gridCol w:w="1575"/>
        <w:gridCol w:w="1575"/>
        <w:gridCol w:w="1470"/>
        <w:gridCol w:w="3465"/>
      </w:tblGrid>
      <w:tr w:rsidR="00C01F6D">
        <w:trPr>
          <w:trHeight w:val="705"/>
        </w:trPr>
        <w:tc>
          <w:tcPr>
            <w:tcW w:w="645" w:type="dxa"/>
            <w:tcBorders>
              <w:top w:val="single" w:sz="4" w:space="0" w:color="auto"/>
              <w:left w:val="single" w:sz="4" w:space="0" w:color="auto"/>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修正前投标</w:t>
            </w:r>
          </w:p>
          <w:p w:rsidR="00C01F6D" w:rsidRDefault="00D74626">
            <w:pPr>
              <w:rPr>
                <w:rFonts w:ascii="宋体" w:hAnsi="宋体" w:cs="宋体"/>
                <w:kern w:val="0"/>
                <w:szCs w:val="21"/>
              </w:rPr>
            </w:pPr>
            <w:r>
              <w:rPr>
                <w:rFonts w:ascii="宋体" w:hAnsi="宋体" w:cs="宋体" w:hint="eastAsia"/>
                <w:kern w:val="0"/>
                <w:szCs w:val="21"/>
              </w:rPr>
              <w:t>报价A</w:t>
            </w:r>
          </w:p>
        </w:tc>
        <w:tc>
          <w:tcPr>
            <w:tcW w:w="1575" w:type="dxa"/>
            <w:tcBorders>
              <w:top w:val="single" w:sz="4" w:space="0" w:color="auto"/>
              <w:left w:val="nil"/>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修正后投标</w:t>
            </w:r>
          </w:p>
          <w:p w:rsidR="00C01F6D" w:rsidRDefault="00D74626">
            <w:pPr>
              <w:rPr>
                <w:rFonts w:ascii="宋体" w:hAnsi="宋体" w:cs="宋体"/>
                <w:kern w:val="0"/>
                <w:szCs w:val="21"/>
              </w:rPr>
            </w:pPr>
            <w:r>
              <w:rPr>
                <w:rFonts w:ascii="宋体" w:hAnsi="宋体" w:cs="宋体" w:hint="eastAsia"/>
                <w:kern w:val="0"/>
                <w:szCs w:val="21"/>
              </w:rPr>
              <w:t>报价B</w:t>
            </w:r>
          </w:p>
        </w:tc>
        <w:tc>
          <w:tcPr>
            <w:tcW w:w="1575" w:type="dxa"/>
            <w:tcBorders>
              <w:top w:val="single" w:sz="4" w:space="0" w:color="auto"/>
              <w:left w:val="nil"/>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修正率</w:t>
            </w:r>
          </w:p>
          <w:p w:rsidR="00C01F6D" w:rsidRDefault="00D74626">
            <w:pPr>
              <w:rPr>
                <w:rFonts w:ascii="宋体" w:hAnsi="宋体" w:cs="宋体"/>
                <w:kern w:val="0"/>
                <w:szCs w:val="21"/>
              </w:rPr>
            </w:pPr>
            <w:r>
              <w:rPr>
                <w:rFonts w:ascii="宋体" w:hAnsi="宋体" w:cs="宋体" w:hint="eastAsia"/>
                <w:kern w:val="0"/>
                <w:szCs w:val="21"/>
              </w:rPr>
              <w:t>r=|A-B|/A*100%</w:t>
            </w:r>
          </w:p>
        </w:tc>
        <w:tc>
          <w:tcPr>
            <w:tcW w:w="1470" w:type="dxa"/>
            <w:tcBorders>
              <w:top w:val="single" w:sz="4" w:space="0" w:color="auto"/>
              <w:left w:val="nil"/>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当B&gt;A时，修正后报价与原报价的差额；当B≤A时,R=0</w:t>
            </w:r>
          </w:p>
        </w:tc>
      </w:tr>
      <w:tr w:rsidR="00C01F6D">
        <w:trPr>
          <w:trHeight w:val="600"/>
        </w:trPr>
        <w:tc>
          <w:tcPr>
            <w:tcW w:w="645" w:type="dxa"/>
            <w:tcBorders>
              <w:top w:val="nil"/>
              <w:left w:val="single" w:sz="4" w:space="0" w:color="auto"/>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1</w:t>
            </w:r>
          </w:p>
        </w:tc>
        <w:tc>
          <w:tcPr>
            <w:tcW w:w="4488" w:type="dxa"/>
            <w:tcBorders>
              <w:top w:val="nil"/>
              <w:left w:val="nil"/>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[单位工程1]</w:t>
            </w:r>
          </w:p>
        </w:tc>
        <w:tc>
          <w:tcPr>
            <w:tcW w:w="1602" w:type="dxa"/>
            <w:tcBorders>
              <w:top w:val="nil"/>
              <w:left w:val="nil"/>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C01F6D" w:rsidRDefault="00C01F6D">
            <w:pPr>
              <w:rPr>
                <w:rFonts w:ascii="宋体" w:hAnsi="宋体" w:cs="宋体"/>
                <w:kern w:val="0"/>
                <w:szCs w:val="21"/>
              </w:rPr>
            </w:pPr>
          </w:p>
        </w:tc>
      </w:tr>
      <w:tr w:rsidR="00C01F6D">
        <w:trPr>
          <w:trHeight w:val="600"/>
        </w:trPr>
        <w:tc>
          <w:tcPr>
            <w:tcW w:w="645" w:type="dxa"/>
            <w:tcBorders>
              <w:top w:val="nil"/>
              <w:left w:val="single" w:sz="4" w:space="0" w:color="auto"/>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2</w:t>
            </w:r>
          </w:p>
        </w:tc>
        <w:tc>
          <w:tcPr>
            <w:tcW w:w="4488" w:type="dxa"/>
            <w:tcBorders>
              <w:top w:val="nil"/>
              <w:left w:val="nil"/>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[单位工程2]</w:t>
            </w:r>
          </w:p>
        </w:tc>
        <w:tc>
          <w:tcPr>
            <w:tcW w:w="1602" w:type="dxa"/>
            <w:tcBorders>
              <w:top w:val="nil"/>
              <w:left w:val="nil"/>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C01F6D" w:rsidRDefault="00C01F6D">
            <w:pPr>
              <w:rPr>
                <w:rFonts w:ascii="宋体" w:hAnsi="宋体" w:cs="宋体"/>
                <w:kern w:val="0"/>
                <w:szCs w:val="21"/>
              </w:rPr>
            </w:pPr>
          </w:p>
        </w:tc>
      </w:tr>
      <w:tr w:rsidR="00C01F6D">
        <w:trPr>
          <w:trHeight w:val="600"/>
        </w:trPr>
        <w:tc>
          <w:tcPr>
            <w:tcW w:w="645" w:type="dxa"/>
            <w:tcBorders>
              <w:top w:val="nil"/>
              <w:left w:val="single" w:sz="4" w:space="0" w:color="auto"/>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C01F6D" w:rsidRDefault="00C01F6D">
            <w:pPr>
              <w:rPr>
                <w:rFonts w:ascii="宋体" w:hAnsi="宋体" w:cs="宋体"/>
                <w:kern w:val="0"/>
                <w:szCs w:val="21"/>
              </w:rPr>
            </w:pPr>
          </w:p>
        </w:tc>
      </w:tr>
      <w:tr w:rsidR="00C01F6D">
        <w:trPr>
          <w:trHeight w:val="600"/>
        </w:trPr>
        <w:tc>
          <w:tcPr>
            <w:tcW w:w="645" w:type="dxa"/>
            <w:tcBorders>
              <w:top w:val="nil"/>
              <w:left w:val="single" w:sz="4" w:space="0" w:color="auto"/>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C01F6D" w:rsidRDefault="00C01F6D">
            <w:pPr>
              <w:rPr>
                <w:rFonts w:ascii="宋体" w:hAnsi="宋体" w:cs="宋体"/>
                <w:kern w:val="0"/>
                <w:szCs w:val="21"/>
              </w:rPr>
            </w:pPr>
          </w:p>
        </w:tc>
      </w:tr>
      <w:tr w:rsidR="00C01F6D">
        <w:trPr>
          <w:trHeight w:val="600"/>
        </w:trPr>
        <w:tc>
          <w:tcPr>
            <w:tcW w:w="645" w:type="dxa"/>
            <w:tcBorders>
              <w:top w:val="nil"/>
              <w:left w:val="single" w:sz="4" w:space="0" w:color="auto"/>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C01F6D" w:rsidRDefault="00C01F6D">
            <w:pPr>
              <w:rPr>
                <w:rFonts w:ascii="宋体" w:hAnsi="宋体" w:cs="宋体"/>
                <w:kern w:val="0"/>
                <w:szCs w:val="21"/>
              </w:rPr>
            </w:pPr>
          </w:p>
        </w:tc>
      </w:tr>
      <w:tr w:rsidR="00C01F6D">
        <w:trPr>
          <w:trHeight w:val="600"/>
        </w:trPr>
        <w:tc>
          <w:tcPr>
            <w:tcW w:w="645" w:type="dxa"/>
            <w:tcBorders>
              <w:top w:val="nil"/>
              <w:left w:val="single" w:sz="4" w:space="0" w:color="auto"/>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n</w:t>
            </w:r>
          </w:p>
        </w:tc>
        <w:tc>
          <w:tcPr>
            <w:tcW w:w="4488" w:type="dxa"/>
            <w:tcBorders>
              <w:top w:val="nil"/>
              <w:left w:val="nil"/>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[单位工程n]</w:t>
            </w:r>
          </w:p>
        </w:tc>
        <w:tc>
          <w:tcPr>
            <w:tcW w:w="1602" w:type="dxa"/>
            <w:tcBorders>
              <w:top w:val="nil"/>
              <w:left w:val="nil"/>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C01F6D" w:rsidRDefault="00C01F6D">
            <w:pPr>
              <w:rPr>
                <w:rFonts w:ascii="宋体" w:hAnsi="宋体" w:cs="宋体"/>
                <w:kern w:val="0"/>
                <w:szCs w:val="21"/>
              </w:rPr>
            </w:pPr>
          </w:p>
        </w:tc>
      </w:tr>
      <w:tr w:rsidR="00C01F6D">
        <w:trPr>
          <w:trHeight w:val="600"/>
        </w:trPr>
        <w:tc>
          <w:tcPr>
            <w:tcW w:w="645" w:type="dxa"/>
            <w:tcBorders>
              <w:top w:val="nil"/>
              <w:left w:val="single" w:sz="4" w:space="0" w:color="auto"/>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投标总报价</w:t>
            </w:r>
          </w:p>
        </w:tc>
        <w:tc>
          <w:tcPr>
            <w:tcW w:w="1602" w:type="dxa"/>
            <w:tcBorders>
              <w:top w:val="nil"/>
              <w:left w:val="nil"/>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C01F6D" w:rsidRDefault="00D74626">
            <w:pPr>
              <w:rPr>
                <w:rFonts w:ascii="宋体" w:hAnsi="宋体" w:cs="宋体"/>
                <w:kern w:val="0"/>
                <w:szCs w:val="21"/>
              </w:rPr>
            </w:pPr>
            <w:r>
              <w:rPr>
                <w:rFonts w:ascii="宋体" w:hAnsi="宋体" w:cs="宋体" w:hint="eastAsia"/>
                <w:kern w:val="0"/>
                <w:szCs w:val="21"/>
              </w:rPr>
              <w:t>∑A=A</w:t>
            </w:r>
            <w:r>
              <w:rPr>
                <w:rFonts w:ascii="宋体" w:hAnsi="宋体" w:cs="宋体" w:hint="eastAsia"/>
                <w:kern w:val="0"/>
                <w:szCs w:val="21"/>
                <w:vertAlign w:val="subscript"/>
              </w:rPr>
              <w:t>1</w:t>
            </w:r>
            <w:r>
              <w:rPr>
                <w:rFonts w:ascii="宋体" w:hAnsi="宋体" w:cs="宋体" w:hint="eastAsia"/>
                <w:kern w:val="0"/>
                <w:szCs w:val="21"/>
              </w:rPr>
              <w:t>+A</w:t>
            </w:r>
            <w:r>
              <w:rPr>
                <w:rFonts w:ascii="宋体" w:hAnsi="宋体" w:cs="宋体" w:hint="eastAsia"/>
                <w:kern w:val="0"/>
                <w:szCs w:val="21"/>
                <w:vertAlign w:val="subscript"/>
              </w:rPr>
              <w:t>2</w:t>
            </w:r>
            <w:r>
              <w:rPr>
                <w:rFonts w:ascii="宋体" w:hAnsi="宋体" w:cs="宋体" w:hint="eastAsia"/>
                <w:kern w:val="0"/>
                <w:szCs w:val="21"/>
              </w:rPr>
              <w:t>+…An；∑B=B</w:t>
            </w:r>
            <w:r>
              <w:rPr>
                <w:rFonts w:ascii="宋体" w:hAnsi="宋体" w:cs="宋体" w:hint="eastAsia"/>
                <w:kern w:val="0"/>
                <w:szCs w:val="21"/>
                <w:vertAlign w:val="subscript"/>
              </w:rPr>
              <w:t>1</w:t>
            </w:r>
            <w:r>
              <w:rPr>
                <w:rFonts w:ascii="宋体" w:hAnsi="宋体" w:cs="宋体" w:hint="eastAsia"/>
                <w:kern w:val="0"/>
                <w:szCs w:val="21"/>
              </w:rPr>
              <w:t>+B</w:t>
            </w:r>
            <w:r>
              <w:rPr>
                <w:rFonts w:ascii="宋体" w:hAnsi="宋体" w:cs="宋体" w:hint="eastAsia"/>
                <w:kern w:val="0"/>
                <w:szCs w:val="21"/>
                <w:vertAlign w:val="subscript"/>
              </w:rPr>
              <w:t>2</w:t>
            </w:r>
            <w:r>
              <w:rPr>
                <w:rFonts w:ascii="宋体" w:hAnsi="宋体" w:cs="宋体" w:hint="eastAsia"/>
                <w:kern w:val="0"/>
                <w:szCs w:val="21"/>
              </w:rPr>
              <w:t>+…Bn</w:t>
            </w:r>
          </w:p>
        </w:tc>
      </w:tr>
    </w:tbl>
    <w:p w:rsidR="00C01F6D" w:rsidRDefault="00D74626">
      <w:pPr>
        <w:rPr>
          <w:rFonts w:ascii="宋体" w:hAnsi="宋体" w:cs="宋体"/>
          <w:kern w:val="0"/>
          <w:szCs w:val="21"/>
        </w:rPr>
      </w:pPr>
      <w:r>
        <w:rPr>
          <w:rFonts w:ascii="宋体" w:hAnsi="宋体" w:cs="宋体" w:hint="eastAsia"/>
          <w:kern w:val="0"/>
          <w:szCs w:val="21"/>
        </w:rPr>
        <w:t>修正原则：</w:t>
      </w:r>
      <w:r>
        <w:rPr>
          <w:rFonts w:ascii="宋体" w:hAnsi="宋体" w:cs="宋体" w:hint="eastAsia"/>
          <w:szCs w:val="21"/>
        </w:rPr>
        <w:t>按就低不就高原则，当修正后报价小于原报价，总价按修正后报价；当修正后报价大于原报价，总价按原报价，并在签订合同时载明在结算价中扣除修正报价与原报价的差额。</w:t>
      </w:r>
      <w:r>
        <w:rPr>
          <w:rFonts w:ascii="宋体" w:hAnsi="宋体" w:cs="宋体" w:hint="eastAsia"/>
          <w:kern w:val="0"/>
          <w:szCs w:val="21"/>
        </w:rPr>
        <w:tab/>
      </w:r>
    </w:p>
    <w:p w:rsidR="00C01F6D" w:rsidRDefault="00D74626">
      <w:pPr>
        <w:rPr>
          <w:rFonts w:ascii="宋体" w:hAnsi="宋体" w:cs="宋体"/>
          <w:kern w:val="0"/>
          <w:szCs w:val="21"/>
        </w:rPr>
      </w:pPr>
      <w:r>
        <w:rPr>
          <w:rFonts w:ascii="宋体" w:hAnsi="宋体" w:cs="宋体" w:hint="eastAsia"/>
          <w:kern w:val="0"/>
          <w:szCs w:val="21"/>
        </w:rPr>
        <w:t>评委签名：</w:t>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t>日期：</w:t>
      </w:r>
    </w:p>
    <w:p w:rsidR="00C01F6D" w:rsidRDefault="00C01F6D">
      <w:pPr>
        <w:rPr>
          <w:rFonts w:ascii="宋体" w:hAnsi="宋体" w:cs="宋体"/>
        </w:rPr>
      </w:pPr>
    </w:p>
    <w:p w:rsidR="00C01F6D" w:rsidRDefault="00D74626">
      <w:pPr>
        <w:rPr>
          <w:rFonts w:ascii="宋体" w:hAnsi="宋体" w:cs="宋体"/>
        </w:rPr>
      </w:pPr>
      <w:r>
        <w:rPr>
          <w:rFonts w:ascii="宋体" w:hAnsi="宋体" w:cs="宋体" w:hint="eastAsia"/>
        </w:rPr>
        <w:br w:type="page"/>
      </w:r>
    </w:p>
    <w:p w:rsidR="00C01F6D" w:rsidRDefault="00D74626">
      <w:pPr>
        <w:jc w:val="center"/>
        <w:rPr>
          <w:rFonts w:ascii="宋体" w:hAnsi="宋体" w:cs="宋体"/>
          <w:b/>
          <w:sz w:val="36"/>
          <w:szCs w:val="36"/>
        </w:rPr>
      </w:pPr>
      <w:r>
        <w:rPr>
          <w:rFonts w:ascii="宋体" w:hAnsi="宋体" w:cs="宋体" w:hint="eastAsia"/>
          <w:b/>
          <w:sz w:val="36"/>
          <w:szCs w:val="36"/>
        </w:rPr>
        <w:lastRenderedPageBreak/>
        <w:t>算术复核表</w:t>
      </w:r>
    </w:p>
    <w:p w:rsidR="00C01F6D" w:rsidRDefault="00D74626">
      <w:pPr>
        <w:rPr>
          <w:rFonts w:ascii="宋体" w:hAnsi="宋体" w:cs="宋体"/>
          <w:szCs w:val="21"/>
        </w:rPr>
      </w:pPr>
      <w:r>
        <w:rPr>
          <w:rFonts w:ascii="宋体" w:hAnsi="宋体" w:cs="宋体" w:hint="eastAsia"/>
          <w:szCs w:val="21"/>
        </w:rPr>
        <w:t>工程名称：</w:t>
      </w:r>
    </w:p>
    <w:tbl>
      <w:tblPr>
        <w:tblW w:w="1449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
        <w:gridCol w:w="4297"/>
        <w:gridCol w:w="2330"/>
        <w:gridCol w:w="3419"/>
        <w:gridCol w:w="3423"/>
      </w:tblGrid>
      <w:tr w:rsidR="00C01F6D">
        <w:tc>
          <w:tcPr>
            <w:tcW w:w="1023" w:type="dxa"/>
            <w:tcBorders>
              <w:top w:val="single" w:sz="4" w:space="0" w:color="auto"/>
              <w:left w:val="single" w:sz="4" w:space="0" w:color="auto"/>
              <w:bottom w:val="single" w:sz="4" w:space="0" w:color="auto"/>
              <w:right w:val="single" w:sz="4" w:space="0" w:color="auto"/>
            </w:tcBorders>
          </w:tcPr>
          <w:p w:rsidR="00C01F6D" w:rsidRDefault="00D74626">
            <w:pPr>
              <w:rPr>
                <w:rFonts w:ascii="宋体" w:hAnsi="宋体" w:cs="宋体"/>
                <w:b/>
                <w:sz w:val="28"/>
                <w:szCs w:val="28"/>
              </w:rPr>
            </w:pPr>
            <w:r>
              <w:rPr>
                <w:rFonts w:ascii="宋体" w:hAnsi="宋体" w:cs="宋体" w:hint="eastAsia"/>
                <w:b/>
                <w:sz w:val="28"/>
                <w:szCs w:val="28"/>
              </w:rPr>
              <w:t>编号</w:t>
            </w:r>
          </w:p>
        </w:tc>
        <w:tc>
          <w:tcPr>
            <w:tcW w:w="4297" w:type="dxa"/>
            <w:tcBorders>
              <w:top w:val="single" w:sz="4" w:space="0" w:color="auto"/>
              <w:left w:val="single" w:sz="4" w:space="0" w:color="auto"/>
              <w:bottom w:val="single" w:sz="4" w:space="0" w:color="auto"/>
              <w:right w:val="single" w:sz="4" w:space="0" w:color="auto"/>
            </w:tcBorders>
          </w:tcPr>
          <w:p w:rsidR="00C01F6D" w:rsidRDefault="00D74626">
            <w:pPr>
              <w:rPr>
                <w:rFonts w:ascii="宋体" w:hAnsi="宋体" w:cs="宋体"/>
                <w:b/>
                <w:sz w:val="28"/>
                <w:szCs w:val="28"/>
              </w:rPr>
            </w:pPr>
            <w:r>
              <w:rPr>
                <w:rFonts w:ascii="宋体" w:hAnsi="宋体" w:cs="宋体" w:hint="eastAsia"/>
                <w:b/>
                <w:sz w:val="28"/>
                <w:szCs w:val="28"/>
              </w:rPr>
              <w:t>投标人名称</w:t>
            </w:r>
          </w:p>
        </w:tc>
        <w:tc>
          <w:tcPr>
            <w:tcW w:w="2330" w:type="dxa"/>
            <w:tcBorders>
              <w:top w:val="single" w:sz="4" w:space="0" w:color="auto"/>
              <w:left w:val="single" w:sz="4" w:space="0" w:color="auto"/>
              <w:bottom w:val="single" w:sz="4" w:space="0" w:color="auto"/>
              <w:right w:val="single" w:sz="4" w:space="0" w:color="auto"/>
            </w:tcBorders>
          </w:tcPr>
          <w:p w:rsidR="00C01F6D" w:rsidRDefault="00D74626">
            <w:pPr>
              <w:rPr>
                <w:rFonts w:ascii="宋体" w:hAnsi="宋体" w:cs="宋体"/>
                <w:b/>
                <w:sz w:val="28"/>
                <w:szCs w:val="28"/>
              </w:rPr>
            </w:pPr>
            <w:r>
              <w:rPr>
                <w:rFonts w:ascii="宋体" w:hAnsi="宋体" w:cs="宋体" w:hint="eastAsia"/>
                <w:b/>
                <w:sz w:val="28"/>
                <w:szCs w:val="28"/>
              </w:rPr>
              <w:t>原投标报价（A）</w:t>
            </w:r>
          </w:p>
        </w:tc>
        <w:tc>
          <w:tcPr>
            <w:tcW w:w="3419" w:type="dxa"/>
            <w:tcBorders>
              <w:top w:val="single" w:sz="4" w:space="0" w:color="auto"/>
              <w:left w:val="single" w:sz="4" w:space="0" w:color="auto"/>
              <w:bottom w:val="single" w:sz="4" w:space="0" w:color="auto"/>
              <w:right w:val="single" w:sz="4" w:space="0" w:color="auto"/>
            </w:tcBorders>
          </w:tcPr>
          <w:p w:rsidR="00C01F6D" w:rsidRDefault="00D74626">
            <w:pPr>
              <w:rPr>
                <w:rFonts w:ascii="宋体" w:hAnsi="宋体" w:cs="宋体"/>
                <w:b/>
                <w:sz w:val="28"/>
                <w:szCs w:val="28"/>
              </w:rPr>
            </w:pPr>
            <w:r>
              <w:rPr>
                <w:rFonts w:ascii="宋体" w:hAnsi="宋体" w:cs="宋体" w:hint="eastAsia"/>
                <w:b/>
                <w:sz w:val="28"/>
                <w:szCs w:val="28"/>
              </w:rPr>
              <w:t>算数复核后投标报价（B）</w:t>
            </w:r>
          </w:p>
        </w:tc>
        <w:tc>
          <w:tcPr>
            <w:tcW w:w="3423" w:type="dxa"/>
            <w:tcBorders>
              <w:top w:val="single" w:sz="4" w:space="0" w:color="auto"/>
              <w:left w:val="single" w:sz="4" w:space="0" w:color="auto"/>
              <w:bottom w:val="single" w:sz="4" w:space="0" w:color="auto"/>
              <w:right w:val="single" w:sz="4" w:space="0" w:color="auto"/>
            </w:tcBorders>
          </w:tcPr>
          <w:p w:rsidR="00C01F6D" w:rsidRDefault="00D74626">
            <w:pPr>
              <w:rPr>
                <w:rFonts w:ascii="宋体" w:hAnsi="宋体" w:cs="宋体"/>
                <w:b/>
                <w:sz w:val="28"/>
                <w:szCs w:val="28"/>
              </w:rPr>
            </w:pPr>
            <w:r>
              <w:rPr>
                <w:rFonts w:ascii="宋体" w:hAnsi="宋体" w:cs="宋体" w:hint="eastAsia"/>
                <w:b/>
                <w:sz w:val="28"/>
                <w:szCs w:val="28"/>
              </w:rPr>
              <w:t>误差率（r=|A-B|/A*100%）</w:t>
            </w:r>
          </w:p>
        </w:tc>
      </w:tr>
      <w:tr w:rsidR="00C01F6D">
        <w:tc>
          <w:tcPr>
            <w:tcW w:w="1023"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 w:val="36"/>
                <w:szCs w:val="36"/>
              </w:rPr>
            </w:pPr>
          </w:p>
        </w:tc>
      </w:tr>
      <w:tr w:rsidR="00C01F6D">
        <w:tc>
          <w:tcPr>
            <w:tcW w:w="1023"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 w:val="36"/>
                <w:szCs w:val="36"/>
              </w:rPr>
            </w:pPr>
          </w:p>
        </w:tc>
      </w:tr>
      <w:tr w:rsidR="00C01F6D">
        <w:tc>
          <w:tcPr>
            <w:tcW w:w="1023"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 w:val="36"/>
                <w:szCs w:val="36"/>
              </w:rPr>
            </w:pPr>
          </w:p>
        </w:tc>
      </w:tr>
      <w:tr w:rsidR="00C01F6D">
        <w:tc>
          <w:tcPr>
            <w:tcW w:w="1023"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 w:val="36"/>
                <w:szCs w:val="36"/>
              </w:rPr>
            </w:pPr>
          </w:p>
        </w:tc>
      </w:tr>
      <w:tr w:rsidR="00C01F6D">
        <w:tc>
          <w:tcPr>
            <w:tcW w:w="1023"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 w:val="36"/>
                <w:szCs w:val="36"/>
              </w:rPr>
            </w:pPr>
          </w:p>
        </w:tc>
      </w:tr>
      <w:tr w:rsidR="00C01F6D">
        <w:tc>
          <w:tcPr>
            <w:tcW w:w="1023"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 w:val="36"/>
                <w:szCs w:val="36"/>
              </w:rPr>
            </w:pPr>
          </w:p>
        </w:tc>
      </w:tr>
      <w:tr w:rsidR="00C01F6D">
        <w:tc>
          <w:tcPr>
            <w:tcW w:w="1023"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 w:val="36"/>
                <w:szCs w:val="36"/>
              </w:rPr>
            </w:pPr>
          </w:p>
        </w:tc>
      </w:tr>
      <w:tr w:rsidR="00C01F6D">
        <w:tc>
          <w:tcPr>
            <w:tcW w:w="1023"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C01F6D" w:rsidRDefault="00C01F6D">
            <w:pPr>
              <w:rPr>
                <w:rFonts w:ascii="宋体" w:hAnsi="宋体" w:cs="宋体"/>
                <w:sz w:val="36"/>
                <w:szCs w:val="36"/>
              </w:rPr>
            </w:pPr>
          </w:p>
        </w:tc>
      </w:tr>
    </w:tbl>
    <w:p w:rsidR="00C01F6D" w:rsidRDefault="00D74626">
      <w:pPr>
        <w:rPr>
          <w:rFonts w:ascii="宋体" w:hAnsi="宋体" w:cs="宋体"/>
          <w:szCs w:val="21"/>
        </w:rPr>
      </w:pPr>
      <w:r>
        <w:rPr>
          <w:rFonts w:ascii="宋体" w:hAnsi="宋体" w:cs="宋体" w:hint="eastAsia"/>
          <w:szCs w:val="21"/>
        </w:rPr>
        <w:t>评委签名：</w:t>
      </w:r>
    </w:p>
    <w:p w:rsidR="00C01F6D" w:rsidRDefault="00C01F6D">
      <w:pPr>
        <w:spacing w:line="360" w:lineRule="auto"/>
        <w:jc w:val="center"/>
        <w:rPr>
          <w:rFonts w:ascii="宋体" w:hAnsi="宋体" w:cs="宋体"/>
          <w:szCs w:val="21"/>
        </w:rPr>
        <w:sectPr w:rsidR="00C01F6D">
          <w:headerReference w:type="even" r:id="rId12"/>
          <w:headerReference w:type="default" r:id="rId13"/>
          <w:footerReference w:type="even" r:id="rId14"/>
          <w:footerReference w:type="default" r:id="rId15"/>
          <w:headerReference w:type="first" r:id="rId16"/>
          <w:footerReference w:type="first" r:id="rId17"/>
          <w:endnotePr>
            <w:numFmt w:val="decimal"/>
          </w:endnotePr>
          <w:pgSz w:w="16838" w:h="11906" w:orient="landscape"/>
          <w:pgMar w:top="1090" w:right="1247" w:bottom="1418" w:left="1134" w:header="851" w:footer="907" w:gutter="0"/>
          <w:cols w:space="720"/>
          <w:titlePg/>
          <w:docGrid w:type="lines" w:linePitch="312"/>
        </w:sectPr>
      </w:pPr>
    </w:p>
    <w:p w:rsidR="00C01F6D" w:rsidRDefault="00D74626">
      <w:pPr>
        <w:pStyle w:val="1"/>
        <w:rPr>
          <w:rFonts w:ascii="宋体" w:hAnsi="宋体" w:cs="宋体"/>
        </w:rPr>
      </w:pPr>
      <w:bookmarkStart w:id="64" w:name="_Toc113436912"/>
      <w:bookmarkStart w:id="65" w:name="_Toc2272566"/>
      <w:r>
        <w:rPr>
          <w:rFonts w:ascii="宋体" w:hAnsi="宋体" w:cs="宋体" w:hint="eastAsia"/>
        </w:rPr>
        <w:lastRenderedPageBreak/>
        <w:t>第三章  合同条款</w:t>
      </w:r>
      <w:bookmarkEnd w:id="64"/>
      <w:bookmarkEnd w:id="65"/>
    </w:p>
    <w:p w:rsidR="00C01F6D" w:rsidRDefault="00D74626">
      <w:pPr>
        <w:pStyle w:val="a2"/>
        <w:widowControl/>
        <w:spacing w:line="360" w:lineRule="auto"/>
        <w:ind w:firstLine="0"/>
        <w:jc w:val="center"/>
        <w:rPr>
          <w:rFonts w:ascii="宋体" w:hAnsi="宋体" w:cs="宋体"/>
          <w:sz w:val="24"/>
          <w:szCs w:val="24"/>
          <w:u w:val="single"/>
        </w:rPr>
      </w:pPr>
      <w:r>
        <w:rPr>
          <w:rFonts w:ascii="宋体" w:hAnsi="宋体" w:cs="宋体" w:hint="eastAsia"/>
          <w:sz w:val="24"/>
          <w:szCs w:val="24"/>
          <w:u w:val="single"/>
        </w:rPr>
        <w:t>另册。</w:t>
      </w:r>
    </w:p>
    <w:p w:rsidR="00C01F6D" w:rsidRDefault="00C01F6D">
      <w:pPr>
        <w:pStyle w:val="a0"/>
        <w:spacing w:line="360" w:lineRule="auto"/>
        <w:rPr>
          <w:rFonts w:hAnsi="宋体" w:cs="宋体"/>
          <w:sz w:val="24"/>
          <w:szCs w:val="24"/>
        </w:rPr>
      </w:pPr>
    </w:p>
    <w:p w:rsidR="00C01F6D" w:rsidRDefault="00D74626">
      <w:pPr>
        <w:pStyle w:val="1"/>
        <w:rPr>
          <w:rFonts w:ascii="宋体" w:hAnsi="宋体" w:cs="宋体"/>
        </w:rPr>
      </w:pPr>
      <w:bookmarkStart w:id="66" w:name="_Toc2272567"/>
      <w:r>
        <w:rPr>
          <w:rFonts w:ascii="宋体" w:hAnsi="宋体" w:cs="宋体"/>
        </w:rPr>
        <w:br w:type="page"/>
      </w:r>
      <w:bookmarkStart w:id="67" w:name="_Toc113436913"/>
      <w:r>
        <w:rPr>
          <w:rFonts w:ascii="宋体" w:hAnsi="宋体" w:cs="宋体" w:hint="eastAsia"/>
        </w:rPr>
        <w:lastRenderedPageBreak/>
        <w:t>第四章  投标文件格式</w:t>
      </w:r>
      <w:bookmarkEnd w:id="66"/>
      <w:bookmarkEnd w:id="67"/>
    </w:p>
    <w:p w:rsidR="00C01F6D" w:rsidRDefault="00C01F6D">
      <w:pPr>
        <w:pStyle w:val="a2"/>
      </w:pPr>
    </w:p>
    <w:p w:rsidR="00C01F6D" w:rsidRDefault="00C01F6D">
      <w:pPr>
        <w:pStyle w:val="a2"/>
      </w:pPr>
    </w:p>
    <w:p w:rsidR="00C01F6D" w:rsidRDefault="00C01F6D">
      <w:pPr>
        <w:pStyle w:val="a2"/>
      </w:pPr>
    </w:p>
    <w:p w:rsidR="00C01F6D" w:rsidRDefault="00D74626">
      <w:pPr>
        <w:autoSpaceDE w:val="0"/>
        <w:autoSpaceDN w:val="0"/>
        <w:adjustRightInd w:val="0"/>
        <w:jc w:val="center"/>
        <w:rPr>
          <w:rFonts w:ascii="宋体" w:hAnsi="宋体" w:cs="宋体"/>
          <w:b/>
          <w:sz w:val="32"/>
          <w:szCs w:val="32"/>
        </w:rPr>
      </w:pPr>
      <w:r>
        <w:rPr>
          <w:rFonts w:ascii="宋体" w:hAnsi="宋体" w:cs="宋体" w:hint="eastAsia"/>
          <w:b/>
          <w:sz w:val="32"/>
          <w:szCs w:val="32"/>
        </w:rPr>
        <w:t>第一部分  投标文件技术标部分（部分格式）</w:t>
      </w:r>
    </w:p>
    <w:p w:rsidR="00C01F6D" w:rsidRDefault="00C01F6D">
      <w:pPr>
        <w:pStyle w:val="a2"/>
      </w:pPr>
    </w:p>
    <w:p w:rsidR="00C01F6D" w:rsidRDefault="00C01F6D">
      <w:pPr>
        <w:pStyle w:val="afff4"/>
        <w:spacing w:before="120" w:after="120"/>
        <w:rPr>
          <w:rFonts w:ascii="宋体" w:eastAsia="宋体" w:cs="宋体"/>
          <w:b w:val="0"/>
        </w:rPr>
      </w:pPr>
      <w:bookmarkStart w:id="68" w:name="_Toc515221631"/>
      <w:bookmarkStart w:id="69" w:name="_Toc518659093"/>
      <w:bookmarkStart w:id="70" w:name="_Toc478050552"/>
      <w:bookmarkStart w:id="71" w:name="_Toc441233476"/>
    </w:p>
    <w:bookmarkEnd w:id="68"/>
    <w:bookmarkEnd w:id="69"/>
    <w:bookmarkEnd w:id="70"/>
    <w:bookmarkEnd w:id="71"/>
    <w:p w:rsidR="00C01F6D" w:rsidRDefault="00D74626">
      <w:pPr>
        <w:spacing w:line="360" w:lineRule="auto"/>
        <w:rPr>
          <w:rFonts w:ascii="宋体" w:hAnsi="宋体" w:cs="宋体"/>
          <w:sz w:val="24"/>
        </w:rPr>
      </w:pPr>
      <w:r>
        <w:rPr>
          <w:rFonts w:ascii="宋体" w:hAnsi="宋体" w:cs="宋体"/>
          <w:b/>
        </w:rPr>
        <w:br w:type="page"/>
      </w:r>
      <w:r>
        <w:rPr>
          <w:rFonts w:ascii="宋体" w:hAnsi="宋体" w:cs="宋体" w:hint="eastAsia"/>
          <w:sz w:val="24"/>
        </w:rPr>
        <w:lastRenderedPageBreak/>
        <w:t>技术部分格式1：技术标封面</w:t>
      </w:r>
    </w:p>
    <w:p w:rsidR="00C01F6D" w:rsidRDefault="00C01F6D">
      <w:pPr>
        <w:pStyle w:val="afff0"/>
        <w:ind w:firstLine="496"/>
        <w:rPr>
          <w:rFonts w:ascii="宋体" w:hAnsi="宋体" w:cs="宋体"/>
        </w:rPr>
      </w:pPr>
    </w:p>
    <w:p w:rsidR="00C01F6D" w:rsidRDefault="00C01F6D">
      <w:pPr>
        <w:pStyle w:val="afff0"/>
        <w:ind w:firstLine="496"/>
        <w:rPr>
          <w:rFonts w:ascii="宋体" w:hAnsi="宋体" w:cs="宋体"/>
        </w:rPr>
      </w:pPr>
    </w:p>
    <w:p w:rsidR="00C01F6D" w:rsidRDefault="00C01F6D">
      <w:pPr>
        <w:pStyle w:val="afff0"/>
        <w:ind w:firstLine="496"/>
        <w:rPr>
          <w:rFonts w:ascii="宋体" w:hAnsi="宋体" w:cs="宋体"/>
        </w:rPr>
      </w:pPr>
    </w:p>
    <w:p w:rsidR="00C01F6D" w:rsidRDefault="00C01F6D">
      <w:pPr>
        <w:pStyle w:val="afff0"/>
        <w:ind w:firstLine="496"/>
        <w:rPr>
          <w:rFonts w:ascii="宋体" w:hAnsi="宋体" w:cs="宋体"/>
        </w:rPr>
      </w:pPr>
    </w:p>
    <w:p w:rsidR="00C01F6D" w:rsidRDefault="00D74626">
      <w:pPr>
        <w:pStyle w:val="afff1"/>
        <w:rPr>
          <w:rFonts w:ascii="宋体" w:eastAsia="宋体" w:hAnsi="宋体" w:cs="宋体"/>
          <w:u w:val="single"/>
        </w:rPr>
      </w:pPr>
      <w:r>
        <w:rPr>
          <w:rFonts w:ascii="宋体" w:eastAsia="宋体" w:hAnsi="宋体" w:cs="宋体" w:hint="eastAsia"/>
          <w:u w:val="single"/>
        </w:rPr>
        <w:t xml:space="preserve">[工程名称] </w:t>
      </w:r>
    </w:p>
    <w:p w:rsidR="00C01F6D" w:rsidRDefault="00C01F6D">
      <w:pPr>
        <w:pStyle w:val="afff0"/>
        <w:ind w:firstLine="496"/>
        <w:rPr>
          <w:rFonts w:ascii="宋体" w:hAnsi="宋体" w:cs="宋体"/>
        </w:rPr>
      </w:pPr>
    </w:p>
    <w:p w:rsidR="00C01F6D" w:rsidRDefault="00C01F6D">
      <w:pPr>
        <w:pStyle w:val="afff0"/>
        <w:ind w:firstLine="496"/>
        <w:rPr>
          <w:rFonts w:ascii="宋体" w:hAnsi="宋体" w:cs="宋体"/>
        </w:rPr>
      </w:pPr>
    </w:p>
    <w:p w:rsidR="00C01F6D" w:rsidRDefault="00C01F6D">
      <w:pPr>
        <w:pStyle w:val="afff0"/>
        <w:ind w:firstLine="496"/>
        <w:rPr>
          <w:rFonts w:ascii="宋体" w:hAnsi="宋体" w:cs="宋体"/>
        </w:rPr>
      </w:pPr>
    </w:p>
    <w:p w:rsidR="00C01F6D" w:rsidRDefault="00C01F6D">
      <w:pPr>
        <w:pStyle w:val="afff0"/>
        <w:ind w:firstLine="496"/>
        <w:rPr>
          <w:rFonts w:ascii="宋体" w:hAnsi="宋体" w:cs="宋体"/>
        </w:rPr>
      </w:pPr>
    </w:p>
    <w:p w:rsidR="00C01F6D" w:rsidRDefault="00D74626">
      <w:pPr>
        <w:pStyle w:val="afff2"/>
        <w:rPr>
          <w:rFonts w:ascii="宋体" w:eastAsia="宋体" w:hAnsi="宋体" w:cs="宋体"/>
        </w:rPr>
      </w:pPr>
      <w:r>
        <w:rPr>
          <w:rFonts w:ascii="宋体" w:eastAsia="宋体" w:hAnsi="宋体" w:cs="宋体" w:hint="eastAsia"/>
        </w:rPr>
        <w:t>投标文件</w:t>
      </w:r>
    </w:p>
    <w:p w:rsidR="00C01F6D" w:rsidRDefault="00D74626">
      <w:pPr>
        <w:pStyle w:val="afff1"/>
        <w:rPr>
          <w:rFonts w:ascii="宋体" w:eastAsia="宋体" w:hAnsi="宋体" w:cs="宋体"/>
        </w:rPr>
      </w:pPr>
      <w:r>
        <w:rPr>
          <w:rFonts w:ascii="宋体" w:eastAsia="宋体" w:hAnsi="宋体" w:cs="宋体" w:hint="eastAsia"/>
        </w:rPr>
        <w:t>第一册  （技术标书）</w:t>
      </w:r>
    </w:p>
    <w:p w:rsidR="00C01F6D" w:rsidRDefault="00C01F6D">
      <w:pPr>
        <w:pStyle w:val="afff0"/>
        <w:ind w:firstLine="496"/>
        <w:rPr>
          <w:rFonts w:ascii="宋体" w:hAnsi="宋体" w:cs="宋体"/>
        </w:rPr>
      </w:pPr>
    </w:p>
    <w:p w:rsidR="00C01F6D" w:rsidRDefault="00C01F6D">
      <w:pPr>
        <w:pStyle w:val="afff0"/>
        <w:ind w:firstLine="496"/>
        <w:rPr>
          <w:rFonts w:ascii="宋体" w:hAnsi="宋体" w:cs="宋体"/>
        </w:rPr>
      </w:pPr>
    </w:p>
    <w:p w:rsidR="00C01F6D" w:rsidRDefault="00C01F6D">
      <w:pPr>
        <w:pStyle w:val="afff0"/>
        <w:ind w:firstLine="496"/>
        <w:rPr>
          <w:rFonts w:ascii="宋体" w:hAnsi="宋体" w:cs="宋体"/>
        </w:rPr>
      </w:pPr>
    </w:p>
    <w:p w:rsidR="00C01F6D" w:rsidRDefault="00C01F6D">
      <w:pPr>
        <w:pStyle w:val="afff0"/>
        <w:ind w:firstLine="496"/>
        <w:rPr>
          <w:rFonts w:ascii="宋体" w:hAnsi="宋体" w:cs="宋体"/>
        </w:rPr>
      </w:pPr>
    </w:p>
    <w:p w:rsidR="00C01F6D" w:rsidRDefault="00C01F6D">
      <w:pPr>
        <w:pStyle w:val="afff0"/>
        <w:ind w:firstLine="496"/>
        <w:rPr>
          <w:rFonts w:ascii="宋体" w:hAnsi="宋体" w:cs="宋体"/>
        </w:rPr>
      </w:pPr>
    </w:p>
    <w:p w:rsidR="00C01F6D" w:rsidRDefault="00C01F6D">
      <w:pPr>
        <w:pStyle w:val="afff0"/>
        <w:ind w:firstLine="496"/>
        <w:rPr>
          <w:rFonts w:ascii="宋体" w:hAnsi="宋体" w:cs="宋体"/>
        </w:rPr>
      </w:pPr>
    </w:p>
    <w:p w:rsidR="00C01F6D" w:rsidRDefault="00C01F6D">
      <w:pPr>
        <w:pStyle w:val="afff0"/>
        <w:ind w:firstLine="496"/>
        <w:rPr>
          <w:rFonts w:ascii="宋体" w:hAnsi="宋体" w:cs="宋体"/>
        </w:rPr>
      </w:pPr>
    </w:p>
    <w:p w:rsidR="00C01F6D" w:rsidRDefault="00D74626">
      <w:pPr>
        <w:pStyle w:val="afff5"/>
        <w:ind w:firstLine="616"/>
        <w:rPr>
          <w:rFonts w:ascii="宋体" w:hAnsi="宋体" w:cs="宋体"/>
        </w:rPr>
      </w:pPr>
      <w:r>
        <w:rPr>
          <w:rFonts w:ascii="宋体" w:hAnsi="宋体" w:cs="宋体" w:hint="eastAsia"/>
        </w:rPr>
        <w:t>投标人：</w:t>
      </w:r>
      <w:r>
        <w:rPr>
          <w:rFonts w:ascii="宋体" w:hAnsi="宋体" w:cs="宋体" w:hint="eastAsia"/>
          <w:u w:val="single"/>
        </w:rPr>
        <w:t xml:space="preserve">                       （盖章或电子印章）</w:t>
      </w:r>
    </w:p>
    <w:p w:rsidR="00C01F6D" w:rsidRDefault="00D74626">
      <w:pPr>
        <w:pStyle w:val="afff5"/>
        <w:ind w:firstLine="616"/>
        <w:rPr>
          <w:rFonts w:ascii="宋体" w:hAnsi="宋体" w:cs="宋体"/>
        </w:rPr>
      </w:pPr>
      <w:r>
        <w:rPr>
          <w:rFonts w:ascii="宋体" w:hAnsi="宋体" w:cs="宋体" w:hint="eastAsia"/>
        </w:rPr>
        <w:t>法定代表人或</w:t>
      </w:r>
    </w:p>
    <w:p w:rsidR="00C01F6D" w:rsidRDefault="00D74626">
      <w:pPr>
        <w:pStyle w:val="afff5"/>
        <w:ind w:firstLine="616"/>
        <w:rPr>
          <w:rFonts w:ascii="宋体" w:hAnsi="宋体" w:cs="宋体"/>
        </w:rPr>
      </w:pPr>
      <w:r>
        <w:rPr>
          <w:rFonts w:ascii="宋体" w:hAnsi="宋体" w:cs="宋体" w:hint="eastAsia"/>
        </w:rPr>
        <w:t>其委托代理人：</w:t>
      </w:r>
      <w:r>
        <w:rPr>
          <w:rFonts w:ascii="宋体" w:hAnsi="宋体" w:cs="宋体" w:hint="eastAsia"/>
          <w:u w:val="single"/>
        </w:rPr>
        <w:t xml:space="preserve">                       （签字或盖章）</w:t>
      </w:r>
    </w:p>
    <w:p w:rsidR="00C01F6D" w:rsidRDefault="00D74626">
      <w:pPr>
        <w:pStyle w:val="afff5"/>
        <w:ind w:firstLine="616"/>
        <w:rPr>
          <w:rFonts w:ascii="宋体" w:hAnsi="宋体" w:cs="宋体"/>
          <w:sz w:val="24"/>
          <w:szCs w:val="24"/>
        </w:rPr>
      </w:pPr>
      <w:r>
        <w:rPr>
          <w:rFonts w:ascii="宋体" w:hAnsi="宋体" w:cs="宋体" w:hint="eastAsia"/>
        </w:rPr>
        <w:t>日  期：</w:t>
      </w:r>
      <w:r>
        <w:rPr>
          <w:rFonts w:ascii="宋体" w:hAnsi="宋体" w:cs="宋体" w:hint="eastAsia"/>
          <w:u w:val="single"/>
        </w:rPr>
        <w:t xml:space="preserve">                                            </w:t>
      </w:r>
    </w:p>
    <w:p w:rsidR="00C01F6D" w:rsidRDefault="00D74626">
      <w:pPr>
        <w:widowControl/>
        <w:jc w:val="left"/>
        <w:rPr>
          <w:rFonts w:ascii="宋体" w:hAnsi="宋体" w:cs="宋体"/>
          <w:sz w:val="24"/>
          <w:szCs w:val="24"/>
        </w:rPr>
      </w:pPr>
      <w:r>
        <w:rPr>
          <w:rFonts w:ascii="宋体" w:hAnsi="宋体" w:cs="宋体"/>
          <w:b/>
        </w:rPr>
        <w:br w:type="page"/>
      </w:r>
    </w:p>
    <w:p w:rsidR="00C01F6D" w:rsidRDefault="00C01F6D">
      <w:pPr>
        <w:spacing w:line="360" w:lineRule="auto"/>
        <w:rPr>
          <w:rFonts w:ascii="宋体" w:hAnsi="宋体" w:cs="宋体"/>
          <w:sz w:val="24"/>
          <w:szCs w:val="24"/>
        </w:rPr>
      </w:pPr>
    </w:p>
    <w:p w:rsidR="00C01F6D" w:rsidRDefault="00D74626">
      <w:pPr>
        <w:widowControl/>
        <w:jc w:val="left"/>
        <w:rPr>
          <w:rFonts w:ascii="宋体" w:hAnsi="宋体" w:cs="宋体"/>
          <w:sz w:val="24"/>
        </w:rPr>
      </w:pPr>
      <w:r>
        <w:rPr>
          <w:rFonts w:ascii="宋体" w:hAnsi="宋体" w:cs="宋体" w:hint="eastAsia"/>
          <w:sz w:val="24"/>
        </w:rPr>
        <w:t>技术部分格式2：</w:t>
      </w:r>
    </w:p>
    <w:p w:rsidR="00C01F6D" w:rsidRDefault="00D74626">
      <w:pPr>
        <w:spacing w:line="360" w:lineRule="auto"/>
        <w:jc w:val="center"/>
        <w:rPr>
          <w:rFonts w:ascii="宋体" w:hAnsi="宋体" w:cs="宋体"/>
          <w:b/>
          <w:sz w:val="32"/>
          <w:szCs w:val="32"/>
        </w:rPr>
      </w:pPr>
      <w:r>
        <w:rPr>
          <w:rFonts w:ascii="宋体" w:hAnsi="宋体" w:cs="宋体" w:hint="eastAsia"/>
          <w:b/>
          <w:sz w:val="32"/>
          <w:szCs w:val="32"/>
        </w:rPr>
        <w:t>资格审查资料</w:t>
      </w:r>
    </w:p>
    <w:p w:rsidR="00C01F6D" w:rsidRDefault="00D74626">
      <w:pPr>
        <w:widowControl/>
        <w:jc w:val="left"/>
        <w:rPr>
          <w:rFonts w:ascii="宋体" w:hAnsi="宋体" w:cs="宋体"/>
          <w:b/>
        </w:rPr>
      </w:pPr>
      <w:r>
        <w:rPr>
          <w:rFonts w:ascii="宋体" w:hAnsi="宋体" w:cs="宋体"/>
          <w:b/>
        </w:rPr>
        <w:br w:type="page"/>
      </w:r>
    </w:p>
    <w:p w:rsidR="00C01F6D" w:rsidRDefault="00D74626">
      <w:pPr>
        <w:spacing w:line="360" w:lineRule="auto"/>
        <w:rPr>
          <w:rFonts w:ascii="宋体" w:hAnsi="宋体" w:cs="宋体"/>
          <w:sz w:val="24"/>
        </w:rPr>
      </w:pPr>
      <w:r>
        <w:rPr>
          <w:rFonts w:ascii="宋体" w:hAnsi="宋体" w:cs="宋体" w:hint="eastAsia"/>
          <w:sz w:val="24"/>
        </w:rPr>
        <w:lastRenderedPageBreak/>
        <w:t>技术部分格式3：</w:t>
      </w:r>
    </w:p>
    <w:p w:rsidR="00C01F6D" w:rsidRDefault="00C01F6D">
      <w:pPr>
        <w:spacing w:line="360" w:lineRule="auto"/>
        <w:rPr>
          <w:rFonts w:ascii="宋体" w:hAnsi="宋体" w:cs="宋体"/>
          <w:sz w:val="24"/>
        </w:rPr>
      </w:pPr>
    </w:p>
    <w:p w:rsidR="00C01F6D" w:rsidRDefault="00D74626">
      <w:pPr>
        <w:autoSpaceDE w:val="0"/>
        <w:autoSpaceDN w:val="0"/>
        <w:adjustRightInd w:val="0"/>
        <w:ind w:leftChars="-85" w:left="-178"/>
        <w:jc w:val="center"/>
        <w:rPr>
          <w:rFonts w:ascii="宋体" w:hAnsi="宋体" w:cs="宋体"/>
          <w:b/>
          <w:bCs/>
          <w:sz w:val="52"/>
          <w:szCs w:val="52"/>
        </w:rPr>
      </w:pPr>
      <w:r>
        <w:rPr>
          <w:rFonts w:ascii="宋体" w:hAnsi="宋体" w:cs="宋体" w:hint="eastAsia"/>
          <w:b/>
          <w:bCs/>
          <w:sz w:val="44"/>
          <w:szCs w:val="44"/>
          <w:lang w:val="zh-CN"/>
        </w:rPr>
        <w:t>广州建设工程施工技术标招标投标书</w:t>
      </w:r>
    </w:p>
    <w:p w:rsidR="00C01F6D" w:rsidRDefault="00C01F6D">
      <w:pPr>
        <w:ind w:right="560"/>
        <w:jc w:val="center"/>
        <w:rPr>
          <w:rFonts w:ascii="宋体" w:hAnsi="宋体" w:cs="宋体"/>
          <w:b/>
          <w:sz w:val="28"/>
          <w:szCs w:val="28"/>
          <w:lang w:val="zh-CN"/>
        </w:rPr>
      </w:pPr>
    </w:p>
    <w:tbl>
      <w:tblPr>
        <w:tblpPr w:leftFromText="180" w:rightFromText="180" w:vertAnchor="text" w:horzAnchor="margin" w:tblpXSpec="center" w:tblpY="275"/>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2"/>
        <w:gridCol w:w="5563"/>
      </w:tblGrid>
      <w:tr w:rsidR="00C01F6D">
        <w:trPr>
          <w:trHeight w:val="670"/>
        </w:trPr>
        <w:tc>
          <w:tcPr>
            <w:tcW w:w="2942" w:type="dxa"/>
            <w:tcBorders>
              <w:top w:val="single" w:sz="4" w:space="0" w:color="auto"/>
              <w:left w:val="single" w:sz="4" w:space="0" w:color="auto"/>
              <w:bottom w:val="single" w:sz="4" w:space="0" w:color="auto"/>
              <w:right w:val="single" w:sz="4" w:space="0" w:color="auto"/>
            </w:tcBorders>
            <w:vAlign w:val="center"/>
          </w:tcPr>
          <w:p w:rsidR="00C01F6D" w:rsidRDefault="00D74626">
            <w:pPr>
              <w:autoSpaceDE w:val="0"/>
              <w:autoSpaceDN w:val="0"/>
              <w:adjustRightInd w:val="0"/>
              <w:jc w:val="center"/>
              <w:rPr>
                <w:rFonts w:ascii="宋体" w:hAnsi="宋体" w:cs="宋体"/>
                <w:bCs/>
                <w:sz w:val="24"/>
                <w:szCs w:val="24"/>
                <w:lang w:val="zh-CN"/>
              </w:rPr>
            </w:pPr>
            <w:r>
              <w:rPr>
                <w:rFonts w:ascii="宋体" w:hAnsi="宋体" w:cs="宋体" w:hint="eastAsia"/>
                <w:sz w:val="24"/>
                <w:szCs w:val="24"/>
                <w:lang w:val="zh-CN"/>
              </w:rPr>
              <w:t>工程名称</w:t>
            </w:r>
          </w:p>
        </w:tc>
        <w:tc>
          <w:tcPr>
            <w:tcW w:w="5563" w:type="dxa"/>
            <w:tcBorders>
              <w:top w:val="single" w:sz="4" w:space="0" w:color="auto"/>
              <w:left w:val="single" w:sz="4" w:space="0" w:color="auto"/>
              <w:bottom w:val="single" w:sz="4" w:space="0" w:color="auto"/>
              <w:right w:val="single" w:sz="4" w:space="0" w:color="auto"/>
            </w:tcBorders>
            <w:vAlign w:val="center"/>
          </w:tcPr>
          <w:p w:rsidR="00C01F6D" w:rsidRDefault="00C01F6D">
            <w:pPr>
              <w:autoSpaceDE w:val="0"/>
              <w:autoSpaceDN w:val="0"/>
              <w:adjustRightInd w:val="0"/>
              <w:rPr>
                <w:rFonts w:ascii="宋体" w:hAnsi="宋体" w:cs="宋体"/>
                <w:bCs/>
                <w:sz w:val="24"/>
                <w:szCs w:val="24"/>
                <w:lang w:val="zh-CN"/>
              </w:rPr>
            </w:pPr>
          </w:p>
        </w:tc>
      </w:tr>
      <w:tr w:rsidR="00C01F6D">
        <w:trPr>
          <w:trHeight w:val="670"/>
        </w:trPr>
        <w:tc>
          <w:tcPr>
            <w:tcW w:w="2942" w:type="dxa"/>
            <w:tcBorders>
              <w:top w:val="single" w:sz="4" w:space="0" w:color="auto"/>
              <w:left w:val="single" w:sz="4" w:space="0" w:color="auto"/>
              <w:bottom w:val="single" w:sz="4" w:space="0" w:color="auto"/>
              <w:right w:val="single" w:sz="4" w:space="0" w:color="auto"/>
            </w:tcBorders>
            <w:vAlign w:val="center"/>
          </w:tcPr>
          <w:p w:rsidR="00C01F6D" w:rsidRDefault="00D74626">
            <w:pPr>
              <w:jc w:val="center"/>
              <w:rPr>
                <w:rFonts w:ascii="宋体" w:hAnsi="宋体" w:cs="宋体"/>
                <w:sz w:val="24"/>
                <w:szCs w:val="24"/>
                <w:lang w:val="zh-CN"/>
              </w:rPr>
            </w:pPr>
            <w:r>
              <w:rPr>
                <w:rFonts w:ascii="宋体" w:hAnsi="宋体" w:cs="宋体" w:hint="eastAsia"/>
                <w:sz w:val="24"/>
                <w:szCs w:val="24"/>
                <w:lang w:val="zh-CN"/>
              </w:rPr>
              <w:t>投标总工期</w:t>
            </w:r>
          </w:p>
        </w:tc>
        <w:tc>
          <w:tcPr>
            <w:tcW w:w="5563" w:type="dxa"/>
            <w:tcBorders>
              <w:top w:val="single" w:sz="4" w:space="0" w:color="auto"/>
              <w:left w:val="single" w:sz="4" w:space="0" w:color="auto"/>
              <w:bottom w:val="single" w:sz="4" w:space="0" w:color="auto"/>
              <w:right w:val="single" w:sz="4" w:space="0" w:color="auto"/>
            </w:tcBorders>
          </w:tcPr>
          <w:p w:rsidR="00C01F6D" w:rsidRDefault="00C01F6D">
            <w:pPr>
              <w:autoSpaceDE w:val="0"/>
              <w:autoSpaceDN w:val="0"/>
              <w:adjustRightInd w:val="0"/>
              <w:rPr>
                <w:rFonts w:ascii="宋体" w:hAnsi="宋体" w:cs="宋体"/>
                <w:bCs/>
                <w:sz w:val="24"/>
                <w:szCs w:val="24"/>
                <w:lang w:val="zh-CN"/>
              </w:rPr>
            </w:pPr>
          </w:p>
        </w:tc>
      </w:tr>
      <w:tr w:rsidR="00C01F6D">
        <w:trPr>
          <w:trHeight w:val="670"/>
        </w:trPr>
        <w:tc>
          <w:tcPr>
            <w:tcW w:w="2942" w:type="dxa"/>
            <w:tcBorders>
              <w:top w:val="single" w:sz="4" w:space="0" w:color="auto"/>
              <w:left w:val="single" w:sz="4" w:space="0" w:color="auto"/>
              <w:bottom w:val="single" w:sz="4" w:space="0" w:color="auto"/>
              <w:right w:val="single" w:sz="4" w:space="0" w:color="auto"/>
            </w:tcBorders>
            <w:vAlign w:val="center"/>
          </w:tcPr>
          <w:p w:rsidR="00C01F6D" w:rsidRDefault="00D74626">
            <w:pPr>
              <w:jc w:val="center"/>
              <w:rPr>
                <w:rFonts w:ascii="宋体" w:hAnsi="宋体" w:cs="宋体"/>
                <w:sz w:val="24"/>
                <w:szCs w:val="24"/>
              </w:rPr>
            </w:pPr>
            <w:r>
              <w:rPr>
                <w:rFonts w:ascii="宋体" w:hAnsi="宋体" w:cs="宋体" w:hint="eastAsia"/>
                <w:sz w:val="24"/>
                <w:szCs w:val="24"/>
                <w:lang w:val="zh-CN"/>
              </w:rPr>
              <w:t>工程质量标准</w:t>
            </w:r>
          </w:p>
        </w:tc>
        <w:tc>
          <w:tcPr>
            <w:tcW w:w="5563" w:type="dxa"/>
            <w:tcBorders>
              <w:top w:val="single" w:sz="4" w:space="0" w:color="auto"/>
              <w:left w:val="single" w:sz="4" w:space="0" w:color="auto"/>
              <w:bottom w:val="single" w:sz="4" w:space="0" w:color="auto"/>
              <w:right w:val="single" w:sz="4" w:space="0" w:color="auto"/>
            </w:tcBorders>
          </w:tcPr>
          <w:p w:rsidR="00C01F6D" w:rsidRDefault="00C01F6D">
            <w:pPr>
              <w:autoSpaceDE w:val="0"/>
              <w:autoSpaceDN w:val="0"/>
              <w:adjustRightInd w:val="0"/>
              <w:rPr>
                <w:rFonts w:ascii="宋体" w:hAnsi="宋体" w:cs="宋体"/>
                <w:bCs/>
                <w:sz w:val="24"/>
                <w:szCs w:val="24"/>
                <w:lang w:val="zh-CN"/>
              </w:rPr>
            </w:pPr>
          </w:p>
        </w:tc>
      </w:tr>
      <w:tr w:rsidR="00C01F6D">
        <w:trPr>
          <w:trHeight w:val="670"/>
        </w:trPr>
        <w:tc>
          <w:tcPr>
            <w:tcW w:w="2942" w:type="dxa"/>
            <w:tcBorders>
              <w:top w:val="single" w:sz="4" w:space="0" w:color="auto"/>
              <w:left w:val="single" w:sz="4" w:space="0" w:color="auto"/>
              <w:bottom w:val="single" w:sz="4" w:space="0" w:color="auto"/>
              <w:right w:val="single" w:sz="4" w:space="0" w:color="auto"/>
            </w:tcBorders>
            <w:vAlign w:val="center"/>
          </w:tcPr>
          <w:p w:rsidR="00C01F6D" w:rsidRDefault="00D74626">
            <w:pPr>
              <w:autoSpaceDE w:val="0"/>
              <w:autoSpaceDN w:val="0"/>
              <w:adjustRightInd w:val="0"/>
              <w:jc w:val="center"/>
              <w:rPr>
                <w:rFonts w:ascii="宋体" w:hAnsi="宋体" w:cs="宋体"/>
                <w:bCs/>
                <w:sz w:val="24"/>
                <w:szCs w:val="24"/>
                <w:lang w:val="zh-CN"/>
              </w:rPr>
            </w:pPr>
            <w:r>
              <w:rPr>
                <w:rFonts w:ascii="宋体" w:hAnsi="宋体" w:cs="宋体" w:hint="eastAsia"/>
                <w:sz w:val="24"/>
                <w:szCs w:val="24"/>
                <w:lang w:val="zh-CN"/>
              </w:rPr>
              <w:t>保修期限</w:t>
            </w:r>
          </w:p>
        </w:tc>
        <w:tc>
          <w:tcPr>
            <w:tcW w:w="5563" w:type="dxa"/>
            <w:tcBorders>
              <w:top w:val="single" w:sz="4" w:space="0" w:color="auto"/>
              <w:left w:val="single" w:sz="4" w:space="0" w:color="auto"/>
              <w:bottom w:val="single" w:sz="4" w:space="0" w:color="auto"/>
              <w:right w:val="single" w:sz="4" w:space="0" w:color="auto"/>
            </w:tcBorders>
          </w:tcPr>
          <w:p w:rsidR="00C01F6D" w:rsidRDefault="00C01F6D">
            <w:pPr>
              <w:autoSpaceDE w:val="0"/>
              <w:autoSpaceDN w:val="0"/>
              <w:adjustRightInd w:val="0"/>
              <w:rPr>
                <w:rFonts w:ascii="宋体" w:hAnsi="宋体" w:cs="宋体"/>
                <w:bCs/>
                <w:sz w:val="24"/>
                <w:szCs w:val="24"/>
                <w:lang w:val="zh-CN"/>
              </w:rPr>
            </w:pPr>
          </w:p>
        </w:tc>
      </w:tr>
    </w:tbl>
    <w:p w:rsidR="00C01F6D" w:rsidRDefault="00C01F6D">
      <w:pPr>
        <w:spacing w:line="360" w:lineRule="auto"/>
        <w:rPr>
          <w:rFonts w:ascii="宋体" w:hAnsi="宋体" w:cs="宋体"/>
        </w:rPr>
      </w:pPr>
    </w:p>
    <w:p w:rsidR="00C01F6D" w:rsidRDefault="00D74626">
      <w:pPr>
        <w:widowControl/>
        <w:jc w:val="left"/>
      </w:pPr>
      <w:r>
        <w:rPr>
          <w:rFonts w:ascii="宋体" w:hAnsi="宋体" w:cs="宋体"/>
          <w:b/>
        </w:rPr>
        <w:br w:type="page"/>
      </w:r>
    </w:p>
    <w:p w:rsidR="00C01F6D" w:rsidRDefault="00D74626">
      <w:pPr>
        <w:spacing w:line="360" w:lineRule="auto"/>
        <w:rPr>
          <w:rFonts w:ascii="宋体" w:hAnsi="宋体" w:cs="宋体"/>
          <w:sz w:val="24"/>
        </w:rPr>
      </w:pPr>
      <w:r>
        <w:rPr>
          <w:rFonts w:ascii="宋体" w:hAnsi="宋体" w:cs="宋体" w:hint="eastAsia"/>
          <w:sz w:val="24"/>
        </w:rPr>
        <w:lastRenderedPageBreak/>
        <w:t>技术部分格式</w:t>
      </w:r>
      <w:r>
        <w:rPr>
          <w:rFonts w:ascii="宋体" w:hAnsi="宋体" w:cs="宋体"/>
          <w:sz w:val="24"/>
        </w:rPr>
        <w:t>4</w:t>
      </w:r>
      <w:r>
        <w:rPr>
          <w:rFonts w:ascii="宋体" w:hAnsi="宋体" w:cs="宋体" w:hint="eastAsia"/>
          <w:sz w:val="24"/>
        </w:rPr>
        <w:t>：</w:t>
      </w:r>
    </w:p>
    <w:p w:rsidR="00C01F6D" w:rsidRDefault="00C01F6D">
      <w:pPr>
        <w:pStyle w:val="afff0"/>
        <w:ind w:firstLine="496"/>
        <w:rPr>
          <w:rFonts w:ascii="宋体" w:hAnsi="宋体" w:cs="宋体"/>
        </w:rPr>
      </w:pPr>
    </w:p>
    <w:p w:rsidR="00C01F6D" w:rsidRDefault="00D74626">
      <w:pPr>
        <w:pStyle w:val="afff3"/>
        <w:rPr>
          <w:rFonts w:ascii="宋体" w:eastAsia="宋体" w:hAnsi="宋体" w:cs="宋体"/>
          <w:sz w:val="32"/>
          <w:szCs w:val="32"/>
        </w:rPr>
      </w:pPr>
      <w:bookmarkStart w:id="72" w:name="_Hlk135823068"/>
      <w:r>
        <w:rPr>
          <w:rFonts w:ascii="宋体" w:eastAsia="宋体" w:hAnsi="宋体" w:cs="宋体" w:hint="eastAsia"/>
          <w:sz w:val="32"/>
          <w:szCs w:val="32"/>
        </w:rPr>
        <w:t>参与编制技术标投标文件人员名单</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7"/>
        <w:gridCol w:w="1848"/>
        <w:gridCol w:w="1849"/>
        <w:gridCol w:w="1849"/>
        <w:gridCol w:w="1849"/>
      </w:tblGrid>
      <w:tr w:rsidR="00C01F6D">
        <w:trPr>
          <w:cantSplit/>
          <w:trHeight w:val="638"/>
          <w:jc w:val="center"/>
        </w:trPr>
        <w:tc>
          <w:tcPr>
            <w:tcW w:w="9242" w:type="dxa"/>
            <w:gridSpan w:val="5"/>
            <w:vAlign w:val="center"/>
          </w:tcPr>
          <w:bookmarkEnd w:id="72"/>
          <w:p w:rsidR="00C01F6D" w:rsidRDefault="00D74626">
            <w:pPr>
              <w:pStyle w:val="afff7"/>
              <w:rPr>
                <w:rFonts w:cs="宋体"/>
                <w:sz w:val="24"/>
              </w:rPr>
            </w:pPr>
            <w:r>
              <w:rPr>
                <w:rFonts w:cs="宋体" w:hint="eastAsia"/>
              </w:rPr>
              <w:t>投标单位名称：</w:t>
            </w:r>
          </w:p>
        </w:tc>
      </w:tr>
      <w:tr w:rsidR="00C01F6D">
        <w:trPr>
          <w:trHeight w:val="567"/>
          <w:jc w:val="center"/>
        </w:trPr>
        <w:tc>
          <w:tcPr>
            <w:tcW w:w="1847" w:type="dxa"/>
            <w:vAlign w:val="center"/>
          </w:tcPr>
          <w:p w:rsidR="00C01F6D" w:rsidRDefault="00D74626">
            <w:pPr>
              <w:pStyle w:val="afff7"/>
              <w:jc w:val="center"/>
              <w:rPr>
                <w:rFonts w:cs="宋体"/>
              </w:rPr>
            </w:pPr>
            <w:r>
              <w:rPr>
                <w:rFonts w:cs="宋体" w:hint="eastAsia"/>
              </w:rPr>
              <w:t>姓名</w:t>
            </w:r>
          </w:p>
        </w:tc>
        <w:tc>
          <w:tcPr>
            <w:tcW w:w="1848" w:type="dxa"/>
            <w:vAlign w:val="center"/>
          </w:tcPr>
          <w:p w:rsidR="00C01F6D" w:rsidRDefault="00D74626">
            <w:pPr>
              <w:pStyle w:val="afff7"/>
              <w:jc w:val="center"/>
              <w:rPr>
                <w:rFonts w:cs="宋体"/>
              </w:rPr>
            </w:pPr>
            <w:r>
              <w:rPr>
                <w:rFonts w:cs="宋体" w:hint="eastAsia"/>
              </w:rPr>
              <w:t>职务</w:t>
            </w:r>
          </w:p>
        </w:tc>
        <w:tc>
          <w:tcPr>
            <w:tcW w:w="1849" w:type="dxa"/>
            <w:vAlign w:val="center"/>
          </w:tcPr>
          <w:p w:rsidR="00C01F6D" w:rsidRDefault="00D74626">
            <w:pPr>
              <w:pStyle w:val="afff7"/>
              <w:jc w:val="center"/>
              <w:rPr>
                <w:rFonts w:cs="宋体"/>
              </w:rPr>
            </w:pPr>
            <w:r>
              <w:rPr>
                <w:rFonts w:cs="宋体" w:hint="eastAsia"/>
              </w:rPr>
              <w:t>所承担工作</w:t>
            </w:r>
          </w:p>
        </w:tc>
        <w:tc>
          <w:tcPr>
            <w:tcW w:w="1849" w:type="dxa"/>
            <w:vAlign w:val="center"/>
          </w:tcPr>
          <w:p w:rsidR="00C01F6D" w:rsidRDefault="00D74626">
            <w:pPr>
              <w:pStyle w:val="afff7"/>
              <w:jc w:val="center"/>
              <w:rPr>
                <w:rFonts w:cs="宋体"/>
              </w:rPr>
            </w:pPr>
            <w:r>
              <w:rPr>
                <w:rFonts w:cs="宋体" w:hint="eastAsia"/>
              </w:rPr>
              <w:t>身份证号码</w:t>
            </w:r>
          </w:p>
        </w:tc>
        <w:tc>
          <w:tcPr>
            <w:tcW w:w="1849" w:type="dxa"/>
            <w:vAlign w:val="center"/>
          </w:tcPr>
          <w:p w:rsidR="00C01F6D" w:rsidRDefault="00D74626">
            <w:pPr>
              <w:pStyle w:val="afff7"/>
              <w:jc w:val="center"/>
              <w:rPr>
                <w:rFonts w:cs="宋体"/>
              </w:rPr>
            </w:pPr>
            <w:r>
              <w:rPr>
                <w:rFonts w:cs="宋体" w:hint="eastAsia"/>
              </w:rPr>
              <w:t>本人签名栏</w:t>
            </w:r>
          </w:p>
        </w:tc>
      </w:tr>
      <w:tr w:rsidR="00C01F6D">
        <w:trPr>
          <w:trHeight w:val="567"/>
          <w:jc w:val="center"/>
        </w:trPr>
        <w:tc>
          <w:tcPr>
            <w:tcW w:w="1847" w:type="dxa"/>
            <w:vAlign w:val="center"/>
          </w:tcPr>
          <w:p w:rsidR="00C01F6D" w:rsidRDefault="00C01F6D">
            <w:pPr>
              <w:pStyle w:val="afff7"/>
              <w:jc w:val="center"/>
              <w:rPr>
                <w:rFonts w:cs="宋体"/>
                <w:sz w:val="24"/>
              </w:rPr>
            </w:pPr>
          </w:p>
        </w:tc>
        <w:tc>
          <w:tcPr>
            <w:tcW w:w="1848" w:type="dxa"/>
            <w:vAlign w:val="center"/>
          </w:tcPr>
          <w:p w:rsidR="00C01F6D" w:rsidRDefault="00C01F6D">
            <w:pPr>
              <w:pStyle w:val="afff7"/>
              <w:jc w:val="center"/>
              <w:rPr>
                <w:rFonts w:cs="宋体"/>
                <w:sz w:val="24"/>
              </w:rPr>
            </w:pPr>
          </w:p>
        </w:tc>
        <w:tc>
          <w:tcPr>
            <w:tcW w:w="1849" w:type="dxa"/>
            <w:vAlign w:val="center"/>
          </w:tcPr>
          <w:p w:rsidR="00C01F6D" w:rsidRDefault="00C01F6D">
            <w:pPr>
              <w:pStyle w:val="afff7"/>
              <w:jc w:val="center"/>
              <w:rPr>
                <w:rFonts w:cs="宋体"/>
                <w:sz w:val="24"/>
              </w:rPr>
            </w:pPr>
          </w:p>
        </w:tc>
        <w:tc>
          <w:tcPr>
            <w:tcW w:w="1849" w:type="dxa"/>
            <w:vAlign w:val="center"/>
          </w:tcPr>
          <w:p w:rsidR="00C01F6D" w:rsidRDefault="00C01F6D">
            <w:pPr>
              <w:pStyle w:val="afff7"/>
              <w:jc w:val="center"/>
              <w:rPr>
                <w:rFonts w:cs="宋体"/>
                <w:sz w:val="24"/>
              </w:rPr>
            </w:pPr>
          </w:p>
        </w:tc>
        <w:tc>
          <w:tcPr>
            <w:tcW w:w="1849" w:type="dxa"/>
            <w:vAlign w:val="center"/>
          </w:tcPr>
          <w:p w:rsidR="00C01F6D" w:rsidRDefault="00C01F6D">
            <w:pPr>
              <w:pStyle w:val="afff7"/>
              <w:jc w:val="center"/>
              <w:rPr>
                <w:rFonts w:cs="宋体"/>
                <w:sz w:val="24"/>
              </w:rPr>
            </w:pPr>
          </w:p>
        </w:tc>
      </w:tr>
      <w:tr w:rsidR="00C01F6D">
        <w:trPr>
          <w:trHeight w:val="567"/>
          <w:jc w:val="center"/>
        </w:trPr>
        <w:tc>
          <w:tcPr>
            <w:tcW w:w="1847" w:type="dxa"/>
            <w:vAlign w:val="center"/>
          </w:tcPr>
          <w:p w:rsidR="00C01F6D" w:rsidRDefault="00C01F6D">
            <w:pPr>
              <w:pStyle w:val="afff7"/>
              <w:jc w:val="center"/>
              <w:rPr>
                <w:rFonts w:cs="宋体"/>
                <w:sz w:val="24"/>
              </w:rPr>
            </w:pPr>
          </w:p>
        </w:tc>
        <w:tc>
          <w:tcPr>
            <w:tcW w:w="1848" w:type="dxa"/>
            <w:vAlign w:val="center"/>
          </w:tcPr>
          <w:p w:rsidR="00C01F6D" w:rsidRDefault="00C01F6D">
            <w:pPr>
              <w:pStyle w:val="afff7"/>
              <w:jc w:val="center"/>
              <w:rPr>
                <w:rFonts w:cs="宋体"/>
                <w:sz w:val="24"/>
              </w:rPr>
            </w:pPr>
          </w:p>
        </w:tc>
        <w:tc>
          <w:tcPr>
            <w:tcW w:w="1849" w:type="dxa"/>
            <w:vAlign w:val="center"/>
          </w:tcPr>
          <w:p w:rsidR="00C01F6D" w:rsidRDefault="00C01F6D">
            <w:pPr>
              <w:pStyle w:val="afff7"/>
              <w:jc w:val="center"/>
              <w:rPr>
                <w:rFonts w:cs="宋体"/>
                <w:sz w:val="24"/>
              </w:rPr>
            </w:pPr>
          </w:p>
        </w:tc>
        <w:tc>
          <w:tcPr>
            <w:tcW w:w="1849" w:type="dxa"/>
            <w:vAlign w:val="center"/>
          </w:tcPr>
          <w:p w:rsidR="00C01F6D" w:rsidRDefault="00C01F6D">
            <w:pPr>
              <w:pStyle w:val="afff7"/>
              <w:jc w:val="center"/>
              <w:rPr>
                <w:rFonts w:cs="宋体"/>
                <w:sz w:val="24"/>
              </w:rPr>
            </w:pPr>
          </w:p>
        </w:tc>
        <w:tc>
          <w:tcPr>
            <w:tcW w:w="1849" w:type="dxa"/>
            <w:vAlign w:val="center"/>
          </w:tcPr>
          <w:p w:rsidR="00C01F6D" w:rsidRDefault="00C01F6D">
            <w:pPr>
              <w:pStyle w:val="afff7"/>
              <w:jc w:val="center"/>
              <w:rPr>
                <w:rFonts w:cs="宋体"/>
                <w:sz w:val="24"/>
              </w:rPr>
            </w:pPr>
          </w:p>
        </w:tc>
      </w:tr>
      <w:tr w:rsidR="00C01F6D">
        <w:trPr>
          <w:trHeight w:val="567"/>
          <w:jc w:val="center"/>
        </w:trPr>
        <w:tc>
          <w:tcPr>
            <w:tcW w:w="1847" w:type="dxa"/>
            <w:vAlign w:val="center"/>
          </w:tcPr>
          <w:p w:rsidR="00C01F6D" w:rsidRDefault="00C01F6D">
            <w:pPr>
              <w:pStyle w:val="afff7"/>
              <w:jc w:val="center"/>
              <w:rPr>
                <w:rFonts w:cs="宋体"/>
                <w:sz w:val="24"/>
              </w:rPr>
            </w:pPr>
          </w:p>
        </w:tc>
        <w:tc>
          <w:tcPr>
            <w:tcW w:w="1848" w:type="dxa"/>
            <w:vAlign w:val="center"/>
          </w:tcPr>
          <w:p w:rsidR="00C01F6D" w:rsidRDefault="00C01F6D">
            <w:pPr>
              <w:pStyle w:val="afff7"/>
              <w:jc w:val="center"/>
              <w:rPr>
                <w:rFonts w:cs="宋体"/>
                <w:sz w:val="24"/>
              </w:rPr>
            </w:pPr>
          </w:p>
        </w:tc>
        <w:tc>
          <w:tcPr>
            <w:tcW w:w="1849" w:type="dxa"/>
            <w:vAlign w:val="center"/>
          </w:tcPr>
          <w:p w:rsidR="00C01F6D" w:rsidRDefault="00C01F6D">
            <w:pPr>
              <w:pStyle w:val="afff7"/>
              <w:jc w:val="center"/>
              <w:rPr>
                <w:rFonts w:cs="宋体"/>
                <w:sz w:val="24"/>
              </w:rPr>
            </w:pPr>
          </w:p>
        </w:tc>
        <w:tc>
          <w:tcPr>
            <w:tcW w:w="1849" w:type="dxa"/>
            <w:vAlign w:val="center"/>
          </w:tcPr>
          <w:p w:rsidR="00C01F6D" w:rsidRDefault="00C01F6D">
            <w:pPr>
              <w:pStyle w:val="afff7"/>
              <w:jc w:val="center"/>
              <w:rPr>
                <w:rFonts w:cs="宋体"/>
                <w:sz w:val="24"/>
              </w:rPr>
            </w:pPr>
          </w:p>
        </w:tc>
        <w:tc>
          <w:tcPr>
            <w:tcW w:w="1849" w:type="dxa"/>
            <w:vAlign w:val="center"/>
          </w:tcPr>
          <w:p w:rsidR="00C01F6D" w:rsidRDefault="00C01F6D">
            <w:pPr>
              <w:pStyle w:val="afff7"/>
              <w:jc w:val="center"/>
              <w:rPr>
                <w:rFonts w:cs="宋体"/>
                <w:sz w:val="24"/>
              </w:rPr>
            </w:pPr>
          </w:p>
        </w:tc>
      </w:tr>
      <w:tr w:rsidR="00C01F6D">
        <w:trPr>
          <w:trHeight w:val="567"/>
          <w:jc w:val="center"/>
        </w:trPr>
        <w:tc>
          <w:tcPr>
            <w:tcW w:w="1847" w:type="dxa"/>
            <w:vAlign w:val="center"/>
          </w:tcPr>
          <w:p w:rsidR="00C01F6D" w:rsidRDefault="00C01F6D">
            <w:pPr>
              <w:pStyle w:val="afff7"/>
              <w:jc w:val="center"/>
              <w:rPr>
                <w:rFonts w:cs="宋体"/>
                <w:sz w:val="24"/>
              </w:rPr>
            </w:pPr>
          </w:p>
        </w:tc>
        <w:tc>
          <w:tcPr>
            <w:tcW w:w="1848" w:type="dxa"/>
            <w:vAlign w:val="center"/>
          </w:tcPr>
          <w:p w:rsidR="00C01F6D" w:rsidRDefault="00C01F6D">
            <w:pPr>
              <w:pStyle w:val="afff7"/>
              <w:jc w:val="center"/>
              <w:rPr>
                <w:rFonts w:cs="宋体"/>
                <w:sz w:val="24"/>
              </w:rPr>
            </w:pPr>
          </w:p>
        </w:tc>
        <w:tc>
          <w:tcPr>
            <w:tcW w:w="1849" w:type="dxa"/>
            <w:vAlign w:val="center"/>
          </w:tcPr>
          <w:p w:rsidR="00C01F6D" w:rsidRDefault="00C01F6D">
            <w:pPr>
              <w:pStyle w:val="afff7"/>
              <w:jc w:val="center"/>
              <w:rPr>
                <w:rFonts w:cs="宋体"/>
                <w:sz w:val="24"/>
              </w:rPr>
            </w:pPr>
          </w:p>
        </w:tc>
        <w:tc>
          <w:tcPr>
            <w:tcW w:w="1849" w:type="dxa"/>
            <w:vAlign w:val="center"/>
          </w:tcPr>
          <w:p w:rsidR="00C01F6D" w:rsidRDefault="00C01F6D">
            <w:pPr>
              <w:pStyle w:val="afff7"/>
              <w:jc w:val="center"/>
              <w:rPr>
                <w:rFonts w:cs="宋体"/>
                <w:sz w:val="24"/>
              </w:rPr>
            </w:pPr>
          </w:p>
        </w:tc>
        <w:tc>
          <w:tcPr>
            <w:tcW w:w="1849" w:type="dxa"/>
            <w:vAlign w:val="center"/>
          </w:tcPr>
          <w:p w:rsidR="00C01F6D" w:rsidRDefault="00C01F6D">
            <w:pPr>
              <w:pStyle w:val="afff7"/>
              <w:jc w:val="center"/>
              <w:rPr>
                <w:rFonts w:cs="宋体"/>
                <w:sz w:val="24"/>
              </w:rPr>
            </w:pPr>
          </w:p>
        </w:tc>
      </w:tr>
      <w:tr w:rsidR="00C01F6D">
        <w:trPr>
          <w:trHeight w:val="567"/>
          <w:jc w:val="center"/>
        </w:trPr>
        <w:tc>
          <w:tcPr>
            <w:tcW w:w="1847" w:type="dxa"/>
            <w:vAlign w:val="center"/>
          </w:tcPr>
          <w:p w:rsidR="00C01F6D" w:rsidRDefault="00C01F6D">
            <w:pPr>
              <w:pStyle w:val="afff7"/>
              <w:jc w:val="center"/>
              <w:rPr>
                <w:rFonts w:cs="宋体"/>
                <w:sz w:val="24"/>
              </w:rPr>
            </w:pPr>
          </w:p>
        </w:tc>
        <w:tc>
          <w:tcPr>
            <w:tcW w:w="1848" w:type="dxa"/>
            <w:vAlign w:val="center"/>
          </w:tcPr>
          <w:p w:rsidR="00C01F6D" w:rsidRDefault="00C01F6D">
            <w:pPr>
              <w:pStyle w:val="afff7"/>
              <w:jc w:val="center"/>
              <w:rPr>
                <w:rFonts w:cs="宋体"/>
                <w:sz w:val="24"/>
              </w:rPr>
            </w:pPr>
          </w:p>
        </w:tc>
        <w:tc>
          <w:tcPr>
            <w:tcW w:w="1849" w:type="dxa"/>
            <w:vAlign w:val="center"/>
          </w:tcPr>
          <w:p w:rsidR="00C01F6D" w:rsidRDefault="00C01F6D">
            <w:pPr>
              <w:pStyle w:val="afff7"/>
              <w:jc w:val="center"/>
              <w:rPr>
                <w:rFonts w:cs="宋体"/>
                <w:sz w:val="24"/>
              </w:rPr>
            </w:pPr>
          </w:p>
        </w:tc>
        <w:tc>
          <w:tcPr>
            <w:tcW w:w="1849" w:type="dxa"/>
            <w:vAlign w:val="center"/>
          </w:tcPr>
          <w:p w:rsidR="00C01F6D" w:rsidRDefault="00C01F6D">
            <w:pPr>
              <w:pStyle w:val="afff7"/>
              <w:jc w:val="center"/>
              <w:rPr>
                <w:rFonts w:cs="宋体"/>
                <w:sz w:val="24"/>
              </w:rPr>
            </w:pPr>
          </w:p>
        </w:tc>
        <w:tc>
          <w:tcPr>
            <w:tcW w:w="1849" w:type="dxa"/>
            <w:vAlign w:val="center"/>
          </w:tcPr>
          <w:p w:rsidR="00C01F6D" w:rsidRDefault="00C01F6D">
            <w:pPr>
              <w:pStyle w:val="afff7"/>
              <w:jc w:val="center"/>
              <w:rPr>
                <w:rFonts w:cs="宋体"/>
                <w:sz w:val="24"/>
              </w:rPr>
            </w:pPr>
          </w:p>
        </w:tc>
      </w:tr>
      <w:tr w:rsidR="00C01F6D">
        <w:trPr>
          <w:trHeight w:val="567"/>
          <w:jc w:val="center"/>
        </w:trPr>
        <w:tc>
          <w:tcPr>
            <w:tcW w:w="1847" w:type="dxa"/>
            <w:vAlign w:val="center"/>
          </w:tcPr>
          <w:p w:rsidR="00C01F6D" w:rsidRDefault="00C01F6D">
            <w:pPr>
              <w:pStyle w:val="afff7"/>
              <w:jc w:val="center"/>
              <w:rPr>
                <w:rFonts w:cs="宋体"/>
                <w:sz w:val="24"/>
              </w:rPr>
            </w:pPr>
          </w:p>
        </w:tc>
        <w:tc>
          <w:tcPr>
            <w:tcW w:w="1848" w:type="dxa"/>
            <w:vAlign w:val="center"/>
          </w:tcPr>
          <w:p w:rsidR="00C01F6D" w:rsidRDefault="00C01F6D">
            <w:pPr>
              <w:pStyle w:val="afff7"/>
              <w:jc w:val="center"/>
              <w:rPr>
                <w:rFonts w:cs="宋体"/>
                <w:sz w:val="24"/>
              </w:rPr>
            </w:pPr>
          </w:p>
        </w:tc>
        <w:tc>
          <w:tcPr>
            <w:tcW w:w="1849" w:type="dxa"/>
            <w:vAlign w:val="center"/>
          </w:tcPr>
          <w:p w:rsidR="00C01F6D" w:rsidRDefault="00C01F6D">
            <w:pPr>
              <w:pStyle w:val="afff7"/>
              <w:jc w:val="center"/>
              <w:rPr>
                <w:rFonts w:cs="宋体"/>
                <w:sz w:val="24"/>
              </w:rPr>
            </w:pPr>
          </w:p>
        </w:tc>
        <w:tc>
          <w:tcPr>
            <w:tcW w:w="1849" w:type="dxa"/>
            <w:vAlign w:val="center"/>
          </w:tcPr>
          <w:p w:rsidR="00C01F6D" w:rsidRDefault="00C01F6D">
            <w:pPr>
              <w:pStyle w:val="afff7"/>
              <w:jc w:val="center"/>
              <w:rPr>
                <w:rFonts w:cs="宋体"/>
                <w:sz w:val="24"/>
              </w:rPr>
            </w:pPr>
          </w:p>
        </w:tc>
        <w:tc>
          <w:tcPr>
            <w:tcW w:w="1849" w:type="dxa"/>
            <w:vAlign w:val="center"/>
          </w:tcPr>
          <w:p w:rsidR="00C01F6D" w:rsidRDefault="00C01F6D">
            <w:pPr>
              <w:pStyle w:val="afff7"/>
              <w:jc w:val="center"/>
              <w:rPr>
                <w:rFonts w:cs="宋体"/>
                <w:sz w:val="24"/>
              </w:rPr>
            </w:pPr>
          </w:p>
        </w:tc>
      </w:tr>
    </w:tbl>
    <w:p w:rsidR="00C01F6D" w:rsidRDefault="00D74626">
      <w:pPr>
        <w:spacing w:line="360" w:lineRule="auto"/>
        <w:rPr>
          <w:rFonts w:ascii="宋体" w:hAnsi="宋体" w:cs="宋体"/>
        </w:rPr>
      </w:pPr>
      <w:r>
        <w:rPr>
          <w:rFonts w:ascii="宋体" w:hAnsi="宋体" w:cs="宋体" w:hint="eastAsia"/>
        </w:rPr>
        <w:t>注：参与编制技术标书所有人员名单应包括如编制技术投标方案、负责清样校对、负责打印及复印等所有人员在内的人员名单。</w:t>
      </w:r>
    </w:p>
    <w:p w:rsidR="00C01F6D" w:rsidRDefault="00C01F6D">
      <w:pPr>
        <w:shd w:val="clear" w:color="auto" w:fill="FFFFFF"/>
        <w:spacing w:after="135" w:line="500" w:lineRule="exact"/>
        <w:ind w:firstLine="645"/>
        <w:jc w:val="left"/>
        <w:rPr>
          <w:rFonts w:ascii="宋体" w:hAnsi="宋体" w:cs="宋体"/>
          <w:sz w:val="24"/>
          <w:szCs w:val="24"/>
        </w:rPr>
      </w:pPr>
    </w:p>
    <w:p w:rsidR="00C01F6D" w:rsidRDefault="00C01F6D">
      <w:pPr>
        <w:widowControl/>
        <w:jc w:val="left"/>
        <w:rPr>
          <w:rFonts w:ascii="宋体" w:hAnsi="宋体" w:cs="宋体"/>
          <w:b/>
        </w:rPr>
      </w:pPr>
    </w:p>
    <w:p w:rsidR="00C01F6D" w:rsidRDefault="00D74626">
      <w:pPr>
        <w:widowControl/>
        <w:jc w:val="left"/>
        <w:rPr>
          <w:rFonts w:ascii="宋体" w:hAnsi="宋体" w:cs="宋体"/>
          <w:b/>
        </w:rPr>
      </w:pPr>
      <w:r>
        <w:rPr>
          <w:rFonts w:ascii="宋体" w:hAnsi="宋体" w:cs="宋体"/>
          <w:b/>
        </w:rPr>
        <w:br w:type="page"/>
      </w:r>
    </w:p>
    <w:p w:rsidR="00C01F6D" w:rsidRDefault="00D74626">
      <w:pPr>
        <w:spacing w:line="360" w:lineRule="auto"/>
        <w:rPr>
          <w:rFonts w:ascii="宋体" w:hAnsi="宋体" w:cs="宋体"/>
          <w:sz w:val="24"/>
        </w:rPr>
      </w:pPr>
      <w:bookmarkStart w:id="73" w:name="_Hlk135822456"/>
      <w:bookmarkStart w:id="74" w:name="_Toc2272568"/>
      <w:r>
        <w:rPr>
          <w:rFonts w:ascii="宋体" w:hAnsi="宋体" w:cs="宋体" w:hint="eastAsia"/>
          <w:sz w:val="24"/>
        </w:rPr>
        <w:lastRenderedPageBreak/>
        <w:t>技术部分格式</w:t>
      </w:r>
      <w:bookmarkEnd w:id="73"/>
      <w:r>
        <w:rPr>
          <w:rFonts w:ascii="宋体" w:hAnsi="宋体" w:cs="宋体"/>
          <w:sz w:val="24"/>
        </w:rPr>
        <w:t>5</w:t>
      </w:r>
      <w:r>
        <w:rPr>
          <w:rFonts w:ascii="宋体" w:hAnsi="宋体" w:cs="宋体" w:hint="eastAsia"/>
          <w:sz w:val="24"/>
        </w:rPr>
        <w:t>：</w:t>
      </w:r>
    </w:p>
    <w:p w:rsidR="00C01F6D" w:rsidRDefault="00D74626">
      <w:pPr>
        <w:autoSpaceDE w:val="0"/>
        <w:autoSpaceDN w:val="0"/>
        <w:adjustRightInd w:val="0"/>
        <w:spacing w:line="360" w:lineRule="auto"/>
        <w:jc w:val="center"/>
        <w:rPr>
          <w:rFonts w:ascii="宋体" w:hAnsi="宋体" w:cs="宋体"/>
          <w:b/>
          <w:bCs/>
          <w:sz w:val="36"/>
          <w:szCs w:val="36"/>
          <w:lang w:val="zh-CN"/>
        </w:rPr>
      </w:pPr>
      <w:r>
        <w:rPr>
          <w:rFonts w:ascii="宋体" w:hAnsi="宋体" w:cs="宋体" w:hint="eastAsia"/>
          <w:b/>
          <w:bCs/>
          <w:sz w:val="36"/>
          <w:szCs w:val="36"/>
        </w:rPr>
        <w:t>施工</w:t>
      </w:r>
      <w:r>
        <w:rPr>
          <w:rFonts w:ascii="宋体" w:hAnsi="宋体" w:cs="宋体"/>
          <w:b/>
          <w:bCs/>
          <w:sz w:val="36"/>
          <w:szCs w:val="36"/>
          <w:lang w:val="zh-CN"/>
        </w:rPr>
        <w:t>项目管理团队人员信息表</w:t>
      </w:r>
    </w:p>
    <w:tbl>
      <w:tblPr>
        <w:tblW w:w="8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6"/>
        <w:gridCol w:w="1114"/>
        <w:gridCol w:w="1620"/>
        <w:gridCol w:w="1462"/>
        <w:gridCol w:w="2783"/>
        <w:gridCol w:w="858"/>
      </w:tblGrid>
      <w:tr w:rsidR="00C01F6D">
        <w:trPr>
          <w:trHeight w:val="523"/>
          <w:jc w:val="center"/>
        </w:trPr>
        <w:tc>
          <w:tcPr>
            <w:tcW w:w="706" w:type="dxa"/>
            <w:vAlign w:val="center"/>
          </w:tcPr>
          <w:p w:rsidR="00C01F6D" w:rsidRDefault="00D74626">
            <w:pPr>
              <w:adjustRightInd w:val="0"/>
              <w:snapToGrid w:val="0"/>
              <w:ind w:leftChars="-30" w:left="-63" w:rightChars="-30" w:right="-63"/>
              <w:jc w:val="center"/>
              <w:rPr>
                <w:rFonts w:ascii="宋体" w:hAnsi="宋体"/>
                <w:sz w:val="24"/>
                <w:szCs w:val="24"/>
              </w:rPr>
            </w:pPr>
            <w:r>
              <w:rPr>
                <w:rFonts w:ascii="宋体" w:hAnsi="宋体"/>
                <w:sz w:val="24"/>
                <w:szCs w:val="24"/>
              </w:rPr>
              <w:t>序号</w:t>
            </w:r>
          </w:p>
        </w:tc>
        <w:tc>
          <w:tcPr>
            <w:tcW w:w="1114" w:type="dxa"/>
            <w:vAlign w:val="center"/>
          </w:tcPr>
          <w:p w:rsidR="00C01F6D" w:rsidRDefault="00D74626">
            <w:pPr>
              <w:adjustRightInd w:val="0"/>
              <w:snapToGrid w:val="0"/>
              <w:ind w:leftChars="-30" w:left="-63" w:rightChars="-30" w:right="-63"/>
              <w:jc w:val="center"/>
              <w:rPr>
                <w:rFonts w:ascii="宋体" w:hAnsi="宋体"/>
                <w:sz w:val="24"/>
                <w:szCs w:val="24"/>
              </w:rPr>
            </w:pPr>
            <w:r>
              <w:rPr>
                <w:rFonts w:ascii="宋体" w:hAnsi="宋体"/>
                <w:sz w:val="24"/>
                <w:szCs w:val="24"/>
              </w:rPr>
              <w:t>姓名</w:t>
            </w:r>
          </w:p>
        </w:tc>
        <w:tc>
          <w:tcPr>
            <w:tcW w:w="1620" w:type="dxa"/>
            <w:vAlign w:val="center"/>
          </w:tcPr>
          <w:p w:rsidR="00C01F6D" w:rsidRDefault="00D74626">
            <w:pPr>
              <w:adjustRightInd w:val="0"/>
              <w:snapToGrid w:val="0"/>
              <w:ind w:leftChars="-30" w:left="-63" w:rightChars="-30" w:right="-63"/>
              <w:jc w:val="center"/>
              <w:rPr>
                <w:rFonts w:ascii="宋体" w:hAnsi="宋体"/>
                <w:sz w:val="24"/>
                <w:szCs w:val="24"/>
              </w:rPr>
            </w:pPr>
            <w:r>
              <w:rPr>
                <w:rFonts w:ascii="宋体" w:hAnsi="宋体"/>
                <w:sz w:val="24"/>
                <w:szCs w:val="24"/>
              </w:rPr>
              <w:t>岗位</w:t>
            </w:r>
          </w:p>
        </w:tc>
        <w:tc>
          <w:tcPr>
            <w:tcW w:w="1462" w:type="dxa"/>
            <w:vAlign w:val="center"/>
          </w:tcPr>
          <w:p w:rsidR="00C01F6D" w:rsidRDefault="00D74626">
            <w:pPr>
              <w:adjustRightInd w:val="0"/>
              <w:snapToGrid w:val="0"/>
              <w:ind w:leftChars="-30" w:left="-63" w:rightChars="-30" w:right="-63"/>
              <w:jc w:val="center"/>
              <w:rPr>
                <w:rFonts w:ascii="宋体" w:hAnsi="宋体"/>
                <w:sz w:val="24"/>
                <w:szCs w:val="24"/>
              </w:rPr>
            </w:pPr>
            <w:r>
              <w:rPr>
                <w:rFonts w:ascii="宋体" w:hAnsi="宋体"/>
                <w:sz w:val="24"/>
                <w:szCs w:val="24"/>
              </w:rPr>
              <w:t>职称</w:t>
            </w:r>
          </w:p>
        </w:tc>
        <w:tc>
          <w:tcPr>
            <w:tcW w:w="2783" w:type="dxa"/>
            <w:vAlign w:val="center"/>
          </w:tcPr>
          <w:p w:rsidR="00C01F6D" w:rsidRDefault="00D74626">
            <w:pPr>
              <w:adjustRightInd w:val="0"/>
              <w:snapToGrid w:val="0"/>
              <w:ind w:leftChars="-30" w:left="-63" w:rightChars="-30" w:right="-63"/>
              <w:jc w:val="center"/>
              <w:rPr>
                <w:rFonts w:ascii="宋体" w:hAnsi="宋体"/>
                <w:sz w:val="24"/>
                <w:szCs w:val="24"/>
              </w:rPr>
            </w:pPr>
            <w:r>
              <w:rPr>
                <w:rFonts w:ascii="宋体" w:hAnsi="宋体"/>
                <w:sz w:val="24"/>
                <w:szCs w:val="24"/>
              </w:rPr>
              <w:t>职称证书或资格证书编号</w:t>
            </w:r>
          </w:p>
        </w:tc>
        <w:tc>
          <w:tcPr>
            <w:tcW w:w="858" w:type="dxa"/>
            <w:vAlign w:val="center"/>
          </w:tcPr>
          <w:p w:rsidR="00C01F6D" w:rsidRDefault="00D74626">
            <w:pPr>
              <w:adjustRightInd w:val="0"/>
              <w:snapToGrid w:val="0"/>
              <w:ind w:leftChars="-30" w:left="-63" w:rightChars="-30" w:right="-63"/>
              <w:jc w:val="center"/>
              <w:rPr>
                <w:rFonts w:ascii="宋体" w:hAnsi="宋体"/>
                <w:sz w:val="24"/>
                <w:szCs w:val="24"/>
              </w:rPr>
            </w:pPr>
            <w:r>
              <w:rPr>
                <w:rFonts w:ascii="宋体" w:hAnsi="宋体"/>
                <w:sz w:val="24"/>
                <w:szCs w:val="24"/>
              </w:rPr>
              <w:t>备注</w:t>
            </w:r>
          </w:p>
        </w:tc>
      </w:tr>
      <w:tr w:rsidR="00C01F6D">
        <w:trPr>
          <w:trHeight w:val="523"/>
          <w:jc w:val="center"/>
        </w:trPr>
        <w:tc>
          <w:tcPr>
            <w:tcW w:w="706"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1114"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1620" w:type="dxa"/>
            <w:vAlign w:val="center"/>
          </w:tcPr>
          <w:p w:rsidR="00C01F6D" w:rsidRDefault="00D74626">
            <w:pPr>
              <w:adjustRightInd w:val="0"/>
              <w:snapToGrid w:val="0"/>
              <w:ind w:leftChars="-30" w:left="-63" w:rightChars="-30" w:right="-63"/>
              <w:jc w:val="center"/>
              <w:rPr>
                <w:rFonts w:ascii="宋体" w:hAnsi="宋体"/>
                <w:sz w:val="24"/>
                <w:szCs w:val="24"/>
              </w:rPr>
            </w:pPr>
            <w:r>
              <w:rPr>
                <w:rFonts w:ascii="宋体" w:hAnsi="宋体" w:hint="eastAsia"/>
                <w:sz w:val="24"/>
                <w:szCs w:val="24"/>
              </w:rPr>
              <w:t>项目指挥长</w:t>
            </w:r>
          </w:p>
        </w:tc>
        <w:tc>
          <w:tcPr>
            <w:tcW w:w="1462"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2783"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858" w:type="dxa"/>
            <w:vAlign w:val="center"/>
          </w:tcPr>
          <w:p w:rsidR="00C01F6D" w:rsidRDefault="00C01F6D">
            <w:pPr>
              <w:adjustRightInd w:val="0"/>
              <w:snapToGrid w:val="0"/>
              <w:ind w:leftChars="-30" w:left="-63" w:rightChars="-30" w:right="-63"/>
              <w:jc w:val="center"/>
              <w:rPr>
                <w:rFonts w:ascii="宋体" w:hAnsi="宋体"/>
                <w:sz w:val="24"/>
                <w:szCs w:val="24"/>
              </w:rPr>
            </w:pPr>
          </w:p>
        </w:tc>
      </w:tr>
      <w:tr w:rsidR="00C01F6D">
        <w:trPr>
          <w:trHeight w:val="523"/>
          <w:jc w:val="center"/>
        </w:trPr>
        <w:tc>
          <w:tcPr>
            <w:tcW w:w="706"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1114"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1620" w:type="dxa"/>
            <w:vAlign w:val="center"/>
          </w:tcPr>
          <w:p w:rsidR="00C01F6D" w:rsidRDefault="00D74626">
            <w:pPr>
              <w:adjustRightInd w:val="0"/>
              <w:snapToGrid w:val="0"/>
              <w:ind w:leftChars="-30" w:left="-63" w:rightChars="-30" w:right="-63"/>
              <w:jc w:val="center"/>
              <w:rPr>
                <w:rFonts w:ascii="宋体" w:hAnsi="宋体"/>
                <w:sz w:val="24"/>
                <w:szCs w:val="24"/>
              </w:rPr>
            </w:pPr>
            <w:r>
              <w:rPr>
                <w:rFonts w:ascii="宋体" w:hAnsi="宋体" w:hint="eastAsia"/>
                <w:sz w:val="24"/>
                <w:szCs w:val="24"/>
              </w:rPr>
              <w:t>项目负责人</w:t>
            </w:r>
          </w:p>
        </w:tc>
        <w:tc>
          <w:tcPr>
            <w:tcW w:w="1462"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2783"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858" w:type="dxa"/>
            <w:vAlign w:val="center"/>
          </w:tcPr>
          <w:p w:rsidR="00C01F6D" w:rsidRDefault="00C01F6D">
            <w:pPr>
              <w:adjustRightInd w:val="0"/>
              <w:snapToGrid w:val="0"/>
              <w:ind w:leftChars="-30" w:left="-63" w:rightChars="-30" w:right="-63"/>
              <w:jc w:val="center"/>
              <w:rPr>
                <w:rFonts w:ascii="宋体" w:hAnsi="宋体"/>
                <w:sz w:val="24"/>
                <w:szCs w:val="24"/>
              </w:rPr>
            </w:pPr>
          </w:p>
        </w:tc>
      </w:tr>
      <w:tr w:rsidR="00C01F6D">
        <w:trPr>
          <w:trHeight w:val="523"/>
          <w:jc w:val="center"/>
        </w:trPr>
        <w:tc>
          <w:tcPr>
            <w:tcW w:w="706"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1114"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1620" w:type="dxa"/>
            <w:vAlign w:val="center"/>
          </w:tcPr>
          <w:p w:rsidR="00C01F6D" w:rsidRDefault="00D74626">
            <w:pPr>
              <w:adjustRightInd w:val="0"/>
              <w:snapToGrid w:val="0"/>
              <w:ind w:leftChars="-30" w:left="-63" w:rightChars="-30" w:right="-63"/>
              <w:jc w:val="center"/>
              <w:rPr>
                <w:rFonts w:ascii="宋体" w:hAnsi="宋体"/>
                <w:sz w:val="24"/>
                <w:szCs w:val="24"/>
              </w:rPr>
            </w:pPr>
            <w:r>
              <w:rPr>
                <w:rFonts w:ascii="宋体" w:hAnsi="宋体" w:hint="eastAsia"/>
                <w:sz w:val="24"/>
                <w:szCs w:val="24"/>
              </w:rPr>
              <w:t>专职安全员</w:t>
            </w:r>
          </w:p>
        </w:tc>
        <w:tc>
          <w:tcPr>
            <w:tcW w:w="1462"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2783"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858" w:type="dxa"/>
            <w:vAlign w:val="center"/>
          </w:tcPr>
          <w:p w:rsidR="00C01F6D" w:rsidRDefault="00C01F6D">
            <w:pPr>
              <w:adjustRightInd w:val="0"/>
              <w:snapToGrid w:val="0"/>
              <w:ind w:leftChars="-30" w:left="-63" w:rightChars="-30" w:right="-63"/>
              <w:jc w:val="center"/>
              <w:rPr>
                <w:rFonts w:ascii="宋体" w:hAnsi="宋体"/>
                <w:sz w:val="24"/>
                <w:szCs w:val="24"/>
              </w:rPr>
            </w:pPr>
          </w:p>
        </w:tc>
      </w:tr>
      <w:tr w:rsidR="00C01F6D">
        <w:trPr>
          <w:trHeight w:val="524"/>
          <w:jc w:val="center"/>
        </w:trPr>
        <w:tc>
          <w:tcPr>
            <w:tcW w:w="706"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1114"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1620" w:type="dxa"/>
            <w:vAlign w:val="center"/>
          </w:tcPr>
          <w:p w:rsidR="00C01F6D" w:rsidRDefault="00D74626">
            <w:pPr>
              <w:adjustRightInd w:val="0"/>
              <w:snapToGrid w:val="0"/>
              <w:ind w:leftChars="-30" w:left="-63" w:rightChars="-30" w:right="-63"/>
              <w:jc w:val="center"/>
              <w:rPr>
                <w:rFonts w:ascii="宋体" w:hAnsi="宋体"/>
                <w:sz w:val="24"/>
                <w:szCs w:val="24"/>
              </w:rPr>
            </w:pPr>
            <w:r>
              <w:rPr>
                <w:rFonts w:ascii="宋体" w:hAnsi="宋体"/>
                <w:sz w:val="24"/>
                <w:szCs w:val="24"/>
              </w:rPr>
              <w:t>技术负责人</w:t>
            </w:r>
          </w:p>
        </w:tc>
        <w:tc>
          <w:tcPr>
            <w:tcW w:w="1462"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2783"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858" w:type="dxa"/>
            <w:vAlign w:val="center"/>
          </w:tcPr>
          <w:p w:rsidR="00C01F6D" w:rsidRDefault="00C01F6D">
            <w:pPr>
              <w:adjustRightInd w:val="0"/>
              <w:snapToGrid w:val="0"/>
              <w:ind w:leftChars="-30" w:left="-63" w:rightChars="-30" w:right="-63"/>
              <w:jc w:val="center"/>
              <w:rPr>
                <w:rFonts w:ascii="宋体" w:hAnsi="宋体"/>
                <w:sz w:val="24"/>
                <w:szCs w:val="24"/>
              </w:rPr>
            </w:pPr>
          </w:p>
        </w:tc>
      </w:tr>
      <w:tr w:rsidR="00C01F6D">
        <w:trPr>
          <w:trHeight w:val="523"/>
          <w:jc w:val="center"/>
        </w:trPr>
        <w:tc>
          <w:tcPr>
            <w:tcW w:w="706"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1114"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1620" w:type="dxa"/>
            <w:vAlign w:val="center"/>
          </w:tcPr>
          <w:p w:rsidR="00C01F6D" w:rsidRDefault="00D74626">
            <w:pPr>
              <w:adjustRightInd w:val="0"/>
              <w:snapToGrid w:val="0"/>
              <w:ind w:leftChars="-30" w:left="-63" w:rightChars="-30" w:right="-63"/>
              <w:jc w:val="center"/>
              <w:rPr>
                <w:rFonts w:ascii="宋体" w:hAnsi="宋体"/>
                <w:sz w:val="24"/>
                <w:szCs w:val="24"/>
              </w:rPr>
            </w:pPr>
            <w:r>
              <w:rPr>
                <w:rFonts w:ascii="宋体" w:hAnsi="宋体"/>
                <w:sz w:val="24"/>
                <w:szCs w:val="24"/>
              </w:rPr>
              <w:t>安全负责人</w:t>
            </w:r>
          </w:p>
        </w:tc>
        <w:tc>
          <w:tcPr>
            <w:tcW w:w="1462"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2783"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858" w:type="dxa"/>
            <w:vAlign w:val="center"/>
          </w:tcPr>
          <w:p w:rsidR="00C01F6D" w:rsidRDefault="00C01F6D">
            <w:pPr>
              <w:adjustRightInd w:val="0"/>
              <w:snapToGrid w:val="0"/>
              <w:ind w:leftChars="-30" w:left="-63" w:rightChars="-30" w:right="-63"/>
              <w:jc w:val="center"/>
              <w:rPr>
                <w:rFonts w:ascii="宋体" w:hAnsi="宋体"/>
                <w:sz w:val="24"/>
                <w:szCs w:val="24"/>
              </w:rPr>
            </w:pPr>
          </w:p>
        </w:tc>
      </w:tr>
      <w:tr w:rsidR="00C01F6D">
        <w:trPr>
          <w:trHeight w:val="524"/>
          <w:jc w:val="center"/>
        </w:trPr>
        <w:tc>
          <w:tcPr>
            <w:tcW w:w="706"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1114"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1620" w:type="dxa"/>
            <w:vAlign w:val="center"/>
          </w:tcPr>
          <w:p w:rsidR="00C01F6D" w:rsidRDefault="00D74626">
            <w:pPr>
              <w:adjustRightInd w:val="0"/>
              <w:snapToGrid w:val="0"/>
              <w:ind w:leftChars="-30" w:left="-63" w:rightChars="-30" w:right="-63"/>
              <w:jc w:val="center"/>
              <w:rPr>
                <w:rFonts w:ascii="宋体" w:hAnsi="宋体"/>
                <w:sz w:val="24"/>
                <w:szCs w:val="24"/>
              </w:rPr>
            </w:pPr>
            <w:r>
              <w:rPr>
                <w:rFonts w:ascii="宋体" w:hAnsi="宋体"/>
                <w:sz w:val="24"/>
                <w:szCs w:val="24"/>
              </w:rPr>
              <w:t>质量负责人</w:t>
            </w:r>
          </w:p>
        </w:tc>
        <w:tc>
          <w:tcPr>
            <w:tcW w:w="1462"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2783"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858" w:type="dxa"/>
            <w:vAlign w:val="center"/>
          </w:tcPr>
          <w:p w:rsidR="00C01F6D" w:rsidRDefault="00C01F6D">
            <w:pPr>
              <w:adjustRightInd w:val="0"/>
              <w:snapToGrid w:val="0"/>
              <w:ind w:leftChars="-30" w:left="-63" w:rightChars="-30" w:right="-63"/>
              <w:jc w:val="center"/>
              <w:rPr>
                <w:rFonts w:ascii="宋体" w:hAnsi="宋体"/>
                <w:sz w:val="24"/>
                <w:szCs w:val="24"/>
              </w:rPr>
            </w:pPr>
          </w:p>
        </w:tc>
      </w:tr>
      <w:tr w:rsidR="00C01F6D">
        <w:trPr>
          <w:trHeight w:val="524"/>
          <w:jc w:val="center"/>
        </w:trPr>
        <w:tc>
          <w:tcPr>
            <w:tcW w:w="706"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1114"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1620" w:type="dxa"/>
            <w:vAlign w:val="center"/>
          </w:tcPr>
          <w:p w:rsidR="00C01F6D" w:rsidRDefault="00D74626">
            <w:pPr>
              <w:adjustRightInd w:val="0"/>
              <w:snapToGrid w:val="0"/>
              <w:ind w:leftChars="-30" w:left="-63" w:rightChars="-30" w:right="-63"/>
              <w:jc w:val="center"/>
              <w:rPr>
                <w:rFonts w:ascii="宋体" w:hAnsi="宋体"/>
                <w:sz w:val="24"/>
                <w:szCs w:val="24"/>
              </w:rPr>
            </w:pPr>
            <w:r>
              <w:rPr>
                <w:rFonts w:ascii="宋体" w:hAnsi="宋体"/>
                <w:sz w:val="24"/>
                <w:szCs w:val="24"/>
              </w:rPr>
              <w:t>造价负责人</w:t>
            </w:r>
          </w:p>
        </w:tc>
        <w:tc>
          <w:tcPr>
            <w:tcW w:w="1462"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2783"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858" w:type="dxa"/>
            <w:vAlign w:val="center"/>
          </w:tcPr>
          <w:p w:rsidR="00C01F6D" w:rsidRDefault="00C01F6D">
            <w:pPr>
              <w:adjustRightInd w:val="0"/>
              <w:snapToGrid w:val="0"/>
              <w:ind w:leftChars="-30" w:left="-63" w:rightChars="-30" w:right="-63"/>
              <w:jc w:val="center"/>
              <w:rPr>
                <w:rFonts w:ascii="宋体" w:hAnsi="宋体"/>
                <w:sz w:val="24"/>
                <w:szCs w:val="24"/>
              </w:rPr>
            </w:pPr>
          </w:p>
        </w:tc>
      </w:tr>
      <w:tr w:rsidR="00C01F6D">
        <w:trPr>
          <w:trHeight w:val="524"/>
          <w:jc w:val="center"/>
        </w:trPr>
        <w:tc>
          <w:tcPr>
            <w:tcW w:w="706"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1114"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1620" w:type="dxa"/>
            <w:vAlign w:val="center"/>
          </w:tcPr>
          <w:p w:rsidR="00C01F6D" w:rsidRDefault="00D74626">
            <w:pPr>
              <w:adjustRightInd w:val="0"/>
              <w:snapToGrid w:val="0"/>
              <w:ind w:leftChars="-30" w:left="-63" w:rightChars="-30" w:right="-63"/>
              <w:jc w:val="center"/>
              <w:rPr>
                <w:rFonts w:ascii="宋体" w:hAnsi="宋体"/>
                <w:sz w:val="24"/>
                <w:szCs w:val="24"/>
              </w:rPr>
            </w:pPr>
            <w:r>
              <w:rPr>
                <w:rFonts w:ascii="宋体" w:hAnsi="宋体"/>
                <w:sz w:val="24"/>
                <w:szCs w:val="24"/>
              </w:rPr>
              <w:t>……</w:t>
            </w:r>
          </w:p>
        </w:tc>
        <w:tc>
          <w:tcPr>
            <w:tcW w:w="1462"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2783"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858" w:type="dxa"/>
            <w:vAlign w:val="center"/>
          </w:tcPr>
          <w:p w:rsidR="00C01F6D" w:rsidRDefault="00C01F6D">
            <w:pPr>
              <w:adjustRightInd w:val="0"/>
              <w:snapToGrid w:val="0"/>
              <w:ind w:leftChars="-30" w:left="-63" w:rightChars="-30" w:right="-63"/>
              <w:jc w:val="center"/>
              <w:rPr>
                <w:rFonts w:ascii="宋体" w:hAnsi="宋体"/>
                <w:sz w:val="24"/>
                <w:szCs w:val="24"/>
              </w:rPr>
            </w:pPr>
          </w:p>
        </w:tc>
      </w:tr>
      <w:tr w:rsidR="00C01F6D">
        <w:trPr>
          <w:trHeight w:val="524"/>
          <w:jc w:val="center"/>
        </w:trPr>
        <w:tc>
          <w:tcPr>
            <w:tcW w:w="706"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1114"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1620"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1462"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2783"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858" w:type="dxa"/>
            <w:vAlign w:val="center"/>
          </w:tcPr>
          <w:p w:rsidR="00C01F6D" w:rsidRDefault="00C01F6D">
            <w:pPr>
              <w:adjustRightInd w:val="0"/>
              <w:snapToGrid w:val="0"/>
              <w:ind w:leftChars="-30" w:left="-63" w:rightChars="-30" w:right="-63"/>
              <w:jc w:val="center"/>
              <w:rPr>
                <w:rFonts w:ascii="宋体" w:hAnsi="宋体"/>
                <w:sz w:val="24"/>
                <w:szCs w:val="24"/>
              </w:rPr>
            </w:pPr>
          </w:p>
        </w:tc>
      </w:tr>
      <w:tr w:rsidR="00C01F6D">
        <w:trPr>
          <w:trHeight w:val="523"/>
          <w:jc w:val="center"/>
        </w:trPr>
        <w:tc>
          <w:tcPr>
            <w:tcW w:w="706"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1114"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1620"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1462"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2783"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858" w:type="dxa"/>
            <w:vAlign w:val="center"/>
          </w:tcPr>
          <w:p w:rsidR="00C01F6D" w:rsidRDefault="00C01F6D">
            <w:pPr>
              <w:adjustRightInd w:val="0"/>
              <w:snapToGrid w:val="0"/>
              <w:ind w:leftChars="-30" w:left="-63" w:rightChars="-30" w:right="-63"/>
              <w:jc w:val="center"/>
              <w:rPr>
                <w:rFonts w:ascii="宋体" w:hAnsi="宋体"/>
                <w:sz w:val="24"/>
                <w:szCs w:val="24"/>
              </w:rPr>
            </w:pPr>
          </w:p>
        </w:tc>
      </w:tr>
      <w:tr w:rsidR="00C01F6D">
        <w:trPr>
          <w:trHeight w:val="524"/>
          <w:jc w:val="center"/>
        </w:trPr>
        <w:tc>
          <w:tcPr>
            <w:tcW w:w="706"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1114"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1620" w:type="dxa"/>
            <w:vAlign w:val="center"/>
          </w:tcPr>
          <w:p w:rsidR="00C01F6D" w:rsidRDefault="00C01F6D">
            <w:pPr>
              <w:adjustRightInd w:val="0"/>
              <w:snapToGrid w:val="0"/>
              <w:ind w:leftChars="-30" w:left="-63" w:rightChars="-30" w:right="-63"/>
              <w:jc w:val="center"/>
              <w:rPr>
                <w:rStyle w:val="font11"/>
                <w:rFonts w:ascii="宋体" w:eastAsia="宋体" w:hAnsi="宋体" w:cs="宋体" w:hint="default"/>
                <w:color w:val="auto"/>
                <w:sz w:val="24"/>
                <w:szCs w:val="24"/>
              </w:rPr>
            </w:pPr>
          </w:p>
        </w:tc>
        <w:tc>
          <w:tcPr>
            <w:tcW w:w="1462"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2783" w:type="dxa"/>
            <w:vAlign w:val="center"/>
          </w:tcPr>
          <w:p w:rsidR="00C01F6D" w:rsidRDefault="00C01F6D">
            <w:pPr>
              <w:adjustRightInd w:val="0"/>
              <w:snapToGrid w:val="0"/>
              <w:ind w:leftChars="-30" w:left="-63" w:rightChars="-30" w:right="-63"/>
              <w:jc w:val="center"/>
              <w:rPr>
                <w:rFonts w:ascii="宋体" w:hAnsi="宋体"/>
                <w:sz w:val="24"/>
                <w:szCs w:val="24"/>
              </w:rPr>
            </w:pPr>
          </w:p>
        </w:tc>
        <w:tc>
          <w:tcPr>
            <w:tcW w:w="858" w:type="dxa"/>
            <w:vAlign w:val="center"/>
          </w:tcPr>
          <w:p w:rsidR="00C01F6D" w:rsidRDefault="00C01F6D">
            <w:pPr>
              <w:adjustRightInd w:val="0"/>
              <w:snapToGrid w:val="0"/>
              <w:ind w:leftChars="-30" w:left="-63" w:rightChars="-30" w:right="-63"/>
              <w:jc w:val="center"/>
              <w:rPr>
                <w:rFonts w:ascii="宋体" w:hAnsi="宋体"/>
                <w:sz w:val="24"/>
                <w:szCs w:val="24"/>
              </w:rPr>
            </w:pPr>
          </w:p>
        </w:tc>
      </w:tr>
    </w:tbl>
    <w:p w:rsidR="00C01F6D" w:rsidRDefault="00D74626">
      <w:pPr>
        <w:widowControl/>
        <w:jc w:val="left"/>
        <w:rPr>
          <w:rStyle w:val="font11"/>
          <w:rFonts w:ascii="宋体" w:eastAsia="宋体" w:hAnsi="宋体" w:cs="宋体" w:hint="default"/>
          <w:color w:val="auto"/>
          <w:sz w:val="24"/>
          <w:szCs w:val="24"/>
        </w:rPr>
      </w:pPr>
      <w:r>
        <w:rPr>
          <w:rStyle w:val="font11"/>
          <w:rFonts w:ascii="宋体" w:eastAsia="宋体" w:hAnsi="宋体" w:cs="宋体" w:hint="default"/>
          <w:color w:val="auto"/>
          <w:sz w:val="24"/>
          <w:szCs w:val="24"/>
        </w:rPr>
        <w:t>备注：</w:t>
      </w:r>
    </w:p>
    <w:p w:rsidR="00C01F6D" w:rsidRDefault="00D74626">
      <w:pPr>
        <w:widowControl/>
        <w:jc w:val="left"/>
        <w:rPr>
          <w:rStyle w:val="font11"/>
          <w:rFonts w:ascii="宋体" w:eastAsia="宋体" w:hAnsi="宋体" w:cs="宋体" w:hint="default"/>
          <w:color w:val="auto"/>
          <w:sz w:val="24"/>
          <w:szCs w:val="24"/>
        </w:rPr>
      </w:pPr>
      <w:r>
        <w:rPr>
          <w:rStyle w:val="font11"/>
          <w:rFonts w:ascii="宋体" w:eastAsia="宋体" w:hAnsi="宋体" w:cs="宋体" w:hint="default"/>
          <w:color w:val="auto"/>
          <w:sz w:val="24"/>
          <w:szCs w:val="24"/>
        </w:rPr>
        <w:t>1、“岗位”要求由招标人根据项目管理需要在本表备注中明确提出，如</w:t>
      </w:r>
      <w:r>
        <w:rPr>
          <w:rStyle w:val="font11"/>
          <w:rFonts w:ascii="宋体" w:eastAsia="宋体" w:hAnsi="宋体" w:cs="宋体" w:hint="default"/>
          <w:color w:val="auto"/>
          <w:sz w:val="24"/>
          <w:szCs w:val="24"/>
          <w:u w:val="single"/>
        </w:rPr>
        <w:t>本表所要求人员</w:t>
      </w:r>
      <w:r>
        <w:rPr>
          <w:rStyle w:val="font11"/>
          <w:rFonts w:ascii="宋体" w:eastAsia="宋体" w:hAnsi="宋体" w:cs="宋体" w:hint="default"/>
          <w:color w:val="auto"/>
          <w:sz w:val="24"/>
          <w:szCs w:val="24"/>
        </w:rPr>
        <w:t>等。以上项目管理团队人员信息将由交易系统提取后供各相关单位在履约时比对、查核。</w:t>
      </w:r>
    </w:p>
    <w:p w:rsidR="00C01F6D" w:rsidRDefault="00D74626">
      <w:pPr>
        <w:widowControl/>
        <w:jc w:val="left"/>
        <w:rPr>
          <w:rStyle w:val="font11"/>
          <w:rFonts w:ascii="宋体" w:eastAsia="宋体" w:hAnsi="宋体" w:cs="宋体" w:hint="default"/>
          <w:color w:val="auto"/>
          <w:sz w:val="24"/>
          <w:szCs w:val="24"/>
        </w:rPr>
      </w:pPr>
      <w:r>
        <w:rPr>
          <w:rStyle w:val="font11"/>
          <w:rFonts w:ascii="宋体" w:eastAsia="宋体" w:hAnsi="宋体" w:cs="宋体" w:hint="default"/>
          <w:color w:val="auto"/>
          <w:sz w:val="24"/>
          <w:szCs w:val="24"/>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rsidR="00C01F6D" w:rsidRDefault="00D74626">
      <w:pPr>
        <w:widowControl/>
        <w:jc w:val="left"/>
        <w:rPr>
          <w:rStyle w:val="font11"/>
          <w:rFonts w:ascii="宋体" w:eastAsia="宋体" w:hAnsi="宋体" w:cs="宋体" w:hint="default"/>
          <w:color w:val="auto"/>
          <w:sz w:val="24"/>
          <w:szCs w:val="24"/>
        </w:rPr>
      </w:pPr>
      <w:r>
        <w:rPr>
          <w:rStyle w:val="font11"/>
          <w:rFonts w:ascii="宋体" w:eastAsia="宋体" w:hAnsi="宋体" w:cs="宋体" w:hint="default"/>
          <w:color w:val="auto"/>
          <w:sz w:val="24"/>
          <w:szCs w:val="24"/>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rsidR="00C01F6D" w:rsidRDefault="00D74626">
      <w:pPr>
        <w:widowControl/>
        <w:jc w:val="left"/>
        <w:rPr>
          <w:rStyle w:val="font11"/>
          <w:rFonts w:ascii="宋体" w:eastAsia="宋体" w:hAnsi="宋体" w:cs="宋体" w:hint="default"/>
          <w:color w:val="auto"/>
          <w:sz w:val="24"/>
          <w:szCs w:val="24"/>
          <w:u w:val="single"/>
        </w:rPr>
      </w:pPr>
      <w:r>
        <w:rPr>
          <w:rStyle w:val="font11"/>
          <w:rFonts w:ascii="宋体" w:eastAsia="宋体" w:hAnsi="宋体" w:cs="宋体" w:hint="default"/>
          <w:color w:val="auto"/>
          <w:sz w:val="24"/>
          <w:szCs w:val="24"/>
          <w:u w:val="single"/>
        </w:rPr>
        <w:t>4、如评标办法对投标人拟投入的项目管理团队进行评审的，投标人需按评审要求提供相关证明材料。</w:t>
      </w:r>
    </w:p>
    <w:p w:rsidR="00C01F6D" w:rsidRDefault="00D74626">
      <w:pPr>
        <w:rPr>
          <w:rStyle w:val="font11"/>
          <w:rFonts w:ascii="宋体" w:eastAsia="宋体" w:hAnsi="宋体" w:cs="宋体" w:hint="default"/>
          <w:color w:val="auto"/>
          <w:sz w:val="24"/>
          <w:szCs w:val="24"/>
          <w:u w:val="single"/>
        </w:rPr>
      </w:pPr>
      <w:r>
        <w:rPr>
          <w:rStyle w:val="font11"/>
          <w:rFonts w:ascii="宋体" w:eastAsia="宋体" w:hAnsi="宋体" w:cs="宋体" w:hint="default"/>
          <w:color w:val="auto"/>
          <w:sz w:val="24"/>
          <w:szCs w:val="24"/>
          <w:u w:val="single"/>
        </w:rPr>
        <w:br w:type="page"/>
      </w:r>
    </w:p>
    <w:p w:rsidR="00C01F6D" w:rsidRDefault="00D74626">
      <w:pPr>
        <w:pStyle w:val="a2"/>
        <w:ind w:firstLine="0"/>
      </w:pPr>
      <w:r>
        <w:rPr>
          <w:rFonts w:ascii="宋体" w:hAnsi="宋体" w:cs="宋体" w:hint="eastAsia"/>
          <w:sz w:val="24"/>
        </w:rPr>
        <w:lastRenderedPageBreak/>
        <w:t>技术部分格式</w:t>
      </w:r>
      <w:r>
        <w:rPr>
          <w:rFonts w:ascii="宋体" w:hAnsi="宋体" w:cs="宋体"/>
          <w:sz w:val="24"/>
        </w:rPr>
        <w:t>6</w:t>
      </w:r>
      <w:r>
        <w:rPr>
          <w:rFonts w:ascii="宋体" w:hAnsi="宋体" w:cs="宋体" w:hint="eastAsia"/>
          <w:sz w:val="24"/>
        </w:rPr>
        <w:t>：</w:t>
      </w:r>
    </w:p>
    <w:p w:rsidR="00C01F6D" w:rsidRDefault="00D74626">
      <w:pPr>
        <w:autoSpaceDE w:val="0"/>
        <w:autoSpaceDN w:val="0"/>
        <w:adjustRightInd w:val="0"/>
        <w:snapToGrid w:val="0"/>
        <w:spacing w:line="480" w:lineRule="auto"/>
        <w:jc w:val="center"/>
        <w:rPr>
          <w:rFonts w:ascii="宋体" w:hAnsi="宋体" w:cs="宋体"/>
          <w:b/>
          <w:sz w:val="28"/>
          <w:szCs w:val="28"/>
          <w:lang w:val="zh-CN"/>
        </w:rPr>
      </w:pPr>
      <w:bookmarkStart w:id="75" w:name="_Hlk135823094"/>
      <w:r>
        <w:rPr>
          <w:rFonts w:ascii="宋体" w:hAnsi="宋体" w:cs="宋体" w:hint="eastAsia"/>
          <w:b/>
          <w:sz w:val="28"/>
          <w:szCs w:val="28"/>
          <w:lang w:val="zh-CN"/>
        </w:rPr>
        <w:t>技术负责人（或其他项目管理机构人员）基本情况及业绩表</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8"/>
        <w:gridCol w:w="1243"/>
        <w:gridCol w:w="2123"/>
        <w:gridCol w:w="1017"/>
        <w:gridCol w:w="1019"/>
        <w:gridCol w:w="1224"/>
        <w:gridCol w:w="1225"/>
      </w:tblGrid>
      <w:tr w:rsidR="00C01F6D">
        <w:trPr>
          <w:trHeight w:val="462"/>
        </w:trPr>
        <w:tc>
          <w:tcPr>
            <w:tcW w:w="1068" w:type="dxa"/>
            <w:tcBorders>
              <w:top w:val="single" w:sz="4" w:space="0" w:color="auto"/>
              <w:left w:val="single" w:sz="4" w:space="0" w:color="auto"/>
              <w:bottom w:val="single" w:sz="4" w:space="0" w:color="auto"/>
              <w:right w:val="single" w:sz="4" w:space="0" w:color="auto"/>
            </w:tcBorders>
            <w:vAlign w:val="center"/>
          </w:tcPr>
          <w:bookmarkEnd w:id="75"/>
          <w:p w:rsidR="00C01F6D" w:rsidRDefault="00D74626">
            <w:pPr>
              <w:autoSpaceDE w:val="0"/>
              <w:autoSpaceDN w:val="0"/>
              <w:adjustRightInd w:val="0"/>
              <w:jc w:val="center"/>
              <w:rPr>
                <w:rFonts w:ascii="宋体" w:hAnsi="宋体" w:cs="宋体"/>
                <w:sz w:val="24"/>
              </w:rPr>
            </w:pPr>
            <w:r>
              <w:rPr>
                <w:rFonts w:ascii="宋体" w:hAnsi="宋体" w:cs="宋体" w:hint="eastAsia"/>
                <w:sz w:val="24"/>
              </w:rPr>
              <w:t>姓名</w:t>
            </w:r>
          </w:p>
        </w:tc>
        <w:tc>
          <w:tcPr>
            <w:tcW w:w="1243" w:type="dxa"/>
            <w:tcBorders>
              <w:top w:val="single" w:sz="4" w:space="0" w:color="auto"/>
              <w:left w:val="single" w:sz="4" w:space="0" w:color="auto"/>
              <w:bottom w:val="single" w:sz="4" w:space="0" w:color="auto"/>
              <w:right w:val="single" w:sz="4" w:space="0" w:color="auto"/>
            </w:tcBorders>
            <w:vAlign w:val="center"/>
          </w:tcPr>
          <w:p w:rsidR="00C01F6D" w:rsidRDefault="00C01F6D">
            <w:pPr>
              <w:autoSpaceDE w:val="0"/>
              <w:autoSpaceDN w:val="0"/>
              <w:adjustRightInd w:val="0"/>
              <w:jc w:val="center"/>
              <w:rPr>
                <w:rFonts w:ascii="宋体" w:hAnsi="宋体" w:cs="宋体"/>
                <w:b/>
                <w:sz w:val="24"/>
              </w:rPr>
            </w:pPr>
          </w:p>
        </w:tc>
        <w:tc>
          <w:tcPr>
            <w:tcW w:w="2123" w:type="dxa"/>
            <w:tcBorders>
              <w:top w:val="single" w:sz="4" w:space="0" w:color="auto"/>
              <w:left w:val="single" w:sz="4" w:space="0" w:color="auto"/>
              <w:bottom w:val="single" w:sz="4" w:space="0" w:color="auto"/>
              <w:right w:val="single" w:sz="4" w:space="0" w:color="auto"/>
            </w:tcBorders>
            <w:vAlign w:val="center"/>
          </w:tcPr>
          <w:p w:rsidR="00C01F6D" w:rsidRDefault="00D74626">
            <w:pPr>
              <w:autoSpaceDE w:val="0"/>
              <w:autoSpaceDN w:val="0"/>
              <w:adjustRightInd w:val="0"/>
              <w:jc w:val="center"/>
              <w:rPr>
                <w:rFonts w:ascii="宋体" w:hAnsi="宋体" w:cs="宋体"/>
                <w:sz w:val="24"/>
              </w:rPr>
            </w:pPr>
            <w:r>
              <w:rPr>
                <w:rFonts w:ascii="宋体" w:hAnsi="宋体" w:cs="宋体" w:hint="eastAsia"/>
                <w:sz w:val="24"/>
              </w:rPr>
              <w:t>性别</w:t>
            </w:r>
          </w:p>
        </w:tc>
        <w:tc>
          <w:tcPr>
            <w:tcW w:w="2036" w:type="dxa"/>
            <w:gridSpan w:val="2"/>
            <w:tcBorders>
              <w:top w:val="single" w:sz="4" w:space="0" w:color="auto"/>
              <w:left w:val="single" w:sz="4" w:space="0" w:color="auto"/>
              <w:bottom w:val="single" w:sz="4" w:space="0" w:color="auto"/>
              <w:right w:val="single" w:sz="4" w:space="0" w:color="auto"/>
            </w:tcBorders>
            <w:vAlign w:val="center"/>
          </w:tcPr>
          <w:p w:rsidR="00C01F6D" w:rsidRDefault="00C01F6D">
            <w:pPr>
              <w:autoSpaceDE w:val="0"/>
              <w:autoSpaceDN w:val="0"/>
              <w:adjustRightInd w:val="0"/>
              <w:jc w:val="center"/>
              <w:rPr>
                <w:rFonts w:ascii="宋体" w:hAnsi="宋体" w:cs="宋体"/>
                <w:b/>
                <w:sz w:val="24"/>
              </w:rPr>
            </w:pPr>
          </w:p>
        </w:tc>
        <w:tc>
          <w:tcPr>
            <w:tcW w:w="1224" w:type="dxa"/>
            <w:tcBorders>
              <w:top w:val="single" w:sz="4" w:space="0" w:color="auto"/>
              <w:left w:val="single" w:sz="4" w:space="0" w:color="auto"/>
              <w:bottom w:val="single" w:sz="4" w:space="0" w:color="auto"/>
              <w:right w:val="single" w:sz="4" w:space="0" w:color="auto"/>
            </w:tcBorders>
            <w:vAlign w:val="center"/>
          </w:tcPr>
          <w:p w:rsidR="00C01F6D" w:rsidRDefault="00D74626">
            <w:pPr>
              <w:autoSpaceDE w:val="0"/>
              <w:autoSpaceDN w:val="0"/>
              <w:adjustRightInd w:val="0"/>
              <w:jc w:val="center"/>
              <w:rPr>
                <w:rFonts w:ascii="宋体" w:hAnsi="宋体" w:cs="宋体"/>
                <w:sz w:val="24"/>
              </w:rPr>
            </w:pPr>
            <w:r>
              <w:rPr>
                <w:rFonts w:ascii="宋体" w:hAnsi="宋体" w:cs="宋体" w:hint="eastAsia"/>
                <w:sz w:val="24"/>
              </w:rPr>
              <w:t>技术职称</w:t>
            </w:r>
          </w:p>
        </w:tc>
        <w:tc>
          <w:tcPr>
            <w:tcW w:w="1225" w:type="dxa"/>
            <w:tcBorders>
              <w:top w:val="single" w:sz="4" w:space="0" w:color="auto"/>
              <w:left w:val="single" w:sz="4" w:space="0" w:color="auto"/>
              <w:bottom w:val="single" w:sz="4" w:space="0" w:color="auto"/>
              <w:right w:val="single" w:sz="4" w:space="0" w:color="auto"/>
            </w:tcBorders>
            <w:vAlign w:val="center"/>
          </w:tcPr>
          <w:p w:rsidR="00C01F6D" w:rsidRDefault="00C01F6D">
            <w:pPr>
              <w:autoSpaceDE w:val="0"/>
              <w:autoSpaceDN w:val="0"/>
              <w:adjustRightInd w:val="0"/>
              <w:jc w:val="center"/>
              <w:rPr>
                <w:rFonts w:ascii="宋体" w:hAnsi="宋体" w:cs="宋体"/>
                <w:b/>
                <w:sz w:val="24"/>
              </w:rPr>
            </w:pPr>
          </w:p>
        </w:tc>
      </w:tr>
      <w:tr w:rsidR="00C01F6D">
        <w:trPr>
          <w:trHeight w:val="468"/>
        </w:trPr>
        <w:tc>
          <w:tcPr>
            <w:tcW w:w="1068" w:type="dxa"/>
            <w:tcBorders>
              <w:top w:val="single" w:sz="4" w:space="0" w:color="auto"/>
              <w:left w:val="single" w:sz="4" w:space="0" w:color="auto"/>
              <w:bottom w:val="single" w:sz="4" w:space="0" w:color="auto"/>
              <w:right w:val="single" w:sz="4" w:space="0" w:color="auto"/>
            </w:tcBorders>
            <w:vAlign w:val="center"/>
          </w:tcPr>
          <w:p w:rsidR="00C01F6D" w:rsidRDefault="00D74626">
            <w:pPr>
              <w:autoSpaceDE w:val="0"/>
              <w:autoSpaceDN w:val="0"/>
              <w:adjustRightInd w:val="0"/>
              <w:jc w:val="center"/>
              <w:rPr>
                <w:rFonts w:ascii="宋体" w:hAnsi="宋体" w:cs="宋体"/>
                <w:sz w:val="24"/>
              </w:rPr>
            </w:pPr>
            <w:r>
              <w:rPr>
                <w:rFonts w:ascii="宋体" w:hAnsi="宋体" w:cs="宋体" w:hint="eastAsia"/>
                <w:sz w:val="24"/>
              </w:rPr>
              <w:t>身份证号</w:t>
            </w:r>
          </w:p>
        </w:tc>
        <w:tc>
          <w:tcPr>
            <w:tcW w:w="1243" w:type="dxa"/>
            <w:tcBorders>
              <w:top w:val="single" w:sz="4" w:space="0" w:color="auto"/>
              <w:left w:val="single" w:sz="4" w:space="0" w:color="auto"/>
              <w:bottom w:val="single" w:sz="4" w:space="0" w:color="auto"/>
              <w:right w:val="single" w:sz="4" w:space="0" w:color="auto"/>
            </w:tcBorders>
            <w:vAlign w:val="center"/>
          </w:tcPr>
          <w:p w:rsidR="00C01F6D" w:rsidRDefault="00C01F6D">
            <w:pPr>
              <w:autoSpaceDE w:val="0"/>
              <w:autoSpaceDN w:val="0"/>
              <w:adjustRightInd w:val="0"/>
              <w:jc w:val="center"/>
              <w:rPr>
                <w:rFonts w:ascii="宋体" w:hAnsi="宋体" w:cs="宋体"/>
                <w:b/>
                <w:sz w:val="24"/>
              </w:rPr>
            </w:pPr>
          </w:p>
        </w:tc>
        <w:tc>
          <w:tcPr>
            <w:tcW w:w="2123" w:type="dxa"/>
            <w:tcBorders>
              <w:top w:val="single" w:sz="4" w:space="0" w:color="auto"/>
              <w:left w:val="single" w:sz="4" w:space="0" w:color="auto"/>
              <w:bottom w:val="single" w:sz="4" w:space="0" w:color="auto"/>
              <w:right w:val="single" w:sz="4" w:space="0" w:color="auto"/>
            </w:tcBorders>
            <w:vAlign w:val="center"/>
          </w:tcPr>
          <w:p w:rsidR="00C01F6D" w:rsidRDefault="00D74626">
            <w:pPr>
              <w:autoSpaceDE w:val="0"/>
              <w:autoSpaceDN w:val="0"/>
              <w:adjustRightInd w:val="0"/>
              <w:jc w:val="center"/>
              <w:rPr>
                <w:rFonts w:ascii="宋体" w:hAnsi="宋体" w:cs="宋体"/>
                <w:sz w:val="24"/>
              </w:rPr>
            </w:pPr>
            <w:r>
              <w:rPr>
                <w:rFonts w:ascii="宋体" w:hAnsi="宋体" w:cs="宋体" w:hint="eastAsia"/>
                <w:sz w:val="24"/>
              </w:rPr>
              <w:t>学历</w:t>
            </w:r>
          </w:p>
        </w:tc>
        <w:tc>
          <w:tcPr>
            <w:tcW w:w="2036" w:type="dxa"/>
            <w:gridSpan w:val="2"/>
            <w:tcBorders>
              <w:top w:val="single" w:sz="4" w:space="0" w:color="auto"/>
              <w:left w:val="single" w:sz="4" w:space="0" w:color="auto"/>
              <w:bottom w:val="single" w:sz="4" w:space="0" w:color="auto"/>
              <w:right w:val="single" w:sz="4" w:space="0" w:color="auto"/>
            </w:tcBorders>
            <w:vAlign w:val="center"/>
          </w:tcPr>
          <w:p w:rsidR="00C01F6D" w:rsidRDefault="00C01F6D">
            <w:pPr>
              <w:autoSpaceDE w:val="0"/>
              <w:autoSpaceDN w:val="0"/>
              <w:adjustRightInd w:val="0"/>
              <w:jc w:val="center"/>
              <w:rPr>
                <w:rFonts w:ascii="宋体" w:hAnsi="宋体" w:cs="宋体"/>
                <w:b/>
                <w:sz w:val="24"/>
              </w:rPr>
            </w:pPr>
          </w:p>
        </w:tc>
        <w:tc>
          <w:tcPr>
            <w:tcW w:w="1224" w:type="dxa"/>
            <w:tcBorders>
              <w:top w:val="single" w:sz="4" w:space="0" w:color="auto"/>
              <w:left w:val="single" w:sz="4" w:space="0" w:color="auto"/>
              <w:bottom w:val="single" w:sz="4" w:space="0" w:color="auto"/>
              <w:right w:val="single" w:sz="4" w:space="0" w:color="auto"/>
            </w:tcBorders>
            <w:vAlign w:val="center"/>
          </w:tcPr>
          <w:p w:rsidR="00C01F6D" w:rsidRDefault="00D74626">
            <w:pPr>
              <w:autoSpaceDE w:val="0"/>
              <w:autoSpaceDN w:val="0"/>
              <w:adjustRightInd w:val="0"/>
              <w:jc w:val="center"/>
              <w:rPr>
                <w:rFonts w:ascii="宋体" w:hAnsi="宋体" w:cs="宋体"/>
                <w:sz w:val="24"/>
              </w:rPr>
            </w:pPr>
            <w:r>
              <w:rPr>
                <w:rFonts w:ascii="宋体" w:hAnsi="宋体" w:cs="宋体" w:hint="eastAsia"/>
                <w:sz w:val="24"/>
              </w:rPr>
              <w:t>所学专业</w:t>
            </w:r>
          </w:p>
        </w:tc>
        <w:tc>
          <w:tcPr>
            <w:tcW w:w="1225" w:type="dxa"/>
            <w:tcBorders>
              <w:top w:val="single" w:sz="4" w:space="0" w:color="auto"/>
              <w:left w:val="single" w:sz="4" w:space="0" w:color="auto"/>
              <w:bottom w:val="single" w:sz="4" w:space="0" w:color="auto"/>
              <w:right w:val="single" w:sz="4" w:space="0" w:color="auto"/>
            </w:tcBorders>
            <w:vAlign w:val="center"/>
          </w:tcPr>
          <w:p w:rsidR="00C01F6D" w:rsidRDefault="00C01F6D">
            <w:pPr>
              <w:autoSpaceDE w:val="0"/>
              <w:autoSpaceDN w:val="0"/>
              <w:adjustRightInd w:val="0"/>
              <w:jc w:val="center"/>
              <w:rPr>
                <w:rFonts w:ascii="宋体" w:hAnsi="宋体" w:cs="宋体"/>
                <w:b/>
                <w:sz w:val="24"/>
              </w:rPr>
            </w:pPr>
          </w:p>
        </w:tc>
      </w:tr>
      <w:tr w:rsidR="00C01F6D">
        <w:trPr>
          <w:trHeight w:val="446"/>
        </w:trPr>
        <w:tc>
          <w:tcPr>
            <w:tcW w:w="1068" w:type="dxa"/>
            <w:tcBorders>
              <w:top w:val="single" w:sz="4" w:space="0" w:color="auto"/>
              <w:left w:val="single" w:sz="4" w:space="0" w:color="auto"/>
              <w:bottom w:val="single" w:sz="4" w:space="0" w:color="auto"/>
              <w:right w:val="single" w:sz="4" w:space="0" w:color="auto"/>
            </w:tcBorders>
            <w:vAlign w:val="center"/>
          </w:tcPr>
          <w:p w:rsidR="00C01F6D" w:rsidRDefault="00D74626">
            <w:pPr>
              <w:autoSpaceDE w:val="0"/>
              <w:autoSpaceDN w:val="0"/>
              <w:adjustRightInd w:val="0"/>
              <w:jc w:val="center"/>
              <w:rPr>
                <w:rFonts w:ascii="宋体" w:hAnsi="宋体" w:cs="宋体"/>
                <w:sz w:val="24"/>
              </w:rPr>
            </w:pPr>
            <w:r>
              <w:rPr>
                <w:rFonts w:ascii="宋体" w:hAnsi="宋体" w:cs="宋体" w:hint="eastAsia"/>
                <w:sz w:val="24"/>
              </w:rPr>
              <w:t>社保号</w:t>
            </w:r>
          </w:p>
        </w:tc>
        <w:tc>
          <w:tcPr>
            <w:tcW w:w="7851" w:type="dxa"/>
            <w:gridSpan w:val="6"/>
            <w:tcBorders>
              <w:top w:val="single" w:sz="4" w:space="0" w:color="auto"/>
              <w:left w:val="single" w:sz="4" w:space="0" w:color="auto"/>
              <w:bottom w:val="single" w:sz="4" w:space="0" w:color="auto"/>
              <w:right w:val="single" w:sz="4" w:space="0" w:color="auto"/>
            </w:tcBorders>
            <w:vAlign w:val="center"/>
          </w:tcPr>
          <w:p w:rsidR="00C01F6D" w:rsidRDefault="00C01F6D">
            <w:pPr>
              <w:autoSpaceDE w:val="0"/>
              <w:autoSpaceDN w:val="0"/>
              <w:adjustRightInd w:val="0"/>
              <w:jc w:val="center"/>
              <w:rPr>
                <w:rFonts w:ascii="宋体" w:hAnsi="宋体" w:cs="宋体"/>
                <w:b/>
                <w:sz w:val="24"/>
              </w:rPr>
            </w:pPr>
          </w:p>
        </w:tc>
      </w:tr>
      <w:tr w:rsidR="00C01F6D">
        <w:trPr>
          <w:trHeight w:val="446"/>
        </w:trPr>
        <w:tc>
          <w:tcPr>
            <w:tcW w:w="8919" w:type="dxa"/>
            <w:gridSpan w:val="7"/>
            <w:tcBorders>
              <w:top w:val="single" w:sz="4" w:space="0" w:color="auto"/>
              <w:left w:val="single" w:sz="4" w:space="0" w:color="auto"/>
              <w:bottom w:val="single" w:sz="4" w:space="0" w:color="auto"/>
              <w:right w:val="single" w:sz="4" w:space="0" w:color="auto"/>
            </w:tcBorders>
            <w:vAlign w:val="center"/>
          </w:tcPr>
          <w:p w:rsidR="00C01F6D" w:rsidRDefault="00D74626">
            <w:pPr>
              <w:autoSpaceDE w:val="0"/>
              <w:autoSpaceDN w:val="0"/>
              <w:adjustRightInd w:val="0"/>
              <w:jc w:val="center"/>
              <w:rPr>
                <w:rFonts w:ascii="宋体" w:hAnsi="宋体" w:cs="宋体"/>
                <w:sz w:val="24"/>
              </w:rPr>
            </w:pPr>
            <w:r>
              <w:rPr>
                <w:rFonts w:ascii="宋体" w:hAnsi="宋体" w:cs="宋体" w:hint="eastAsia"/>
                <w:sz w:val="24"/>
              </w:rPr>
              <w:t>从业简历</w:t>
            </w:r>
          </w:p>
          <w:p w:rsidR="00C01F6D" w:rsidRDefault="00C01F6D">
            <w:pPr>
              <w:autoSpaceDE w:val="0"/>
              <w:autoSpaceDN w:val="0"/>
              <w:adjustRightInd w:val="0"/>
              <w:jc w:val="center"/>
              <w:rPr>
                <w:rFonts w:ascii="宋体" w:hAnsi="宋体" w:cs="宋体"/>
                <w:b/>
                <w:sz w:val="24"/>
              </w:rPr>
            </w:pPr>
          </w:p>
          <w:p w:rsidR="00C01F6D" w:rsidRDefault="00C01F6D">
            <w:pPr>
              <w:autoSpaceDE w:val="0"/>
              <w:autoSpaceDN w:val="0"/>
              <w:adjustRightInd w:val="0"/>
              <w:jc w:val="center"/>
              <w:rPr>
                <w:rFonts w:ascii="宋体" w:hAnsi="宋体" w:cs="宋体"/>
                <w:b/>
                <w:sz w:val="24"/>
              </w:rPr>
            </w:pPr>
          </w:p>
          <w:p w:rsidR="00C01F6D" w:rsidRDefault="00C01F6D">
            <w:pPr>
              <w:autoSpaceDE w:val="0"/>
              <w:autoSpaceDN w:val="0"/>
              <w:adjustRightInd w:val="0"/>
              <w:jc w:val="center"/>
              <w:rPr>
                <w:rFonts w:ascii="宋体" w:hAnsi="宋体" w:cs="宋体"/>
                <w:b/>
                <w:sz w:val="24"/>
              </w:rPr>
            </w:pPr>
          </w:p>
          <w:p w:rsidR="00C01F6D" w:rsidRDefault="00C01F6D">
            <w:pPr>
              <w:autoSpaceDE w:val="0"/>
              <w:autoSpaceDN w:val="0"/>
              <w:adjustRightInd w:val="0"/>
              <w:jc w:val="center"/>
              <w:rPr>
                <w:rFonts w:ascii="宋体" w:hAnsi="宋体" w:cs="宋体"/>
                <w:b/>
                <w:sz w:val="24"/>
              </w:rPr>
            </w:pPr>
          </w:p>
          <w:p w:rsidR="00C01F6D" w:rsidRDefault="00C01F6D">
            <w:pPr>
              <w:autoSpaceDE w:val="0"/>
              <w:autoSpaceDN w:val="0"/>
              <w:adjustRightInd w:val="0"/>
              <w:jc w:val="center"/>
              <w:rPr>
                <w:rFonts w:ascii="宋体" w:hAnsi="宋体" w:cs="宋体"/>
                <w:b/>
                <w:sz w:val="24"/>
              </w:rPr>
            </w:pPr>
          </w:p>
          <w:p w:rsidR="00C01F6D" w:rsidRDefault="00C01F6D">
            <w:pPr>
              <w:autoSpaceDE w:val="0"/>
              <w:autoSpaceDN w:val="0"/>
              <w:adjustRightInd w:val="0"/>
              <w:jc w:val="center"/>
              <w:rPr>
                <w:rFonts w:ascii="宋体" w:hAnsi="宋体" w:cs="宋体"/>
                <w:b/>
                <w:sz w:val="24"/>
              </w:rPr>
            </w:pPr>
          </w:p>
        </w:tc>
      </w:tr>
      <w:tr w:rsidR="00C01F6D">
        <w:trPr>
          <w:trHeight w:val="446"/>
        </w:trPr>
        <w:tc>
          <w:tcPr>
            <w:tcW w:w="8919" w:type="dxa"/>
            <w:gridSpan w:val="7"/>
            <w:tcBorders>
              <w:top w:val="single" w:sz="4" w:space="0" w:color="auto"/>
              <w:left w:val="single" w:sz="4" w:space="0" w:color="auto"/>
              <w:bottom w:val="single" w:sz="4" w:space="0" w:color="auto"/>
              <w:right w:val="single" w:sz="4" w:space="0" w:color="auto"/>
            </w:tcBorders>
            <w:vAlign w:val="center"/>
          </w:tcPr>
          <w:p w:rsidR="00C01F6D" w:rsidRDefault="00D74626">
            <w:pPr>
              <w:autoSpaceDE w:val="0"/>
              <w:autoSpaceDN w:val="0"/>
              <w:adjustRightInd w:val="0"/>
              <w:jc w:val="center"/>
              <w:rPr>
                <w:rFonts w:ascii="宋体" w:hAnsi="宋体" w:cs="宋体"/>
                <w:sz w:val="24"/>
              </w:rPr>
            </w:pPr>
            <w:r>
              <w:rPr>
                <w:rFonts w:ascii="宋体" w:hAnsi="宋体" w:cs="宋体" w:hint="eastAsia"/>
                <w:sz w:val="24"/>
              </w:rPr>
              <w:t>本人完成施工项目概况</w:t>
            </w:r>
          </w:p>
        </w:tc>
      </w:tr>
      <w:tr w:rsidR="00C01F6D">
        <w:trPr>
          <w:trHeight w:val="446"/>
        </w:trPr>
        <w:tc>
          <w:tcPr>
            <w:tcW w:w="1068" w:type="dxa"/>
            <w:tcBorders>
              <w:top w:val="single" w:sz="4" w:space="0" w:color="auto"/>
              <w:left w:val="single" w:sz="4" w:space="0" w:color="auto"/>
              <w:bottom w:val="single" w:sz="4" w:space="0" w:color="auto"/>
              <w:right w:val="single" w:sz="4" w:space="0" w:color="auto"/>
            </w:tcBorders>
            <w:vAlign w:val="center"/>
          </w:tcPr>
          <w:p w:rsidR="00C01F6D" w:rsidRDefault="00D74626">
            <w:pPr>
              <w:autoSpaceDE w:val="0"/>
              <w:autoSpaceDN w:val="0"/>
              <w:adjustRightInd w:val="0"/>
              <w:jc w:val="center"/>
              <w:rPr>
                <w:rFonts w:ascii="宋体" w:hAnsi="宋体" w:cs="宋体"/>
                <w:sz w:val="24"/>
              </w:rPr>
            </w:pPr>
            <w:r>
              <w:rPr>
                <w:rFonts w:ascii="宋体" w:hAnsi="宋体" w:cs="宋体" w:hint="eastAsia"/>
                <w:sz w:val="24"/>
              </w:rPr>
              <w:t>序号</w:t>
            </w:r>
          </w:p>
        </w:tc>
        <w:tc>
          <w:tcPr>
            <w:tcW w:w="1243" w:type="dxa"/>
            <w:tcBorders>
              <w:top w:val="single" w:sz="4" w:space="0" w:color="auto"/>
              <w:left w:val="single" w:sz="4" w:space="0" w:color="auto"/>
              <w:bottom w:val="single" w:sz="4" w:space="0" w:color="auto"/>
              <w:right w:val="single" w:sz="4" w:space="0" w:color="auto"/>
            </w:tcBorders>
            <w:vAlign w:val="center"/>
          </w:tcPr>
          <w:p w:rsidR="00C01F6D" w:rsidRDefault="00D74626">
            <w:pPr>
              <w:autoSpaceDE w:val="0"/>
              <w:autoSpaceDN w:val="0"/>
              <w:adjustRightInd w:val="0"/>
              <w:jc w:val="center"/>
              <w:rPr>
                <w:rFonts w:ascii="宋体" w:hAnsi="宋体" w:cs="宋体"/>
                <w:sz w:val="24"/>
              </w:rPr>
            </w:pPr>
            <w:r>
              <w:rPr>
                <w:rFonts w:ascii="宋体" w:hAnsi="宋体" w:cs="宋体" w:hint="eastAsia"/>
                <w:sz w:val="24"/>
              </w:rPr>
              <w:t>项目名称</w:t>
            </w:r>
          </w:p>
        </w:tc>
        <w:tc>
          <w:tcPr>
            <w:tcW w:w="2123" w:type="dxa"/>
            <w:tcBorders>
              <w:top w:val="single" w:sz="4" w:space="0" w:color="auto"/>
              <w:left w:val="single" w:sz="4" w:space="0" w:color="auto"/>
              <w:bottom w:val="single" w:sz="4" w:space="0" w:color="auto"/>
              <w:right w:val="single" w:sz="4" w:space="0" w:color="auto"/>
            </w:tcBorders>
            <w:vAlign w:val="center"/>
          </w:tcPr>
          <w:p w:rsidR="00C01F6D" w:rsidRDefault="00D74626">
            <w:pPr>
              <w:autoSpaceDE w:val="0"/>
              <w:autoSpaceDN w:val="0"/>
              <w:adjustRightInd w:val="0"/>
              <w:jc w:val="center"/>
              <w:rPr>
                <w:rFonts w:ascii="宋体" w:hAnsi="宋体" w:cs="宋体"/>
                <w:sz w:val="24"/>
              </w:rPr>
            </w:pPr>
            <w:r>
              <w:rPr>
                <w:rFonts w:ascii="宋体" w:hAnsi="宋体" w:cs="宋体" w:hint="eastAsia"/>
                <w:sz w:val="24"/>
              </w:rPr>
              <w:t>项目规模指标</w:t>
            </w:r>
          </w:p>
        </w:tc>
        <w:tc>
          <w:tcPr>
            <w:tcW w:w="1017" w:type="dxa"/>
            <w:tcBorders>
              <w:top w:val="single" w:sz="4" w:space="0" w:color="auto"/>
              <w:left w:val="single" w:sz="4" w:space="0" w:color="auto"/>
              <w:bottom w:val="single" w:sz="4" w:space="0" w:color="auto"/>
              <w:right w:val="single" w:sz="4" w:space="0" w:color="auto"/>
            </w:tcBorders>
            <w:vAlign w:val="center"/>
          </w:tcPr>
          <w:p w:rsidR="00C01F6D" w:rsidRDefault="00D74626">
            <w:pPr>
              <w:autoSpaceDE w:val="0"/>
              <w:autoSpaceDN w:val="0"/>
              <w:adjustRightInd w:val="0"/>
              <w:jc w:val="center"/>
              <w:rPr>
                <w:rFonts w:ascii="宋体" w:hAnsi="宋体" w:cs="宋体"/>
                <w:sz w:val="24"/>
              </w:rPr>
            </w:pPr>
            <w:r>
              <w:rPr>
                <w:rFonts w:ascii="宋体" w:hAnsi="宋体" w:cs="宋体" w:hint="eastAsia"/>
                <w:sz w:val="24"/>
              </w:rPr>
              <w:t>项目地址</w:t>
            </w:r>
          </w:p>
        </w:tc>
        <w:tc>
          <w:tcPr>
            <w:tcW w:w="1019" w:type="dxa"/>
            <w:tcBorders>
              <w:top w:val="single" w:sz="4" w:space="0" w:color="auto"/>
              <w:left w:val="single" w:sz="4" w:space="0" w:color="auto"/>
              <w:bottom w:val="single" w:sz="4" w:space="0" w:color="auto"/>
              <w:right w:val="single" w:sz="4" w:space="0" w:color="auto"/>
            </w:tcBorders>
            <w:vAlign w:val="center"/>
          </w:tcPr>
          <w:p w:rsidR="00C01F6D" w:rsidRDefault="00D74626">
            <w:pPr>
              <w:autoSpaceDE w:val="0"/>
              <w:autoSpaceDN w:val="0"/>
              <w:adjustRightInd w:val="0"/>
              <w:jc w:val="center"/>
              <w:rPr>
                <w:rFonts w:ascii="宋体" w:hAnsi="宋体" w:cs="宋体"/>
                <w:sz w:val="24"/>
              </w:rPr>
            </w:pPr>
            <w:r>
              <w:rPr>
                <w:rFonts w:ascii="宋体" w:hAnsi="宋体" w:cs="宋体" w:hint="eastAsia"/>
                <w:sz w:val="24"/>
              </w:rPr>
              <w:t>起止时间</w:t>
            </w:r>
          </w:p>
        </w:tc>
        <w:tc>
          <w:tcPr>
            <w:tcW w:w="1224" w:type="dxa"/>
            <w:tcBorders>
              <w:top w:val="single" w:sz="4" w:space="0" w:color="auto"/>
              <w:left w:val="single" w:sz="4" w:space="0" w:color="auto"/>
              <w:bottom w:val="single" w:sz="4" w:space="0" w:color="auto"/>
              <w:right w:val="single" w:sz="4" w:space="0" w:color="auto"/>
            </w:tcBorders>
            <w:vAlign w:val="center"/>
          </w:tcPr>
          <w:p w:rsidR="00C01F6D" w:rsidRDefault="00D74626">
            <w:pPr>
              <w:autoSpaceDE w:val="0"/>
              <w:autoSpaceDN w:val="0"/>
              <w:adjustRightInd w:val="0"/>
              <w:jc w:val="center"/>
              <w:rPr>
                <w:rFonts w:ascii="宋体" w:hAnsi="宋体" w:cs="宋体"/>
                <w:sz w:val="24"/>
              </w:rPr>
            </w:pPr>
            <w:r>
              <w:rPr>
                <w:rFonts w:ascii="宋体" w:hAnsi="宋体" w:cs="宋体" w:hint="eastAsia"/>
                <w:sz w:val="24"/>
              </w:rPr>
              <w:t>本人在工程项目所担任职务</w:t>
            </w:r>
          </w:p>
        </w:tc>
        <w:tc>
          <w:tcPr>
            <w:tcW w:w="1225" w:type="dxa"/>
            <w:tcBorders>
              <w:top w:val="single" w:sz="4" w:space="0" w:color="auto"/>
              <w:left w:val="single" w:sz="4" w:space="0" w:color="auto"/>
              <w:bottom w:val="single" w:sz="4" w:space="0" w:color="auto"/>
              <w:right w:val="single" w:sz="4" w:space="0" w:color="auto"/>
            </w:tcBorders>
            <w:vAlign w:val="center"/>
          </w:tcPr>
          <w:p w:rsidR="00C01F6D" w:rsidRDefault="00D74626">
            <w:pPr>
              <w:autoSpaceDE w:val="0"/>
              <w:autoSpaceDN w:val="0"/>
              <w:adjustRightInd w:val="0"/>
              <w:jc w:val="center"/>
              <w:rPr>
                <w:rFonts w:ascii="宋体" w:hAnsi="宋体" w:cs="宋体"/>
                <w:sz w:val="24"/>
              </w:rPr>
            </w:pPr>
            <w:r>
              <w:rPr>
                <w:rFonts w:ascii="宋体" w:hAnsi="宋体" w:cs="宋体" w:hint="eastAsia"/>
                <w:sz w:val="24"/>
              </w:rPr>
              <w:t>完成项目的建筑业企业及资质等级</w:t>
            </w:r>
          </w:p>
        </w:tc>
      </w:tr>
      <w:tr w:rsidR="00C01F6D">
        <w:trPr>
          <w:trHeight w:val="446"/>
        </w:trPr>
        <w:tc>
          <w:tcPr>
            <w:tcW w:w="1068" w:type="dxa"/>
            <w:tcBorders>
              <w:top w:val="single" w:sz="4" w:space="0" w:color="auto"/>
              <w:left w:val="single" w:sz="4" w:space="0" w:color="auto"/>
              <w:bottom w:val="single" w:sz="4" w:space="0" w:color="auto"/>
              <w:right w:val="single" w:sz="4" w:space="0" w:color="auto"/>
            </w:tcBorders>
            <w:vAlign w:val="center"/>
          </w:tcPr>
          <w:p w:rsidR="00C01F6D" w:rsidRDefault="00C01F6D">
            <w:pPr>
              <w:autoSpaceDE w:val="0"/>
              <w:autoSpaceDN w:val="0"/>
              <w:adjustRightInd w:val="0"/>
              <w:jc w:val="center"/>
              <w:rPr>
                <w:rFonts w:ascii="宋体" w:hAnsi="宋体" w:cs="宋体"/>
                <w:sz w:val="24"/>
              </w:rPr>
            </w:pPr>
          </w:p>
        </w:tc>
        <w:tc>
          <w:tcPr>
            <w:tcW w:w="1243" w:type="dxa"/>
            <w:tcBorders>
              <w:top w:val="single" w:sz="4" w:space="0" w:color="auto"/>
              <w:left w:val="single" w:sz="4" w:space="0" w:color="auto"/>
              <w:bottom w:val="single" w:sz="4" w:space="0" w:color="auto"/>
              <w:right w:val="single" w:sz="4" w:space="0" w:color="auto"/>
            </w:tcBorders>
            <w:vAlign w:val="center"/>
          </w:tcPr>
          <w:p w:rsidR="00C01F6D" w:rsidRDefault="00C01F6D">
            <w:pPr>
              <w:autoSpaceDE w:val="0"/>
              <w:autoSpaceDN w:val="0"/>
              <w:adjustRightInd w:val="0"/>
              <w:jc w:val="center"/>
              <w:rPr>
                <w:rFonts w:ascii="宋体" w:hAnsi="宋体" w:cs="宋体"/>
                <w:sz w:val="24"/>
              </w:rPr>
            </w:pPr>
          </w:p>
        </w:tc>
        <w:tc>
          <w:tcPr>
            <w:tcW w:w="2123" w:type="dxa"/>
            <w:tcBorders>
              <w:top w:val="single" w:sz="4" w:space="0" w:color="auto"/>
              <w:left w:val="single" w:sz="4" w:space="0" w:color="auto"/>
              <w:bottom w:val="single" w:sz="4" w:space="0" w:color="auto"/>
              <w:right w:val="single" w:sz="4" w:space="0" w:color="auto"/>
            </w:tcBorders>
            <w:vAlign w:val="center"/>
          </w:tcPr>
          <w:p w:rsidR="00C01F6D" w:rsidRDefault="00C01F6D">
            <w:pPr>
              <w:autoSpaceDE w:val="0"/>
              <w:autoSpaceDN w:val="0"/>
              <w:adjustRightInd w:val="0"/>
              <w:jc w:val="center"/>
              <w:rPr>
                <w:rFonts w:ascii="宋体" w:hAnsi="宋体" w:cs="宋体"/>
                <w:sz w:val="24"/>
              </w:rPr>
            </w:pPr>
          </w:p>
        </w:tc>
        <w:tc>
          <w:tcPr>
            <w:tcW w:w="1017" w:type="dxa"/>
            <w:tcBorders>
              <w:top w:val="single" w:sz="4" w:space="0" w:color="auto"/>
              <w:left w:val="single" w:sz="4" w:space="0" w:color="auto"/>
              <w:bottom w:val="single" w:sz="4" w:space="0" w:color="auto"/>
              <w:right w:val="single" w:sz="4" w:space="0" w:color="auto"/>
            </w:tcBorders>
            <w:vAlign w:val="center"/>
          </w:tcPr>
          <w:p w:rsidR="00C01F6D" w:rsidRDefault="00C01F6D">
            <w:pPr>
              <w:autoSpaceDE w:val="0"/>
              <w:autoSpaceDN w:val="0"/>
              <w:adjustRightInd w:val="0"/>
              <w:jc w:val="center"/>
              <w:rPr>
                <w:rFonts w:ascii="宋体" w:hAnsi="宋体" w:cs="宋体"/>
                <w:sz w:val="24"/>
              </w:rPr>
            </w:pPr>
          </w:p>
        </w:tc>
        <w:tc>
          <w:tcPr>
            <w:tcW w:w="1019" w:type="dxa"/>
            <w:tcBorders>
              <w:top w:val="single" w:sz="4" w:space="0" w:color="auto"/>
              <w:left w:val="single" w:sz="4" w:space="0" w:color="auto"/>
              <w:bottom w:val="single" w:sz="4" w:space="0" w:color="auto"/>
              <w:right w:val="single" w:sz="4" w:space="0" w:color="auto"/>
            </w:tcBorders>
            <w:vAlign w:val="center"/>
          </w:tcPr>
          <w:p w:rsidR="00C01F6D" w:rsidRDefault="00C01F6D">
            <w:pPr>
              <w:autoSpaceDE w:val="0"/>
              <w:autoSpaceDN w:val="0"/>
              <w:adjustRightInd w:val="0"/>
              <w:jc w:val="center"/>
              <w:rPr>
                <w:rFonts w:ascii="宋体" w:hAnsi="宋体" w:cs="宋体"/>
                <w:sz w:val="24"/>
              </w:rPr>
            </w:pPr>
          </w:p>
        </w:tc>
        <w:tc>
          <w:tcPr>
            <w:tcW w:w="1224" w:type="dxa"/>
            <w:tcBorders>
              <w:top w:val="single" w:sz="4" w:space="0" w:color="auto"/>
              <w:left w:val="single" w:sz="4" w:space="0" w:color="auto"/>
              <w:bottom w:val="single" w:sz="4" w:space="0" w:color="auto"/>
              <w:right w:val="single" w:sz="4" w:space="0" w:color="auto"/>
            </w:tcBorders>
            <w:vAlign w:val="center"/>
          </w:tcPr>
          <w:p w:rsidR="00C01F6D" w:rsidRDefault="00C01F6D">
            <w:pPr>
              <w:autoSpaceDE w:val="0"/>
              <w:autoSpaceDN w:val="0"/>
              <w:adjustRightInd w:val="0"/>
              <w:jc w:val="center"/>
              <w:rPr>
                <w:rFonts w:ascii="宋体" w:hAnsi="宋体" w:cs="宋体"/>
                <w:sz w:val="24"/>
              </w:rPr>
            </w:pPr>
          </w:p>
        </w:tc>
        <w:tc>
          <w:tcPr>
            <w:tcW w:w="1225" w:type="dxa"/>
            <w:tcBorders>
              <w:top w:val="single" w:sz="4" w:space="0" w:color="auto"/>
              <w:left w:val="single" w:sz="4" w:space="0" w:color="auto"/>
              <w:bottom w:val="single" w:sz="4" w:space="0" w:color="auto"/>
              <w:right w:val="single" w:sz="4" w:space="0" w:color="auto"/>
            </w:tcBorders>
            <w:vAlign w:val="center"/>
          </w:tcPr>
          <w:p w:rsidR="00C01F6D" w:rsidRDefault="00C01F6D">
            <w:pPr>
              <w:autoSpaceDE w:val="0"/>
              <w:autoSpaceDN w:val="0"/>
              <w:adjustRightInd w:val="0"/>
              <w:jc w:val="center"/>
              <w:rPr>
                <w:rFonts w:ascii="宋体" w:hAnsi="宋体" w:cs="宋体"/>
                <w:sz w:val="24"/>
              </w:rPr>
            </w:pPr>
          </w:p>
        </w:tc>
      </w:tr>
      <w:tr w:rsidR="00C01F6D">
        <w:trPr>
          <w:trHeight w:val="452"/>
        </w:trPr>
        <w:tc>
          <w:tcPr>
            <w:tcW w:w="1068" w:type="dxa"/>
            <w:tcBorders>
              <w:top w:val="single" w:sz="4" w:space="0" w:color="auto"/>
              <w:left w:val="single" w:sz="4" w:space="0" w:color="auto"/>
              <w:bottom w:val="single" w:sz="4" w:space="0" w:color="auto"/>
              <w:right w:val="single" w:sz="4" w:space="0" w:color="auto"/>
            </w:tcBorders>
            <w:vAlign w:val="center"/>
          </w:tcPr>
          <w:p w:rsidR="00C01F6D" w:rsidRDefault="00C01F6D">
            <w:pPr>
              <w:autoSpaceDE w:val="0"/>
              <w:autoSpaceDN w:val="0"/>
              <w:adjustRightInd w:val="0"/>
              <w:jc w:val="center"/>
              <w:rPr>
                <w:rFonts w:ascii="宋体" w:hAnsi="宋体" w:cs="宋体"/>
                <w:sz w:val="24"/>
              </w:rPr>
            </w:pPr>
          </w:p>
        </w:tc>
        <w:tc>
          <w:tcPr>
            <w:tcW w:w="1243" w:type="dxa"/>
            <w:tcBorders>
              <w:top w:val="single" w:sz="4" w:space="0" w:color="auto"/>
              <w:left w:val="single" w:sz="4" w:space="0" w:color="auto"/>
              <w:bottom w:val="single" w:sz="4" w:space="0" w:color="auto"/>
              <w:right w:val="single" w:sz="4" w:space="0" w:color="auto"/>
            </w:tcBorders>
            <w:vAlign w:val="center"/>
          </w:tcPr>
          <w:p w:rsidR="00C01F6D" w:rsidRDefault="00C01F6D">
            <w:pPr>
              <w:autoSpaceDE w:val="0"/>
              <w:autoSpaceDN w:val="0"/>
              <w:adjustRightInd w:val="0"/>
              <w:jc w:val="center"/>
              <w:rPr>
                <w:rFonts w:ascii="宋体" w:hAnsi="宋体" w:cs="宋体"/>
                <w:sz w:val="24"/>
              </w:rPr>
            </w:pPr>
          </w:p>
        </w:tc>
        <w:tc>
          <w:tcPr>
            <w:tcW w:w="2123" w:type="dxa"/>
            <w:tcBorders>
              <w:top w:val="single" w:sz="4" w:space="0" w:color="auto"/>
              <w:left w:val="single" w:sz="4" w:space="0" w:color="auto"/>
              <w:bottom w:val="single" w:sz="4" w:space="0" w:color="auto"/>
              <w:right w:val="single" w:sz="4" w:space="0" w:color="auto"/>
            </w:tcBorders>
            <w:vAlign w:val="center"/>
          </w:tcPr>
          <w:p w:rsidR="00C01F6D" w:rsidRDefault="00C01F6D">
            <w:pPr>
              <w:autoSpaceDE w:val="0"/>
              <w:autoSpaceDN w:val="0"/>
              <w:adjustRightInd w:val="0"/>
              <w:jc w:val="center"/>
              <w:rPr>
                <w:rFonts w:ascii="宋体" w:hAnsi="宋体" w:cs="宋体"/>
                <w:sz w:val="24"/>
              </w:rPr>
            </w:pPr>
          </w:p>
        </w:tc>
        <w:tc>
          <w:tcPr>
            <w:tcW w:w="1017" w:type="dxa"/>
            <w:tcBorders>
              <w:top w:val="single" w:sz="4" w:space="0" w:color="auto"/>
              <w:left w:val="single" w:sz="4" w:space="0" w:color="auto"/>
              <w:bottom w:val="single" w:sz="4" w:space="0" w:color="auto"/>
              <w:right w:val="single" w:sz="4" w:space="0" w:color="auto"/>
            </w:tcBorders>
            <w:vAlign w:val="center"/>
          </w:tcPr>
          <w:p w:rsidR="00C01F6D" w:rsidRDefault="00C01F6D">
            <w:pPr>
              <w:autoSpaceDE w:val="0"/>
              <w:autoSpaceDN w:val="0"/>
              <w:adjustRightInd w:val="0"/>
              <w:jc w:val="center"/>
              <w:rPr>
                <w:rFonts w:ascii="宋体" w:hAnsi="宋体" w:cs="宋体"/>
                <w:sz w:val="24"/>
              </w:rPr>
            </w:pPr>
          </w:p>
        </w:tc>
        <w:tc>
          <w:tcPr>
            <w:tcW w:w="1019" w:type="dxa"/>
            <w:tcBorders>
              <w:top w:val="single" w:sz="4" w:space="0" w:color="auto"/>
              <w:left w:val="single" w:sz="4" w:space="0" w:color="auto"/>
              <w:bottom w:val="single" w:sz="4" w:space="0" w:color="auto"/>
              <w:right w:val="single" w:sz="4" w:space="0" w:color="auto"/>
            </w:tcBorders>
            <w:vAlign w:val="center"/>
          </w:tcPr>
          <w:p w:rsidR="00C01F6D" w:rsidRDefault="00C01F6D">
            <w:pPr>
              <w:autoSpaceDE w:val="0"/>
              <w:autoSpaceDN w:val="0"/>
              <w:adjustRightInd w:val="0"/>
              <w:jc w:val="center"/>
              <w:rPr>
                <w:rFonts w:ascii="宋体" w:hAnsi="宋体" w:cs="宋体"/>
                <w:sz w:val="24"/>
              </w:rPr>
            </w:pPr>
          </w:p>
        </w:tc>
        <w:tc>
          <w:tcPr>
            <w:tcW w:w="1224" w:type="dxa"/>
            <w:tcBorders>
              <w:top w:val="single" w:sz="4" w:space="0" w:color="auto"/>
              <w:left w:val="single" w:sz="4" w:space="0" w:color="auto"/>
              <w:bottom w:val="single" w:sz="4" w:space="0" w:color="auto"/>
              <w:right w:val="single" w:sz="4" w:space="0" w:color="auto"/>
            </w:tcBorders>
            <w:vAlign w:val="center"/>
          </w:tcPr>
          <w:p w:rsidR="00C01F6D" w:rsidRDefault="00C01F6D">
            <w:pPr>
              <w:autoSpaceDE w:val="0"/>
              <w:autoSpaceDN w:val="0"/>
              <w:adjustRightInd w:val="0"/>
              <w:jc w:val="center"/>
              <w:rPr>
                <w:rFonts w:ascii="宋体" w:hAnsi="宋体" w:cs="宋体"/>
                <w:sz w:val="24"/>
              </w:rPr>
            </w:pPr>
          </w:p>
        </w:tc>
        <w:tc>
          <w:tcPr>
            <w:tcW w:w="1225" w:type="dxa"/>
            <w:tcBorders>
              <w:top w:val="single" w:sz="4" w:space="0" w:color="auto"/>
              <w:left w:val="single" w:sz="4" w:space="0" w:color="auto"/>
              <w:bottom w:val="single" w:sz="4" w:space="0" w:color="auto"/>
              <w:right w:val="single" w:sz="4" w:space="0" w:color="auto"/>
            </w:tcBorders>
            <w:vAlign w:val="center"/>
          </w:tcPr>
          <w:p w:rsidR="00C01F6D" w:rsidRDefault="00C01F6D">
            <w:pPr>
              <w:autoSpaceDE w:val="0"/>
              <w:autoSpaceDN w:val="0"/>
              <w:adjustRightInd w:val="0"/>
              <w:jc w:val="center"/>
              <w:rPr>
                <w:rFonts w:ascii="宋体" w:hAnsi="宋体" w:cs="宋体"/>
                <w:sz w:val="24"/>
              </w:rPr>
            </w:pPr>
          </w:p>
        </w:tc>
      </w:tr>
      <w:tr w:rsidR="00C01F6D">
        <w:trPr>
          <w:trHeight w:val="472"/>
        </w:trPr>
        <w:tc>
          <w:tcPr>
            <w:tcW w:w="1068" w:type="dxa"/>
            <w:tcBorders>
              <w:top w:val="single" w:sz="4" w:space="0" w:color="auto"/>
              <w:left w:val="single" w:sz="4" w:space="0" w:color="auto"/>
              <w:bottom w:val="single" w:sz="4" w:space="0" w:color="auto"/>
              <w:right w:val="single" w:sz="4" w:space="0" w:color="auto"/>
            </w:tcBorders>
            <w:vAlign w:val="center"/>
          </w:tcPr>
          <w:p w:rsidR="00C01F6D" w:rsidRDefault="00C01F6D">
            <w:pPr>
              <w:autoSpaceDE w:val="0"/>
              <w:autoSpaceDN w:val="0"/>
              <w:adjustRightInd w:val="0"/>
              <w:jc w:val="center"/>
              <w:rPr>
                <w:rFonts w:ascii="宋体" w:hAnsi="宋体" w:cs="宋体"/>
                <w:sz w:val="24"/>
              </w:rPr>
            </w:pPr>
          </w:p>
        </w:tc>
        <w:tc>
          <w:tcPr>
            <w:tcW w:w="1243" w:type="dxa"/>
            <w:tcBorders>
              <w:top w:val="single" w:sz="4" w:space="0" w:color="auto"/>
              <w:left w:val="single" w:sz="4" w:space="0" w:color="auto"/>
              <w:bottom w:val="single" w:sz="4" w:space="0" w:color="auto"/>
              <w:right w:val="single" w:sz="4" w:space="0" w:color="auto"/>
            </w:tcBorders>
            <w:vAlign w:val="center"/>
          </w:tcPr>
          <w:p w:rsidR="00C01F6D" w:rsidRDefault="00C01F6D">
            <w:pPr>
              <w:autoSpaceDE w:val="0"/>
              <w:autoSpaceDN w:val="0"/>
              <w:adjustRightInd w:val="0"/>
              <w:jc w:val="center"/>
              <w:rPr>
                <w:rFonts w:ascii="宋体" w:hAnsi="宋体" w:cs="宋体"/>
                <w:sz w:val="24"/>
              </w:rPr>
            </w:pPr>
          </w:p>
        </w:tc>
        <w:tc>
          <w:tcPr>
            <w:tcW w:w="2123" w:type="dxa"/>
            <w:tcBorders>
              <w:top w:val="single" w:sz="4" w:space="0" w:color="auto"/>
              <w:left w:val="single" w:sz="4" w:space="0" w:color="auto"/>
              <w:bottom w:val="single" w:sz="4" w:space="0" w:color="auto"/>
              <w:right w:val="single" w:sz="4" w:space="0" w:color="auto"/>
            </w:tcBorders>
            <w:vAlign w:val="center"/>
          </w:tcPr>
          <w:p w:rsidR="00C01F6D" w:rsidRDefault="00C01F6D">
            <w:pPr>
              <w:autoSpaceDE w:val="0"/>
              <w:autoSpaceDN w:val="0"/>
              <w:adjustRightInd w:val="0"/>
              <w:jc w:val="center"/>
              <w:rPr>
                <w:rFonts w:ascii="宋体" w:hAnsi="宋体" w:cs="宋体"/>
                <w:sz w:val="24"/>
              </w:rPr>
            </w:pPr>
          </w:p>
        </w:tc>
        <w:tc>
          <w:tcPr>
            <w:tcW w:w="1017" w:type="dxa"/>
            <w:tcBorders>
              <w:top w:val="single" w:sz="4" w:space="0" w:color="auto"/>
              <w:left w:val="single" w:sz="4" w:space="0" w:color="auto"/>
              <w:bottom w:val="single" w:sz="4" w:space="0" w:color="auto"/>
              <w:right w:val="single" w:sz="4" w:space="0" w:color="auto"/>
            </w:tcBorders>
            <w:vAlign w:val="center"/>
          </w:tcPr>
          <w:p w:rsidR="00C01F6D" w:rsidRDefault="00C01F6D">
            <w:pPr>
              <w:autoSpaceDE w:val="0"/>
              <w:autoSpaceDN w:val="0"/>
              <w:adjustRightInd w:val="0"/>
              <w:jc w:val="center"/>
              <w:rPr>
                <w:rFonts w:ascii="宋体" w:hAnsi="宋体" w:cs="宋体"/>
                <w:sz w:val="24"/>
              </w:rPr>
            </w:pPr>
          </w:p>
        </w:tc>
        <w:tc>
          <w:tcPr>
            <w:tcW w:w="1019" w:type="dxa"/>
            <w:tcBorders>
              <w:top w:val="single" w:sz="4" w:space="0" w:color="auto"/>
              <w:left w:val="single" w:sz="4" w:space="0" w:color="auto"/>
              <w:bottom w:val="single" w:sz="4" w:space="0" w:color="auto"/>
              <w:right w:val="single" w:sz="4" w:space="0" w:color="auto"/>
            </w:tcBorders>
            <w:vAlign w:val="center"/>
          </w:tcPr>
          <w:p w:rsidR="00C01F6D" w:rsidRDefault="00C01F6D">
            <w:pPr>
              <w:autoSpaceDE w:val="0"/>
              <w:autoSpaceDN w:val="0"/>
              <w:adjustRightInd w:val="0"/>
              <w:jc w:val="center"/>
              <w:rPr>
                <w:rFonts w:ascii="宋体" w:hAnsi="宋体" w:cs="宋体"/>
                <w:sz w:val="24"/>
              </w:rPr>
            </w:pPr>
          </w:p>
        </w:tc>
        <w:tc>
          <w:tcPr>
            <w:tcW w:w="1224" w:type="dxa"/>
            <w:tcBorders>
              <w:top w:val="single" w:sz="4" w:space="0" w:color="auto"/>
              <w:left w:val="single" w:sz="4" w:space="0" w:color="auto"/>
              <w:bottom w:val="single" w:sz="4" w:space="0" w:color="auto"/>
              <w:right w:val="single" w:sz="4" w:space="0" w:color="auto"/>
            </w:tcBorders>
            <w:vAlign w:val="center"/>
          </w:tcPr>
          <w:p w:rsidR="00C01F6D" w:rsidRDefault="00C01F6D">
            <w:pPr>
              <w:autoSpaceDE w:val="0"/>
              <w:autoSpaceDN w:val="0"/>
              <w:adjustRightInd w:val="0"/>
              <w:jc w:val="center"/>
              <w:rPr>
                <w:rFonts w:ascii="宋体" w:hAnsi="宋体" w:cs="宋体"/>
                <w:sz w:val="24"/>
              </w:rPr>
            </w:pPr>
          </w:p>
        </w:tc>
        <w:tc>
          <w:tcPr>
            <w:tcW w:w="1225" w:type="dxa"/>
            <w:tcBorders>
              <w:top w:val="single" w:sz="4" w:space="0" w:color="auto"/>
              <w:left w:val="single" w:sz="4" w:space="0" w:color="auto"/>
              <w:bottom w:val="single" w:sz="4" w:space="0" w:color="auto"/>
              <w:right w:val="single" w:sz="4" w:space="0" w:color="auto"/>
            </w:tcBorders>
            <w:vAlign w:val="center"/>
          </w:tcPr>
          <w:p w:rsidR="00C01F6D" w:rsidRDefault="00C01F6D">
            <w:pPr>
              <w:autoSpaceDE w:val="0"/>
              <w:autoSpaceDN w:val="0"/>
              <w:adjustRightInd w:val="0"/>
              <w:jc w:val="center"/>
              <w:rPr>
                <w:rFonts w:ascii="宋体" w:hAnsi="宋体" w:cs="宋体"/>
                <w:sz w:val="24"/>
              </w:rPr>
            </w:pPr>
          </w:p>
        </w:tc>
      </w:tr>
    </w:tbl>
    <w:p w:rsidR="00C01F6D" w:rsidRDefault="00C01F6D">
      <w:pPr>
        <w:autoSpaceDE w:val="0"/>
        <w:autoSpaceDN w:val="0"/>
        <w:adjustRightInd w:val="0"/>
        <w:ind w:firstLineChars="150" w:firstLine="360"/>
        <w:rPr>
          <w:rFonts w:ascii="宋体" w:hAnsi="宋体" w:cs="宋体"/>
          <w:sz w:val="24"/>
        </w:rPr>
      </w:pPr>
    </w:p>
    <w:p w:rsidR="00C01F6D" w:rsidRDefault="00D74626">
      <w:pPr>
        <w:spacing w:line="320" w:lineRule="exact"/>
        <w:ind w:firstLineChars="200" w:firstLine="480"/>
        <w:rPr>
          <w:rFonts w:ascii="宋体" w:hAnsi="宋体" w:cs="宋体"/>
          <w:bCs/>
          <w:sz w:val="24"/>
        </w:rPr>
      </w:pPr>
      <w:r>
        <w:rPr>
          <w:rFonts w:ascii="宋体" w:hAnsi="宋体" w:cs="宋体" w:hint="eastAsia"/>
          <w:bCs/>
          <w:sz w:val="24"/>
        </w:rPr>
        <w:t>本人承诺以上填写内容真实有效。我知道隐瞒有关真实情况和填报虚假信息是严重的违法行为，以上关于我本人的基本信息及其业绩如有虚假，本人愿接受招标监管主管部门或其他有关部门依法给予的行政处罚并纳入个人诚信记录，除身份证号外，本人同意上述内容在评标后全部公开。</w:t>
      </w:r>
    </w:p>
    <w:p w:rsidR="00C01F6D" w:rsidRDefault="00D74626">
      <w:pPr>
        <w:spacing w:line="320" w:lineRule="exact"/>
        <w:rPr>
          <w:rFonts w:ascii="宋体" w:hAnsi="宋体" w:cs="宋体"/>
          <w:bCs/>
          <w:sz w:val="24"/>
        </w:rPr>
      </w:pPr>
      <w:r>
        <w:rPr>
          <w:rFonts w:ascii="宋体" w:hAnsi="宋体" w:cs="宋体" w:hint="eastAsia"/>
          <w:bCs/>
          <w:sz w:val="24"/>
        </w:rPr>
        <w:t xml:space="preserve">                          本人签字：</w:t>
      </w:r>
    </w:p>
    <w:p w:rsidR="00C01F6D" w:rsidRDefault="00D74626">
      <w:pPr>
        <w:spacing w:line="320" w:lineRule="exact"/>
        <w:rPr>
          <w:rFonts w:ascii="宋体" w:hAnsi="宋体" w:cs="宋体"/>
          <w:bCs/>
          <w:sz w:val="24"/>
        </w:rPr>
      </w:pPr>
      <w:r>
        <w:rPr>
          <w:rFonts w:ascii="宋体" w:hAnsi="宋体" w:cs="宋体" w:hint="eastAsia"/>
          <w:bCs/>
          <w:sz w:val="24"/>
        </w:rPr>
        <w:t xml:space="preserve">                                   年  月  日</w:t>
      </w:r>
    </w:p>
    <w:p w:rsidR="00C01F6D" w:rsidRDefault="00C01F6D">
      <w:pPr>
        <w:spacing w:line="320" w:lineRule="exact"/>
        <w:rPr>
          <w:rFonts w:ascii="宋体" w:hAnsi="宋体" w:cs="宋体"/>
          <w:bCs/>
          <w:sz w:val="24"/>
        </w:rPr>
      </w:pPr>
    </w:p>
    <w:p w:rsidR="00C01F6D" w:rsidRDefault="00D74626">
      <w:pPr>
        <w:spacing w:line="320" w:lineRule="exact"/>
        <w:ind w:firstLineChars="200" w:firstLine="480"/>
        <w:rPr>
          <w:rFonts w:ascii="宋体" w:hAnsi="宋体" w:cs="宋体"/>
          <w:bCs/>
          <w:sz w:val="24"/>
        </w:rPr>
      </w:pPr>
      <w:r>
        <w:rPr>
          <w:rFonts w:ascii="宋体" w:hAnsi="宋体" w:cs="宋体" w:hint="eastAsia"/>
          <w:bCs/>
          <w:sz w:val="24"/>
        </w:rPr>
        <w:t>我公司承诺上述内容真实有效。我公司知道隐瞒有关真实情况和填报虚假信息是严重的违法行为，上述内容如有虚假，我公司愿接受招标监管部门或其他有关部门依法给予的行政处罚，并接受招标人将我公司永久进入黑名单，不参与招标人今后所有项目的投标。</w:t>
      </w:r>
    </w:p>
    <w:p w:rsidR="00C01F6D" w:rsidRDefault="00C01F6D">
      <w:pPr>
        <w:spacing w:line="320" w:lineRule="exact"/>
        <w:rPr>
          <w:rFonts w:ascii="宋体" w:hAnsi="宋体" w:cs="宋体"/>
          <w:bCs/>
          <w:sz w:val="24"/>
        </w:rPr>
      </w:pPr>
    </w:p>
    <w:p w:rsidR="00C01F6D" w:rsidRDefault="00C01F6D">
      <w:pPr>
        <w:spacing w:line="320" w:lineRule="exact"/>
        <w:rPr>
          <w:rFonts w:ascii="宋体" w:hAnsi="宋体" w:cs="宋体"/>
          <w:bCs/>
          <w:sz w:val="24"/>
        </w:rPr>
      </w:pPr>
    </w:p>
    <w:p w:rsidR="00C01F6D" w:rsidRDefault="00D74626">
      <w:pPr>
        <w:spacing w:line="320" w:lineRule="exact"/>
        <w:ind w:firstLineChars="1200" w:firstLine="2880"/>
        <w:rPr>
          <w:rFonts w:ascii="宋体" w:hAnsi="宋体" w:cs="宋体"/>
          <w:bCs/>
          <w:sz w:val="24"/>
        </w:rPr>
      </w:pPr>
      <w:r>
        <w:rPr>
          <w:rFonts w:ascii="宋体" w:hAnsi="宋体" w:cs="宋体" w:hint="eastAsia"/>
          <w:bCs/>
          <w:sz w:val="24"/>
        </w:rPr>
        <w:t>单位盖章</w:t>
      </w:r>
    </w:p>
    <w:p w:rsidR="00C01F6D" w:rsidRDefault="00D74626">
      <w:pPr>
        <w:spacing w:line="320" w:lineRule="exact"/>
        <w:ind w:firstLineChars="1800" w:firstLine="4320"/>
        <w:rPr>
          <w:rFonts w:ascii="宋体" w:hAnsi="宋体" w:cs="宋体"/>
          <w:bCs/>
          <w:sz w:val="24"/>
        </w:rPr>
      </w:pPr>
      <w:r>
        <w:rPr>
          <w:rFonts w:ascii="宋体" w:hAnsi="宋体" w:cs="宋体" w:hint="eastAsia"/>
          <w:bCs/>
          <w:sz w:val="24"/>
        </w:rPr>
        <w:t>年   月   日</w:t>
      </w:r>
    </w:p>
    <w:p w:rsidR="00C01F6D" w:rsidRDefault="00D74626">
      <w:pPr>
        <w:widowControl/>
        <w:jc w:val="left"/>
        <w:rPr>
          <w:rFonts w:ascii="宋体" w:hAnsi="宋体"/>
        </w:rPr>
      </w:pPr>
      <w:r>
        <w:rPr>
          <w:rStyle w:val="font11"/>
          <w:rFonts w:ascii="宋体" w:eastAsia="宋体" w:hAnsi="宋体" w:cs="宋体" w:hint="default"/>
          <w:color w:val="auto"/>
          <w:sz w:val="24"/>
          <w:szCs w:val="24"/>
        </w:rPr>
        <w:br w:type="page"/>
      </w:r>
      <w:r>
        <w:rPr>
          <w:rFonts w:ascii="宋体" w:hAnsi="宋体" w:cs="宋体" w:hint="eastAsia"/>
          <w:sz w:val="24"/>
        </w:rPr>
        <w:lastRenderedPageBreak/>
        <w:t>技术部分格式</w:t>
      </w:r>
      <w:r>
        <w:rPr>
          <w:rFonts w:ascii="宋体" w:hAnsi="宋体" w:cs="宋体"/>
          <w:sz w:val="24"/>
        </w:rPr>
        <w:t>7</w:t>
      </w:r>
      <w:r>
        <w:rPr>
          <w:rFonts w:ascii="宋体" w:hAnsi="宋体" w:hint="eastAsia"/>
          <w:sz w:val="24"/>
          <w:szCs w:val="24"/>
        </w:rPr>
        <w:t>：</w:t>
      </w:r>
    </w:p>
    <w:p w:rsidR="00C01F6D" w:rsidRDefault="00C01F6D">
      <w:pPr>
        <w:rPr>
          <w:rFonts w:ascii="宋体" w:hAnsi="宋体"/>
        </w:rPr>
      </w:pPr>
    </w:p>
    <w:p w:rsidR="00C01F6D" w:rsidRDefault="00C01F6D">
      <w:pPr>
        <w:rPr>
          <w:rFonts w:ascii="宋体" w:hAnsi="宋体"/>
        </w:rPr>
      </w:pPr>
    </w:p>
    <w:p w:rsidR="00C01F6D" w:rsidRDefault="00D74626">
      <w:pPr>
        <w:autoSpaceDE w:val="0"/>
        <w:autoSpaceDN w:val="0"/>
        <w:adjustRightInd w:val="0"/>
        <w:jc w:val="center"/>
        <w:outlineLvl w:val="1"/>
        <w:rPr>
          <w:rFonts w:ascii="宋体" w:hAnsi="宋体" w:cs="宋体"/>
          <w:b/>
          <w:bCs/>
          <w:sz w:val="36"/>
          <w:szCs w:val="36"/>
          <w:lang w:val="zh-CN"/>
        </w:rPr>
      </w:pPr>
      <w:bookmarkStart w:id="76" w:name="_Toc113436914"/>
      <w:r>
        <w:rPr>
          <w:rFonts w:ascii="宋体" w:hAnsi="宋体" w:cs="宋体" w:hint="eastAsia"/>
          <w:b/>
          <w:bCs/>
          <w:sz w:val="36"/>
          <w:szCs w:val="36"/>
          <w:lang w:val="zh-CN"/>
        </w:rPr>
        <w:t>响应招标文件所附施工组织设计要点的承诺书</w:t>
      </w:r>
      <w:bookmarkEnd w:id="76"/>
    </w:p>
    <w:p w:rsidR="00C01F6D" w:rsidRDefault="00C01F6D">
      <w:pPr>
        <w:spacing w:line="360" w:lineRule="auto"/>
        <w:rPr>
          <w:rFonts w:ascii="宋体" w:hAnsi="宋体"/>
          <w:sz w:val="24"/>
          <w:szCs w:val="24"/>
        </w:rPr>
      </w:pPr>
    </w:p>
    <w:p w:rsidR="00C01F6D" w:rsidRDefault="00D74626">
      <w:pPr>
        <w:spacing w:line="360" w:lineRule="auto"/>
        <w:rPr>
          <w:rFonts w:ascii="宋体" w:hAnsi="宋体"/>
          <w:sz w:val="24"/>
          <w:szCs w:val="24"/>
        </w:rPr>
      </w:pPr>
      <w:r>
        <w:rPr>
          <w:rFonts w:ascii="宋体" w:hAnsi="宋体" w:hint="eastAsia"/>
          <w:sz w:val="24"/>
          <w:szCs w:val="24"/>
          <w:u w:val="single"/>
        </w:rPr>
        <w:t xml:space="preserve">             （招标人）</w:t>
      </w:r>
      <w:r>
        <w:rPr>
          <w:rFonts w:ascii="宋体" w:hAnsi="宋体" w:hint="eastAsia"/>
          <w:sz w:val="24"/>
          <w:szCs w:val="24"/>
        </w:rPr>
        <w:t>：</w:t>
      </w:r>
    </w:p>
    <w:p w:rsidR="00C01F6D" w:rsidRDefault="00D74626">
      <w:pPr>
        <w:spacing w:line="360" w:lineRule="auto"/>
        <w:rPr>
          <w:rFonts w:ascii="宋体" w:hAnsi="宋体"/>
          <w:sz w:val="24"/>
          <w:szCs w:val="24"/>
        </w:rPr>
      </w:pPr>
      <w:r>
        <w:rPr>
          <w:rFonts w:ascii="宋体" w:hAnsi="宋体" w:hint="eastAsia"/>
          <w:sz w:val="24"/>
          <w:szCs w:val="24"/>
        </w:rPr>
        <w:t xml:space="preserve">    我方承诺，如中标承建</w:t>
      </w:r>
      <w:r>
        <w:rPr>
          <w:rFonts w:ascii="宋体" w:hAnsi="宋体" w:hint="eastAsia"/>
          <w:sz w:val="24"/>
          <w:szCs w:val="24"/>
          <w:u w:val="single"/>
        </w:rPr>
        <w:t xml:space="preserve">            (项目名称)</w:t>
      </w:r>
      <w:r>
        <w:rPr>
          <w:rFonts w:ascii="宋体" w:hAnsi="宋体" w:hint="eastAsia"/>
          <w:sz w:val="24"/>
          <w:szCs w:val="24"/>
        </w:rPr>
        <w:t>，将按招标文件所附的本工程</w:t>
      </w:r>
      <w:r>
        <w:rPr>
          <w:rFonts w:ascii="宋体" w:hAnsi="宋体" w:hint="eastAsia"/>
          <w:sz w:val="24"/>
          <w:szCs w:val="24"/>
          <w:u w:val="single"/>
        </w:rPr>
        <w:t>（施工组织设计要点）</w:t>
      </w:r>
      <w:r>
        <w:rPr>
          <w:rFonts w:ascii="宋体" w:hAnsi="宋体" w:hint="eastAsia"/>
          <w:sz w:val="24"/>
          <w:szCs w:val="24"/>
        </w:rPr>
        <w:t>进行响应的基础上自行组织施工。并承诺在中标后按招标文件所附的</w:t>
      </w:r>
      <w:r>
        <w:rPr>
          <w:rFonts w:ascii="宋体" w:hAnsi="宋体" w:hint="eastAsia"/>
          <w:sz w:val="24"/>
          <w:szCs w:val="24"/>
          <w:u w:val="single"/>
        </w:rPr>
        <w:t>（施工组织设计要点）</w:t>
      </w:r>
      <w:r>
        <w:rPr>
          <w:rFonts w:ascii="宋体" w:hAnsi="宋体" w:hint="eastAsia"/>
          <w:sz w:val="24"/>
          <w:szCs w:val="24"/>
        </w:rPr>
        <w:t>基础上编制详细的施工组织设计，并报经监理单位和建设单位审批后实施。</w:t>
      </w:r>
    </w:p>
    <w:p w:rsidR="00C01F6D" w:rsidRDefault="00C01F6D">
      <w:pPr>
        <w:spacing w:line="360" w:lineRule="auto"/>
        <w:rPr>
          <w:rFonts w:ascii="宋体" w:hAnsi="宋体"/>
          <w:sz w:val="24"/>
          <w:szCs w:val="24"/>
        </w:rPr>
      </w:pPr>
    </w:p>
    <w:p w:rsidR="00C01F6D" w:rsidRDefault="00C01F6D">
      <w:pPr>
        <w:spacing w:line="360" w:lineRule="auto"/>
        <w:rPr>
          <w:rFonts w:ascii="宋体" w:hAnsi="宋体"/>
          <w:sz w:val="24"/>
          <w:szCs w:val="24"/>
        </w:rPr>
      </w:pPr>
    </w:p>
    <w:p w:rsidR="00C01F6D" w:rsidRDefault="00C01F6D">
      <w:pPr>
        <w:topLinePunct/>
        <w:adjustRightInd w:val="0"/>
        <w:snapToGrid w:val="0"/>
        <w:spacing w:line="440" w:lineRule="exact"/>
        <w:ind w:firstLineChars="1396" w:firstLine="3462"/>
        <w:rPr>
          <w:rFonts w:ascii="宋体" w:hAnsi="宋体" w:cs="宋体"/>
          <w:snapToGrid w:val="0"/>
          <w:spacing w:val="4"/>
          <w:kern w:val="0"/>
          <w:sz w:val="24"/>
          <w:szCs w:val="24"/>
        </w:rPr>
      </w:pPr>
    </w:p>
    <w:p w:rsidR="00C01F6D" w:rsidRDefault="00D74626">
      <w:pPr>
        <w:topLinePunct/>
        <w:adjustRightInd w:val="0"/>
        <w:snapToGrid w:val="0"/>
        <w:spacing w:line="440" w:lineRule="exact"/>
        <w:ind w:firstLineChars="1396" w:firstLine="3462"/>
        <w:rPr>
          <w:rFonts w:ascii="宋体" w:hAnsi="宋体" w:cs="宋体"/>
          <w:snapToGrid w:val="0"/>
          <w:spacing w:val="4"/>
          <w:kern w:val="0"/>
          <w:sz w:val="24"/>
          <w:szCs w:val="24"/>
        </w:rPr>
      </w:pPr>
      <w:r>
        <w:rPr>
          <w:rFonts w:ascii="宋体" w:hAnsi="宋体" w:cs="宋体" w:hint="eastAsia"/>
          <w:snapToGrid w:val="0"/>
          <w:spacing w:val="4"/>
          <w:kern w:val="0"/>
          <w:sz w:val="24"/>
          <w:szCs w:val="24"/>
        </w:rPr>
        <w:t>投 标 人：    （盖章）</w:t>
      </w:r>
    </w:p>
    <w:p w:rsidR="00C01F6D" w:rsidRDefault="00D74626">
      <w:pPr>
        <w:topLinePunct/>
        <w:adjustRightInd w:val="0"/>
        <w:snapToGrid w:val="0"/>
        <w:spacing w:line="440" w:lineRule="exact"/>
        <w:ind w:firstLineChars="1396" w:firstLine="3462"/>
        <w:rPr>
          <w:rFonts w:ascii="宋体" w:hAnsi="宋体" w:cs="宋体"/>
          <w:snapToGrid w:val="0"/>
          <w:spacing w:val="4"/>
          <w:kern w:val="0"/>
          <w:sz w:val="24"/>
          <w:szCs w:val="24"/>
        </w:rPr>
      </w:pPr>
      <w:r>
        <w:rPr>
          <w:rFonts w:ascii="宋体" w:hAnsi="宋体" w:cs="宋体" w:hint="eastAsia"/>
          <w:snapToGrid w:val="0"/>
          <w:spacing w:val="4"/>
          <w:kern w:val="0"/>
          <w:sz w:val="24"/>
          <w:szCs w:val="24"/>
        </w:rPr>
        <w:t>法定代表人或授权代理人（签字或盖章）：</w:t>
      </w:r>
    </w:p>
    <w:p w:rsidR="00C01F6D" w:rsidRDefault="00D74626">
      <w:pPr>
        <w:topLinePunct/>
        <w:adjustRightInd w:val="0"/>
        <w:snapToGrid w:val="0"/>
        <w:spacing w:line="440" w:lineRule="exact"/>
        <w:ind w:firstLineChars="1396" w:firstLine="3462"/>
        <w:rPr>
          <w:rFonts w:ascii="宋体" w:hAnsi="宋体" w:cs="宋体"/>
          <w:snapToGrid w:val="0"/>
          <w:spacing w:val="4"/>
          <w:kern w:val="0"/>
          <w:sz w:val="24"/>
          <w:szCs w:val="24"/>
        </w:rPr>
      </w:pPr>
      <w:r>
        <w:rPr>
          <w:rFonts w:ascii="宋体" w:hAnsi="宋体" w:cs="宋体" w:hint="eastAsia"/>
          <w:snapToGrid w:val="0"/>
          <w:spacing w:val="4"/>
          <w:kern w:val="0"/>
          <w:sz w:val="24"/>
          <w:szCs w:val="24"/>
        </w:rPr>
        <w:t>日    期：    年    月    日</w:t>
      </w:r>
    </w:p>
    <w:p w:rsidR="00C01F6D" w:rsidRDefault="00C01F6D">
      <w:pPr>
        <w:widowControl/>
        <w:jc w:val="left"/>
        <w:rPr>
          <w:rStyle w:val="font11"/>
          <w:rFonts w:ascii="宋体" w:eastAsia="宋体" w:hAnsi="宋体" w:cs="宋体" w:hint="default"/>
          <w:color w:val="auto"/>
          <w:szCs w:val="21"/>
        </w:rPr>
      </w:pPr>
    </w:p>
    <w:p w:rsidR="00C01F6D" w:rsidRDefault="00C01F6D">
      <w:pPr>
        <w:widowControl/>
        <w:jc w:val="left"/>
        <w:rPr>
          <w:rStyle w:val="font11"/>
          <w:rFonts w:ascii="宋体" w:eastAsia="宋体" w:hAnsi="宋体" w:cs="宋体" w:hint="default"/>
          <w:color w:val="auto"/>
          <w:szCs w:val="21"/>
        </w:rPr>
      </w:pPr>
    </w:p>
    <w:p w:rsidR="00C01F6D" w:rsidRDefault="00C01F6D">
      <w:pPr>
        <w:widowControl/>
        <w:jc w:val="left"/>
        <w:rPr>
          <w:rStyle w:val="font11"/>
          <w:rFonts w:ascii="宋体" w:eastAsia="宋体" w:hAnsi="宋体" w:cs="宋体" w:hint="default"/>
          <w:color w:val="auto"/>
          <w:szCs w:val="21"/>
        </w:rPr>
      </w:pPr>
    </w:p>
    <w:p w:rsidR="00C01F6D" w:rsidRDefault="00D74626" w:rsidP="00F10C56">
      <w:pPr>
        <w:topLinePunct/>
        <w:adjustRightInd w:val="0"/>
        <w:snapToGrid w:val="0"/>
        <w:spacing w:line="440" w:lineRule="exact"/>
        <w:rPr>
          <w:rFonts w:ascii="宋体" w:hAnsi="宋体" w:cs="宋体"/>
          <w:snapToGrid w:val="0"/>
          <w:spacing w:val="4"/>
          <w:kern w:val="0"/>
          <w:sz w:val="24"/>
          <w:szCs w:val="24"/>
        </w:rPr>
      </w:pPr>
      <w:r>
        <w:rPr>
          <w:rFonts w:ascii="宋体" w:hAnsi="宋体" w:cs="宋体" w:hint="eastAsia"/>
          <w:snapToGrid w:val="0"/>
          <w:spacing w:val="4"/>
          <w:kern w:val="0"/>
          <w:sz w:val="24"/>
          <w:szCs w:val="24"/>
        </w:rPr>
        <w:br w:type="page"/>
      </w:r>
    </w:p>
    <w:p w:rsidR="00C01F6D" w:rsidRDefault="00C01F6D">
      <w:pPr>
        <w:pStyle w:val="a0"/>
        <w:spacing w:line="560" w:lineRule="exact"/>
        <w:ind w:firstLineChars="200" w:firstLine="420"/>
        <w:rPr>
          <w:rFonts w:hAnsi="宋体" w:cs="宋体"/>
        </w:rPr>
      </w:pPr>
      <w:bookmarkStart w:id="77" w:name="_Toc1499941"/>
      <w:bookmarkStart w:id="78" w:name="_Toc429240145"/>
      <w:bookmarkStart w:id="79" w:name="_Toc372652664"/>
      <w:bookmarkStart w:id="80" w:name="_Toc339982185"/>
      <w:bookmarkStart w:id="81" w:name="_Toc230375682"/>
      <w:bookmarkStart w:id="82" w:name="_Toc339296294"/>
      <w:bookmarkStart w:id="83" w:name="_Toc335397204"/>
      <w:bookmarkStart w:id="84" w:name="_Toc238918147"/>
    </w:p>
    <w:p w:rsidR="00C01F6D" w:rsidRDefault="00C01F6D">
      <w:pPr>
        <w:pStyle w:val="a0"/>
        <w:spacing w:line="560" w:lineRule="exact"/>
        <w:ind w:firstLineChars="200" w:firstLine="420"/>
        <w:rPr>
          <w:rFonts w:hAnsi="宋体" w:cs="宋体"/>
        </w:rPr>
      </w:pPr>
    </w:p>
    <w:p w:rsidR="00C01F6D" w:rsidRDefault="00C01F6D">
      <w:pPr>
        <w:pStyle w:val="a0"/>
        <w:spacing w:line="560" w:lineRule="exact"/>
        <w:ind w:firstLineChars="200" w:firstLine="420"/>
        <w:rPr>
          <w:rFonts w:hAnsi="宋体" w:cs="宋体"/>
        </w:rPr>
      </w:pPr>
    </w:p>
    <w:p w:rsidR="00C01F6D" w:rsidRDefault="00C01F6D">
      <w:pPr>
        <w:pStyle w:val="a0"/>
        <w:spacing w:line="560" w:lineRule="exact"/>
        <w:ind w:firstLineChars="200" w:firstLine="420"/>
        <w:rPr>
          <w:rFonts w:hAnsi="宋体" w:cs="宋体"/>
        </w:rPr>
      </w:pPr>
    </w:p>
    <w:p w:rsidR="00C01F6D" w:rsidRDefault="00C01F6D">
      <w:pPr>
        <w:pStyle w:val="a0"/>
        <w:spacing w:line="560" w:lineRule="exact"/>
        <w:ind w:firstLineChars="200" w:firstLine="420"/>
        <w:rPr>
          <w:rFonts w:hAnsi="宋体" w:cs="宋体"/>
        </w:rPr>
      </w:pPr>
    </w:p>
    <w:p w:rsidR="00C01F6D" w:rsidRDefault="00C01F6D">
      <w:pPr>
        <w:pStyle w:val="a0"/>
        <w:spacing w:line="560" w:lineRule="exact"/>
        <w:ind w:firstLineChars="200" w:firstLine="420"/>
        <w:rPr>
          <w:rFonts w:hAnsi="宋体" w:cs="宋体"/>
        </w:rPr>
      </w:pPr>
    </w:p>
    <w:p w:rsidR="00C01F6D" w:rsidRDefault="00D74626">
      <w:pPr>
        <w:pStyle w:val="a0"/>
        <w:spacing w:line="560" w:lineRule="exact"/>
        <w:ind w:firstLineChars="200" w:firstLine="643"/>
        <w:rPr>
          <w:rFonts w:hAnsi="宋体" w:cs="宋体"/>
          <w:b/>
          <w:sz w:val="32"/>
          <w:szCs w:val="32"/>
        </w:rPr>
      </w:pPr>
      <w:r>
        <w:rPr>
          <w:rFonts w:hAnsi="宋体" w:cs="宋体" w:hint="eastAsia"/>
          <w:b/>
          <w:sz w:val="32"/>
          <w:szCs w:val="32"/>
        </w:rPr>
        <w:t>第二部分  投标文件经济标部分（部分格式）</w:t>
      </w:r>
      <w:bookmarkEnd w:id="77"/>
      <w:bookmarkEnd w:id="78"/>
      <w:bookmarkEnd w:id="79"/>
      <w:bookmarkEnd w:id="80"/>
      <w:bookmarkEnd w:id="81"/>
      <w:bookmarkEnd w:id="82"/>
      <w:bookmarkEnd w:id="83"/>
      <w:bookmarkEnd w:id="84"/>
    </w:p>
    <w:p w:rsidR="00C01F6D" w:rsidRDefault="00C01F6D">
      <w:pPr>
        <w:spacing w:line="360" w:lineRule="auto"/>
        <w:rPr>
          <w:rFonts w:ascii="宋体" w:hAnsi="宋体" w:cs="宋体"/>
          <w:sz w:val="24"/>
        </w:rPr>
      </w:pPr>
    </w:p>
    <w:p w:rsidR="00C01F6D" w:rsidRDefault="00C01F6D">
      <w:pPr>
        <w:spacing w:line="360" w:lineRule="auto"/>
        <w:rPr>
          <w:rFonts w:ascii="宋体" w:hAnsi="宋体" w:cs="宋体"/>
          <w:sz w:val="24"/>
        </w:rPr>
      </w:pPr>
    </w:p>
    <w:p w:rsidR="00C01F6D" w:rsidRDefault="00C01F6D">
      <w:pPr>
        <w:spacing w:line="360" w:lineRule="auto"/>
        <w:rPr>
          <w:rFonts w:ascii="宋体" w:hAnsi="宋体" w:cs="宋体"/>
          <w:sz w:val="24"/>
        </w:rPr>
      </w:pPr>
    </w:p>
    <w:p w:rsidR="00C01F6D" w:rsidRDefault="00C01F6D">
      <w:pPr>
        <w:spacing w:line="360" w:lineRule="auto"/>
        <w:rPr>
          <w:rFonts w:ascii="宋体" w:hAnsi="宋体" w:cs="宋体"/>
          <w:sz w:val="24"/>
        </w:rPr>
      </w:pPr>
    </w:p>
    <w:p w:rsidR="00C01F6D" w:rsidRDefault="00C01F6D">
      <w:pPr>
        <w:spacing w:line="360" w:lineRule="auto"/>
        <w:rPr>
          <w:rFonts w:ascii="宋体" w:hAnsi="宋体" w:cs="宋体"/>
          <w:sz w:val="24"/>
        </w:rPr>
      </w:pPr>
    </w:p>
    <w:p w:rsidR="00C01F6D" w:rsidRDefault="00C01F6D">
      <w:pPr>
        <w:spacing w:line="360" w:lineRule="auto"/>
        <w:rPr>
          <w:rFonts w:ascii="宋体" w:hAnsi="宋体" w:cs="宋体"/>
          <w:sz w:val="24"/>
        </w:rPr>
      </w:pPr>
    </w:p>
    <w:p w:rsidR="00C01F6D" w:rsidRDefault="00C01F6D">
      <w:pPr>
        <w:spacing w:line="360" w:lineRule="auto"/>
        <w:rPr>
          <w:rFonts w:ascii="宋体" w:hAnsi="宋体" w:cs="宋体"/>
          <w:sz w:val="24"/>
        </w:rPr>
      </w:pPr>
    </w:p>
    <w:p w:rsidR="00C01F6D" w:rsidRDefault="00C01F6D">
      <w:pPr>
        <w:spacing w:line="360" w:lineRule="auto"/>
        <w:rPr>
          <w:rFonts w:ascii="宋体" w:hAnsi="宋体" w:cs="宋体"/>
          <w:sz w:val="24"/>
        </w:rPr>
      </w:pPr>
    </w:p>
    <w:p w:rsidR="00C01F6D" w:rsidRDefault="00C01F6D">
      <w:pPr>
        <w:spacing w:line="360" w:lineRule="auto"/>
        <w:rPr>
          <w:rFonts w:ascii="宋体" w:hAnsi="宋体" w:cs="宋体"/>
          <w:sz w:val="24"/>
        </w:rPr>
      </w:pPr>
    </w:p>
    <w:p w:rsidR="00C01F6D" w:rsidRDefault="00D74626">
      <w:pPr>
        <w:spacing w:line="360" w:lineRule="auto"/>
        <w:rPr>
          <w:rFonts w:ascii="宋体" w:hAnsi="宋体" w:cs="宋体"/>
          <w:sz w:val="24"/>
        </w:rPr>
      </w:pPr>
      <w:r>
        <w:rPr>
          <w:rFonts w:ascii="宋体" w:hAnsi="宋体" w:cs="宋体" w:hint="eastAsia"/>
          <w:sz w:val="24"/>
        </w:rPr>
        <w:br w:type="page"/>
      </w:r>
      <w:r>
        <w:rPr>
          <w:rFonts w:ascii="宋体" w:hAnsi="宋体" w:cs="宋体" w:hint="eastAsia"/>
          <w:sz w:val="24"/>
        </w:rPr>
        <w:lastRenderedPageBreak/>
        <w:t>经济部分格式1：经济标封面</w:t>
      </w:r>
    </w:p>
    <w:p w:rsidR="00C01F6D" w:rsidRDefault="00C01F6D">
      <w:pPr>
        <w:spacing w:line="360" w:lineRule="auto"/>
        <w:rPr>
          <w:rFonts w:ascii="宋体" w:hAnsi="宋体" w:cs="宋体"/>
          <w:sz w:val="24"/>
        </w:rPr>
      </w:pPr>
    </w:p>
    <w:p w:rsidR="00C01F6D" w:rsidRDefault="00C01F6D">
      <w:pPr>
        <w:spacing w:line="360" w:lineRule="auto"/>
        <w:rPr>
          <w:rFonts w:ascii="宋体" w:hAnsi="宋体" w:cs="宋体"/>
          <w:sz w:val="24"/>
        </w:rPr>
      </w:pPr>
    </w:p>
    <w:p w:rsidR="00C01F6D" w:rsidRDefault="00C01F6D">
      <w:pPr>
        <w:spacing w:line="360" w:lineRule="auto"/>
        <w:rPr>
          <w:rFonts w:ascii="宋体" w:hAnsi="宋体" w:cs="宋体"/>
          <w:sz w:val="24"/>
        </w:rPr>
      </w:pPr>
    </w:p>
    <w:p w:rsidR="00C01F6D" w:rsidRDefault="00C01F6D">
      <w:pPr>
        <w:spacing w:line="360" w:lineRule="auto"/>
        <w:rPr>
          <w:rFonts w:ascii="宋体" w:hAnsi="宋体" w:cs="宋体"/>
          <w:sz w:val="24"/>
        </w:rPr>
      </w:pPr>
    </w:p>
    <w:p w:rsidR="00C01F6D" w:rsidRDefault="00D74626">
      <w:pPr>
        <w:pStyle w:val="afff1"/>
        <w:rPr>
          <w:rFonts w:ascii="宋体" w:eastAsia="宋体" w:hAnsi="宋体" w:cs="宋体"/>
          <w:u w:val="single"/>
        </w:rPr>
      </w:pPr>
      <w:r>
        <w:rPr>
          <w:rFonts w:ascii="宋体" w:eastAsia="宋体" w:hAnsi="宋体" w:cs="宋体" w:hint="eastAsia"/>
          <w:u w:val="single"/>
        </w:rPr>
        <w:t xml:space="preserve">[工程名称] </w:t>
      </w:r>
    </w:p>
    <w:p w:rsidR="00C01F6D" w:rsidRDefault="00C01F6D">
      <w:pPr>
        <w:pStyle w:val="afff0"/>
        <w:ind w:firstLineChars="80" w:firstLine="198"/>
        <w:rPr>
          <w:rFonts w:ascii="宋体" w:hAnsi="宋体" w:cs="宋体"/>
        </w:rPr>
      </w:pPr>
    </w:p>
    <w:p w:rsidR="00C01F6D" w:rsidRDefault="00C01F6D">
      <w:pPr>
        <w:pStyle w:val="afff0"/>
        <w:ind w:firstLine="496"/>
        <w:rPr>
          <w:rFonts w:ascii="宋体" w:hAnsi="宋体" w:cs="宋体"/>
        </w:rPr>
      </w:pPr>
    </w:p>
    <w:p w:rsidR="00C01F6D" w:rsidRDefault="00C01F6D">
      <w:pPr>
        <w:pStyle w:val="afff0"/>
        <w:ind w:firstLine="496"/>
        <w:rPr>
          <w:rFonts w:ascii="宋体" w:hAnsi="宋体" w:cs="宋体"/>
        </w:rPr>
      </w:pPr>
    </w:p>
    <w:p w:rsidR="00C01F6D" w:rsidRDefault="00D74626">
      <w:pPr>
        <w:pStyle w:val="afff2"/>
        <w:rPr>
          <w:rFonts w:ascii="宋体" w:eastAsia="宋体" w:hAnsi="宋体" w:cs="宋体"/>
        </w:rPr>
      </w:pPr>
      <w:r>
        <w:rPr>
          <w:rFonts w:ascii="宋体" w:eastAsia="宋体" w:hAnsi="宋体" w:cs="宋体" w:hint="eastAsia"/>
        </w:rPr>
        <w:t>投标文件</w:t>
      </w:r>
    </w:p>
    <w:p w:rsidR="00C01F6D" w:rsidRDefault="00D74626">
      <w:pPr>
        <w:pStyle w:val="afff1"/>
        <w:rPr>
          <w:rFonts w:ascii="宋体" w:eastAsia="宋体" w:hAnsi="宋体" w:cs="宋体"/>
        </w:rPr>
      </w:pPr>
      <w:r>
        <w:rPr>
          <w:rFonts w:ascii="宋体" w:eastAsia="宋体" w:hAnsi="宋体" w:cs="宋体" w:hint="eastAsia"/>
        </w:rPr>
        <w:t>第二册 （经济标书）</w:t>
      </w:r>
    </w:p>
    <w:p w:rsidR="00C01F6D" w:rsidRDefault="00C01F6D">
      <w:pPr>
        <w:pStyle w:val="afff0"/>
        <w:ind w:firstLine="496"/>
        <w:rPr>
          <w:rFonts w:ascii="宋体" w:hAnsi="宋体" w:cs="宋体"/>
        </w:rPr>
      </w:pPr>
    </w:p>
    <w:p w:rsidR="00C01F6D" w:rsidRDefault="00C01F6D">
      <w:pPr>
        <w:pStyle w:val="afff0"/>
        <w:ind w:firstLine="496"/>
        <w:rPr>
          <w:rFonts w:ascii="宋体" w:hAnsi="宋体" w:cs="宋体"/>
        </w:rPr>
      </w:pPr>
    </w:p>
    <w:p w:rsidR="00C01F6D" w:rsidRDefault="00C01F6D">
      <w:pPr>
        <w:pStyle w:val="afff0"/>
        <w:ind w:firstLine="496"/>
        <w:rPr>
          <w:rFonts w:ascii="宋体" w:hAnsi="宋体" w:cs="宋体"/>
        </w:rPr>
      </w:pPr>
    </w:p>
    <w:p w:rsidR="00C01F6D" w:rsidRDefault="00C01F6D">
      <w:pPr>
        <w:pStyle w:val="afff0"/>
        <w:ind w:firstLine="496"/>
        <w:rPr>
          <w:rFonts w:ascii="宋体" w:hAnsi="宋体" w:cs="宋体"/>
        </w:rPr>
      </w:pPr>
    </w:p>
    <w:p w:rsidR="00C01F6D" w:rsidRDefault="00C01F6D">
      <w:pPr>
        <w:pStyle w:val="afff0"/>
        <w:ind w:firstLine="496"/>
        <w:rPr>
          <w:rFonts w:ascii="宋体" w:hAnsi="宋体" w:cs="宋体"/>
        </w:rPr>
      </w:pPr>
    </w:p>
    <w:p w:rsidR="00C01F6D" w:rsidRDefault="00D74626">
      <w:pPr>
        <w:pStyle w:val="afff5"/>
        <w:ind w:firstLine="616"/>
        <w:rPr>
          <w:rFonts w:ascii="宋体" w:hAnsi="宋体" w:cs="宋体"/>
        </w:rPr>
      </w:pPr>
      <w:r>
        <w:rPr>
          <w:rFonts w:ascii="宋体" w:hAnsi="宋体" w:cs="宋体" w:hint="eastAsia"/>
        </w:rPr>
        <w:t>投标人：</w:t>
      </w:r>
      <w:r>
        <w:rPr>
          <w:rFonts w:ascii="宋体" w:hAnsi="宋体" w:cs="宋体" w:hint="eastAsia"/>
          <w:u w:val="single"/>
        </w:rPr>
        <w:t xml:space="preserve">                   （盖章或电子印章）</w:t>
      </w:r>
    </w:p>
    <w:p w:rsidR="00C01F6D" w:rsidRDefault="00D74626">
      <w:pPr>
        <w:pStyle w:val="afff5"/>
        <w:ind w:firstLine="616"/>
        <w:rPr>
          <w:rFonts w:ascii="宋体" w:hAnsi="宋体" w:cs="宋体"/>
        </w:rPr>
      </w:pPr>
      <w:r>
        <w:rPr>
          <w:rFonts w:ascii="宋体" w:hAnsi="宋体" w:cs="宋体" w:hint="eastAsia"/>
        </w:rPr>
        <w:t>法定代表人或</w:t>
      </w:r>
    </w:p>
    <w:p w:rsidR="00C01F6D" w:rsidRDefault="00D74626">
      <w:pPr>
        <w:pStyle w:val="afff5"/>
        <w:ind w:firstLine="616"/>
        <w:rPr>
          <w:rFonts w:ascii="宋体" w:hAnsi="宋体" w:cs="宋体"/>
        </w:rPr>
      </w:pPr>
      <w:r>
        <w:rPr>
          <w:rFonts w:ascii="宋体" w:hAnsi="宋体" w:cs="宋体" w:hint="eastAsia"/>
        </w:rPr>
        <w:t>其委托代理人：</w:t>
      </w:r>
      <w:r>
        <w:rPr>
          <w:rFonts w:ascii="宋体" w:hAnsi="宋体" w:cs="宋体" w:hint="eastAsia"/>
          <w:u w:val="single"/>
        </w:rPr>
        <w:t xml:space="preserve">                        （签字或盖章）</w:t>
      </w:r>
    </w:p>
    <w:p w:rsidR="00C01F6D" w:rsidRDefault="00D74626">
      <w:pPr>
        <w:pStyle w:val="afff5"/>
        <w:ind w:firstLine="616"/>
        <w:rPr>
          <w:rFonts w:ascii="宋体" w:hAnsi="宋体" w:cs="宋体"/>
        </w:rPr>
      </w:pPr>
      <w:r>
        <w:rPr>
          <w:rFonts w:ascii="宋体" w:hAnsi="宋体" w:cs="宋体" w:hint="eastAsia"/>
        </w:rPr>
        <w:t xml:space="preserve">日  期：                                        </w:t>
      </w:r>
    </w:p>
    <w:p w:rsidR="00C01F6D" w:rsidRDefault="00C01F6D">
      <w:pPr>
        <w:spacing w:line="360" w:lineRule="auto"/>
        <w:rPr>
          <w:rFonts w:ascii="宋体" w:hAnsi="宋体" w:cs="宋体"/>
          <w:sz w:val="24"/>
        </w:rPr>
      </w:pPr>
    </w:p>
    <w:p w:rsidR="00C01F6D" w:rsidRDefault="00C01F6D">
      <w:pPr>
        <w:spacing w:line="360" w:lineRule="auto"/>
        <w:rPr>
          <w:rFonts w:ascii="宋体" w:hAnsi="宋体" w:cs="宋体"/>
          <w:sz w:val="24"/>
        </w:rPr>
      </w:pPr>
    </w:p>
    <w:p w:rsidR="00C01F6D" w:rsidRDefault="00D74626">
      <w:pPr>
        <w:spacing w:line="360" w:lineRule="auto"/>
        <w:jc w:val="center"/>
        <w:rPr>
          <w:rFonts w:ascii="宋体" w:hAnsi="宋体" w:cs="宋体"/>
          <w:b/>
          <w:sz w:val="32"/>
          <w:szCs w:val="32"/>
        </w:rPr>
      </w:pPr>
      <w:r>
        <w:rPr>
          <w:rFonts w:ascii="宋体" w:hAnsi="宋体" w:cs="宋体" w:hint="eastAsia"/>
          <w:sz w:val="24"/>
        </w:rPr>
        <w:br w:type="page"/>
      </w:r>
    </w:p>
    <w:p w:rsidR="00C01F6D" w:rsidRDefault="00C01F6D">
      <w:pPr>
        <w:spacing w:line="360" w:lineRule="auto"/>
        <w:rPr>
          <w:rFonts w:ascii="宋体" w:hAnsi="宋体" w:cs="宋体"/>
          <w:sz w:val="24"/>
          <w:szCs w:val="24"/>
        </w:rPr>
      </w:pPr>
    </w:p>
    <w:p w:rsidR="00C01F6D" w:rsidRDefault="00D74626">
      <w:pPr>
        <w:spacing w:line="360" w:lineRule="auto"/>
        <w:rPr>
          <w:rFonts w:ascii="宋体" w:hAnsi="宋体" w:cs="宋体"/>
          <w:sz w:val="24"/>
        </w:rPr>
      </w:pPr>
      <w:r>
        <w:rPr>
          <w:rFonts w:ascii="宋体" w:hAnsi="宋体" w:cs="宋体" w:hint="eastAsia"/>
          <w:sz w:val="24"/>
        </w:rPr>
        <w:t>经济部分格式2：经济投标书</w:t>
      </w:r>
    </w:p>
    <w:p w:rsidR="00C01F6D" w:rsidRDefault="00C01F6D">
      <w:pPr>
        <w:spacing w:line="360" w:lineRule="auto"/>
        <w:rPr>
          <w:rFonts w:ascii="宋体" w:hAnsi="宋体" w:cs="宋体"/>
          <w:sz w:val="24"/>
        </w:rPr>
      </w:pPr>
    </w:p>
    <w:p w:rsidR="00C01F6D" w:rsidRDefault="00D74626">
      <w:pPr>
        <w:autoSpaceDE w:val="0"/>
        <w:autoSpaceDN w:val="0"/>
        <w:adjustRightInd w:val="0"/>
        <w:ind w:leftChars="-171" w:left="-359"/>
        <w:jc w:val="center"/>
        <w:rPr>
          <w:rFonts w:ascii="宋体" w:hAnsi="宋体" w:cs="宋体"/>
          <w:b/>
          <w:bCs/>
          <w:sz w:val="52"/>
          <w:szCs w:val="52"/>
        </w:rPr>
      </w:pPr>
      <w:r>
        <w:rPr>
          <w:rFonts w:ascii="宋体" w:hAnsi="宋体" w:cs="宋体" w:hint="eastAsia"/>
          <w:b/>
          <w:bCs/>
          <w:sz w:val="44"/>
          <w:szCs w:val="44"/>
          <w:lang w:val="zh-CN"/>
        </w:rPr>
        <w:t>广州建设工程施工经济标招标投标书</w:t>
      </w:r>
    </w:p>
    <w:p w:rsidR="00C01F6D" w:rsidRDefault="00C01F6D">
      <w:pPr>
        <w:rPr>
          <w:rFonts w:ascii="宋体" w:hAnsi="宋体" w:cs="宋体"/>
          <w:sz w:val="24"/>
        </w:rPr>
      </w:pPr>
    </w:p>
    <w:tbl>
      <w:tblPr>
        <w:tblpPr w:leftFromText="180" w:rightFromText="180" w:vertAnchor="text" w:horzAnchor="margin" w:tblpXSpec="center" w:tblpY="275"/>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5443"/>
      </w:tblGrid>
      <w:tr w:rsidR="00C01F6D">
        <w:trPr>
          <w:trHeight w:val="1124"/>
        </w:trPr>
        <w:tc>
          <w:tcPr>
            <w:tcW w:w="3936" w:type="dxa"/>
            <w:tcBorders>
              <w:top w:val="single" w:sz="4" w:space="0" w:color="auto"/>
              <w:left w:val="single" w:sz="4" w:space="0" w:color="auto"/>
              <w:bottom w:val="single" w:sz="4" w:space="0" w:color="auto"/>
              <w:right w:val="single" w:sz="4" w:space="0" w:color="auto"/>
            </w:tcBorders>
            <w:vAlign w:val="center"/>
          </w:tcPr>
          <w:p w:rsidR="00C01F6D" w:rsidRDefault="00D74626">
            <w:pPr>
              <w:autoSpaceDE w:val="0"/>
              <w:autoSpaceDN w:val="0"/>
              <w:adjustRightInd w:val="0"/>
              <w:jc w:val="center"/>
              <w:rPr>
                <w:rFonts w:ascii="宋体" w:hAnsi="宋体" w:cs="宋体"/>
                <w:bCs/>
                <w:sz w:val="24"/>
                <w:szCs w:val="24"/>
                <w:lang w:val="zh-CN"/>
              </w:rPr>
            </w:pPr>
            <w:r>
              <w:rPr>
                <w:rFonts w:ascii="宋体" w:hAnsi="宋体" w:cs="宋体" w:hint="eastAsia"/>
                <w:sz w:val="24"/>
                <w:szCs w:val="24"/>
                <w:lang w:val="zh-CN"/>
              </w:rPr>
              <w:t>工 程 名 称</w:t>
            </w:r>
          </w:p>
        </w:tc>
        <w:tc>
          <w:tcPr>
            <w:tcW w:w="5443" w:type="dxa"/>
            <w:tcBorders>
              <w:top w:val="single" w:sz="4" w:space="0" w:color="auto"/>
              <w:left w:val="single" w:sz="4" w:space="0" w:color="auto"/>
              <w:bottom w:val="single" w:sz="4" w:space="0" w:color="auto"/>
              <w:right w:val="single" w:sz="4" w:space="0" w:color="auto"/>
            </w:tcBorders>
          </w:tcPr>
          <w:p w:rsidR="00C01F6D" w:rsidRDefault="00C01F6D">
            <w:pPr>
              <w:autoSpaceDE w:val="0"/>
              <w:autoSpaceDN w:val="0"/>
              <w:adjustRightInd w:val="0"/>
              <w:rPr>
                <w:rFonts w:ascii="宋体" w:hAnsi="宋体" w:cs="宋体"/>
                <w:bCs/>
                <w:sz w:val="24"/>
                <w:szCs w:val="24"/>
                <w:lang w:val="zh-CN"/>
              </w:rPr>
            </w:pPr>
          </w:p>
        </w:tc>
      </w:tr>
      <w:tr w:rsidR="00C01F6D">
        <w:trPr>
          <w:trHeight w:val="764"/>
        </w:trPr>
        <w:tc>
          <w:tcPr>
            <w:tcW w:w="3936" w:type="dxa"/>
            <w:vMerge w:val="restart"/>
            <w:tcBorders>
              <w:top w:val="single" w:sz="4" w:space="0" w:color="auto"/>
              <w:left w:val="single" w:sz="4" w:space="0" w:color="auto"/>
              <w:right w:val="single" w:sz="4" w:space="0" w:color="auto"/>
            </w:tcBorders>
            <w:vAlign w:val="center"/>
          </w:tcPr>
          <w:p w:rsidR="00C01F6D" w:rsidRDefault="00D74626">
            <w:pPr>
              <w:autoSpaceDE w:val="0"/>
              <w:autoSpaceDN w:val="0"/>
              <w:adjustRightInd w:val="0"/>
              <w:jc w:val="center"/>
              <w:rPr>
                <w:rFonts w:ascii="宋体" w:hAnsi="宋体" w:cs="宋体"/>
                <w:bCs/>
                <w:sz w:val="24"/>
                <w:szCs w:val="24"/>
                <w:lang w:val="zh-CN"/>
              </w:rPr>
            </w:pPr>
            <w:r>
              <w:rPr>
                <w:rFonts w:ascii="宋体" w:hAnsi="宋体" w:cs="宋体" w:hint="eastAsia"/>
                <w:sz w:val="24"/>
                <w:szCs w:val="24"/>
                <w:lang w:val="zh-CN"/>
              </w:rPr>
              <w:t>投标总报价（元）</w:t>
            </w:r>
          </w:p>
        </w:tc>
        <w:tc>
          <w:tcPr>
            <w:tcW w:w="5443" w:type="dxa"/>
            <w:tcBorders>
              <w:top w:val="single" w:sz="4" w:space="0" w:color="auto"/>
              <w:left w:val="single" w:sz="4" w:space="0" w:color="auto"/>
              <w:right w:val="single" w:sz="4" w:space="0" w:color="auto"/>
            </w:tcBorders>
            <w:vAlign w:val="center"/>
          </w:tcPr>
          <w:p w:rsidR="00C01F6D" w:rsidRDefault="00D74626">
            <w:pPr>
              <w:autoSpaceDE w:val="0"/>
              <w:autoSpaceDN w:val="0"/>
              <w:adjustRightInd w:val="0"/>
              <w:rPr>
                <w:rFonts w:ascii="宋体" w:hAnsi="宋体" w:cs="宋体"/>
                <w:bCs/>
                <w:sz w:val="24"/>
                <w:szCs w:val="24"/>
                <w:lang w:val="zh-CN"/>
              </w:rPr>
            </w:pPr>
            <w:r>
              <w:rPr>
                <w:rFonts w:ascii="宋体" w:hAnsi="宋体" w:cs="宋体" w:hint="eastAsia"/>
                <w:sz w:val="24"/>
                <w:szCs w:val="24"/>
              </w:rPr>
              <w:t>大写：</w:t>
            </w:r>
          </w:p>
        </w:tc>
      </w:tr>
      <w:tr w:rsidR="00C01F6D">
        <w:trPr>
          <w:trHeight w:val="770"/>
        </w:trPr>
        <w:tc>
          <w:tcPr>
            <w:tcW w:w="3936" w:type="dxa"/>
            <w:vMerge/>
            <w:tcBorders>
              <w:left w:val="single" w:sz="4" w:space="0" w:color="auto"/>
              <w:bottom w:val="single" w:sz="4" w:space="0" w:color="auto"/>
              <w:right w:val="single" w:sz="4" w:space="0" w:color="auto"/>
            </w:tcBorders>
            <w:vAlign w:val="center"/>
          </w:tcPr>
          <w:p w:rsidR="00C01F6D" w:rsidRDefault="00C01F6D">
            <w:pPr>
              <w:autoSpaceDE w:val="0"/>
              <w:autoSpaceDN w:val="0"/>
              <w:adjustRightInd w:val="0"/>
              <w:jc w:val="center"/>
              <w:rPr>
                <w:rFonts w:ascii="宋体" w:hAnsi="宋体" w:cs="宋体"/>
                <w:sz w:val="24"/>
                <w:szCs w:val="24"/>
                <w:lang w:val="zh-CN"/>
              </w:rPr>
            </w:pPr>
          </w:p>
        </w:tc>
        <w:tc>
          <w:tcPr>
            <w:tcW w:w="5443" w:type="dxa"/>
            <w:tcBorders>
              <w:top w:val="single" w:sz="4" w:space="0" w:color="auto"/>
              <w:left w:val="single" w:sz="4" w:space="0" w:color="auto"/>
              <w:right w:val="single" w:sz="4" w:space="0" w:color="auto"/>
            </w:tcBorders>
            <w:vAlign w:val="center"/>
          </w:tcPr>
          <w:p w:rsidR="00C01F6D" w:rsidRDefault="00D74626">
            <w:pPr>
              <w:autoSpaceDE w:val="0"/>
              <w:autoSpaceDN w:val="0"/>
              <w:adjustRightInd w:val="0"/>
              <w:rPr>
                <w:rFonts w:ascii="宋体" w:hAnsi="宋体" w:cs="宋体"/>
                <w:sz w:val="24"/>
                <w:szCs w:val="24"/>
              </w:rPr>
            </w:pPr>
            <w:r>
              <w:rPr>
                <w:rFonts w:ascii="宋体" w:hAnsi="宋体" w:cs="宋体" w:hint="eastAsia"/>
                <w:bCs/>
                <w:sz w:val="24"/>
                <w:szCs w:val="24"/>
                <w:lang w:val="zh-CN"/>
              </w:rPr>
              <w:t>小写：</w:t>
            </w:r>
          </w:p>
        </w:tc>
      </w:tr>
      <w:tr w:rsidR="00C01F6D">
        <w:trPr>
          <w:trHeight w:val="542"/>
        </w:trPr>
        <w:tc>
          <w:tcPr>
            <w:tcW w:w="3936" w:type="dxa"/>
            <w:vMerge w:val="restart"/>
            <w:tcBorders>
              <w:top w:val="single" w:sz="4" w:space="0" w:color="auto"/>
              <w:left w:val="single" w:sz="4" w:space="0" w:color="auto"/>
              <w:right w:val="single" w:sz="4" w:space="0" w:color="auto"/>
            </w:tcBorders>
            <w:vAlign w:val="center"/>
          </w:tcPr>
          <w:p w:rsidR="00C01F6D" w:rsidRDefault="00D74626">
            <w:pPr>
              <w:autoSpaceDE w:val="0"/>
              <w:autoSpaceDN w:val="0"/>
              <w:adjustRightInd w:val="0"/>
              <w:jc w:val="center"/>
              <w:rPr>
                <w:rFonts w:ascii="宋体" w:hAnsi="宋体" w:cs="宋体"/>
                <w:bCs/>
                <w:sz w:val="24"/>
                <w:szCs w:val="24"/>
                <w:lang w:val="zh-CN"/>
              </w:rPr>
            </w:pPr>
            <w:r>
              <w:rPr>
                <w:rFonts w:ascii="宋体" w:hAnsi="宋体" w:cs="宋体" w:hint="eastAsia"/>
                <w:sz w:val="24"/>
                <w:szCs w:val="24"/>
                <w:lang w:val="zh-CN"/>
              </w:rPr>
              <w:t>其中：</w:t>
            </w:r>
            <w:r>
              <w:rPr>
                <w:rFonts w:ascii="宋体" w:hAnsi="宋体" w:cs="宋体" w:hint="eastAsia"/>
                <w:bCs/>
                <w:sz w:val="24"/>
                <w:szCs w:val="24"/>
                <w:lang w:val="zh-CN"/>
              </w:rPr>
              <w:t>人工费</w:t>
            </w:r>
            <w:r>
              <w:rPr>
                <w:rFonts w:ascii="宋体" w:hAnsi="宋体" w:cs="宋体" w:hint="eastAsia"/>
                <w:sz w:val="24"/>
                <w:szCs w:val="24"/>
                <w:lang w:val="zh-CN"/>
              </w:rPr>
              <w:t>（元）</w:t>
            </w:r>
          </w:p>
        </w:tc>
        <w:tc>
          <w:tcPr>
            <w:tcW w:w="5443" w:type="dxa"/>
            <w:tcBorders>
              <w:top w:val="single" w:sz="4" w:space="0" w:color="auto"/>
              <w:left w:val="single" w:sz="4" w:space="0" w:color="auto"/>
              <w:bottom w:val="single" w:sz="4" w:space="0" w:color="auto"/>
              <w:right w:val="single" w:sz="4" w:space="0" w:color="auto"/>
            </w:tcBorders>
            <w:vAlign w:val="center"/>
          </w:tcPr>
          <w:p w:rsidR="00C01F6D" w:rsidRDefault="00D74626">
            <w:pPr>
              <w:autoSpaceDE w:val="0"/>
              <w:autoSpaceDN w:val="0"/>
              <w:adjustRightInd w:val="0"/>
              <w:rPr>
                <w:rFonts w:ascii="宋体" w:hAnsi="宋体" w:cs="宋体"/>
                <w:bCs/>
                <w:sz w:val="24"/>
                <w:szCs w:val="24"/>
                <w:lang w:val="zh-CN"/>
              </w:rPr>
            </w:pPr>
            <w:r>
              <w:rPr>
                <w:rFonts w:ascii="宋体" w:hAnsi="宋体" w:cs="宋体" w:hint="eastAsia"/>
                <w:sz w:val="24"/>
                <w:szCs w:val="24"/>
              </w:rPr>
              <w:t>大写：</w:t>
            </w:r>
          </w:p>
        </w:tc>
      </w:tr>
      <w:tr w:rsidR="00C01F6D">
        <w:trPr>
          <w:trHeight w:val="553"/>
        </w:trPr>
        <w:tc>
          <w:tcPr>
            <w:tcW w:w="3936" w:type="dxa"/>
            <w:vMerge/>
            <w:tcBorders>
              <w:left w:val="single" w:sz="4" w:space="0" w:color="auto"/>
              <w:bottom w:val="single" w:sz="4" w:space="0" w:color="auto"/>
              <w:right w:val="single" w:sz="4" w:space="0" w:color="auto"/>
            </w:tcBorders>
            <w:vAlign w:val="center"/>
          </w:tcPr>
          <w:p w:rsidR="00C01F6D" w:rsidRDefault="00C01F6D">
            <w:pPr>
              <w:autoSpaceDE w:val="0"/>
              <w:autoSpaceDN w:val="0"/>
              <w:adjustRightInd w:val="0"/>
              <w:jc w:val="center"/>
              <w:rPr>
                <w:rFonts w:ascii="宋体" w:hAnsi="宋体" w:cs="宋体"/>
                <w:sz w:val="24"/>
                <w:szCs w:val="24"/>
                <w:lang w:val="zh-CN"/>
              </w:rPr>
            </w:pPr>
          </w:p>
        </w:tc>
        <w:tc>
          <w:tcPr>
            <w:tcW w:w="5443" w:type="dxa"/>
            <w:tcBorders>
              <w:top w:val="single" w:sz="4" w:space="0" w:color="auto"/>
              <w:left w:val="single" w:sz="4" w:space="0" w:color="auto"/>
              <w:bottom w:val="single" w:sz="4" w:space="0" w:color="auto"/>
              <w:right w:val="single" w:sz="4" w:space="0" w:color="auto"/>
            </w:tcBorders>
            <w:vAlign w:val="center"/>
          </w:tcPr>
          <w:p w:rsidR="00C01F6D" w:rsidRDefault="00D74626">
            <w:pPr>
              <w:autoSpaceDE w:val="0"/>
              <w:autoSpaceDN w:val="0"/>
              <w:adjustRightInd w:val="0"/>
              <w:rPr>
                <w:rFonts w:ascii="宋体" w:hAnsi="宋体" w:cs="宋体"/>
                <w:sz w:val="24"/>
                <w:szCs w:val="24"/>
              </w:rPr>
            </w:pPr>
            <w:r>
              <w:rPr>
                <w:rFonts w:ascii="宋体" w:hAnsi="宋体" w:cs="宋体" w:hint="eastAsia"/>
                <w:bCs/>
                <w:sz w:val="24"/>
                <w:szCs w:val="24"/>
                <w:lang w:val="zh-CN"/>
              </w:rPr>
              <w:t>小写：</w:t>
            </w:r>
          </w:p>
        </w:tc>
      </w:tr>
      <w:tr w:rsidR="00C01F6D">
        <w:trPr>
          <w:trHeight w:val="569"/>
        </w:trPr>
        <w:tc>
          <w:tcPr>
            <w:tcW w:w="3936" w:type="dxa"/>
            <w:vMerge w:val="restart"/>
            <w:tcBorders>
              <w:top w:val="single" w:sz="4" w:space="0" w:color="auto"/>
              <w:left w:val="single" w:sz="4" w:space="0" w:color="auto"/>
              <w:right w:val="single" w:sz="4" w:space="0" w:color="auto"/>
            </w:tcBorders>
            <w:vAlign w:val="center"/>
          </w:tcPr>
          <w:p w:rsidR="00C01F6D" w:rsidRDefault="00D74626">
            <w:pPr>
              <w:jc w:val="left"/>
              <w:rPr>
                <w:rFonts w:ascii="宋体" w:hAnsi="宋体" w:cs="宋体"/>
                <w:bCs/>
                <w:sz w:val="24"/>
                <w:szCs w:val="24"/>
                <w:lang w:val="zh-CN"/>
              </w:rPr>
            </w:pPr>
            <w:r>
              <w:rPr>
                <w:rFonts w:ascii="宋体" w:hAnsi="宋体" w:cs="宋体" w:hint="eastAsia"/>
                <w:bCs/>
                <w:sz w:val="24"/>
                <w:szCs w:val="24"/>
                <w:lang w:val="zh-CN"/>
              </w:rPr>
              <w:t>其中：绿色施工</w:t>
            </w:r>
            <w:r>
              <w:rPr>
                <w:rFonts w:ascii="宋体" w:hAnsi="宋体" w:cs="宋体" w:hint="eastAsia"/>
                <w:sz w:val="24"/>
                <w:szCs w:val="24"/>
                <w:lang w:val="zh-CN"/>
              </w:rPr>
              <w:t>安全防护措施费（元）</w:t>
            </w:r>
          </w:p>
        </w:tc>
        <w:tc>
          <w:tcPr>
            <w:tcW w:w="5443" w:type="dxa"/>
            <w:tcBorders>
              <w:top w:val="single" w:sz="4" w:space="0" w:color="auto"/>
              <w:left w:val="single" w:sz="4" w:space="0" w:color="auto"/>
              <w:bottom w:val="single" w:sz="4" w:space="0" w:color="auto"/>
              <w:right w:val="single" w:sz="4" w:space="0" w:color="auto"/>
            </w:tcBorders>
            <w:vAlign w:val="center"/>
          </w:tcPr>
          <w:p w:rsidR="00C01F6D" w:rsidRDefault="00D74626">
            <w:pPr>
              <w:autoSpaceDE w:val="0"/>
              <w:autoSpaceDN w:val="0"/>
              <w:adjustRightInd w:val="0"/>
              <w:rPr>
                <w:rFonts w:ascii="宋体" w:hAnsi="宋体" w:cs="宋体"/>
                <w:bCs/>
                <w:sz w:val="24"/>
                <w:szCs w:val="24"/>
                <w:lang w:val="zh-CN"/>
              </w:rPr>
            </w:pPr>
            <w:r>
              <w:rPr>
                <w:rFonts w:ascii="宋体" w:hAnsi="宋体" w:cs="宋体" w:hint="eastAsia"/>
                <w:sz w:val="24"/>
                <w:szCs w:val="24"/>
              </w:rPr>
              <w:t>大写：</w:t>
            </w:r>
          </w:p>
        </w:tc>
      </w:tr>
      <w:tr w:rsidR="00C01F6D">
        <w:trPr>
          <w:trHeight w:val="526"/>
        </w:trPr>
        <w:tc>
          <w:tcPr>
            <w:tcW w:w="3936" w:type="dxa"/>
            <w:vMerge/>
            <w:tcBorders>
              <w:left w:val="single" w:sz="4" w:space="0" w:color="auto"/>
              <w:bottom w:val="single" w:sz="4" w:space="0" w:color="auto"/>
              <w:right w:val="single" w:sz="4" w:space="0" w:color="auto"/>
            </w:tcBorders>
            <w:vAlign w:val="center"/>
          </w:tcPr>
          <w:p w:rsidR="00C01F6D" w:rsidRDefault="00C01F6D">
            <w:pPr>
              <w:jc w:val="left"/>
              <w:rPr>
                <w:rFonts w:ascii="宋体" w:hAnsi="宋体" w:cs="宋体"/>
                <w:bCs/>
                <w:sz w:val="24"/>
                <w:szCs w:val="24"/>
                <w:lang w:val="zh-CN"/>
              </w:rPr>
            </w:pPr>
          </w:p>
        </w:tc>
        <w:tc>
          <w:tcPr>
            <w:tcW w:w="5443" w:type="dxa"/>
            <w:tcBorders>
              <w:top w:val="single" w:sz="4" w:space="0" w:color="auto"/>
              <w:left w:val="single" w:sz="4" w:space="0" w:color="auto"/>
              <w:bottom w:val="single" w:sz="4" w:space="0" w:color="auto"/>
              <w:right w:val="single" w:sz="4" w:space="0" w:color="auto"/>
            </w:tcBorders>
            <w:vAlign w:val="center"/>
          </w:tcPr>
          <w:p w:rsidR="00C01F6D" w:rsidRDefault="00D74626">
            <w:pPr>
              <w:autoSpaceDE w:val="0"/>
              <w:autoSpaceDN w:val="0"/>
              <w:adjustRightInd w:val="0"/>
              <w:rPr>
                <w:rFonts w:ascii="宋体" w:hAnsi="宋体" w:cs="宋体"/>
                <w:sz w:val="24"/>
                <w:szCs w:val="24"/>
              </w:rPr>
            </w:pPr>
            <w:r>
              <w:rPr>
                <w:rFonts w:ascii="宋体" w:hAnsi="宋体" w:cs="宋体" w:hint="eastAsia"/>
                <w:bCs/>
                <w:sz w:val="24"/>
                <w:szCs w:val="24"/>
                <w:lang w:val="zh-CN"/>
              </w:rPr>
              <w:t>小写：</w:t>
            </w:r>
          </w:p>
        </w:tc>
      </w:tr>
    </w:tbl>
    <w:p w:rsidR="00C01F6D" w:rsidRDefault="00C01F6D">
      <w:pPr>
        <w:rPr>
          <w:rFonts w:ascii="宋体" w:hAnsi="宋体" w:cs="宋体"/>
          <w:sz w:val="24"/>
        </w:rPr>
      </w:pPr>
    </w:p>
    <w:p w:rsidR="00C01F6D" w:rsidRDefault="00C01F6D">
      <w:pPr>
        <w:rPr>
          <w:rFonts w:ascii="宋体" w:hAnsi="宋体" w:cs="宋体"/>
          <w:sz w:val="24"/>
        </w:rPr>
      </w:pPr>
    </w:p>
    <w:p w:rsidR="00C01F6D" w:rsidRDefault="00C01F6D">
      <w:pPr>
        <w:rPr>
          <w:rFonts w:ascii="宋体" w:hAnsi="宋体" w:cs="宋体"/>
          <w:sz w:val="24"/>
        </w:rPr>
      </w:pPr>
    </w:p>
    <w:p w:rsidR="00C01F6D" w:rsidRDefault="00C01F6D">
      <w:pPr>
        <w:rPr>
          <w:rFonts w:ascii="宋体" w:hAnsi="宋体" w:cs="宋体"/>
          <w:sz w:val="24"/>
        </w:rPr>
      </w:pPr>
    </w:p>
    <w:p w:rsidR="00C01F6D" w:rsidRDefault="00C01F6D">
      <w:pPr>
        <w:rPr>
          <w:rFonts w:ascii="宋体" w:hAnsi="宋体" w:cs="宋体"/>
          <w:sz w:val="24"/>
        </w:rPr>
      </w:pPr>
    </w:p>
    <w:p w:rsidR="00C01F6D" w:rsidRDefault="00C01F6D">
      <w:pPr>
        <w:rPr>
          <w:rFonts w:ascii="宋体" w:hAnsi="宋体" w:cs="宋体"/>
          <w:sz w:val="24"/>
        </w:rPr>
      </w:pPr>
    </w:p>
    <w:p w:rsidR="00C01F6D" w:rsidRDefault="00C01F6D">
      <w:pPr>
        <w:rPr>
          <w:rFonts w:ascii="宋体" w:hAnsi="宋体" w:cs="宋体"/>
          <w:sz w:val="24"/>
        </w:rPr>
      </w:pPr>
    </w:p>
    <w:p w:rsidR="00C01F6D" w:rsidRDefault="00C01F6D">
      <w:pPr>
        <w:rPr>
          <w:rFonts w:ascii="宋体" w:hAnsi="宋体" w:cs="宋体"/>
          <w:sz w:val="24"/>
        </w:rPr>
      </w:pPr>
    </w:p>
    <w:p w:rsidR="00C01F6D" w:rsidRDefault="00C01F6D">
      <w:pPr>
        <w:rPr>
          <w:rFonts w:ascii="宋体" w:hAnsi="宋体" w:cs="宋体"/>
          <w:sz w:val="24"/>
        </w:rPr>
      </w:pPr>
    </w:p>
    <w:p w:rsidR="00C01F6D" w:rsidRDefault="00C01F6D">
      <w:pPr>
        <w:rPr>
          <w:rFonts w:ascii="宋体" w:hAnsi="宋体" w:cs="宋体"/>
          <w:sz w:val="24"/>
        </w:rPr>
      </w:pPr>
    </w:p>
    <w:p w:rsidR="00C01F6D" w:rsidRDefault="00C01F6D">
      <w:pPr>
        <w:rPr>
          <w:rFonts w:ascii="宋体" w:hAnsi="宋体" w:cs="宋体"/>
          <w:sz w:val="24"/>
        </w:rPr>
      </w:pPr>
    </w:p>
    <w:p w:rsidR="00C01F6D" w:rsidRDefault="00C01F6D">
      <w:pPr>
        <w:rPr>
          <w:rFonts w:ascii="宋体" w:hAnsi="宋体" w:cs="宋体"/>
          <w:sz w:val="24"/>
        </w:rPr>
      </w:pPr>
    </w:p>
    <w:p w:rsidR="00C01F6D" w:rsidRDefault="00C01F6D">
      <w:pPr>
        <w:rPr>
          <w:rFonts w:ascii="宋体" w:hAnsi="宋体" w:cs="宋体"/>
          <w:sz w:val="24"/>
        </w:rPr>
      </w:pPr>
    </w:p>
    <w:p w:rsidR="00C01F6D" w:rsidRDefault="00C01F6D">
      <w:pPr>
        <w:pStyle w:val="a0"/>
      </w:pPr>
    </w:p>
    <w:p w:rsidR="00C01F6D" w:rsidRDefault="00C01F6D">
      <w:pPr>
        <w:pStyle w:val="a0"/>
      </w:pPr>
    </w:p>
    <w:p w:rsidR="00C01F6D" w:rsidRDefault="00C01F6D">
      <w:pPr>
        <w:pStyle w:val="a0"/>
      </w:pPr>
    </w:p>
    <w:p w:rsidR="00C01F6D" w:rsidRDefault="00C01F6D">
      <w:pPr>
        <w:pStyle w:val="a0"/>
      </w:pPr>
    </w:p>
    <w:p w:rsidR="00C01F6D" w:rsidRDefault="00C01F6D">
      <w:pPr>
        <w:pStyle w:val="a0"/>
      </w:pPr>
    </w:p>
    <w:p w:rsidR="00C01F6D" w:rsidRDefault="00C01F6D">
      <w:pPr>
        <w:pStyle w:val="a0"/>
      </w:pPr>
    </w:p>
    <w:p w:rsidR="00C01F6D" w:rsidRDefault="00C01F6D">
      <w:pPr>
        <w:pStyle w:val="a0"/>
      </w:pPr>
    </w:p>
    <w:p w:rsidR="00C01F6D" w:rsidRDefault="00C01F6D">
      <w:pPr>
        <w:pStyle w:val="a0"/>
      </w:pPr>
    </w:p>
    <w:p w:rsidR="00C01F6D" w:rsidRDefault="00C01F6D">
      <w:pPr>
        <w:pStyle w:val="a0"/>
      </w:pPr>
    </w:p>
    <w:p w:rsidR="00C01F6D" w:rsidRDefault="00C01F6D">
      <w:pPr>
        <w:pStyle w:val="a0"/>
      </w:pPr>
    </w:p>
    <w:p w:rsidR="00C01F6D" w:rsidRDefault="00C01F6D">
      <w:pPr>
        <w:pStyle w:val="a0"/>
      </w:pPr>
    </w:p>
    <w:p w:rsidR="00C01F6D" w:rsidRDefault="00D74626">
      <w:pPr>
        <w:spacing w:line="360" w:lineRule="auto"/>
        <w:rPr>
          <w:rFonts w:ascii="宋体" w:hAnsi="宋体" w:cs="宋体"/>
          <w:sz w:val="24"/>
        </w:rPr>
      </w:pPr>
      <w:r>
        <w:rPr>
          <w:rFonts w:ascii="宋体" w:hAnsi="宋体" w:cs="宋体" w:hint="eastAsia"/>
          <w:sz w:val="24"/>
        </w:rPr>
        <w:t>经济部分格式3：</w:t>
      </w:r>
    </w:p>
    <w:p w:rsidR="00C01F6D" w:rsidRDefault="00C01F6D">
      <w:pPr>
        <w:spacing w:line="360" w:lineRule="auto"/>
        <w:rPr>
          <w:rFonts w:ascii="宋体" w:hAnsi="宋体" w:cs="宋体"/>
          <w:sz w:val="24"/>
        </w:rPr>
      </w:pPr>
    </w:p>
    <w:p w:rsidR="00C01F6D" w:rsidRDefault="00D74626">
      <w:pPr>
        <w:pStyle w:val="afff3"/>
        <w:rPr>
          <w:rFonts w:ascii="宋体" w:eastAsia="宋体" w:hAnsi="宋体" w:cs="宋体"/>
        </w:rPr>
      </w:pPr>
      <w:r>
        <w:rPr>
          <w:rFonts w:ascii="宋体" w:eastAsia="宋体" w:hAnsi="宋体" w:cs="宋体" w:hint="eastAsia"/>
        </w:rPr>
        <w:t>工程量清单计价表</w:t>
      </w:r>
    </w:p>
    <w:p w:rsidR="00C01F6D" w:rsidRDefault="00C01F6D">
      <w:pPr>
        <w:pStyle w:val="afff0"/>
        <w:ind w:firstLine="496"/>
        <w:rPr>
          <w:rFonts w:ascii="宋体" w:hAnsi="宋体" w:cs="宋体"/>
        </w:rPr>
      </w:pPr>
    </w:p>
    <w:p w:rsidR="00C01F6D" w:rsidRDefault="00D74626">
      <w:pPr>
        <w:pStyle w:val="afff0"/>
        <w:ind w:firstLine="496"/>
        <w:jc w:val="center"/>
        <w:rPr>
          <w:rFonts w:ascii="宋体" w:hAnsi="宋体" w:cs="宋体"/>
        </w:rPr>
      </w:pPr>
      <w:r>
        <w:rPr>
          <w:rFonts w:ascii="宋体" w:hAnsi="宋体" w:cs="宋体" w:hint="eastAsia"/>
        </w:rPr>
        <w:t>注：本部分内容详见招标文件第七章工程量清单。</w:t>
      </w:r>
    </w:p>
    <w:p w:rsidR="00C01F6D" w:rsidRDefault="00C01F6D">
      <w:pPr>
        <w:spacing w:line="360" w:lineRule="auto"/>
        <w:rPr>
          <w:rFonts w:ascii="宋体" w:hAnsi="宋体" w:cs="宋体"/>
          <w:sz w:val="24"/>
        </w:rPr>
      </w:pPr>
    </w:p>
    <w:p w:rsidR="00C01F6D" w:rsidRDefault="00C01F6D">
      <w:pPr>
        <w:spacing w:line="360" w:lineRule="auto"/>
        <w:rPr>
          <w:rFonts w:ascii="宋体" w:hAnsi="宋体" w:cs="宋体"/>
          <w:sz w:val="24"/>
        </w:rPr>
      </w:pPr>
    </w:p>
    <w:p w:rsidR="00C01F6D" w:rsidRDefault="00C01F6D">
      <w:pPr>
        <w:spacing w:line="360" w:lineRule="auto"/>
        <w:rPr>
          <w:rFonts w:ascii="宋体" w:hAnsi="宋体" w:cs="宋体"/>
          <w:sz w:val="24"/>
        </w:rPr>
      </w:pPr>
    </w:p>
    <w:p w:rsidR="00C01F6D" w:rsidRDefault="00C01F6D">
      <w:pPr>
        <w:spacing w:line="360" w:lineRule="auto"/>
        <w:rPr>
          <w:rFonts w:ascii="宋体" w:hAnsi="宋体" w:cs="宋体"/>
          <w:sz w:val="24"/>
        </w:rPr>
      </w:pPr>
    </w:p>
    <w:p w:rsidR="00C01F6D" w:rsidRDefault="00C01F6D">
      <w:pPr>
        <w:spacing w:line="360" w:lineRule="auto"/>
        <w:rPr>
          <w:rFonts w:ascii="宋体" w:hAnsi="宋体" w:cs="宋体"/>
          <w:sz w:val="24"/>
        </w:rPr>
      </w:pPr>
    </w:p>
    <w:p w:rsidR="00C01F6D" w:rsidRDefault="00C01F6D">
      <w:pPr>
        <w:spacing w:line="360" w:lineRule="auto"/>
        <w:rPr>
          <w:rFonts w:ascii="宋体" w:hAnsi="宋体" w:cs="宋体"/>
          <w:sz w:val="24"/>
        </w:rPr>
      </w:pPr>
    </w:p>
    <w:p w:rsidR="00C01F6D" w:rsidRDefault="00C01F6D">
      <w:pPr>
        <w:spacing w:line="360" w:lineRule="auto"/>
        <w:rPr>
          <w:rFonts w:ascii="宋体" w:hAnsi="宋体" w:cs="宋体"/>
          <w:sz w:val="24"/>
        </w:rPr>
      </w:pPr>
    </w:p>
    <w:p w:rsidR="00C01F6D" w:rsidRDefault="00C01F6D">
      <w:pPr>
        <w:spacing w:line="360" w:lineRule="auto"/>
        <w:rPr>
          <w:rFonts w:ascii="宋体" w:hAnsi="宋体" w:cs="宋体"/>
          <w:sz w:val="24"/>
        </w:rPr>
        <w:sectPr w:rsidR="00C01F6D">
          <w:footerReference w:type="even" r:id="rId18"/>
          <w:footerReference w:type="default" r:id="rId19"/>
          <w:endnotePr>
            <w:numFmt w:val="decimal"/>
          </w:endnotePr>
          <w:pgSz w:w="11906" w:h="16838"/>
          <w:pgMar w:top="1440" w:right="1800" w:bottom="1440" w:left="1800" w:header="851" w:footer="992" w:gutter="0"/>
          <w:cols w:space="720"/>
          <w:docGrid w:linePitch="312"/>
        </w:sectPr>
      </w:pPr>
    </w:p>
    <w:p w:rsidR="00C01F6D" w:rsidRDefault="00D74626">
      <w:pPr>
        <w:spacing w:line="360" w:lineRule="auto"/>
        <w:rPr>
          <w:rFonts w:ascii="宋体" w:hAnsi="宋体" w:cs="宋体"/>
          <w:sz w:val="24"/>
        </w:rPr>
      </w:pPr>
      <w:r>
        <w:rPr>
          <w:rFonts w:ascii="宋体" w:hAnsi="宋体" w:cs="宋体" w:hint="eastAsia"/>
          <w:sz w:val="24"/>
        </w:rPr>
        <w:lastRenderedPageBreak/>
        <w:t>经济部分格式4：</w:t>
      </w:r>
    </w:p>
    <w:p w:rsidR="00C01F6D" w:rsidRDefault="00C01F6D">
      <w:pPr>
        <w:spacing w:line="360" w:lineRule="auto"/>
        <w:jc w:val="center"/>
        <w:rPr>
          <w:rFonts w:ascii="宋体" w:hAnsi="宋体" w:cs="宋体"/>
          <w:sz w:val="24"/>
        </w:rPr>
      </w:pPr>
    </w:p>
    <w:p w:rsidR="00C01F6D" w:rsidRDefault="00D74626">
      <w:pPr>
        <w:spacing w:line="360" w:lineRule="auto"/>
        <w:jc w:val="center"/>
        <w:rPr>
          <w:rFonts w:ascii="宋体" w:hAnsi="宋体" w:cs="宋体"/>
          <w:b/>
          <w:sz w:val="32"/>
        </w:rPr>
      </w:pPr>
      <w:r>
        <w:rPr>
          <w:rFonts w:ascii="宋体" w:hAnsi="宋体" w:cs="宋体" w:hint="eastAsia"/>
          <w:b/>
          <w:sz w:val="32"/>
        </w:rPr>
        <w:t>参与编制经济标投标文件人员名单</w:t>
      </w:r>
    </w:p>
    <w:tbl>
      <w:tblPr>
        <w:tblW w:w="9242" w:type="dxa"/>
        <w:jc w:val="center"/>
        <w:tblLayout w:type="fixed"/>
        <w:tblLook w:val="04A0"/>
      </w:tblPr>
      <w:tblGrid>
        <w:gridCol w:w="1281"/>
        <w:gridCol w:w="1490"/>
        <w:gridCol w:w="2554"/>
        <w:gridCol w:w="2449"/>
        <w:gridCol w:w="1468"/>
      </w:tblGrid>
      <w:tr w:rsidR="00C01F6D">
        <w:trPr>
          <w:trHeight w:val="484"/>
          <w:jc w:val="center"/>
        </w:trPr>
        <w:tc>
          <w:tcPr>
            <w:tcW w:w="9242" w:type="dxa"/>
            <w:gridSpan w:val="5"/>
            <w:tcBorders>
              <w:top w:val="single" w:sz="4" w:space="0" w:color="auto"/>
              <w:left w:val="single" w:sz="4" w:space="0" w:color="auto"/>
              <w:bottom w:val="single" w:sz="4" w:space="0" w:color="auto"/>
              <w:right w:val="single" w:sz="4" w:space="0" w:color="auto"/>
            </w:tcBorders>
            <w:vAlign w:val="center"/>
          </w:tcPr>
          <w:p w:rsidR="00C01F6D" w:rsidRDefault="00D74626">
            <w:pPr>
              <w:spacing w:line="360" w:lineRule="auto"/>
              <w:rPr>
                <w:rFonts w:ascii="宋体" w:hAnsi="宋体" w:cs="宋体"/>
                <w:szCs w:val="21"/>
              </w:rPr>
            </w:pPr>
            <w:r>
              <w:rPr>
                <w:rFonts w:ascii="宋体" w:hAnsi="宋体" w:cs="宋体" w:hint="eastAsia"/>
                <w:szCs w:val="21"/>
              </w:rPr>
              <w:t>投标单位名称：</w:t>
            </w:r>
          </w:p>
        </w:tc>
      </w:tr>
      <w:tr w:rsidR="00C01F6D">
        <w:trPr>
          <w:trHeight w:val="462"/>
          <w:jc w:val="center"/>
        </w:trPr>
        <w:tc>
          <w:tcPr>
            <w:tcW w:w="1281" w:type="dxa"/>
            <w:tcBorders>
              <w:top w:val="single" w:sz="4" w:space="0" w:color="auto"/>
              <w:left w:val="single" w:sz="4" w:space="0" w:color="auto"/>
              <w:bottom w:val="single" w:sz="4" w:space="0" w:color="auto"/>
              <w:right w:val="single" w:sz="4" w:space="0" w:color="auto"/>
            </w:tcBorders>
            <w:vAlign w:val="center"/>
          </w:tcPr>
          <w:p w:rsidR="00C01F6D" w:rsidRDefault="00D74626">
            <w:pPr>
              <w:spacing w:line="360" w:lineRule="auto"/>
              <w:jc w:val="center"/>
              <w:rPr>
                <w:rFonts w:ascii="宋体" w:hAnsi="宋体" w:cs="宋体"/>
                <w:szCs w:val="21"/>
              </w:rPr>
            </w:pPr>
            <w:r>
              <w:rPr>
                <w:rFonts w:ascii="宋体" w:hAnsi="宋体" w:cs="宋体" w:hint="eastAsia"/>
                <w:szCs w:val="21"/>
              </w:rPr>
              <w:t>姓名</w:t>
            </w:r>
          </w:p>
        </w:tc>
        <w:tc>
          <w:tcPr>
            <w:tcW w:w="1490" w:type="dxa"/>
            <w:tcBorders>
              <w:top w:val="single" w:sz="4" w:space="0" w:color="auto"/>
              <w:left w:val="single" w:sz="4" w:space="0" w:color="auto"/>
              <w:bottom w:val="single" w:sz="4" w:space="0" w:color="auto"/>
              <w:right w:val="single" w:sz="4" w:space="0" w:color="auto"/>
            </w:tcBorders>
            <w:vAlign w:val="center"/>
          </w:tcPr>
          <w:p w:rsidR="00C01F6D" w:rsidRDefault="00D74626">
            <w:pPr>
              <w:spacing w:line="360" w:lineRule="auto"/>
              <w:jc w:val="center"/>
              <w:rPr>
                <w:rFonts w:ascii="宋体" w:hAnsi="宋体" w:cs="宋体"/>
                <w:szCs w:val="21"/>
              </w:rPr>
            </w:pPr>
            <w:r>
              <w:rPr>
                <w:rFonts w:ascii="宋体" w:hAnsi="宋体" w:cs="宋体" w:hint="eastAsia"/>
                <w:szCs w:val="21"/>
              </w:rPr>
              <w:t>职务</w:t>
            </w:r>
          </w:p>
        </w:tc>
        <w:tc>
          <w:tcPr>
            <w:tcW w:w="2554" w:type="dxa"/>
            <w:tcBorders>
              <w:top w:val="single" w:sz="4" w:space="0" w:color="auto"/>
              <w:left w:val="single" w:sz="4" w:space="0" w:color="auto"/>
              <w:bottom w:val="single" w:sz="4" w:space="0" w:color="auto"/>
              <w:right w:val="single" w:sz="4" w:space="0" w:color="auto"/>
            </w:tcBorders>
            <w:vAlign w:val="center"/>
          </w:tcPr>
          <w:p w:rsidR="00C01F6D" w:rsidRDefault="00D74626">
            <w:pPr>
              <w:spacing w:line="360" w:lineRule="auto"/>
              <w:jc w:val="center"/>
              <w:rPr>
                <w:rFonts w:ascii="宋体" w:hAnsi="宋体" w:cs="宋体"/>
                <w:szCs w:val="21"/>
              </w:rPr>
            </w:pPr>
            <w:r>
              <w:rPr>
                <w:rFonts w:ascii="宋体" w:hAnsi="宋体" w:cs="宋体" w:hint="eastAsia"/>
                <w:szCs w:val="21"/>
              </w:rPr>
              <w:t>所承担工作</w:t>
            </w:r>
          </w:p>
        </w:tc>
        <w:tc>
          <w:tcPr>
            <w:tcW w:w="2449" w:type="dxa"/>
            <w:tcBorders>
              <w:top w:val="single" w:sz="4" w:space="0" w:color="auto"/>
              <w:left w:val="single" w:sz="4" w:space="0" w:color="auto"/>
              <w:bottom w:val="single" w:sz="4" w:space="0" w:color="auto"/>
              <w:right w:val="single" w:sz="4" w:space="0" w:color="auto"/>
            </w:tcBorders>
            <w:vAlign w:val="center"/>
          </w:tcPr>
          <w:p w:rsidR="00C01F6D" w:rsidRDefault="00D74626">
            <w:pPr>
              <w:spacing w:line="360" w:lineRule="auto"/>
              <w:jc w:val="center"/>
              <w:rPr>
                <w:rFonts w:ascii="宋体" w:hAnsi="宋体" w:cs="宋体"/>
                <w:szCs w:val="21"/>
              </w:rPr>
            </w:pPr>
            <w:r>
              <w:rPr>
                <w:rFonts w:ascii="宋体" w:hAnsi="宋体" w:cs="宋体" w:hint="eastAsia"/>
                <w:szCs w:val="21"/>
              </w:rPr>
              <w:t>身份证号码</w:t>
            </w:r>
          </w:p>
        </w:tc>
        <w:tc>
          <w:tcPr>
            <w:tcW w:w="1468" w:type="dxa"/>
            <w:tcBorders>
              <w:top w:val="single" w:sz="4" w:space="0" w:color="auto"/>
              <w:left w:val="single" w:sz="4" w:space="0" w:color="auto"/>
              <w:bottom w:val="single" w:sz="4" w:space="0" w:color="auto"/>
              <w:right w:val="single" w:sz="4" w:space="0" w:color="auto"/>
            </w:tcBorders>
            <w:vAlign w:val="center"/>
          </w:tcPr>
          <w:p w:rsidR="00C01F6D" w:rsidRDefault="00D74626">
            <w:pPr>
              <w:spacing w:line="360" w:lineRule="auto"/>
              <w:jc w:val="center"/>
              <w:rPr>
                <w:rFonts w:ascii="宋体" w:hAnsi="宋体" w:cs="宋体"/>
                <w:szCs w:val="21"/>
              </w:rPr>
            </w:pPr>
            <w:r>
              <w:rPr>
                <w:rFonts w:ascii="宋体" w:hAnsi="宋体" w:cs="宋体" w:hint="eastAsia"/>
                <w:szCs w:val="21"/>
              </w:rPr>
              <w:t>本人签名栏</w:t>
            </w:r>
          </w:p>
        </w:tc>
      </w:tr>
      <w:tr w:rsidR="00C01F6D">
        <w:trPr>
          <w:trHeight w:val="468"/>
          <w:jc w:val="center"/>
        </w:trPr>
        <w:tc>
          <w:tcPr>
            <w:tcW w:w="1281" w:type="dxa"/>
            <w:tcBorders>
              <w:top w:val="single" w:sz="4" w:space="0" w:color="auto"/>
              <w:left w:val="single" w:sz="4" w:space="0" w:color="auto"/>
              <w:bottom w:val="single" w:sz="4" w:space="0" w:color="auto"/>
              <w:right w:val="single" w:sz="4" w:space="0" w:color="auto"/>
            </w:tcBorders>
            <w:vAlign w:val="center"/>
          </w:tcPr>
          <w:p w:rsidR="00C01F6D" w:rsidRDefault="00C01F6D">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rsidR="00C01F6D" w:rsidRDefault="00C01F6D">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rsidR="00C01F6D" w:rsidRDefault="00C01F6D">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rsidR="00C01F6D" w:rsidRDefault="00C01F6D">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rsidR="00C01F6D" w:rsidRDefault="00C01F6D">
            <w:pPr>
              <w:spacing w:line="360" w:lineRule="auto"/>
              <w:jc w:val="center"/>
              <w:rPr>
                <w:rFonts w:ascii="宋体" w:hAnsi="宋体" w:cs="宋体"/>
                <w:szCs w:val="21"/>
              </w:rPr>
            </w:pPr>
          </w:p>
        </w:tc>
      </w:tr>
      <w:tr w:rsidR="00C01F6D">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rsidR="00C01F6D" w:rsidRDefault="00C01F6D">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rsidR="00C01F6D" w:rsidRDefault="00C01F6D">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rsidR="00C01F6D" w:rsidRDefault="00C01F6D">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rsidR="00C01F6D" w:rsidRDefault="00C01F6D">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rsidR="00C01F6D" w:rsidRDefault="00C01F6D">
            <w:pPr>
              <w:spacing w:line="360" w:lineRule="auto"/>
              <w:jc w:val="center"/>
              <w:rPr>
                <w:rFonts w:ascii="宋体" w:hAnsi="宋体" w:cs="宋体"/>
                <w:szCs w:val="21"/>
              </w:rPr>
            </w:pPr>
          </w:p>
        </w:tc>
      </w:tr>
      <w:tr w:rsidR="00C01F6D">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rsidR="00C01F6D" w:rsidRDefault="00C01F6D">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rsidR="00C01F6D" w:rsidRDefault="00C01F6D">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rsidR="00C01F6D" w:rsidRDefault="00C01F6D">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rsidR="00C01F6D" w:rsidRDefault="00C01F6D">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rsidR="00C01F6D" w:rsidRDefault="00C01F6D">
            <w:pPr>
              <w:spacing w:line="360" w:lineRule="auto"/>
              <w:jc w:val="center"/>
              <w:rPr>
                <w:rFonts w:ascii="宋体" w:hAnsi="宋体" w:cs="宋体"/>
                <w:szCs w:val="21"/>
              </w:rPr>
            </w:pPr>
          </w:p>
        </w:tc>
      </w:tr>
      <w:tr w:rsidR="00C01F6D">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rsidR="00C01F6D" w:rsidRDefault="00C01F6D">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rsidR="00C01F6D" w:rsidRDefault="00C01F6D">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rsidR="00C01F6D" w:rsidRDefault="00C01F6D">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rsidR="00C01F6D" w:rsidRDefault="00C01F6D">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rsidR="00C01F6D" w:rsidRDefault="00C01F6D">
            <w:pPr>
              <w:spacing w:line="360" w:lineRule="auto"/>
              <w:jc w:val="center"/>
              <w:rPr>
                <w:rFonts w:ascii="宋体" w:hAnsi="宋体" w:cs="宋体"/>
                <w:szCs w:val="21"/>
              </w:rPr>
            </w:pPr>
          </w:p>
        </w:tc>
      </w:tr>
      <w:tr w:rsidR="00C01F6D">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rsidR="00C01F6D" w:rsidRDefault="00C01F6D">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rsidR="00C01F6D" w:rsidRDefault="00C01F6D">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rsidR="00C01F6D" w:rsidRDefault="00C01F6D">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rsidR="00C01F6D" w:rsidRDefault="00C01F6D">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rsidR="00C01F6D" w:rsidRDefault="00C01F6D">
            <w:pPr>
              <w:spacing w:line="360" w:lineRule="auto"/>
              <w:jc w:val="center"/>
              <w:rPr>
                <w:rFonts w:ascii="宋体" w:hAnsi="宋体" w:cs="宋体"/>
                <w:szCs w:val="21"/>
              </w:rPr>
            </w:pPr>
          </w:p>
        </w:tc>
      </w:tr>
      <w:tr w:rsidR="00C01F6D">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rsidR="00C01F6D" w:rsidRDefault="00C01F6D">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rsidR="00C01F6D" w:rsidRDefault="00C01F6D">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rsidR="00C01F6D" w:rsidRDefault="00C01F6D">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rsidR="00C01F6D" w:rsidRDefault="00C01F6D">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rsidR="00C01F6D" w:rsidRDefault="00C01F6D">
            <w:pPr>
              <w:spacing w:line="360" w:lineRule="auto"/>
              <w:jc w:val="center"/>
              <w:rPr>
                <w:rFonts w:ascii="宋体" w:hAnsi="宋体" w:cs="宋体"/>
                <w:szCs w:val="21"/>
              </w:rPr>
            </w:pPr>
          </w:p>
        </w:tc>
      </w:tr>
      <w:tr w:rsidR="00C01F6D">
        <w:trPr>
          <w:trHeight w:val="452"/>
          <w:jc w:val="center"/>
        </w:trPr>
        <w:tc>
          <w:tcPr>
            <w:tcW w:w="1281" w:type="dxa"/>
            <w:tcBorders>
              <w:top w:val="single" w:sz="4" w:space="0" w:color="auto"/>
              <w:left w:val="single" w:sz="4" w:space="0" w:color="auto"/>
              <w:bottom w:val="single" w:sz="4" w:space="0" w:color="auto"/>
              <w:right w:val="single" w:sz="4" w:space="0" w:color="auto"/>
            </w:tcBorders>
            <w:vAlign w:val="center"/>
          </w:tcPr>
          <w:p w:rsidR="00C01F6D" w:rsidRDefault="00C01F6D">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rsidR="00C01F6D" w:rsidRDefault="00C01F6D">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rsidR="00C01F6D" w:rsidRDefault="00C01F6D">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rsidR="00C01F6D" w:rsidRDefault="00C01F6D">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rsidR="00C01F6D" w:rsidRDefault="00C01F6D">
            <w:pPr>
              <w:spacing w:line="360" w:lineRule="auto"/>
              <w:jc w:val="center"/>
              <w:rPr>
                <w:rFonts w:ascii="宋体" w:hAnsi="宋体" w:cs="宋体"/>
                <w:szCs w:val="21"/>
              </w:rPr>
            </w:pPr>
          </w:p>
        </w:tc>
      </w:tr>
      <w:tr w:rsidR="00C01F6D">
        <w:trPr>
          <w:trHeight w:val="472"/>
          <w:jc w:val="center"/>
        </w:trPr>
        <w:tc>
          <w:tcPr>
            <w:tcW w:w="1281" w:type="dxa"/>
            <w:tcBorders>
              <w:top w:val="single" w:sz="4" w:space="0" w:color="auto"/>
              <w:left w:val="single" w:sz="4" w:space="0" w:color="auto"/>
              <w:bottom w:val="single" w:sz="4" w:space="0" w:color="auto"/>
              <w:right w:val="single" w:sz="4" w:space="0" w:color="auto"/>
            </w:tcBorders>
            <w:vAlign w:val="center"/>
          </w:tcPr>
          <w:p w:rsidR="00C01F6D" w:rsidRDefault="00C01F6D">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rsidR="00C01F6D" w:rsidRDefault="00C01F6D">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rsidR="00C01F6D" w:rsidRDefault="00C01F6D">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rsidR="00C01F6D" w:rsidRDefault="00C01F6D">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rsidR="00C01F6D" w:rsidRDefault="00C01F6D">
            <w:pPr>
              <w:spacing w:line="360" w:lineRule="auto"/>
              <w:jc w:val="center"/>
              <w:rPr>
                <w:rFonts w:ascii="宋体" w:hAnsi="宋体" w:cs="宋体"/>
                <w:szCs w:val="21"/>
              </w:rPr>
            </w:pPr>
          </w:p>
        </w:tc>
      </w:tr>
    </w:tbl>
    <w:p w:rsidR="00C01F6D" w:rsidRDefault="00D74626">
      <w:pPr>
        <w:spacing w:line="360" w:lineRule="auto"/>
        <w:rPr>
          <w:rFonts w:ascii="宋体" w:hAnsi="宋体" w:cs="宋体"/>
        </w:rPr>
      </w:pPr>
      <w:r>
        <w:rPr>
          <w:rFonts w:ascii="宋体" w:hAnsi="宋体" w:cs="宋体" w:hint="eastAsia"/>
        </w:rPr>
        <w:t>注：参与编制标书所有人员名单应包括如编制各种专业工程量清单投标报价、负责清样校对、负责打印及复印等所有人员在内的人员名单。</w:t>
      </w:r>
    </w:p>
    <w:p w:rsidR="00C01F6D" w:rsidRDefault="00C01F6D">
      <w:pPr>
        <w:pStyle w:val="a2"/>
        <w:spacing w:after="0" w:line="360" w:lineRule="auto"/>
        <w:ind w:leftChars="-1" w:left="-2" w:firstLineChars="175"/>
        <w:rPr>
          <w:rFonts w:ascii="宋体" w:hAnsi="宋体" w:cs="宋体"/>
          <w:sz w:val="24"/>
          <w:szCs w:val="24"/>
        </w:rPr>
      </w:pPr>
    </w:p>
    <w:p w:rsidR="00C01F6D" w:rsidRDefault="00C01F6D">
      <w:pPr>
        <w:autoSpaceDE w:val="0"/>
        <w:autoSpaceDN w:val="0"/>
        <w:adjustRightInd w:val="0"/>
        <w:rPr>
          <w:rFonts w:ascii="宋体" w:hAnsi="宋体" w:cs="宋体"/>
          <w:bCs/>
          <w:sz w:val="24"/>
          <w:szCs w:val="24"/>
        </w:rPr>
      </w:pPr>
    </w:p>
    <w:p w:rsidR="00C01F6D" w:rsidRDefault="00C01F6D">
      <w:pPr>
        <w:autoSpaceDE w:val="0"/>
        <w:autoSpaceDN w:val="0"/>
        <w:adjustRightInd w:val="0"/>
        <w:rPr>
          <w:rFonts w:ascii="宋体" w:hAnsi="宋体" w:cs="宋体"/>
        </w:rPr>
      </w:pPr>
    </w:p>
    <w:p w:rsidR="00C01F6D" w:rsidRDefault="00C01F6D">
      <w:pPr>
        <w:autoSpaceDE w:val="0"/>
        <w:autoSpaceDN w:val="0"/>
        <w:adjustRightInd w:val="0"/>
        <w:rPr>
          <w:rFonts w:ascii="宋体" w:hAnsi="宋体" w:cs="宋体"/>
        </w:rPr>
      </w:pPr>
    </w:p>
    <w:p w:rsidR="00C01F6D" w:rsidRDefault="00C01F6D">
      <w:pPr>
        <w:autoSpaceDE w:val="0"/>
        <w:autoSpaceDN w:val="0"/>
        <w:adjustRightInd w:val="0"/>
        <w:rPr>
          <w:rFonts w:ascii="宋体" w:hAnsi="宋体" w:cs="宋体"/>
        </w:rPr>
      </w:pPr>
    </w:p>
    <w:p w:rsidR="00C01F6D" w:rsidRDefault="00C01F6D">
      <w:pPr>
        <w:autoSpaceDE w:val="0"/>
        <w:autoSpaceDN w:val="0"/>
        <w:adjustRightInd w:val="0"/>
        <w:rPr>
          <w:rFonts w:ascii="宋体" w:hAnsi="宋体" w:cs="宋体"/>
        </w:rPr>
      </w:pPr>
    </w:p>
    <w:p w:rsidR="00C01F6D" w:rsidRDefault="00C01F6D">
      <w:pPr>
        <w:autoSpaceDE w:val="0"/>
        <w:autoSpaceDN w:val="0"/>
        <w:adjustRightInd w:val="0"/>
        <w:rPr>
          <w:rFonts w:ascii="宋体" w:hAnsi="宋体" w:cs="宋体"/>
        </w:rPr>
      </w:pPr>
    </w:p>
    <w:p w:rsidR="00C01F6D" w:rsidRDefault="00C01F6D">
      <w:pPr>
        <w:autoSpaceDE w:val="0"/>
        <w:autoSpaceDN w:val="0"/>
        <w:adjustRightInd w:val="0"/>
        <w:rPr>
          <w:rFonts w:ascii="宋体" w:hAnsi="宋体" w:cs="宋体"/>
        </w:rPr>
      </w:pPr>
    </w:p>
    <w:p w:rsidR="00C01F6D" w:rsidRDefault="00C01F6D">
      <w:pPr>
        <w:autoSpaceDE w:val="0"/>
        <w:autoSpaceDN w:val="0"/>
        <w:adjustRightInd w:val="0"/>
        <w:rPr>
          <w:rFonts w:ascii="宋体" w:hAnsi="宋体" w:cs="宋体"/>
        </w:rPr>
      </w:pPr>
    </w:p>
    <w:p w:rsidR="00C01F6D" w:rsidRDefault="00C01F6D">
      <w:pPr>
        <w:autoSpaceDE w:val="0"/>
        <w:autoSpaceDN w:val="0"/>
        <w:adjustRightInd w:val="0"/>
        <w:rPr>
          <w:rFonts w:ascii="宋体" w:hAnsi="宋体" w:cs="宋体"/>
        </w:rPr>
      </w:pPr>
    </w:p>
    <w:p w:rsidR="00C01F6D" w:rsidRDefault="00C01F6D">
      <w:pPr>
        <w:autoSpaceDE w:val="0"/>
        <w:autoSpaceDN w:val="0"/>
        <w:adjustRightInd w:val="0"/>
        <w:rPr>
          <w:rFonts w:ascii="宋体" w:hAnsi="宋体" w:cs="宋体"/>
        </w:rPr>
      </w:pPr>
    </w:p>
    <w:p w:rsidR="00C01F6D" w:rsidRDefault="00C01F6D">
      <w:pPr>
        <w:autoSpaceDE w:val="0"/>
        <w:autoSpaceDN w:val="0"/>
        <w:adjustRightInd w:val="0"/>
        <w:rPr>
          <w:rFonts w:ascii="宋体" w:hAnsi="宋体" w:cs="宋体"/>
        </w:rPr>
      </w:pPr>
    </w:p>
    <w:p w:rsidR="00C01F6D" w:rsidRDefault="00C01F6D">
      <w:pPr>
        <w:tabs>
          <w:tab w:val="left" w:pos="720"/>
        </w:tabs>
        <w:snapToGrid w:val="0"/>
        <w:spacing w:line="360" w:lineRule="auto"/>
        <w:rPr>
          <w:rFonts w:ascii="宋体" w:hAnsi="宋体" w:cs="宋体"/>
          <w:sz w:val="24"/>
          <w:szCs w:val="24"/>
        </w:rPr>
      </w:pPr>
    </w:p>
    <w:p w:rsidR="00C01F6D" w:rsidRDefault="00D74626">
      <w:pPr>
        <w:autoSpaceDE w:val="0"/>
        <w:autoSpaceDN w:val="0"/>
        <w:adjustRightInd w:val="0"/>
        <w:rPr>
          <w:rFonts w:ascii="宋体" w:hAnsi="宋体" w:cs="宋体"/>
          <w:szCs w:val="21"/>
        </w:rPr>
      </w:pPr>
      <w:r>
        <w:rPr>
          <w:rFonts w:ascii="宋体" w:hAnsi="宋体" w:cs="宋体" w:hint="eastAsia"/>
          <w:sz w:val="24"/>
          <w:szCs w:val="24"/>
        </w:rPr>
        <w:br w:type="page"/>
      </w:r>
      <w:r>
        <w:rPr>
          <w:rFonts w:ascii="宋体" w:hAnsi="宋体" w:cs="宋体" w:hint="eastAsia"/>
          <w:sz w:val="24"/>
        </w:rPr>
        <w:lastRenderedPageBreak/>
        <w:t>经济部分格式5：</w:t>
      </w:r>
    </w:p>
    <w:p w:rsidR="00C01F6D" w:rsidRDefault="00D74626">
      <w:pPr>
        <w:pStyle w:val="a2"/>
        <w:spacing w:after="0" w:line="360" w:lineRule="auto"/>
        <w:ind w:firstLine="0"/>
        <w:jc w:val="center"/>
        <w:rPr>
          <w:rFonts w:ascii="宋体" w:hAnsi="宋体" w:cs="宋体"/>
          <w:sz w:val="32"/>
          <w:szCs w:val="32"/>
        </w:rPr>
      </w:pPr>
      <w:r>
        <w:rPr>
          <w:rFonts w:ascii="宋体" w:hAnsi="宋体" w:cs="宋体" w:hint="eastAsia"/>
          <w:b/>
          <w:sz w:val="32"/>
          <w:szCs w:val="32"/>
        </w:rPr>
        <w:t>对投标文件编制的承诺</w:t>
      </w:r>
    </w:p>
    <w:p w:rsidR="00C01F6D" w:rsidRDefault="00D74626">
      <w:pPr>
        <w:pStyle w:val="a2"/>
        <w:spacing w:after="0" w:line="360" w:lineRule="auto"/>
        <w:ind w:leftChars="-1" w:left="-2" w:firstLineChars="225" w:firstLine="540"/>
        <w:rPr>
          <w:rFonts w:ascii="宋体" w:hAnsi="宋体" w:cs="宋体"/>
          <w:sz w:val="24"/>
          <w:szCs w:val="24"/>
        </w:rPr>
      </w:pPr>
      <w:r>
        <w:rPr>
          <w:rFonts w:ascii="宋体" w:hAnsi="宋体" w:cs="宋体" w:hint="eastAsia"/>
          <w:sz w:val="24"/>
          <w:szCs w:val="24"/>
        </w:rPr>
        <w:t>本公司授权</w:t>
      </w:r>
      <w:r>
        <w:rPr>
          <w:rFonts w:ascii="宋体" w:hAnsi="宋体" w:cs="宋体" w:hint="eastAsia"/>
          <w:sz w:val="24"/>
          <w:szCs w:val="24"/>
          <w:u w:val="single"/>
        </w:rPr>
        <w:t xml:space="preserve">         （身份证号：               ）</w:t>
      </w:r>
      <w:r>
        <w:rPr>
          <w:rFonts w:ascii="宋体" w:hAnsi="宋体" w:cs="宋体" w:hint="eastAsia"/>
          <w:sz w:val="24"/>
          <w:szCs w:val="24"/>
        </w:rPr>
        <w:t>负责对投标文件的编制及内容进行解释、说明，并承诺以下事项：</w:t>
      </w:r>
    </w:p>
    <w:p w:rsidR="00C01F6D" w:rsidRDefault="00D74626">
      <w:pPr>
        <w:pStyle w:val="a2"/>
        <w:spacing w:after="0" w:line="360" w:lineRule="auto"/>
        <w:ind w:leftChars="-1" w:left="-2" w:firstLineChars="225" w:firstLine="540"/>
        <w:rPr>
          <w:rFonts w:ascii="宋体" w:hAnsi="宋体" w:cs="宋体"/>
          <w:sz w:val="24"/>
          <w:szCs w:val="24"/>
        </w:rPr>
      </w:pPr>
      <w:r>
        <w:rPr>
          <w:rFonts w:ascii="宋体" w:hAnsi="宋体" w:cs="宋体" w:hint="eastAsia"/>
          <w:sz w:val="24"/>
          <w:szCs w:val="24"/>
        </w:rPr>
        <w:t>1.被授权人清楚投标文件编制的具体情况，包括技术方案文件、工程量清单、以及投标文件的加密打包的理解；</w:t>
      </w:r>
    </w:p>
    <w:p w:rsidR="00C01F6D" w:rsidRDefault="00D74626">
      <w:pPr>
        <w:pStyle w:val="a2"/>
        <w:spacing w:after="0" w:line="360" w:lineRule="auto"/>
        <w:ind w:leftChars="-1" w:left="-2" w:firstLineChars="225" w:firstLine="540"/>
        <w:rPr>
          <w:rFonts w:ascii="宋体" w:hAnsi="宋体" w:cs="宋体"/>
          <w:sz w:val="24"/>
          <w:szCs w:val="24"/>
        </w:rPr>
      </w:pPr>
      <w:r>
        <w:rPr>
          <w:rFonts w:ascii="宋体" w:hAnsi="宋体" w:cs="宋体" w:hint="eastAsia"/>
          <w:sz w:val="24"/>
          <w:szCs w:val="24"/>
        </w:rPr>
        <w:t>2.在本项目开标至评标结束前，努力确保被授权人在项目评标所在地附近；</w:t>
      </w:r>
    </w:p>
    <w:p w:rsidR="00C01F6D" w:rsidRDefault="00D74626">
      <w:pPr>
        <w:pStyle w:val="a2"/>
        <w:spacing w:after="0" w:line="360" w:lineRule="auto"/>
        <w:ind w:leftChars="-1" w:left="-2" w:firstLineChars="225" w:firstLine="540"/>
        <w:rPr>
          <w:rFonts w:ascii="宋体" w:hAnsi="宋体" w:cs="宋体"/>
          <w:sz w:val="24"/>
          <w:szCs w:val="24"/>
        </w:rPr>
      </w:pPr>
      <w:r>
        <w:rPr>
          <w:rFonts w:ascii="宋体" w:hAnsi="宋体" w:cs="宋体" w:hint="eastAsia"/>
          <w:sz w:val="24"/>
          <w:szCs w:val="24"/>
        </w:rPr>
        <w:t>3.从评标委员会要求澄清起二小时内，被授权人应如实地书面澄清。</w:t>
      </w:r>
    </w:p>
    <w:p w:rsidR="00C01F6D" w:rsidRDefault="00D74626">
      <w:pPr>
        <w:pStyle w:val="a2"/>
        <w:spacing w:after="0" w:line="360" w:lineRule="auto"/>
        <w:ind w:leftChars="-1" w:left="-2" w:firstLineChars="225" w:firstLine="540"/>
        <w:rPr>
          <w:rFonts w:ascii="宋体" w:hAnsi="宋体" w:cs="宋体"/>
          <w:sz w:val="24"/>
          <w:szCs w:val="24"/>
        </w:rPr>
      </w:pPr>
      <w:r>
        <w:rPr>
          <w:rFonts w:ascii="宋体" w:hAnsi="宋体" w:cs="宋体" w:hint="eastAsia"/>
          <w:sz w:val="24"/>
          <w:szCs w:val="24"/>
        </w:rPr>
        <w:t xml:space="preserve">如由于未遵守上述承诺内容之一导致无法进行澄清的，我公司认可和接受评标委员会作出的评审结论。                                 </w:t>
      </w:r>
    </w:p>
    <w:p w:rsidR="00C01F6D" w:rsidRDefault="00D74626">
      <w:pPr>
        <w:pStyle w:val="a2"/>
        <w:spacing w:after="0" w:line="360" w:lineRule="auto"/>
        <w:ind w:firstLineChars="150" w:firstLine="360"/>
        <w:rPr>
          <w:rFonts w:ascii="宋体" w:hAnsi="宋体" w:cs="宋体"/>
          <w:sz w:val="24"/>
          <w:szCs w:val="24"/>
        </w:rPr>
      </w:pPr>
      <w:r>
        <w:rPr>
          <w:rFonts w:ascii="宋体" w:hAnsi="宋体" w:cs="宋体" w:hint="eastAsia"/>
          <w:sz w:val="24"/>
          <w:szCs w:val="24"/>
        </w:rPr>
        <w:t xml:space="preserve"> </w:t>
      </w:r>
    </w:p>
    <w:p w:rsidR="00C01F6D" w:rsidRDefault="00D74626">
      <w:pPr>
        <w:pStyle w:val="a2"/>
        <w:spacing w:after="0" w:line="360" w:lineRule="auto"/>
        <w:ind w:firstLineChars="200" w:firstLine="480"/>
        <w:rPr>
          <w:rFonts w:ascii="宋体" w:hAnsi="宋体" w:cs="宋体"/>
          <w:sz w:val="24"/>
          <w:szCs w:val="24"/>
        </w:rPr>
      </w:pPr>
      <w:r>
        <w:rPr>
          <w:rFonts w:ascii="宋体" w:hAnsi="宋体" w:cs="宋体" w:hint="eastAsia"/>
          <w:sz w:val="24"/>
          <w:szCs w:val="24"/>
        </w:rPr>
        <w:t>附件：《投标文件编制情况》</w:t>
      </w:r>
    </w:p>
    <w:p w:rsidR="00C01F6D" w:rsidRDefault="00D74626">
      <w:pPr>
        <w:spacing w:line="360" w:lineRule="auto"/>
        <w:ind w:right="90" w:firstLineChars="1350" w:firstLine="3240"/>
        <w:rPr>
          <w:rFonts w:ascii="宋体" w:hAnsi="宋体" w:cs="宋体"/>
          <w:sz w:val="24"/>
          <w:szCs w:val="24"/>
          <w:u w:val="single"/>
        </w:rPr>
      </w:pPr>
      <w:r>
        <w:rPr>
          <w:rFonts w:ascii="宋体" w:hAnsi="宋体" w:cs="宋体" w:hint="eastAsia"/>
          <w:sz w:val="24"/>
          <w:szCs w:val="24"/>
        </w:rPr>
        <w:t xml:space="preserve"> 投标人名称（盖法人公章或电子印章）：</w:t>
      </w:r>
      <w:r>
        <w:rPr>
          <w:rFonts w:ascii="宋体" w:hAnsi="宋体" w:cs="宋体" w:hint="eastAsia"/>
          <w:sz w:val="24"/>
          <w:szCs w:val="24"/>
          <w:u w:val="single"/>
        </w:rPr>
        <w:t xml:space="preserve">                  </w:t>
      </w:r>
    </w:p>
    <w:p w:rsidR="00C01F6D" w:rsidRDefault="00D74626">
      <w:pPr>
        <w:spacing w:line="360" w:lineRule="auto"/>
        <w:ind w:firstLineChars="900" w:firstLine="2160"/>
        <w:rPr>
          <w:rFonts w:ascii="宋体" w:hAnsi="宋体" w:cs="宋体"/>
          <w:sz w:val="24"/>
          <w:szCs w:val="24"/>
          <w:u w:val="single"/>
        </w:rPr>
      </w:pPr>
      <w:r>
        <w:rPr>
          <w:rFonts w:ascii="宋体" w:hAnsi="宋体" w:cs="宋体" w:hint="eastAsia"/>
          <w:sz w:val="24"/>
          <w:szCs w:val="24"/>
        </w:rPr>
        <w:t>法定代表人或被授权人（签字或盖章）：</w:t>
      </w:r>
      <w:r>
        <w:rPr>
          <w:rFonts w:ascii="宋体" w:hAnsi="宋体" w:cs="宋体" w:hint="eastAsia"/>
          <w:sz w:val="24"/>
          <w:szCs w:val="24"/>
          <w:u w:val="single"/>
        </w:rPr>
        <w:t xml:space="preserve">                  </w:t>
      </w:r>
    </w:p>
    <w:p w:rsidR="00C01F6D" w:rsidRDefault="00D74626">
      <w:pPr>
        <w:spacing w:line="360" w:lineRule="auto"/>
        <w:ind w:firstLineChars="1850" w:firstLine="4440"/>
        <w:jc w:val="center"/>
        <w:rPr>
          <w:rFonts w:ascii="宋体" w:hAnsi="宋体" w:cs="宋体"/>
          <w:sz w:val="24"/>
          <w:szCs w:val="24"/>
        </w:rPr>
      </w:pPr>
      <w:r>
        <w:rPr>
          <w:rFonts w:ascii="宋体" w:hAnsi="宋体" w:cs="宋体" w:hint="eastAsia"/>
          <w:sz w:val="24"/>
          <w:szCs w:val="24"/>
        </w:rPr>
        <w:t xml:space="preserve"> 日期：      年   月   日 </w:t>
      </w:r>
      <w:r>
        <w:rPr>
          <w:rFonts w:ascii="宋体" w:hAnsi="宋体" w:cs="宋体" w:hint="eastAsia"/>
          <w:sz w:val="18"/>
          <w:szCs w:val="18"/>
        </w:rPr>
        <w:t xml:space="preserve"> </w:t>
      </w:r>
      <w:r>
        <w:rPr>
          <w:rFonts w:ascii="宋体" w:hAnsi="宋体" w:cs="宋体" w:hint="eastAsia"/>
          <w:sz w:val="24"/>
          <w:szCs w:val="24"/>
        </w:rPr>
        <w:t xml:space="preserve">    </w:t>
      </w:r>
    </w:p>
    <w:p w:rsidR="00C01F6D" w:rsidRDefault="00C01F6D">
      <w:pPr>
        <w:pStyle w:val="a2"/>
        <w:spacing w:after="0" w:line="360" w:lineRule="auto"/>
        <w:ind w:firstLine="0"/>
        <w:rPr>
          <w:rFonts w:ascii="宋体" w:hAnsi="宋体" w:cs="宋体"/>
          <w:b/>
          <w:sz w:val="32"/>
          <w:szCs w:val="32"/>
        </w:rPr>
      </w:pPr>
    </w:p>
    <w:p w:rsidR="00C01F6D" w:rsidRDefault="00D74626">
      <w:pPr>
        <w:pStyle w:val="a2"/>
        <w:spacing w:after="0" w:line="360" w:lineRule="auto"/>
        <w:ind w:firstLineChars="200" w:firstLine="643"/>
        <w:jc w:val="center"/>
        <w:rPr>
          <w:rFonts w:ascii="宋体" w:hAnsi="宋体" w:cs="宋体"/>
          <w:sz w:val="18"/>
          <w:szCs w:val="18"/>
        </w:rPr>
      </w:pPr>
      <w:r>
        <w:rPr>
          <w:rFonts w:ascii="宋体" w:hAnsi="宋体" w:cs="宋体" w:hint="eastAsia"/>
          <w:b/>
          <w:sz w:val="32"/>
          <w:szCs w:val="32"/>
        </w:rPr>
        <w:t>投标文件编制情况</w:t>
      </w:r>
    </w:p>
    <w:p w:rsidR="00C01F6D" w:rsidRDefault="00D74626">
      <w:pPr>
        <w:pStyle w:val="a2"/>
        <w:spacing w:after="0" w:line="360" w:lineRule="auto"/>
        <w:ind w:firstLineChars="200" w:firstLine="480"/>
        <w:rPr>
          <w:rFonts w:ascii="宋体" w:hAnsi="宋体" w:cs="宋体"/>
          <w:sz w:val="24"/>
          <w:szCs w:val="24"/>
          <w:u w:val="single"/>
        </w:rPr>
      </w:pPr>
      <w:r>
        <w:rPr>
          <w:rFonts w:ascii="宋体" w:hAnsi="宋体" w:cs="宋体" w:hint="eastAsia"/>
          <w:sz w:val="24"/>
          <w:szCs w:val="24"/>
        </w:rPr>
        <w:t>1.投标文件报价编制方式: □自行编制的，编制的负责人：</w:t>
      </w:r>
      <w:r>
        <w:rPr>
          <w:rFonts w:ascii="宋体" w:hAnsi="宋体" w:cs="宋体" w:hint="eastAsia"/>
          <w:sz w:val="24"/>
          <w:szCs w:val="24"/>
          <w:u w:val="single"/>
        </w:rPr>
        <w:t xml:space="preserve"> （盖造价工程师执业专用章或全国建设工程造价员章，执业单位应与投标人一致） </w:t>
      </w:r>
      <w:r>
        <w:rPr>
          <w:rFonts w:ascii="宋体" w:hAnsi="宋体" w:cs="宋体" w:hint="eastAsia"/>
          <w:sz w:val="24"/>
          <w:szCs w:val="24"/>
        </w:rPr>
        <w:t>。□委托编制的，受委托单位</w:t>
      </w:r>
      <w:r>
        <w:rPr>
          <w:rFonts w:ascii="宋体" w:hAnsi="宋体" w:cs="宋体" w:hint="eastAsia"/>
          <w:sz w:val="24"/>
          <w:szCs w:val="24"/>
          <w:u w:val="single"/>
        </w:rPr>
        <w:t xml:space="preserve">                    </w:t>
      </w:r>
      <w:r>
        <w:rPr>
          <w:rFonts w:ascii="宋体" w:hAnsi="宋体" w:cs="宋体" w:hint="eastAsia"/>
          <w:sz w:val="24"/>
          <w:szCs w:val="24"/>
        </w:rPr>
        <w:t>，编制的负责人：</w:t>
      </w:r>
      <w:r>
        <w:rPr>
          <w:rFonts w:ascii="宋体" w:hAnsi="宋体" w:cs="宋体" w:hint="eastAsia"/>
          <w:sz w:val="24"/>
          <w:szCs w:val="24"/>
          <w:u w:val="single"/>
        </w:rPr>
        <w:t xml:space="preserve"> （盖造价工程师执业专用章或全国建设工程造价员章，执业单位应与受委托单位一致） </w:t>
      </w:r>
      <w:r>
        <w:rPr>
          <w:rFonts w:ascii="宋体" w:hAnsi="宋体" w:cs="宋体" w:hint="eastAsia"/>
          <w:sz w:val="24"/>
          <w:szCs w:val="24"/>
        </w:rPr>
        <w:t>。</w:t>
      </w:r>
    </w:p>
    <w:p w:rsidR="00C01F6D" w:rsidRDefault="00D74626">
      <w:pPr>
        <w:pStyle w:val="a2"/>
        <w:spacing w:after="0" w:line="360" w:lineRule="auto"/>
        <w:ind w:firstLineChars="200" w:firstLine="480"/>
        <w:rPr>
          <w:rFonts w:ascii="宋体" w:hAnsi="宋体" w:cs="宋体"/>
          <w:sz w:val="24"/>
          <w:szCs w:val="24"/>
        </w:rPr>
      </w:pPr>
      <w:r>
        <w:rPr>
          <w:rFonts w:ascii="宋体" w:hAnsi="宋体" w:cs="宋体" w:hint="eastAsia"/>
          <w:sz w:val="24"/>
          <w:szCs w:val="24"/>
        </w:rPr>
        <w:t>2.投标文件加密打包的电脑情况</w:t>
      </w:r>
    </w:p>
    <w:tbl>
      <w:tblPr>
        <w:tblW w:w="8522" w:type="dxa"/>
        <w:tblLayout w:type="fixed"/>
        <w:tblLook w:val="04A0"/>
      </w:tblPr>
      <w:tblGrid>
        <w:gridCol w:w="8522"/>
      </w:tblGrid>
      <w:tr w:rsidR="00C01F6D">
        <w:trPr>
          <w:trHeight w:val="2819"/>
        </w:trPr>
        <w:tc>
          <w:tcPr>
            <w:tcW w:w="8522" w:type="dxa"/>
          </w:tcPr>
          <w:p w:rsidR="00C01F6D" w:rsidRDefault="00D74626">
            <w:pPr>
              <w:pStyle w:val="a2"/>
              <w:spacing w:after="0" w:line="360" w:lineRule="auto"/>
              <w:ind w:firstLine="0"/>
              <w:rPr>
                <w:rFonts w:ascii="宋体" w:hAnsi="宋体" w:cs="宋体"/>
                <w:sz w:val="24"/>
                <w:szCs w:val="24"/>
              </w:rPr>
            </w:pPr>
            <w:r>
              <w:rPr>
                <w:rFonts w:ascii="宋体" w:hAnsi="宋体" w:cs="宋体" w:hint="eastAsia"/>
                <w:sz w:val="24"/>
                <w:szCs w:val="24"/>
              </w:rPr>
              <w:t>投标文件加密打包的电脑     自有    □      外包    □     其他    □</w:t>
            </w:r>
          </w:p>
          <w:p w:rsidR="00C01F6D" w:rsidRDefault="00D74626">
            <w:pPr>
              <w:pStyle w:val="a2"/>
              <w:spacing w:after="0" w:line="360" w:lineRule="auto"/>
              <w:ind w:firstLine="0"/>
              <w:rPr>
                <w:rFonts w:ascii="宋体" w:hAnsi="宋体" w:cs="宋体"/>
                <w:sz w:val="24"/>
                <w:szCs w:val="24"/>
              </w:rPr>
            </w:pPr>
            <w:r>
              <w:rPr>
                <w:rFonts w:ascii="宋体" w:hAnsi="宋体" w:cs="宋体" w:hint="eastAsia"/>
                <w:sz w:val="24"/>
                <w:szCs w:val="24"/>
              </w:rPr>
              <w:t>电脑类型</w:t>
            </w:r>
          </w:p>
          <w:p w:rsidR="00C01F6D" w:rsidRDefault="00D74626">
            <w:pPr>
              <w:pStyle w:val="a2"/>
              <w:spacing w:after="0" w:line="360" w:lineRule="auto"/>
              <w:ind w:firstLine="0"/>
              <w:rPr>
                <w:rFonts w:ascii="宋体" w:hAnsi="宋体" w:cs="宋体"/>
                <w:sz w:val="24"/>
                <w:szCs w:val="24"/>
              </w:rPr>
            </w:pPr>
            <w:r>
              <w:rPr>
                <w:rFonts w:ascii="宋体" w:hAnsi="宋体" w:cs="宋体" w:hint="eastAsia"/>
                <w:sz w:val="24"/>
                <w:szCs w:val="24"/>
              </w:rPr>
              <w:t>电脑所属单位</w:t>
            </w:r>
          </w:p>
          <w:p w:rsidR="00C01F6D" w:rsidRDefault="00D74626">
            <w:pPr>
              <w:pStyle w:val="a2"/>
              <w:spacing w:after="0" w:line="360" w:lineRule="auto"/>
              <w:ind w:firstLine="0"/>
              <w:rPr>
                <w:rFonts w:ascii="宋体" w:hAnsi="宋体" w:cs="宋体"/>
                <w:sz w:val="24"/>
                <w:szCs w:val="24"/>
              </w:rPr>
            </w:pPr>
            <w:r>
              <w:rPr>
                <w:rFonts w:ascii="宋体" w:hAnsi="宋体" w:cs="宋体" w:hint="eastAsia"/>
                <w:sz w:val="24"/>
                <w:szCs w:val="24"/>
              </w:rPr>
              <w:t>电脑所在地址     （如××市××区(县) ××街（路）××号××大厦××房）</w:t>
            </w:r>
          </w:p>
        </w:tc>
      </w:tr>
    </w:tbl>
    <w:p w:rsidR="00C01F6D" w:rsidRDefault="00D74626">
      <w:pPr>
        <w:tabs>
          <w:tab w:val="left" w:pos="720"/>
        </w:tabs>
        <w:snapToGrid w:val="0"/>
        <w:spacing w:line="360" w:lineRule="auto"/>
        <w:rPr>
          <w:rStyle w:val="NormalCharacter"/>
          <w:rFonts w:ascii="宋体" w:hAnsi="宋体"/>
          <w:sz w:val="24"/>
          <w:szCs w:val="24"/>
        </w:rPr>
      </w:pPr>
      <w:r>
        <w:rPr>
          <w:rStyle w:val="NormalCharacter"/>
          <w:rFonts w:ascii="宋体" w:hAnsi="宋体"/>
          <w:sz w:val="24"/>
          <w:szCs w:val="24"/>
        </w:rPr>
        <w:br w:type="page"/>
      </w:r>
    </w:p>
    <w:p w:rsidR="00C01F6D" w:rsidRDefault="00C01F6D">
      <w:pPr>
        <w:widowControl/>
        <w:jc w:val="left"/>
        <w:rPr>
          <w:rFonts w:ascii="宋体" w:hAnsi="宋体" w:cs="宋体"/>
        </w:rPr>
      </w:pPr>
    </w:p>
    <w:p w:rsidR="00C01F6D" w:rsidRDefault="00D74626">
      <w:pPr>
        <w:topLinePunct/>
        <w:adjustRightInd w:val="0"/>
        <w:snapToGrid w:val="0"/>
        <w:spacing w:line="440" w:lineRule="exact"/>
        <w:jc w:val="center"/>
        <w:rPr>
          <w:rFonts w:ascii="宋体" w:hAnsi="宋体" w:cs="宋体"/>
        </w:rPr>
      </w:pPr>
      <w:r>
        <w:rPr>
          <w:rFonts w:ascii="宋体" w:hAnsi="宋体" w:cs="宋体" w:hint="eastAsia"/>
          <w:b/>
          <w:kern w:val="44"/>
          <w:sz w:val="28"/>
          <w:szCs w:val="28"/>
        </w:rPr>
        <w:t>第五章  技术条件（工程建设标准）</w:t>
      </w:r>
      <w:bookmarkEnd w:id="74"/>
    </w:p>
    <w:p w:rsidR="00C01F6D" w:rsidRDefault="00D74626">
      <w:pPr>
        <w:rPr>
          <w:rFonts w:ascii="宋体" w:hAnsi="宋体" w:cs="宋体"/>
          <w:b/>
          <w:sz w:val="24"/>
          <w:szCs w:val="24"/>
        </w:rPr>
      </w:pPr>
      <w:r>
        <w:rPr>
          <w:rFonts w:ascii="宋体" w:hAnsi="宋体" w:cs="宋体" w:hint="eastAsia"/>
          <w:b/>
          <w:sz w:val="24"/>
          <w:szCs w:val="24"/>
        </w:rPr>
        <w:t>1.标准</w:t>
      </w:r>
    </w:p>
    <w:p w:rsidR="00C01F6D" w:rsidRDefault="00D74626">
      <w:pPr>
        <w:rPr>
          <w:rFonts w:ascii="宋体" w:hAnsi="宋体" w:cs="宋体"/>
          <w:sz w:val="24"/>
          <w:szCs w:val="24"/>
        </w:rPr>
      </w:pPr>
      <w:r>
        <w:rPr>
          <w:rFonts w:ascii="宋体" w:hAnsi="宋体" w:cs="宋体" w:hint="eastAsia"/>
          <w:sz w:val="24"/>
          <w:szCs w:val="24"/>
        </w:rPr>
        <w:t>引用的国家及有关部委颁布的标准、规范、和规程。若施工时期建设主管部门颁布新的规范、标准，则按照新的规范、标准执行。</w:t>
      </w:r>
    </w:p>
    <w:p w:rsidR="00C01F6D" w:rsidRDefault="00C01F6D">
      <w:pPr>
        <w:rPr>
          <w:rFonts w:ascii="宋体" w:hAnsi="宋体" w:cs="宋体"/>
          <w:sz w:val="24"/>
          <w:szCs w:val="24"/>
        </w:rPr>
      </w:pPr>
    </w:p>
    <w:p w:rsidR="00C01F6D" w:rsidRDefault="00D74626">
      <w:pPr>
        <w:rPr>
          <w:rFonts w:ascii="宋体" w:hAnsi="宋体" w:cs="宋体"/>
          <w:b/>
          <w:sz w:val="24"/>
          <w:szCs w:val="24"/>
        </w:rPr>
      </w:pPr>
      <w:r>
        <w:rPr>
          <w:rFonts w:ascii="宋体" w:hAnsi="宋体" w:cs="宋体" w:hint="eastAsia"/>
          <w:b/>
          <w:sz w:val="24"/>
          <w:szCs w:val="24"/>
        </w:rPr>
        <w:t>2、施工组织设计要点</w:t>
      </w:r>
    </w:p>
    <w:p w:rsidR="00C01F6D" w:rsidRDefault="00D74626">
      <w:pPr>
        <w:rPr>
          <w:rFonts w:ascii="宋体" w:hAnsi="宋体" w:cs="宋体"/>
          <w:sz w:val="24"/>
          <w:szCs w:val="24"/>
        </w:rPr>
      </w:pPr>
      <w:r>
        <w:rPr>
          <w:rFonts w:ascii="宋体" w:hAnsi="宋体" w:cs="宋体" w:hint="eastAsia"/>
          <w:sz w:val="24"/>
          <w:szCs w:val="24"/>
        </w:rPr>
        <w:t>如果中标，中标人应按项目的进展需求，并在规定的时间内按要点要求，编制详细的施工组织设计，作为工程施工的指导性文件，向建设单位提交一式五份的《施工组织设计方案》，内容包括（不限于）以下：</w:t>
      </w:r>
    </w:p>
    <w:p w:rsidR="00C01F6D" w:rsidRDefault="00D74626">
      <w:pPr>
        <w:rPr>
          <w:rFonts w:ascii="宋体" w:hAnsi="宋体" w:cs="宋体"/>
          <w:sz w:val="24"/>
          <w:szCs w:val="24"/>
        </w:rPr>
      </w:pPr>
      <w:r>
        <w:rPr>
          <w:rFonts w:ascii="宋体" w:hAnsi="宋体" w:cs="宋体" w:hint="eastAsia"/>
          <w:sz w:val="24"/>
          <w:szCs w:val="24"/>
        </w:rPr>
        <w:t>（一）工程概况及特点</w:t>
      </w:r>
    </w:p>
    <w:p w:rsidR="00C01F6D" w:rsidRDefault="00D74626">
      <w:pPr>
        <w:rPr>
          <w:rFonts w:ascii="宋体" w:hAnsi="宋体" w:cs="宋体"/>
          <w:sz w:val="24"/>
          <w:szCs w:val="24"/>
        </w:rPr>
      </w:pPr>
      <w:r>
        <w:rPr>
          <w:rFonts w:ascii="宋体" w:hAnsi="宋体" w:cs="宋体" w:hint="eastAsia"/>
          <w:sz w:val="24"/>
          <w:szCs w:val="24"/>
        </w:rPr>
        <w:t>1.1 工程概况</w:t>
      </w:r>
    </w:p>
    <w:p w:rsidR="00C01F6D" w:rsidRDefault="00D74626">
      <w:pPr>
        <w:rPr>
          <w:rFonts w:ascii="宋体" w:hAnsi="宋体" w:cs="宋体"/>
          <w:sz w:val="24"/>
          <w:szCs w:val="24"/>
        </w:rPr>
      </w:pPr>
      <w:r>
        <w:rPr>
          <w:rFonts w:ascii="宋体" w:hAnsi="宋体" w:cs="宋体" w:hint="eastAsia"/>
          <w:sz w:val="24"/>
          <w:szCs w:val="24"/>
        </w:rPr>
        <w:t>工程简述，工程规模，工程承包范围，地质及地貌状况，自然环境，交通情况等。</w:t>
      </w:r>
    </w:p>
    <w:p w:rsidR="00C01F6D" w:rsidRDefault="00D74626">
      <w:pPr>
        <w:rPr>
          <w:rFonts w:ascii="宋体" w:hAnsi="宋体" w:cs="宋体"/>
          <w:sz w:val="24"/>
          <w:szCs w:val="24"/>
        </w:rPr>
      </w:pPr>
      <w:r>
        <w:rPr>
          <w:rFonts w:ascii="宋体" w:hAnsi="宋体" w:cs="宋体" w:hint="eastAsia"/>
          <w:sz w:val="24"/>
          <w:szCs w:val="24"/>
        </w:rPr>
        <w:t>1.2 工程特点</w:t>
      </w:r>
    </w:p>
    <w:p w:rsidR="00C01F6D" w:rsidRDefault="00D74626">
      <w:pPr>
        <w:rPr>
          <w:rFonts w:ascii="宋体" w:hAnsi="宋体" w:cs="宋体"/>
          <w:sz w:val="24"/>
          <w:szCs w:val="24"/>
        </w:rPr>
      </w:pPr>
      <w:r>
        <w:rPr>
          <w:rFonts w:ascii="宋体" w:hAnsi="宋体" w:cs="宋体" w:hint="eastAsia"/>
          <w:sz w:val="24"/>
          <w:szCs w:val="24"/>
        </w:rPr>
        <w:t>设计特点、工程特点、影响施工的主要和特殊环节分析等。</w:t>
      </w:r>
    </w:p>
    <w:p w:rsidR="00C01F6D" w:rsidRDefault="00D74626">
      <w:pPr>
        <w:rPr>
          <w:rFonts w:ascii="宋体" w:hAnsi="宋体" w:cs="宋体"/>
          <w:sz w:val="24"/>
          <w:szCs w:val="24"/>
        </w:rPr>
      </w:pPr>
      <w:r>
        <w:rPr>
          <w:rFonts w:ascii="宋体" w:hAnsi="宋体" w:cs="宋体" w:hint="eastAsia"/>
          <w:sz w:val="24"/>
          <w:szCs w:val="24"/>
        </w:rPr>
        <w:t>（二）施工现场组织机构</w:t>
      </w:r>
    </w:p>
    <w:p w:rsidR="00C01F6D" w:rsidRDefault="00D74626">
      <w:pPr>
        <w:rPr>
          <w:rFonts w:ascii="宋体" w:hAnsi="宋体" w:cs="宋体"/>
          <w:sz w:val="24"/>
          <w:szCs w:val="24"/>
        </w:rPr>
      </w:pPr>
      <w:r>
        <w:rPr>
          <w:rFonts w:ascii="宋体" w:hAnsi="宋体" w:cs="宋体" w:hint="eastAsia"/>
          <w:sz w:val="24"/>
          <w:szCs w:val="24"/>
        </w:rPr>
        <w:t>2.1 组织机构关系图</w:t>
      </w:r>
    </w:p>
    <w:p w:rsidR="00C01F6D" w:rsidRDefault="00D74626">
      <w:pPr>
        <w:rPr>
          <w:rFonts w:ascii="宋体" w:hAnsi="宋体" w:cs="宋体"/>
          <w:sz w:val="24"/>
          <w:szCs w:val="24"/>
        </w:rPr>
      </w:pPr>
      <w:r>
        <w:rPr>
          <w:rFonts w:ascii="宋体" w:hAnsi="宋体" w:cs="宋体" w:hint="eastAsia"/>
          <w:sz w:val="24"/>
          <w:szCs w:val="24"/>
        </w:rPr>
        <w:t>2.2 工程主要负责人简介。</w:t>
      </w:r>
    </w:p>
    <w:p w:rsidR="00C01F6D" w:rsidRDefault="00D74626">
      <w:pPr>
        <w:rPr>
          <w:rFonts w:ascii="宋体" w:hAnsi="宋体" w:cs="宋体"/>
          <w:sz w:val="24"/>
          <w:szCs w:val="24"/>
        </w:rPr>
      </w:pPr>
      <w:r>
        <w:rPr>
          <w:rFonts w:ascii="宋体" w:hAnsi="宋体" w:cs="宋体" w:hint="eastAsia"/>
          <w:sz w:val="24"/>
          <w:szCs w:val="24"/>
        </w:rPr>
        <w:t>（三）施工现场总平面布置图</w:t>
      </w:r>
    </w:p>
    <w:p w:rsidR="00C01F6D" w:rsidRDefault="00D74626">
      <w:pPr>
        <w:rPr>
          <w:rFonts w:ascii="宋体" w:hAnsi="宋体" w:cs="宋体"/>
          <w:sz w:val="24"/>
          <w:szCs w:val="24"/>
        </w:rPr>
      </w:pPr>
      <w:r>
        <w:rPr>
          <w:rFonts w:ascii="宋体" w:hAnsi="宋体" w:cs="宋体" w:hint="eastAsia"/>
          <w:sz w:val="24"/>
          <w:szCs w:val="24"/>
        </w:rPr>
        <w:t>3.1 施工现场平面布置图</w:t>
      </w:r>
    </w:p>
    <w:p w:rsidR="00C01F6D" w:rsidRDefault="00D74626">
      <w:pPr>
        <w:rPr>
          <w:rFonts w:ascii="宋体" w:hAnsi="宋体" w:cs="宋体"/>
          <w:sz w:val="24"/>
          <w:szCs w:val="24"/>
        </w:rPr>
      </w:pPr>
      <w:r>
        <w:rPr>
          <w:rFonts w:ascii="宋体" w:hAnsi="宋体" w:cs="宋体" w:hint="eastAsia"/>
          <w:sz w:val="24"/>
          <w:szCs w:val="24"/>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rsidR="00C01F6D" w:rsidRDefault="00D74626">
      <w:pPr>
        <w:rPr>
          <w:rFonts w:ascii="宋体" w:hAnsi="宋体" w:cs="宋体"/>
          <w:sz w:val="24"/>
          <w:szCs w:val="24"/>
        </w:rPr>
      </w:pPr>
      <w:r>
        <w:rPr>
          <w:rFonts w:ascii="宋体" w:hAnsi="宋体" w:cs="宋体" w:hint="eastAsia"/>
          <w:sz w:val="24"/>
          <w:szCs w:val="24"/>
        </w:rPr>
        <w:t>（四）施工方案</w:t>
      </w:r>
    </w:p>
    <w:p w:rsidR="00C01F6D" w:rsidRDefault="00D74626">
      <w:pPr>
        <w:rPr>
          <w:rFonts w:ascii="宋体" w:hAnsi="宋体" w:cs="宋体"/>
          <w:sz w:val="24"/>
          <w:szCs w:val="24"/>
        </w:rPr>
      </w:pPr>
      <w:r>
        <w:rPr>
          <w:rFonts w:ascii="宋体" w:hAnsi="宋体" w:cs="宋体" w:hint="eastAsia"/>
          <w:sz w:val="24"/>
          <w:szCs w:val="24"/>
        </w:rPr>
        <w:t>4.1 施工准备</w:t>
      </w:r>
    </w:p>
    <w:p w:rsidR="00C01F6D" w:rsidRDefault="00D74626">
      <w:pPr>
        <w:rPr>
          <w:rFonts w:ascii="宋体" w:hAnsi="宋体" w:cs="宋体"/>
          <w:sz w:val="24"/>
          <w:szCs w:val="24"/>
        </w:rPr>
      </w:pPr>
      <w:r>
        <w:rPr>
          <w:rFonts w:ascii="宋体" w:hAnsi="宋体" w:cs="宋体" w:hint="eastAsia"/>
          <w:sz w:val="24"/>
          <w:szCs w:val="24"/>
        </w:rPr>
        <w:t>简要叙述施工技术资料、材料、通讯、施工场地的准备，施工机械、施工力量的配置，以及生活设施等的准备情况。主要施工机械设备表。</w:t>
      </w:r>
    </w:p>
    <w:p w:rsidR="00C01F6D" w:rsidRDefault="00D74626">
      <w:pPr>
        <w:rPr>
          <w:rFonts w:ascii="宋体" w:hAnsi="宋体" w:cs="宋体"/>
          <w:sz w:val="24"/>
          <w:szCs w:val="24"/>
        </w:rPr>
      </w:pPr>
      <w:r>
        <w:rPr>
          <w:rFonts w:ascii="宋体" w:hAnsi="宋体" w:cs="宋体" w:hint="eastAsia"/>
          <w:sz w:val="24"/>
          <w:szCs w:val="24"/>
        </w:rPr>
        <w:t>4.2 施工工序总体安排</w:t>
      </w:r>
    </w:p>
    <w:p w:rsidR="00C01F6D" w:rsidRDefault="00D74626">
      <w:pPr>
        <w:rPr>
          <w:rFonts w:ascii="宋体" w:hAnsi="宋体" w:cs="宋体"/>
          <w:sz w:val="24"/>
          <w:szCs w:val="24"/>
        </w:rPr>
      </w:pPr>
      <w:r>
        <w:rPr>
          <w:rFonts w:ascii="宋体" w:hAnsi="宋体" w:cs="宋体" w:hint="eastAsia"/>
          <w:sz w:val="24"/>
          <w:szCs w:val="24"/>
        </w:rPr>
        <w:t>4.3 主要工序和特殊工序的施工方法和施工效率估计，潜在问题的分析。</w:t>
      </w:r>
    </w:p>
    <w:p w:rsidR="00C01F6D" w:rsidRDefault="00D74626">
      <w:pPr>
        <w:rPr>
          <w:rFonts w:ascii="宋体" w:hAnsi="宋体" w:cs="宋体"/>
          <w:sz w:val="24"/>
          <w:szCs w:val="24"/>
        </w:rPr>
      </w:pPr>
      <w:r>
        <w:rPr>
          <w:rFonts w:ascii="宋体" w:hAnsi="宋体" w:cs="宋体" w:hint="eastAsia"/>
          <w:sz w:val="24"/>
          <w:szCs w:val="24"/>
        </w:rPr>
        <w:t>4.4 工程成本的控制措施为控制成本，提高效益，拟采取的措施。</w:t>
      </w:r>
    </w:p>
    <w:p w:rsidR="00C01F6D" w:rsidRDefault="00D74626">
      <w:pPr>
        <w:rPr>
          <w:rFonts w:ascii="宋体" w:hAnsi="宋体" w:cs="宋体"/>
          <w:sz w:val="24"/>
          <w:szCs w:val="24"/>
        </w:rPr>
      </w:pPr>
      <w:r>
        <w:rPr>
          <w:rFonts w:ascii="宋体" w:hAnsi="宋体" w:cs="宋体" w:hint="eastAsia"/>
          <w:sz w:val="24"/>
          <w:szCs w:val="24"/>
        </w:rPr>
        <w:t>（五）工期及施工进度计划</w:t>
      </w:r>
    </w:p>
    <w:p w:rsidR="00C01F6D" w:rsidRDefault="00D74626">
      <w:pPr>
        <w:rPr>
          <w:rFonts w:ascii="宋体" w:hAnsi="宋体" w:cs="宋体"/>
          <w:sz w:val="24"/>
          <w:szCs w:val="24"/>
        </w:rPr>
      </w:pPr>
      <w:r>
        <w:rPr>
          <w:rFonts w:ascii="宋体" w:hAnsi="宋体" w:cs="宋体" w:hint="eastAsia"/>
          <w:sz w:val="24"/>
          <w:szCs w:val="24"/>
        </w:rPr>
        <w:t>5.1 工期规划及要求</w:t>
      </w:r>
    </w:p>
    <w:p w:rsidR="00C01F6D" w:rsidRDefault="00D74626">
      <w:pPr>
        <w:rPr>
          <w:rFonts w:ascii="宋体" w:hAnsi="宋体" w:cs="宋体"/>
          <w:sz w:val="24"/>
          <w:szCs w:val="24"/>
        </w:rPr>
      </w:pPr>
      <w:r>
        <w:rPr>
          <w:rFonts w:ascii="宋体" w:hAnsi="宋体" w:cs="宋体" w:hint="eastAsia"/>
          <w:sz w:val="24"/>
          <w:szCs w:val="24"/>
        </w:rPr>
        <w:t>用横道图反映各主要施工过程的计划进度，深度达到全面、准确、清楚的描述工程实施过程，从中可衍生出各种施工资源计划及其过程管理信息。</w:t>
      </w:r>
    </w:p>
    <w:p w:rsidR="00C01F6D" w:rsidRDefault="00D74626">
      <w:pPr>
        <w:rPr>
          <w:rFonts w:ascii="宋体" w:hAnsi="宋体" w:cs="宋体"/>
          <w:sz w:val="24"/>
          <w:szCs w:val="24"/>
        </w:rPr>
      </w:pPr>
      <w:r>
        <w:rPr>
          <w:rFonts w:ascii="宋体" w:hAnsi="宋体" w:cs="宋体" w:hint="eastAsia"/>
          <w:sz w:val="24"/>
          <w:szCs w:val="24"/>
        </w:rPr>
        <w:t>5.2 施工进度计划网络图</w:t>
      </w:r>
    </w:p>
    <w:p w:rsidR="00C01F6D" w:rsidRDefault="00D74626">
      <w:pPr>
        <w:rPr>
          <w:rFonts w:ascii="宋体" w:hAnsi="宋体" w:cs="宋体"/>
          <w:sz w:val="24"/>
          <w:szCs w:val="24"/>
        </w:rPr>
      </w:pPr>
      <w:r>
        <w:rPr>
          <w:rFonts w:ascii="宋体" w:hAnsi="宋体" w:cs="宋体" w:hint="eastAsia"/>
          <w:sz w:val="24"/>
          <w:szCs w:val="24"/>
        </w:rPr>
        <w:t>施工网络图应明确工程开工、竣工日期，工程施工的关键路线，并针对关键工序，提出确保工期拟采取的措施。</w:t>
      </w:r>
    </w:p>
    <w:p w:rsidR="00C01F6D" w:rsidRDefault="00D74626">
      <w:pPr>
        <w:rPr>
          <w:rFonts w:ascii="宋体" w:hAnsi="宋体" w:cs="宋体"/>
          <w:sz w:val="24"/>
          <w:szCs w:val="24"/>
        </w:rPr>
      </w:pPr>
      <w:r>
        <w:rPr>
          <w:rFonts w:ascii="宋体" w:hAnsi="宋体" w:cs="宋体" w:hint="eastAsia"/>
          <w:sz w:val="24"/>
          <w:szCs w:val="24"/>
        </w:rPr>
        <w:t>5.3 施工资源（人力、材料、机具、场地及进场道路、公共关系）计划</w:t>
      </w:r>
    </w:p>
    <w:p w:rsidR="00C01F6D" w:rsidRDefault="00D74626">
      <w:pPr>
        <w:rPr>
          <w:rFonts w:ascii="宋体" w:hAnsi="宋体" w:cs="宋体"/>
          <w:sz w:val="24"/>
          <w:szCs w:val="24"/>
        </w:rPr>
      </w:pPr>
      <w:r>
        <w:rPr>
          <w:rFonts w:ascii="宋体" w:hAnsi="宋体" w:cs="宋体" w:hint="eastAsia"/>
          <w:sz w:val="24"/>
          <w:szCs w:val="24"/>
        </w:rPr>
        <w:t>5.4 施工进度计划分析</w:t>
      </w:r>
    </w:p>
    <w:p w:rsidR="00C01F6D" w:rsidRDefault="00D74626">
      <w:pPr>
        <w:rPr>
          <w:rFonts w:ascii="宋体" w:hAnsi="宋体" w:cs="宋体"/>
          <w:sz w:val="24"/>
          <w:szCs w:val="24"/>
        </w:rPr>
      </w:pPr>
      <w:r>
        <w:rPr>
          <w:rFonts w:ascii="宋体" w:hAnsi="宋体" w:cs="宋体" w:hint="eastAsia"/>
          <w:sz w:val="24"/>
          <w:szCs w:val="24"/>
        </w:rPr>
        <w:t>计划潜在问题，计划中的潜力及其开发途径等。</w:t>
      </w:r>
    </w:p>
    <w:p w:rsidR="00C01F6D" w:rsidRDefault="00D74626">
      <w:pPr>
        <w:rPr>
          <w:rFonts w:ascii="宋体" w:hAnsi="宋体" w:cs="宋体"/>
          <w:sz w:val="24"/>
          <w:szCs w:val="24"/>
        </w:rPr>
      </w:pPr>
      <w:r>
        <w:rPr>
          <w:rFonts w:ascii="宋体" w:hAnsi="宋体" w:cs="宋体" w:hint="eastAsia"/>
          <w:sz w:val="24"/>
          <w:szCs w:val="24"/>
        </w:rPr>
        <w:t>5.5 计划控制</w:t>
      </w:r>
    </w:p>
    <w:p w:rsidR="00C01F6D" w:rsidRDefault="00D74626">
      <w:pPr>
        <w:rPr>
          <w:rFonts w:ascii="宋体" w:hAnsi="宋体" w:cs="宋体"/>
          <w:sz w:val="24"/>
          <w:szCs w:val="24"/>
        </w:rPr>
      </w:pPr>
      <w:r>
        <w:rPr>
          <w:rFonts w:ascii="宋体" w:hAnsi="宋体" w:cs="宋体" w:hint="eastAsia"/>
          <w:sz w:val="24"/>
          <w:szCs w:val="24"/>
        </w:rPr>
        <w:t>程序、方法及制度等。</w:t>
      </w:r>
    </w:p>
    <w:p w:rsidR="00C01F6D" w:rsidRDefault="00D74626">
      <w:pPr>
        <w:rPr>
          <w:rFonts w:ascii="宋体" w:hAnsi="宋体" w:cs="宋体"/>
          <w:sz w:val="24"/>
          <w:szCs w:val="24"/>
        </w:rPr>
      </w:pPr>
      <w:r>
        <w:rPr>
          <w:rFonts w:ascii="宋体" w:hAnsi="宋体" w:cs="宋体" w:hint="eastAsia"/>
          <w:sz w:val="24"/>
          <w:szCs w:val="24"/>
        </w:rPr>
        <w:t>（六）质量目标、质量保证体系及技术组织措施</w:t>
      </w:r>
    </w:p>
    <w:p w:rsidR="00C01F6D" w:rsidRDefault="00D74626">
      <w:pPr>
        <w:rPr>
          <w:rFonts w:ascii="宋体" w:hAnsi="宋体" w:cs="宋体"/>
          <w:sz w:val="24"/>
          <w:szCs w:val="24"/>
        </w:rPr>
      </w:pPr>
      <w:r>
        <w:rPr>
          <w:rFonts w:ascii="宋体" w:hAnsi="宋体" w:cs="宋体" w:hint="eastAsia"/>
          <w:sz w:val="24"/>
          <w:szCs w:val="24"/>
        </w:rPr>
        <w:lastRenderedPageBreak/>
        <w:t>6.1 质量目标</w:t>
      </w:r>
    </w:p>
    <w:p w:rsidR="00C01F6D" w:rsidRDefault="00D74626">
      <w:pPr>
        <w:rPr>
          <w:rFonts w:ascii="宋体" w:hAnsi="宋体" w:cs="宋体"/>
          <w:sz w:val="24"/>
          <w:szCs w:val="24"/>
        </w:rPr>
      </w:pPr>
      <w:r>
        <w:rPr>
          <w:rFonts w:ascii="宋体" w:hAnsi="宋体" w:cs="宋体" w:hint="eastAsia"/>
          <w:sz w:val="24"/>
          <w:szCs w:val="24"/>
        </w:rPr>
        <w:t>本工程要求的质量目标：符合《工程施工质量验收规范》合格标准。</w:t>
      </w:r>
    </w:p>
    <w:p w:rsidR="00C01F6D" w:rsidRDefault="00D74626">
      <w:pPr>
        <w:rPr>
          <w:rFonts w:ascii="宋体" w:hAnsi="宋体" w:cs="宋体"/>
          <w:sz w:val="24"/>
          <w:szCs w:val="24"/>
        </w:rPr>
      </w:pPr>
      <w:r>
        <w:rPr>
          <w:rFonts w:ascii="宋体" w:hAnsi="宋体" w:cs="宋体" w:hint="eastAsia"/>
          <w:sz w:val="24"/>
          <w:szCs w:val="24"/>
        </w:rPr>
        <w:t>用单位工程和分项工程合格率、优良品率表示，欲达到的工程质量等级。</w:t>
      </w:r>
    </w:p>
    <w:p w:rsidR="00C01F6D" w:rsidRDefault="00D74626">
      <w:pPr>
        <w:rPr>
          <w:rFonts w:ascii="宋体" w:hAnsi="宋体" w:cs="宋体"/>
          <w:sz w:val="24"/>
          <w:szCs w:val="24"/>
        </w:rPr>
      </w:pPr>
      <w:r>
        <w:rPr>
          <w:rFonts w:ascii="宋体" w:hAnsi="宋体" w:cs="宋体" w:hint="eastAsia"/>
          <w:sz w:val="24"/>
          <w:szCs w:val="24"/>
        </w:rPr>
        <w:t>6.2 质量管理组织机构及主要职责</w:t>
      </w:r>
    </w:p>
    <w:p w:rsidR="00C01F6D" w:rsidRDefault="00D74626">
      <w:pPr>
        <w:rPr>
          <w:rFonts w:ascii="宋体" w:hAnsi="宋体" w:cs="宋体"/>
          <w:sz w:val="24"/>
          <w:szCs w:val="24"/>
        </w:rPr>
      </w:pPr>
      <w:r>
        <w:rPr>
          <w:rFonts w:ascii="宋体" w:hAnsi="宋体" w:cs="宋体" w:hint="eastAsia"/>
          <w:sz w:val="24"/>
          <w:szCs w:val="24"/>
        </w:rPr>
        <w:t>用框图表示质量管理组织机构，并简要叙述各质量管理部门的主要职责。</w:t>
      </w:r>
    </w:p>
    <w:p w:rsidR="00C01F6D" w:rsidRDefault="00D74626">
      <w:pPr>
        <w:rPr>
          <w:rFonts w:ascii="宋体" w:hAnsi="宋体" w:cs="宋体"/>
          <w:sz w:val="24"/>
          <w:szCs w:val="24"/>
        </w:rPr>
      </w:pPr>
      <w:r>
        <w:rPr>
          <w:rFonts w:ascii="宋体" w:hAnsi="宋体" w:cs="宋体" w:hint="eastAsia"/>
          <w:sz w:val="24"/>
          <w:szCs w:val="24"/>
        </w:rPr>
        <w:t>6.3 质量管理的措施</w:t>
      </w:r>
    </w:p>
    <w:p w:rsidR="00C01F6D" w:rsidRDefault="00D74626">
      <w:pPr>
        <w:rPr>
          <w:rFonts w:ascii="宋体" w:hAnsi="宋体" w:cs="宋体"/>
          <w:sz w:val="24"/>
          <w:szCs w:val="24"/>
        </w:rPr>
      </w:pPr>
      <w:r>
        <w:rPr>
          <w:rFonts w:ascii="宋体" w:hAnsi="宋体" w:cs="宋体" w:hint="eastAsia"/>
          <w:sz w:val="24"/>
          <w:szCs w:val="24"/>
        </w:rPr>
        <w:t>简要叙述质量管理的措施和关键工序的质量控制。</w:t>
      </w:r>
    </w:p>
    <w:p w:rsidR="00C01F6D" w:rsidRDefault="00D74626">
      <w:pPr>
        <w:rPr>
          <w:rFonts w:ascii="宋体" w:hAnsi="宋体" w:cs="宋体"/>
          <w:sz w:val="24"/>
          <w:szCs w:val="24"/>
        </w:rPr>
      </w:pPr>
      <w:r>
        <w:rPr>
          <w:rFonts w:ascii="宋体" w:hAnsi="宋体" w:cs="宋体" w:hint="eastAsia"/>
          <w:sz w:val="24"/>
          <w:szCs w:val="24"/>
        </w:rPr>
        <w:t>6.4 质量管理及检验的标准</w:t>
      </w:r>
    </w:p>
    <w:p w:rsidR="00C01F6D" w:rsidRDefault="00D74626">
      <w:pPr>
        <w:rPr>
          <w:rFonts w:ascii="宋体" w:hAnsi="宋体" w:cs="宋体"/>
          <w:sz w:val="24"/>
          <w:szCs w:val="24"/>
        </w:rPr>
      </w:pPr>
      <w:r>
        <w:rPr>
          <w:rFonts w:ascii="宋体" w:hAnsi="宋体" w:cs="宋体" w:hint="eastAsia"/>
          <w:sz w:val="24"/>
          <w:szCs w:val="24"/>
        </w:rPr>
        <w:t>执行的主要质量标准、规范。</w:t>
      </w:r>
    </w:p>
    <w:p w:rsidR="00C01F6D" w:rsidRDefault="00D74626">
      <w:pPr>
        <w:rPr>
          <w:rFonts w:ascii="宋体" w:hAnsi="宋体" w:cs="宋体"/>
          <w:sz w:val="24"/>
          <w:szCs w:val="24"/>
        </w:rPr>
      </w:pPr>
      <w:r>
        <w:rPr>
          <w:rFonts w:ascii="宋体" w:hAnsi="宋体" w:cs="宋体" w:hint="eastAsia"/>
          <w:sz w:val="24"/>
          <w:szCs w:val="24"/>
        </w:rPr>
        <w:t>6.5 质量保证技术措施</w:t>
      </w:r>
    </w:p>
    <w:p w:rsidR="00C01F6D" w:rsidRDefault="00D74626">
      <w:pPr>
        <w:rPr>
          <w:rFonts w:ascii="宋体" w:hAnsi="宋体" w:cs="宋体"/>
          <w:sz w:val="24"/>
          <w:szCs w:val="24"/>
        </w:rPr>
      </w:pPr>
      <w:r>
        <w:rPr>
          <w:rFonts w:ascii="宋体" w:hAnsi="宋体" w:cs="宋体" w:hint="eastAsia"/>
          <w:sz w:val="24"/>
          <w:szCs w:val="24"/>
        </w:rPr>
        <w:t>针对本工程特点，分析质量薄弱环节，拟将采取的技术措施。</w:t>
      </w:r>
    </w:p>
    <w:p w:rsidR="00C01F6D" w:rsidRDefault="00D74626">
      <w:pPr>
        <w:rPr>
          <w:rFonts w:ascii="宋体" w:hAnsi="宋体" w:cs="宋体"/>
          <w:sz w:val="24"/>
          <w:szCs w:val="24"/>
        </w:rPr>
      </w:pPr>
      <w:r>
        <w:rPr>
          <w:rFonts w:ascii="宋体" w:hAnsi="宋体" w:cs="宋体" w:hint="eastAsia"/>
          <w:sz w:val="24"/>
          <w:szCs w:val="24"/>
        </w:rPr>
        <w:t>（七）安全目标、安全保证体系及技术组织措施</w:t>
      </w:r>
    </w:p>
    <w:p w:rsidR="00C01F6D" w:rsidRDefault="00D74626">
      <w:pPr>
        <w:rPr>
          <w:rFonts w:ascii="宋体" w:hAnsi="宋体" w:cs="宋体"/>
          <w:sz w:val="24"/>
          <w:szCs w:val="24"/>
        </w:rPr>
      </w:pPr>
      <w:r>
        <w:rPr>
          <w:rFonts w:ascii="宋体" w:hAnsi="宋体" w:cs="宋体" w:hint="eastAsia"/>
          <w:sz w:val="24"/>
          <w:szCs w:val="24"/>
        </w:rPr>
        <w:t>7.1 安全管理目标</w:t>
      </w:r>
    </w:p>
    <w:p w:rsidR="00C01F6D" w:rsidRDefault="00D74626">
      <w:pPr>
        <w:rPr>
          <w:rFonts w:ascii="宋体" w:hAnsi="宋体" w:cs="宋体"/>
          <w:sz w:val="24"/>
          <w:szCs w:val="24"/>
        </w:rPr>
      </w:pPr>
      <w:r>
        <w:rPr>
          <w:rFonts w:ascii="宋体" w:hAnsi="宋体" w:cs="宋体" w:hint="eastAsia"/>
          <w:sz w:val="24"/>
          <w:szCs w:val="24"/>
        </w:rPr>
        <w:t>7.2 安全管理组织机构及主要职责</w:t>
      </w:r>
    </w:p>
    <w:p w:rsidR="00C01F6D" w:rsidRDefault="00D74626">
      <w:pPr>
        <w:rPr>
          <w:rFonts w:ascii="宋体" w:hAnsi="宋体" w:cs="宋体"/>
          <w:sz w:val="24"/>
          <w:szCs w:val="24"/>
        </w:rPr>
      </w:pPr>
      <w:r>
        <w:rPr>
          <w:rFonts w:ascii="宋体" w:hAnsi="宋体" w:cs="宋体" w:hint="eastAsia"/>
          <w:sz w:val="24"/>
          <w:szCs w:val="24"/>
        </w:rPr>
        <w:t>用框图表示安全管理组织机构，并简要叙述各安全管理部门及人员的主要职责。</w:t>
      </w:r>
    </w:p>
    <w:p w:rsidR="00C01F6D" w:rsidRDefault="00D74626">
      <w:pPr>
        <w:rPr>
          <w:rFonts w:ascii="宋体" w:hAnsi="宋体" w:cs="宋体"/>
          <w:sz w:val="24"/>
          <w:szCs w:val="24"/>
        </w:rPr>
      </w:pPr>
      <w:r>
        <w:rPr>
          <w:rFonts w:ascii="宋体" w:hAnsi="宋体" w:cs="宋体" w:hint="eastAsia"/>
          <w:sz w:val="24"/>
          <w:szCs w:val="24"/>
        </w:rPr>
        <w:t>7.3 安全管理制度及办法</w:t>
      </w:r>
    </w:p>
    <w:p w:rsidR="00C01F6D" w:rsidRDefault="00D74626">
      <w:pPr>
        <w:rPr>
          <w:rFonts w:ascii="宋体" w:hAnsi="宋体" w:cs="宋体"/>
          <w:sz w:val="24"/>
          <w:szCs w:val="24"/>
        </w:rPr>
      </w:pPr>
      <w:r>
        <w:rPr>
          <w:rFonts w:ascii="宋体" w:hAnsi="宋体" w:cs="宋体" w:hint="eastAsia"/>
          <w:sz w:val="24"/>
          <w:szCs w:val="24"/>
        </w:rPr>
        <w:t>7.4 安全组织技术措施</w:t>
      </w:r>
    </w:p>
    <w:p w:rsidR="00C01F6D" w:rsidRDefault="00D74626">
      <w:pPr>
        <w:rPr>
          <w:rFonts w:ascii="宋体" w:hAnsi="宋体" w:cs="宋体"/>
          <w:sz w:val="24"/>
          <w:szCs w:val="24"/>
        </w:rPr>
      </w:pPr>
      <w:r>
        <w:rPr>
          <w:rFonts w:ascii="宋体" w:hAnsi="宋体" w:cs="宋体" w:hint="eastAsia"/>
          <w:sz w:val="24"/>
          <w:szCs w:val="24"/>
        </w:rPr>
        <w:t>针对本工程特点，分析安全薄弱环节，拟将采取的技术措施。</w:t>
      </w:r>
    </w:p>
    <w:p w:rsidR="00C01F6D" w:rsidRDefault="00D74626">
      <w:pPr>
        <w:rPr>
          <w:rFonts w:ascii="宋体" w:hAnsi="宋体" w:cs="宋体"/>
          <w:sz w:val="24"/>
          <w:szCs w:val="24"/>
        </w:rPr>
      </w:pPr>
      <w:r>
        <w:rPr>
          <w:rFonts w:ascii="宋体" w:hAnsi="宋体" w:cs="宋体" w:hint="eastAsia"/>
          <w:sz w:val="24"/>
          <w:szCs w:val="24"/>
        </w:rPr>
        <w:t>7.5 重要施工方案和特殊施工工序的安全过程控制</w:t>
      </w:r>
    </w:p>
    <w:p w:rsidR="00C01F6D" w:rsidRDefault="00D74626">
      <w:pPr>
        <w:rPr>
          <w:rFonts w:ascii="宋体" w:hAnsi="宋体" w:cs="宋体"/>
          <w:sz w:val="24"/>
          <w:szCs w:val="24"/>
        </w:rPr>
      </w:pPr>
      <w:r>
        <w:rPr>
          <w:rFonts w:ascii="宋体" w:hAnsi="宋体" w:cs="宋体" w:hint="eastAsia"/>
          <w:sz w:val="24"/>
          <w:szCs w:val="24"/>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rsidR="00C01F6D" w:rsidRDefault="00D74626">
      <w:pPr>
        <w:rPr>
          <w:rFonts w:ascii="宋体" w:hAnsi="宋体" w:cs="宋体"/>
          <w:sz w:val="24"/>
          <w:szCs w:val="24"/>
        </w:rPr>
      </w:pPr>
      <w:bookmarkStart w:id="85" w:name="_Hlt531956504"/>
      <w:r>
        <w:rPr>
          <w:rFonts w:ascii="宋体" w:hAnsi="宋体" w:cs="宋体" w:hint="eastAsia"/>
          <w:sz w:val="24"/>
          <w:szCs w:val="24"/>
        </w:rPr>
        <w:t>安全生产目标：杜绝本项目施工人员重大伤亡事故。</w:t>
      </w:r>
      <w:bookmarkEnd w:id="85"/>
    </w:p>
    <w:p w:rsidR="00C01F6D" w:rsidRDefault="00D74626">
      <w:pPr>
        <w:rPr>
          <w:rFonts w:ascii="宋体" w:hAnsi="宋体" w:cs="宋体"/>
          <w:sz w:val="24"/>
          <w:szCs w:val="24"/>
        </w:rPr>
      </w:pPr>
      <w:r>
        <w:rPr>
          <w:rFonts w:ascii="宋体" w:hAnsi="宋体" w:cs="宋体" w:hint="eastAsia"/>
          <w:sz w:val="24"/>
          <w:szCs w:val="24"/>
        </w:rPr>
        <w:t>文明施工目标：标准化管理。</w:t>
      </w:r>
    </w:p>
    <w:p w:rsidR="00C01F6D" w:rsidRDefault="00D74626">
      <w:pPr>
        <w:rPr>
          <w:rFonts w:ascii="宋体" w:hAnsi="宋体" w:cs="宋体"/>
          <w:sz w:val="24"/>
          <w:szCs w:val="24"/>
        </w:rPr>
      </w:pPr>
      <w:r>
        <w:rPr>
          <w:rFonts w:ascii="宋体" w:hAnsi="宋体" w:cs="宋体" w:hint="eastAsia"/>
          <w:sz w:val="24"/>
          <w:szCs w:val="24"/>
        </w:rPr>
        <w:t>（八）环境保护及文明施工</w:t>
      </w:r>
    </w:p>
    <w:p w:rsidR="00C01F6D" w:rsidRDefault="00D74626">
      <w:pPr>
        <w:rPr>
          <w:rFonts w:ascii="宋体" w:hAnsi="宋体" w:cs="宋体"/>
          <w:sz w:val="24"/>
          <w:szCs w:val="24"/>
        </w:rPr>
      </w:pPr>
      <w:r>
        <w:rPr>
          <w:rFonts w:ascii="宋体" w:hAnsi="宋体" w:cs="宋体" w:hint="eastAsia"/>
          <w:sz w:val="24"/>
          <w:szCs w:val="24"/>
        </w:rPr>
        <w:t>8.1 环境保护</w:t>
      </w:r>
    </w:p>
    <w:p w:rsidR="00C01F6D" w:rsidRDefault="00D74626">
      <w:pPr>
        <w:rPr>
          <w:rFonts w:ascii="宋体" w:hAnsi="宋体" w:cs="宋体"/>
          <w:sz w:val="24"/>
          <w:szCs w:val="24"/>
        </w:rPr>
      </w:pPr>
      <w:r>
        <w:rPr>
          <w:rFonts w:ascii="宋体" w:hAnsi="宋体" w:cs="宋体" w:hint="eastAsia"/>
          <w:sz w:val="24"/>
          <w:szCs w:val="24"/>
        </w:rPr>
        <w:t>分析因施工可能引起的环境保护方面的问题。</w:t>
      </w:r>
    </w:p>
    <w:p w:rsidR="00C01F6D" w:rsidRDefault="00D74626">
      <w:pPr>
        <w:rPr>
          <w:rFonts w:ascii="宋体" w:hAnsi="宋体" w:cs="宋体"/>
          <w:sz w:val="24"/>
          <w:szCs w:val="24"/>
        </w:rPr>
      </w:pPr>
      <w:r>
        <w:rPr>
          <w:rFonts w:ascii="宋体" w:hAnsi="宋体" w:cs="宋体" w:hint="eastAsia"/>
          <w:sz w:val="24"/>
          <w:szCs w:val="24"/>
        </w:rPr>
        <w:t>8.2 加强施工管理、严格保护环境</w:t>
      </w:r>
    </w:p>
    <w:p w:rsidR="00C01F6D" w:rsidRDefault="00D74626">
      <w:pPr>
        <w:rPr>
          <w:rFonts w:ascii="宋体" w:hAnsi="宋体" w:cs="宋体"/>
          <w:sz w:val="24"/>
          <w:szCs w:val="24"/>
        </w:rPr>
      </w:pPr>
      <w:r>
        <w:rPr>
          <w:rFonts w:ascii="宋体" w:hAnsi="宋体" w:cs="宋体" w:hint="eastAsia"/>
          <w:sz w:val="24"/>
          <w:szCs w:val="24"/>
        </w:rPr>
        <w:t>提出环境保护的目标及采取的具体措施。</w:t>
      </w:r>
    </w:p>
    <w:p w:rsidR="00C01F6D" w:rsidRDefault="00D74626">
      <w:pPr>
        <w:rPr>
          <w:rFonts w:ascii="宋体" w:hAnsi="宋体" w:cs="宋体"/>
          <w:sz w:val="24"/>
          <w:szCs w:val="24"/>
        </w:rPr>
      </w:pPr>
      <w:r>
        <w:rPr>
          <w:rFonts w:ascii="宋体" w:hAnsi="宋体" w:cs="宋体" w:hint="eastAsia"/>
          <w:sz w:val="24"/>
          <w:szCs w:val="24"/>
        </w:rPr>
        <w:t>8.3 文明施工的目标、组织机构和实施方案</w:t>
      </w:r>
    </w:p>
    <w:p w:rsidR="00C01F6D" w:rsidRDefault="00D74626">
      <w:pPr>
        <w:rPr>
          <w:rFonts w:ascii="宋体" w:hAnsi="宋体" w:cs="宋体"/>
          <w:sz w:val="24"/>
          <w:szCs w:val="24"/>
        </w:rPr>
      </w:pPr>
      <w:r>
        <w:rPr>
          <w:rFonts w:ascii="宋体" w:hAnsi="宋体" w:cs="宋体" w:hint="eastAsia"/>
          <w:sz w:val="24"/>
          <w:szCs w:val="24"/>
        </w:rPr>
        <w:t>8.4 文明施工考核、管理办法</w:t>
      </w:r>
    </w:p>
    <w:p w:rsidR="00C01F6D" w:rsidRDefault="00D74626">
      <w:pPr>
        <w:rPr>
          <w:rFonts w:ascii="宋体" w:hAnsi="宋体" w:cs="宋体"/>
          <w:sz w:val="24"/>
          <w:szCs w:val="24"/>
        </w:rPr>
      </w:pPr>
      <w:r>
        <w:rPr>
          <w:rFonts w:ascii="宋体" w:hAnsi="宋体" w:cs="宋体" w:hint="eastAsia"/>
          <w:sz w:val="24"/>
          <w:szCs w:val="24"/>
        </w:rPr>
        <w:t>（九）计划、统计和信息管理</w:t>
      </w:r>
    </w:p>
    <w:p w:rsidR="00C01F6D" w:rsidRDefault="00D74626">
      <w:pPr>
        <w:rPr>
          <w:rFonts w:ascii="宋体" w:hAnsi="宋体" w:cs="宋体"/>
          <w:sz w:val="24"/>
          <w:szCs w:val="24"/>
        </w:rPr>
      </w:pPr>
      <w:r>
        <w:rPr>
          <w:rFonts w:ascii="宋体" w:hAnsi="宋体" w:cs="宋体" w:hint="eastAsia"/>
          <w:sz w:val="24"/>
          <w:szCs w:val="24"/>
        </w:rPr>
        <w:t>9.1 计划、统计报表的编制与传递；</w:t>
      </w:r>
    </w:p>
    <w:p w:rsidR="00C01F6D" w:rsidRDefault="00D74626">
      <w:pPr>
        <w:rPr>
          <w:rFonts w:ascii="宋体" w:hAnsi="宋体" w:cs="宋体"/>
          <w:sz w:val="24"/>
          <w:szCs w:val="24"/>
        </w:rPr>
      </w:pPr>
      <w:r>
        <w:rPr>
          <w:rFonts w:ascii="宋体" w:hAnsi="宋体" w:cs="宋体" w:hint="eastAsia"/>
          <w:sz w:val="24"/>
          <w:szCs w:val="24"/>
        </w:rPr>
        <w:t>9.2 信息管理</w:t>
      </w:r>
    </w:p>
    <w:p w:rsidR="00C01F6D" w:rsidRDefault="00D74626">
      <w:pPr>
        <w:rPr>
          <w:rFonts w:ascii="宋体" w:hAnsi="宋体" w:cs="宋体"/>
          <w:sz w:val="24"/>
          <w:szCs w:val="24"/>
        </w:rPr>
      </w:pPr>
      <w:r>
        <w:rPr>
          <w:rFonts w:ascii="宋体" w:hAnsi="宋体" w:cs="宋体" w:hint="eastAsia"/>
          <w:sz w:val="24"/>
          <w:szCs w:val="24"/>
        </w:rPr>
        <w:t>提出信息管理的目标及拟将采取的措施。</w:t>
      </w:r>
    </w:p>
    <w:p w:rsidR="00C01F6D" w:rsidRDefault="00D74626">
      <w:pPr>
        <w:pStyle w:val="a2"/>
        <w:ind w:firstLine="0"/>
        <w:rPr>
          <w:rFonts w:ascii="宋体" w:hAnsi="宋体" w:cs="宋体"/>
        </w:rPr>
      </w:pPr>
      <w:r>
        <w:rPr>
          <w:rFonts w:ascii="宋体" w:hAnsi="宋体" w:cs="宋体" w:hint="eastAsia"/>
          <w:sz w:val="24"/>
          <w:szCs w:val="24"/>
        </w:rPr>
        <w:t>（十）施工现场建筑垃圾源头减量的具体要求和建筑垃圾综合利用产品的使用要求：</w:t>
      </w:r>
    </w:p>
    <w:p w:rsidR="00C01F6D" w:rsidRDefault="00D74626">
      <w:pPr>
        <w:rPr>
          <w:rFonts w:ascii="宋体" w:hAnsi="宋体" w:cs="宋体"/>
          <w:sz w:val="24"/>
          <w:szCs w:val="24"/>
        </w:rPr>
      </w:pPr>
      <w:r>
        <w:rPr>
          <w:rFonts w:ascii="宋体" w:hAnsi="宋体" w:cs="宋体" w:hint="eastAsia"/>
          <w:sz w:val="24"/>
          <w:szCs w:val="24"/>
        </w:rPr>
        <w:t>1</w:t>
      </w:r>
      <w:r>
        <w:rPr>
          <w:rFonts w:ascii="宋体" w:hAnsi="宋体" w:cs="宋体"/>
          <w:sz w:val="24"/>
          <w:szCs w:val="24"/>
        </w:rPr>
        <w:t>0</w:t>
      </w: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投标人应当建立建筑垃圾管理台账，分类收集、贮存和及时清运施工过程中产生的建筑垃圾，采取有效措施防止混合已分类的建筑垃圾；</w:t>
      </w:r>
    </w:p>
    <w:p w:rsidR="00C01F6D" w:rsidRDefault="00D74626">
      <w:pPr>
        <w:rPr>
          <w:rFonts w:ascii="宋体" w:hAnsi="宋体" w:cs="宋体"/>
          <w:sz w:val="24"/>
          <w:szCs w:val="24"/>
        </w:rPr>
      </w:pPr>
      <w:r>
        <w:rPr>
          <w:rFonts w:ascii="宋体" w:hAnsi="宋体" w:cs="宋体" w:hint="eastAsia"/>
          <w:sz w:val="24"/>
          <w:szCs w:val="24"/>
        </w:rPr>
        <w:t>1</w:t>
      </w:r>
      <w:r>
        <w:rPr>
          <w:rFonts w:ascii="宋体" w:hAnsi="宋体" w:cs="宋体"/>
          <w:sz w:val="24"/>
          <w:szCs w:val="24"/>
        </w:rPr>
        <w:t>0</w:t>
      </w: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投标人应优化施工组织设计，实现精准下料、精细管理，降低建筑材料损耗率；</w:t>
      </w:r>
    </w:p>
    <w:p w:rsidR="00C01F6D" w:rsidRDefault="00D74626">
      <w:pPr>
        <w:rPr>
          <w:rFonts w:ascii="宋体" w:hAnsi="宋体" w:cs="宋体"/>
          <w:sz w:val="24"/>
          <w:szCs w:val="24"/>
        </w:rPr>
      </w:pPr>
      <w:r>
        <w:rPr>
          <w:rFonts w:ascii="宋体" w:hAnsi="宋体" w:cs="宋体" w:hint="eastAsia"/>
          <w:sz w:val="24"/>
          <w:szCs w:val="24"/>
        </w:rPr>
        <w:t>1</w:t>
      </w:r>
      <w:r>
        <w:rPr>
          <w:rFonts w:ascii="宋体" w:hAnsi="宋体" w:cs="宋体"/>
          <w:sz w:val="24"/>
          <w:szCs w:val="24"/>
        </w:rPr>
        <w:t>0</w:t>
      </w: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投标人应严格按要求控制进场材料和设备的质量，减少因质量问题导致的返工或修补。加强对已完工工程的成品保护，避免二次损坏；</w:t>
      </w:r>
    </w:p>
    <w:p w:rsidR="00C01F6D" w:rsidRDefault="00D74626">
      <w:pPr>
        <w:rPr>
          <w:rFonts w:ascii="宋体" w:hAnsi="宋体" w:cs="宋体"/>
          <w:sz w:val="24"/>
          <w:szCs w:val="24"/>
        </w:rPr>
      </w:pPr>
      <w:r>
        <w:rPr>
          <w:rFonts w:ascii="宋体" w:hAnsi="宋体" w:cs="宋体" w:hint="eastAsia"/>
          <w:sz w:val="24"/>
          <w:szCs w:val="24"/>
        </w:rPr>
        <w:lastRenderedPageBreak/>
        <w:t>1</w:t>
      </w:r>
      <w:r>
        <w:rPr>
          <w:rFonts w:ascii="宋体" w:hAnsi="宋体" w:cs="宋体"/>
          <w:sz w:val="24"/>
          <w:szCs w:val="24"/>
        </w:rPr>
        <w:t>0</w:t>
      </w: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投标人应实时统计并监控建筑垃圾产生量，及时采取针对性措施降低建筑垃圾排放量；</w:t>
      </w:r>
    </w:p>
    <w:p w:rsidR="00C01F6D" w:rsidRDefault="00D74626">
      <w:pPr>
        <w:rPr>
          <w:rFonts w:ascii="宋体" w:hAnsi="宋体" w:cs="宋体"/>
          <w:sz w:val="24"/>
          <w:szCs w:val="24"/>
        </w:rPr>
      </w:pPr>
      <w:r>
        <w:rPr>
          <w:rFonts w:ascii="宋体" w:hAnsi="宋体" w:cs="宋体" w:hint="eastAsia"/>
          <w:sz w:val="24"/>
          <w:szCs w:val="24"/>
        </w:rPr>
        <w:t>1</w:t>
      </w:r>
      <w:r>
        <w:rPr>
          <w:rFonts w:ascii="宋体" w:hAnsi="宋体" w:cs="宋体"/>
          <w:sz w:val="24"/>
          <w:szCs w:val="24"/>
        </w:rPr>
        <w:t>0</w:t>
      </w: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鼓励投标人选择技术指标符合设计要求及满足使用功能的建筑垃圾综合利用产品；</w:t>
      </w:r>
    </w:p>
    <w:p w:rsidR="00C01F6D" w:rsidRDefault="00D74626">
      <w:pPr>
        <w:pStyle w:val="a2"/>
        <w:ind w:firstLine="0"/>
        <w:rPr>
          <w:rFonts w:ascii="宋体" w:hAnsi="宋体" w:cs="宋体"/>
        </w:rPr>
      </w:pPr>
      <w:r>
        <w:rPr>
          <w:rFonts w:ascii="宋体" w:hAnsi="宋体" w:cs="宋体" w:hint="eastAsia"/>
          <w:sz w:val="24"/>
          <w:szCs w:val="24"/>
        </w:rPr>
        <w:t>1</w:t>
      </w:r>
      <w:r>
        <w:rPr>
          <w:rFonts w:ascii="宋体" w:hAnsi="宋体" w:cs="宋体"/>
          <w:sz w:val="24"/>
          <w:szCs w:val="24"/>
        </w:rPr>
        <w:t>0</w:t>
      </w: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其他要求详见《广东省建筑垃圾管理条例》相关规定。</w:t>
      </w:r>
    </w:p>
    <w:p w:rsidR="00C01F6D" w:rsidRDefault="00C01F6D">
      <w:pPr>
        <w:pStyle w:val="a2"/>
        <w:ind w:firstLine="0"/>
        <w:rPr>
          <w:rFonts w:ascii="宋体" w:hAnsi="宋体" w:cs="宋体"/>
        </w:rPr>
      </w:pPr>
    </w:p>
    <w:p w:rsidR="00C01F6D" w:rsidRDefault="00C01F6D">
      <w:pPr>
        <w:rPr>
          <w:rFonts w:ascii="宋体" w:hAnsi="宋体" w:cs="宋体"/>
          <w:b/>
          <w:sz w:val="24"/>
          <w:szCs w:val="24"/>
        </w:rPr>
      </w:pPr>
    </w:p>
    <w:p w:rsidR="00C01F6D" w:rsidRDefault="00D74626">
      <w:pPr>
        <w:pStyle w:val="1"/>
        <w:rPr>
          <w:rFonts w:ascii="宋体" w:hAnsi="宋体" w:cs="宋体"/>
        </w:rPr>
      </w:pPr>
      <w:r>
        <w:rPr>
          <w:rFonts w:ascii="宋体" w:hAnsi="宋体" w:cs="宋体" w:hint="eastAsia"/>
          <w:sz w:val="24"/>
          <w:szCs w:val="24"/>
        </w:rPr>
        <w:br w:type="page"/>
      </w:r>
      <w:bookmarkStart w:id="86" w:name="_Toc113436915"/>
      <w:bookmarkStart w:id="87" w:name="_Toc2272569"/>
      <w:r>
        <w:rPr>
          <w:rFonts w:ascii="宋体" w:hAnsi="宋体" w:cs="宋体" w:hint="eastAsia"/>
        </w:rPr>
        <w:lastRenderedPageBreak/>
        <w:t>第六章  图纸及勘察资料</w:t>
      </w:r>
      <w:bookmarkEnd w:id="86"/>
      <w:bookmarkEnd w:id="87"/>
    </w:p>
    <w:p w:rsidR="00C01F6D" w:rsidRDefault="00D74626">
      <w:pPr>
        <w:jc w:val="center"/>
        <w:rPr>
          <w:rFonts w:ascii="宋体" w:hAnsi="宋体" w:cs="宋体"/>
          <w:b/>
          <w:sz w:val="24"/>
          <w:szCs w:val="24"/>
        </w:rPr>
      </w:pPr>
      <w:r>
        <w:rPr>
          <w:rFonts w:ascii="宋体" w:hAnsi="宋体" w:cs="宋体" w:hint="eastAsia"/>
          <w:sz w:val="24"/>
          <w:szCs w:val="24"/>
        </w:rPr>
        <w:t>注：另册。</w:t>
      </w:r>
    </w:p>
    <w:p w:rsidR="00C01F6D" w:rsidRDefault="00D74626">
      <w:pPr>
        <w:pStyle w:val="1"/>
        <w:rPr>
          <w:rFonts w:ascii="宋体" w:hAnsi="宋体" w:cs="宋体"/>
        </w:rPr>
      </w:pPr>
      <w:r>
        <w:rPr>
          <w:rFonts w:ascii="宋体" w:hAnsi="宋体" w:cs="宋体" w:hint="eastAsia"/>
          <w:sz w:val="24"/>
          <w:szCs w:val="24"/>
        </w:rPr>
        <w:br w:type="page"/>
      </w:r>
      <w:bookmarkStart w:id="88" w:name="_Toc2272570"/>
      <w:bookmarkStart w:id="89" w:name="_Toc113436916"/>
      <w:r>
        <w:rPr>
          <w:rFonts w:ascii="宋体" w:hAnsi="宋体" w:cs="宋体" w:hint="eastAsia"/>
        </w:rPr>
        <w:lastRenderedPageBreak/>
        <w:t>第七章  工程量清单</w:t>
      </w:r>
      <w:bookmarkEnd w:id="88"/>
      <w:bookmarkEnd w:id="89"/>
    </w:p>
    <w:p w:rsidR="00C01F6D" w:rsidRDefault="00D74626">
      <w:pPr>
        <w:jc w:val="center"/>
        <w:rPr>
          <w:rFonts w:ascii="宋体" w:hAnsi="宋体" w:cs="宋体"/>
          <w:b/>
          <w:sz w:val="24"/>
          <w:szCs w:val="24"/>
        </w:rPr>
      </w:pPr>
      <w:r>
        <w:rPr>
          <w:rFonts w:ascii="宋体" w:hAnsi="宋体" w:cs="宋体" w:hint="eastAsia"/>
          <w:sz w:val="24"/>
          <w:szCs w:val="24"/>
        </w:rPr>
        <w:t>另册。</w:t>
      </w:r>
    </w:p>
    <w:p w:rsidR="00C01F6D" w:rsidRDefault="00C01F6D">
      <w:pPr>
        <w:pStyle w:val="a2"/>
        <w:spacing w:line="360" w:lineRule="auto"/>
        <w:ind w:leftChars="-1" w:left="-2" w:firstLineChars="400" w:firstLine="960"/>
        <w:rPr>
          <w:rFonts w:ascii="宋体" w:hAnsi="宋体" w:cs="宋体"/>
          <w:sz w:val="24"/>
        </w:rPr>
      </w:pPr>
    </w:p>
    <w:p w:rsidR="00C01F6D" w:rsidRDefault="00D74626">
      <w:pPr>
        <w:pStyle w:val="1"/>
        <w:rPr>
          <w:rFonts w:ascii="宋体" w:hAnsi="宋体" w:cs="宋体"/>
        </w:rPr>
      </w:pPr>
      <w:r>
        <w:rPr>
          <w:rFonts w:ascii="宋体" w:hAnsi="宋体" w:cs="宋体"/>
        </w:rPr>
        <w:br w:type="page"/>
      </w:r>
      <w:bookmarkStart w:id="90" w:name="_Toc113436917"/>
      <w:bookmarkStart w:id="91" w:name="_Toc2272571"/>
      <w:r>
        <w:rPr>
          <w:rFonts w:ascii="宋体" w:hAnsi="宋体" w:cs="宋体" w:hint="eastAsia"/>
        </w:rPr>
        <w:lastRenderedPageBreak/>
        <w:t>第八章  最高投标限价</w:t>
      </w:r>
      <w:bookmarkEnd w:id="90"/>
      <w:bookmarkEnd w:id="91"/>
    </w:p>
    <w:p w:rsidR="00C01F6D" w:rsidRDefault="00D74626">
      <w:pPr>
        <w:spacing w:line="360" w:lineRule="auto"/>
        <w:ind w:firstLine="480"/>
        <w:rPr>
          <w:rFonts w:ascii="宋体" w:hAnsi="宋体" w:cs="宋体"/>
          <w:sz w:val="24"/>
          <w:szCs w:val="24"/>
        </w:rPr>
      </w:pPr>
      <w:r>
        <w:rPr>
          <w:rFonts w:ascii="宋体" w:hAnsi="宋体" w:cs="宋体" w:hint="eastAsia"/>
          <w:sz w:val="24"/>
          <w:szCs w:val="24"/>
        </w:rPr>
        <w:t>招标人应当在发布招标文件时，公布最高投标限价的总价，分部分项工程费、措施项目费、其他项目费、规费和税金，以及绿色施工安全防护措施费、暂列金额</w:t>
      </w:r>
      <w:r>
        <w:rPr>
          <w:rFonts w:ascii="宋体" w:hAnsi="宋体" w:cs="宋体" w:hint="eastAsia"/>
          <w:sz w:val="24"/>
          <w:szCs w:val="24"/>
          <w:u w:val="single"/>
        </w:rPr>
        <w:t>、</w:t>
      </w:r>
      <w:r>
        <w:rPr>
          <w:rFonts w:ascii="宋体" w:hAnsi="宋体" w:cs="宋体" w:hint="eastAsia"/>
          <w:kern w:val="0"/>
          <w:sz w:val="24"/>
          <w:szCs w:val="24"/>
          <w:u w:val="single"/>
        </w:rPr>
        <w:t>暂估金额</w:t>
      </w:r>
      <w:r>
        <w:rPr>
          <w:rFonts w:ascii="宋体" w:hAnsi="宋体" w:cs="宋体" w:hint="eastAsia"/>
          <w:sz w:val="24"/>
          <w:szCs w:val="24"/>
        </w:rPr>
        <w:t>等投标人不可竞争的固定报价。</w:t>
      </w:r>
    </w:p>
    <w:p w:rsidR="00C01F6D" w:rsidRDefault="00D74626">
      <w:pPr>
        <w:spacing w:line="360" w:lineRule="auto"/>
        <w:ind w:firstLine="480"/>
        <w:rPr>
          <w:rFonts w:ascii="宋体" w:hAnsi="宋体" w:cs="宋体"/>
          <w:sz w:val="24"/>
          <w:szCs w:val="24"/>
        </w:rPr>
      </w:pPr>
      <w:r>
        <w:rPr>
          <w:rFonts w:ascii="宋体" w:hAnsi="宋体" w:cs="宋体" w:hint="eastAsia"/>
          <w:sz w:val="24"/>
          <w:szCs w:val="24"/>
        </w:rPr>
        <w:t>具体详见《最高投标限价公布函》。</w:t>
      </w:r>
    </w:p>
    <w:p w:rsidR="00C01F6D" w:rsidRDefault="00C01F6D">
      <w:pPr>
        <w:pStyle w:val="af"/>
        <w:rPr>
          <w:rFonts w:ascii="宋体" w:hAnsi="宋体" w:cs="宋体"/>
          <w:sz w:val="24"/>
          <w:szCs w:val="24"/>
        </w:rPr>
      </w:pPr>
      <w:bookmarkStart w:id="92" w:name="_GoBack"/>
      <w:bookmarkEnd w:id="92"/>
    </w:p>
    <w:p w:rsidR="00C01F6D" w:rsidRDefault="00C01F6D">
      <w:pPr>
        <w:rPr>
          <w:rFonts w:ascii="宋体" w:hAnsi="宋体"/>
        </w:rPr>
      </w:pPr>
    </w:p>
    <w:sectPr w:rsidR="00C01F6D" w:rsidSect="00C01F6D">
      <w:headerReference w:type="even" r:id="rId20"/>
      <w:headerReference w:type="default" r:id="rId21"/>
      <w:footerReference w:type="even" r:id="rId22"/>
      <w:footerReference w:type="default" r:id="rId23"/>
      <w:headerReference w:type="first" r:id="rId24"/>
      <w:footerReference w:type="first" r:id="rId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6EF" w:rsidRDefault="003066EF" w:rsidP="00C01F6D">
      <w:r>
        <w:separator/>
      </w:r>
    </w:p>
  </w:endnote>
  <w:endnote w:type="continuationSeparator" w:id="0">
    <w:p w:rsidR="003066EF" w:rsidRDefault="003066EF" w:rsidP="00C01F6D">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default"/>
    <w:sig w:usb0="00000000" w:usb1="080E0000" w:usb2="00000000" w:usb3="00000000" w:csb0="00040000" w:csb1="00000000"/>
  </w:font>
  <w:font w:name="Consolas">
    <w:panose1 w:val="020B0609020204030204"/>
    <w:charset w:val="00"/>
    <w:family w:val="modern"/>
    <w:pitch w:val="fixed"/>
    <w:sig w:usb0="E10002FF" w:usb1="4000FCFF" w:usb2="00000009" w:usb3="00000000" w:csb0="0000019F" w:csb1="00000000"/>
  </w:font>
  <w:font w:name="等线 Light">
    <w:altName w:val="Microsoft YaHei UI"/>
    <w:charset w:val="86"/>
    <w:family w:val="auto"/>
    <w:pitch w:val="default"/>
    <w:sig w:usb0="00000000" w:usb1="00000000"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等线">
    <w:altName w:val="微软雅黑"/>
    <w:charset w:val="86"/>
    <w:family w:val="auto"/>
    <w:pitch w:val="default"/>
    <w:sig w:usb0="00000000" w:usb1="00000000" w:usb2="00000016" w:usb3="00000000" w:csb0="0004000F" w:csb1="00000000"/>
  </w:font>
  <w:font w:name="Tahoma">
    <w:panose1 w:val="020B0604030504040204"/>
    <w:charset w:val="00"/>
    <w:family w:val="swiss"/>
    <w:pitch w:val="variable"/>
    <w:sig w:usb0="E1002EFF" w:usb1="C000605B" w:usb2="00000029" w:usb3="00000000" w:csb0="000101FF" w:csb1="00000000"/>
  </w:font>
  <w:font w:name="Calisto MT">
    <w:altName w:val="Segoe Print"/>
    <w:charset w:val="00"/>
    <w:family w:val="roman"/>
    <w:pitch w:val="default"/>
    <w:sig w:usb0="00000003" w:usb1="00000000" w:usb2="00000000" w:usb3="00000000" w:csb0="2000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entury Schoolbook">
    <w:altName w:val="Segoe Print"/>
    <w:charset w:val="00"/>
    <w:family w:val="roman"/>
    <w:pitch w:val="default"/>
    <w:sig w:usb0="00000000" w:usb1="00000000" w:usb2="00000000" w:usb3="00000000" w:csb0="2000009F" w:csb1="DFD70000"/>
  </w:font>
  <w:font w:name="楷体_GB2312">
    <w:altName w:val="楷体"/>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1938"/>
    </w:sdtPr>
    <w:sdtContent>
      <w:p w:rsidR="00F10C56" w:rsidRDefault="00A54A7D">
        <w:pPr>
          <w:pStyle w:val="af"/>
          <w:jc w:val="center"/>
        </w:pPr>
        <w:r w:rsidRPr="00A54A7D">
          <w:fldChar w:fldCharType="begin"/>
        </w:r>
        <w:r w:rsidR="00F10C56">
          <w:instrText xml:space="preserve"> PAGE   \* MERGEFORMAT </w:instrText>
        </w:r>
        <w:r w:rsidRPr="00A54A7D">
          <w:fldChar w:fldCharType="separate"/>
        </w:r>
        <w:r w:rsidR="006902A5" w:rsidRPr="006902A5">
          <w:rPr>
            <w:noProof/>
            <w:lang w:val="zh-CN"/>
          </w:rPr>
          <w:t>18</w:t>
        </w:r>
        <w:r>
          <w:rPr>
            <w:lang w:val="zh-CN"/>
          </w:rPr>
          <w:fldChar w:fldCharType="end"/>
        </w:r>
      </w:p>
    </w:sdtContent>
  </w:sdt>
  <w:p w:rsidR="00F10C56" w:rsidRDefault="00F10C56">
    <w:pPr>
      <w:pStyle w:val="af"/>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C56" w:rsidRDefault="00A54A7D">
    <w:pPr>
      <w:pStyle w:val="af"/>
      <w:jc w:val="center"/>
    </w:pPr>
    <w:r>
      <w:rPr>
        <w:rStyle w:val="af7"/>
      </w:rPr>
      <w:fldChar w:fldCharType="begin"/>
    </w:r>
    <w:r w:rsidR="00F10C56">
      <w:rPr>
        <w:rStyle w:val="af7"/>
      </w:rPr>
      <w:instrText xml:space="preserve"> PAGE </w:instrText>
    </w:r>
    <w:r>
      <w:rPr>
        <w:rStyle w:val="af7"/>
      </w:rPr>
      <w:fldChar w:fldCharType="separate"/>
    </w:r>
    <w:r w:rsidR="00F10C56">
      <w:rPr>
        <w:rStyle w:val="af7"/>
      </w:rPr>
      <w:t>40</w:t>
    </w:r>
    <w:r>
      <w:rPr>
        <w:rStyle w:val="af7"/>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C56" w:rsidRDefault="00F10C56">
    <w:pPr>
      <w:pStyle w:val="af"/>
    </w:pPr>
  </w:p>
  <w:p w:rsidR="00F10C56" w:rsidRDefault="00F10C56">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C56" w:rsidRDefault="00A54A7D">
    <w:pPr>
      <w:pStyle w:val="af"/>
      <w:framePr w:wrap="around" w:vAnchor="text" w:hAnchor="margin" w:xAlign="outside" w:y="1"/>
      <w:rPr>
        <w:rStyle w:val="af7"/>
      </w:rPr>
    </w:pPr>
    <w:r>
      <w:fldChar w:fldCharType="begin"/>
    </w:r>
    <w:r w:rsidR="00F10C56">
      <w:rPr>
        <w:rStyle w:val="af7"/>
      </w:rPr>
      <w:instrText xml:space="preserve">PAGE  </w:instrText>
    </w:r>
    <w:r>
      <w:fldChar w:fldCharType="separate"/>
    </w:r>
    <w:r w:rsidR="00F10C56">
      <w:rPr>
        <w:rStyle w:val="af7"/>
        <w:rFonts w:hint="eastAsia"/>
      </w:rPr>
      <w:t>一</w:t>
    </w:r>
    <w:r w:rsidR="00F10C56">
      <w:rPr>
        <w:rStyle w:val="af7"/>
      </w:rPr>
      <w:t>–2</w:t>
    </w:r>
    <w:r>
      <w:fldChar w:fldCharType="end"/>
    </w:r>
  </w:p>
  <w:p w:rsidR="00F10C56" w:rsidRDefault="00F10C56">
    <w:pPr>
      <w:pStyle w:val="af"/>
      <w:ind w:right="360" w:firstLine="360"/>
      <w:jc w:val="center"/>
    </w:pPr>
    <w:r>
      <w:rPr>
        <w:sz w:val="20"/>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C56" w:rsidRDefault="00A54A7D">
    <w:pPr>
      <w:pStyle w:val="af"/>
      <w:framePr w:wrap="around" w:vAnchor="text" w:hAnchor="margin" w:xAlign="outside" w:y="1"/>
      <w:jc w:val="center"/>
      <w:rPr>
        <w:rStyle w:val="af7"/>
      </w:rPr>
    </w:pPr>
    <w:r>
      <w:fldChar w:fldCharType="begin"/>
    </w:r>
    <w:r w:rsidR="00F10C56">
      <w:rPr>
        <w:rStyle w:val="af7"/>
      </w:rPr>
      <w:instrText xml:space="preserve">PAGE  </w:instrText>
    </w:r>
    <w:r>
      <w:fldChar w:fldCharType="separate"/>
    </w:r>
    <w:r w:rsidR="006902A5">
      <w:rPr>
        <w:rStyle w:val="af7"/>
        <w:noProof/>
      </w:rPr>
      <w:t>88</w:t>
    </w:r>
    <w:r>
      <w:fldChar w:fldCharType="end"/>
    </w:r>
  </w:p>
  <w:p w:rsidR="00F10C56" w:rsidRDefault="00F10C56">
    <w:pPr>
      <w:pStyle w:val="af"/>
      <w:framePr w:wrap="around" w:vAnchor="text" w:hAnchor="margin" w:xAlign="outside" w:y="1"/>
      <w:ind w:leftChars="-2100" w:left="-4410" w:rightChars="-2114" w:right="-4439"/>
      <w:rPr>
        <w:rStyle w:val="af7"/>
      </w:rPr>
    </w:pPr>
  </w:p>
  <w:p w:rsidR="00F10C56" w:rsidRDefault="00F10C56">
    <w:pPr>
      <w:pStyle w:val="af"/>
      <w:ind w:right="360" w:firstLine="360"/>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C56" w:rsidRDefault="00A54A7D">
    <w:pPr>
      <w:pStyle w:val="af"/>
      <w:jc w:val="center"/>
    </w:pPr>
    <w:r>
      <w:fldChar w:fldCharType="begin"/>
    </w:r>
    <w:r w:rsidR="00F10C56">
      <w:rPr>
        <w:rStyle w:val="af7"/>
      </w:rPr>
      <w:instrText xml:space="preserve"> PAGE </w:instrText>
    </w:r>
    <w:r>
      <w:fldChar w:fldCharType="separate"/>
    </w:r>
    <w:r w:rsidR="006902A5">
      <w:rPr>
        <w:rStyle w:val="af7"/>
        <w:noProof/>
      </w:rPr>
      <w:t>83</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C56" w:rsidRDefault="00A54A7D">
    <w:pPr>
      <w:pStyle w:val="af"/>
      <w:framePr w:wrap="around" w:vAnchor="text" w:hAnchor="margin" w:xAlign="center" w:y="1"/>
      <w:rPr>
        <w:rStyle w:val="af7"/>
      </w:rPr>
    </w:pPr>
    <w:r>
      <w:fldChar w:fldCharType="begin"/>
    </w:r>
    <w:r w:rsidR="00F10C56">
      <w:rPr>
        <w:rStyle w:val="af7"/>
      </w:rPr>
      <w:instrText xml:space="preserve">PAGE  </w:instrText>
    </w:r>
    <w:r>
      <w:fldChar w:fldCharType="end"/>
    </w:r>
  </w:p>
  <w:p w:rsidR="00F10C56" w:rsidRDefault="00F10C56">
    <w:pPr>
      <w:pStyle w:val="af"/>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C56" w:rsidRDefault="00A54A7D">
    <w:pPr>
      <w:pStyle w:val="af"/>
      <w:framePr w:wrap="around" w:vAnchor="text" w:hAnchor="margin" w:xAlign="center" w:y="1"/>
      <w:rPr>
        <w:rStyle w:val="af7"/>
      </w:rPr>
    </w:pPr>
    <w:r>
      <w:fldChar w:fldCharType="begin"/>
    </w:r>
    <w:r w:rsidR="00F10C56">
      <w:rPr>
        <w:rStyle w:val="af7"/>
      </w:rPr>
      <w:instrText xml:space="preserve">PAGE  </w:instrText>
    </w:r>
    <w:r>
      <w:fldChar w:fldCharType="separate"/>
    </w:r>
    <w:r w:rsidR="006902A5">
      <w:rPr>
        <w:rStyle w:val="af7"/>
        <w:noProof/>
      </w:rPr>
      <w:t>101</w:t>
    </w:r>
    <w:r>
      <w:fldChar w:fldCharType="end"/>
    </w:r>
  </w:p>
  <w:p w:rsidR="00F10C56" w:rsidRDefault="00F10C56">
    <w:pPr>
      <w:pStyle w:val="af"/>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C56" w:rsidRDefault="00A54A7D">
    <w:pPr>
      <w:pStyle w:val="af"/>
      <w:framePr w:wrap="around" w:vAnchor="text" w:hAnchor="margin" w:xAlign="outside" w:y="1"/>
      <w:rPr>
        <w:rStyle w:val="af7"/>
      </w:rPr>
    </w:pPr>
    <w:r>
      <w:rPr>
        <w:rStyle w:val="af7"/>
      </w:rPr>
      <w:fldChar w:fldCharType="begin"/>
    </w:r>
    <w:r w:rsidR="00F10C56">
      <w:rPr>
        <w:rStyle w:val="af7"/>
      </w:rPr>
      <w:instrText xml:space="preserve">PAGE  </w:instrText>
    </w:r>
    <w:r>
      <w:rPr>
        <w:rStyle w:val="af7"/>
      </w:rPr>
      <w:fldChar w:fldCharType="separate"/>
    </w:r>
    <w:r w:rsidR="00F10C56">
      <w:rPr>
        <w:rStyle w:val="af7"/>
        <w:rFonts w:hint="eastAsia"/>
      </w:rPr>
      <w:t>一</w:t>
    </w:r>
    <w:r w:rsidR="00F10C56">
      <w:rPr>
        <w:rStyle w:val="af7"/>
      </w:rPr>
      <w:t>–2</w:t>
    </w:r>
    <w:r>
      <w:rPr>
        <w:rStyle w:val="af7"/>
      </w:rPr>
      <w:fldChar w:fldCharType="end"/>
    </w:r>
  </w:p>
  <w:p w:rsidR="00F10C56" w:rsidRDefault="00F10C56">
    <w:pPr>
      <w:pStyle w:val="af"/>
      <w:ind w:right="360" w:firstLine="360"/>
      <w:jc w:val="center"/>
    </w:pPr>
    <w:r>
      <w:rPr>
        <w:kern w:val="0"/>
        <w:sz w:val="20"/>
      </w:rPr>
      <w:t>--</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C56" w:rsidRDefault="00A54A7D">
    <w:pPr>
      <w:pStyle w:val="af"/>
      <w:framePr w:wrap="around" w:vAnchor="text" w:hAnchor="margin" w:xAlign="outside" w:y="1"/>
      <w:jc w:val="center"/>
      <w:rPr>
        <w:rStyle w:val="af7"/>
      </w:rPr>
    </w:pPr>
    <w:r>
      <w:rPr>
        <w:rStyle w:val="af7"/>
      </w:rPr>
      <w:fldChar w:fldCharType="begin"/>
    </w:r>
    <w:r w:rsidR="00F10C56">
      <w:rPr>
        <w:rStyle w:val="af7"/>
      </w:rPr>
      <w:instrText xml:space="preserve">PAGE  </w:instrText>
    </w:r>
    <w:r>
      <w:rPr>
        <w:rStyle w:val="af7"/>
      </w:rPr>
      <w:fldChar w:fldCharType="separate"/>
    </w:r>
    <w:r w:rsidR="006902A5">
      <w:rPr>
        <w:rStyle w:val="af7"/>
        <w:noProof/>
      </w:rPr>
      <w:t>109</w:t>
    </w:r>
    <w:r>
      <w:rPr>
        <w:rStyle w:val="af7"/>
      </w:rPr>
      <w:fldChar w:fldCharType="end"/>
    </w:r>
  </w:p>
  <w:p w:rsidR="00F10C56" w:rsidRDefault="00F10C56">
    <w:pPr>
      <w:pStyle w:val="af"/>
      <w:framePr w:wrap="around" w:vAnchor="text" w:hAnchor="margin" w:xAlign="outside" w:y="1"/>
      <w:ind w:leftChars="-2100" w:left="-4410" w:rightChars="-2114" w:right="-4439"/>
      <w:rPr>
        <w:rStyle w:val="af7"/>
      </w:rPr>
    </w:pPr>
  </w:p>
  <w:p w:rsidR="00F10C56" w:rsidRDefault="00F10C56">
    <w:pPr>
      <w:pStyle w:val="af"/>
      <w:ind w:right="360" w:firstLine="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6EF" w:rsidRDefault="003066EF" w:rsidP="00C01F6D">
      <w:r>
        <w:separator/>
      </w:r>
    </w:p>
  </w:footnote>
  <w:footnote w:type="continuationSeparator" w:id="0">
    <w:p w:rsidR="003066EF" w:rsidRDefault="003066EF" w:rsidP="00C01F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C56" w:rsidRDefault="00F10C56">
    <w:pPr>
      <w:pStyle w:val="af0"/>
      <w:jc w:val="right"/>
      <w:rPr>
        <w:i/>
        <w:iCs/>
      </w:rPr>
    </w:pPr>
    <w:r>
      <w:rPr>
        <w:rFonts w:hint="eastAsia"/>
        <w:i/>
        <w:iCs/>
      </w:rPr>
      <w:t>横枝岗路道路排水改造工程招标文件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C56" w:rsidRDefault="00F10C56">
    <w:pPr>
      <w:pStyle w:val="af0"/>
      <w:pBdr>
        <w:bottom w:val="none" w:sz="0" w:space="0" w:color="auto"/>
      </w:pBd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C56" w:rsidRDefault="00F10C56">
    <w:pPr>
      <w:pStyle w:val="af0"/>
      <w:pBdr>
        <w:bottom w:val="none" w:sz="0" w:space="0" w:color="auto"/>
      </w:pBdr>
      <w:jc w:val="right"/>
      <w:rPr>
        <w:i/>
        <w:iCs/>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C56" w:rsidRDefault="00F10C56">
    <w:pPr>
      <w:pStyle w:val="af0"/>
      <w:jc w:val="right"/>
      <w:rPr>
        <w:i/>
        <w:iCs/>
      </w:rPr>
    </w:pPr>
    <w:r>
      <w:rPr>
        <w:rFonts w:hint="eastAsia"/>
        <w:i/>
        <w:iCs/>
      </w:rPr>
      <w:t>横枝岗路道路排水改造工程招标文件</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C56" w:rsidRDefault="00F10C56">
    <w:pPr>
      <w:pStyle w:val="af0"/>
      <w:pBdr>
        <w:bottom w:val="none" w:sz="0" w:space="0" w:color="auto"/>
      </w:pBdr>
      <w:jc w:val="righ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C56" w:rsidRDefault="00F10C56">
    <w:pPr>
      <w:pStyle w:val="af0"/>
      <w:pBdr>
        <w:bottom w:val="none" w:sz="0" w:space="0" w:color="auto"/>
      </w:pBdr>
      <w:jc w:val="right"/>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353BC7"/>
    <w:multiLevelType w:val="singleLevel"/>
    <w:tmpl w:val="B4353BC7"/>
    <w:lvl w:ilvl="0">
      <w:start w:val="1"/>
      <w:numFmt w:val="decimal"/>
      <w:suff w:val="nothing"/>
      <w:lvlText w:val="（%1）"/>
      <w:lvlJc w:val="left"/>
    </w:lvl>
  </w:abstractNum>
  <w:abstractNum w:abstractNumId="1">
    <w:nsid w:val="16EFA85A"/>
    <w:multiLevelType w:val="singleLevel"/>
    <w:tmpl w:val="16EFA85A"/>
    <w:lvl w:ilvl="0">
      <w:start w:val="2"/>
      <w:numFmt w:val="decimal"/>
      <w:suff w:val="nothing"/>
      <w:lvlText w:val="%1、"/>
      <w:lvlJc w:val="left"/>
    </w:lvl>
  </w:abstractNum>
  <w:abstractNum w:abstractNumId="2">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3">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
  <w:docVars>
    <w:docVar w:name="commondata" w:val="eyJoZGlkIjoiZGNlMGQyMzFhYmRiMGQ3Mzk1ZmRjZTE2MWY1NjQwZTcifQ=="/>
  </w:docVars>
  <w:rsids>
    <w:rsidRoot w:val="007B41BE"/>
    <w:rsid w:val="00002D1C"/>
    <w:rsid w:val="0000710B"/>
    <w:rsid w:val="00015B90"/>
    <w:rsid w:val="000200EE"/>
    <w:rsid w:val="00020495"/>
    <w:rsid w:val="00027C5E"/>
    <w:rsid w:val="00030CA7"/>
    <w:rsid w:val="00042F94"/>
    <w:rsid w:val="0004308D"/>
    <w:rsid w:val="00051A3C"/>
    <w:rsid w:val="00051CFD"/>
    <w:rsid w:val="00056D75"/>
    <w:rsid w:val="000575F8"/>
    <w:rsid w:val="00065405"/>
    <w:rsid w:val="0007308A"/>
    <w:rsid w:val="00082B47"/>
    <w:rsid w:val="00085294"/>
    <w:rsid w:val="00092963"/>
    <w:rsid w:val="000A224D"/>
    <w:rsid w:val="000A4896"/>
    <w:rsid w:val="000A7C7A"/>
    <w:rsid w:val="000B0AA9"/>
    <w:rsid w:val="000B31FD"/>
    <w:rsid w:val="000B601B"/>
    <w:rsid w:val="000C1007"/>
    <w:rsid w:val="000C11E0"/>
    <w:rsid w:val="000C2710"/>
    <w:rsid w:val="000C2ED7"/>
    <w:rsid w:val="000C6C20"/>
    <w:rsid w:val="000D30FC"/>
    <w:rsid w:val="000D396E"/>
    <w:rsid w:val="000D53C4"/>
    <w:rsid w:val="000D592D"/>
    <w:rsid w:val="000D72BC"/>
    <w:rsid w:val="000F378F"/>
    <w:rsid w:val="000F69F6"/>
    <w:rsid w:val="000F7473"/>
    <w:rsid w:val="00103406"/>
    <w:rsid w:val="00113BE3"/>
    <w:rsid w:val="00131BAF"/>
    <w:rsid w:val="00132B92"/>
    <w:rsid w:val="00134E3D"/>
    <w:rsid w:val="001466E8"/>
    <w:rsid w:val="00147ADE"/>
    <w:rsid w:val="00150E97"/>
    <w:rsid w:val="001514EA"/>
    <w:rsid w:val="00152F0E"/>
    <w:rsid w:val="001535B8"/>
    <w:rsid w:val="0015782A"/>
    <w:rsid w:val="0016030A"/>
    <w:rsid w:val="001608B7"/>
    <w:rsid w:val="00160ABB"/>
    <w:rsid w:val="001815CA"/>
    <w:rsid w:val="00181CAA"/>
    <w:rsid w:val="00184BC2"/>
    <w:rsid w:val="001861BB"/>
    <w:rsid w:val="001932D4"/>
    <w:rsid w:val="00193BE6"/>
    <w:rsid w:val="001B1B37"/>
    <w:rsid w:val="001B6E0E"/>
    <w:rsid w:val="001C240E"/>
    <w:rsid w:val="001C466A"/>
    <w:rsid w:val="001D0F84"/>
    <w:rsid w:val="001D2086"/>
    <w:rsid w:val="001E49FC"/>
    <w:rsid w:val="001F72BE"/>
    <w:rsid w:val="002005CC"/>
    <w:rsid w:val="002005F9"/>
    <w:rsid w:val="002027DA"/>
    <w:rsid w:val="002032C3"/>
    <w:rsid w:val="00207626"/>
    <w:rsid w:val="0021247F"/>
    <w:rsid w:val="002232B1"/>
    <w:rsid w:val="00227FE6"/>
    <w:rsid w:val="00252911"/>
    <w:rsid w:val="002563EF"/>
    <w:rsid w:val="002566EC"/>
    <w:rsid w:val="00265D47"/>
    <w:rsid w:val="00272E35"/>
    <w:rsid w:val="00282B80"/>
    <w:rsid w:val="002919B7"/>
    <w:rsid w:val="002A3C9F"/>
    <w:rsid w:val="002A3F3D"/>
    <w:rsid w:val="002A727A"/>
    <w:rsid w:val="002B3807"/>
    <w:rsid w:val="002B4690"/>
    <w:rsid w:val="002B592D"/>
    <w:rsid w:val="002C2DC5"/>
    <w:rsid w:val="002D2099"/>
    <w:rsid w:val="002D3155"/>
    <w:rsid w:val="002D38AD"/>
    <w:rsid w:val="002D6A95"/>
    <w:rsid w:val="002D7085"/>
    <w:rsid w:val="002E0A4A"/>
    <w:rsid w:val="002E0CB6"/>
    <w:rsid w:val="002E4CC0"/>
    <w:rsid w:val="00302EAC"/>
    <w:rsid w:val="003039FD"/>
    <w:rsid w:val="003066EF"/>
    <w:rsid w:val="003103A9"/>
    <w:rsid w:val="00317179"/>
    <w:rsid w:val="0032142E"/>
    <w:rsid w:val="00321924"/>
    <w:rsid w:val="003232EF"/>
    <w:rsid w:val="003258E0"/>
    <w:rsid w:val="00325D2D"/>
    <w:rsid w:val="00331261"/>
    <w:rsid w:val="003360E4"/>
    <w:rsid w:val="00336AA3"/>
    <w:rsid w:val="00337D3A"/>
    <w:rsid w:val="00341CF7"/>
    <w:rsid w:val="00342180"/>
    <w:rsid w:val="0034247C"/>
    <w:rsid w:val="0035031B"/>
    <w:rsid w:val="00353A33"/>
    <w:rsid w:val="00364AA5"/>
    <w:rsid w:val="00371482"/>
    <w:rsid w:val="00372C40"/>
    <w:rsid w:val="00383DC2"/>
    <w:rsid w:val="003B7C96"/>
    <w:rsid w:val="003D1221"/>
    <w:rsid w:val="003D3930"/>
    <w:rsid w:val="003E2C10"/>
    <w:rsid w:val="003E4BB0"/>
    <w:rsid w:val="003F5967"/>
    <w:rsid w:val="003F627D"/>
    <w:rsid w:val="004146AC"/>
    <w:rsid w:val="00431755"/>
    <w:rsid w:val="004370EC"/>
    <w:rsid w:val="00440053"/>
    <w:rsid w:val="0044008B"/>
    <w:rsid w:val="00440462"/>
    <w:rsid w:val="004424B8"/>
    <w:rsid w:val="00446EA1"/>
    <w:rsid w:val="00450D91"/>
    <w:rsid w:val="004548D8"/>
    <w:rsid w:val="00454D03"/>
    <w:rsid w:val="004556BD"/>
    <w:rsid w:val="00464861"/>
    <w:rsid w:val="00471531"/>
    <w:rsid w:val="00490016"/>
    <w:rsid w:val="00491877"/>
    <w:rsid w:val="004A0F45"/>
    <w:rsid w:val="004A6A2C"/>
    <w:rsid w:val="004A6BBA"/>
    <w:rsid w:val="004B295D"/>
    <w:rsid w:val="004B3D2C"/>
    <w:rsid w:val="004C2946"/>
    <w:rsid w:val="004C2A50"/>
    <w:rsid w:val="004C3118"/>
    <w:rsid w:val="004C37E6"/>
    <w:rsid w:val="004D53FD"/>
    <w:rsid w:val="004D648F"/>
    <w:rsid w:val="004E0FDF"/>
    <w:rsid w:val="004E4FDE"/>
    <w:rsid w:val="004F2372"/>
    <w:rsid w:val="004F3D23"/>
    <w:rsid w:val="004F46FD"/>
    <w:rsid w:val="00506DC0"/>
    <w:rsid w:val="00512A99"/>
    <w:rsid w:val="00531217"/>
    <w:rsid w:val="00531CFC"/>
    <w:rsid w:val="0053426E"/>
    <w:rsid w:val="00536028"/>
    <w:rsid w:val="005376C1"/>
    <w:rsid w:val="00537BFB"/>
    <w:rsid w:val="00545395"/>
    <w:rsid w:val="00550609"/>
    <w:rsid w:val="00552FC3"/>
    <w:rsid w:val="00560129"/>
    <w:rsid w:val="00565D7E"/>
    <w:rsid w:val="005707DA"/>
    <w:rsid w:val="0057280F"/>
    <w:rsid w:val="00581591"/>
    <w:rsid w:val="00581952"/>
    <w:rsid w:val="00586518"/>
    <w:rsid w:val="005866FB"/>
    <w:rsid w:val="00591578"/>
    <w:rsid w:val="005A23D0"/>
    <w:rsid w:val="005A6C0D"/>
    <w:rsid w:val="005A7CF9"/>
    <w:rsid w:val="005B7D2E"/>
    <w:rsid w:val="005B7E71"/>
    <w:rsid w:val="005C175B"/>
    <w:rsid w:val="005C212B"/>
    <w:rsid w:val="005C2557"/>
    <w:rsid w:val="005C2FB3"/>
    <w:rsid w:val="005D7B02"/>
    <w:rsid w:val="005E01AE"/>
    <w:rsid w:val="005E2BCA"/>
    <w:rsid w:val="005F5943"/>
    <w:rsid w:val="006036EF"/>
    <w:rsid w:val="00614A2D"/>
    <w:rsid w:val="00625796"/>
    <w:rsid w:val="006337ED"/>
    <w:rsid w:val="00634892"/>
    <w:rsid w:val="00634906"/>
    <w:rsid w:val="00636A8D"/>
    <w:rsid w:val="00661021"/>
    <w:rsid w:val="00664788"/>
    <w:rsid w:val="006647E6"/>
    <w:rsid w:val="006739E0"/>
    <w:rsid w:val="00673B83"/>
    <w:rsid w:val="00680BFD"/>
    <w:rsid w:val="00681FA5"/>
    <w:rsid w:val="0068457F"/>
    <w:rsid w:val="00685765"/>
    <w:rsid w:val="00686602"/>
    <w:rsid w:val="006902A5"/>
    <w:rsid w:val="00691FF2"/>
    <w:rsid w:val="00692D88"/>
    <w:rsid w:val="00693128"/>
    <w:rsid w:val="00696205"/>
    <w:rsid w:val="006A4ADD"/>
    <w:rsid w:val="006A6BFC"/>
    <w:rsid w:val="006B1BC1"/>
    <w:rsid w:val="006B6B0D"/>
    <w:rsid w:val="006C77FE"/>
    <w:rsid w:val="006E3AE6"/>
    <w:rsid w:val="006E7047"/>
    <w:rsid w:val="006F3576"/>
    <w:rsid w:val="006F3882"/>
    <w:rsid w:val="006F3B81"/>
    <w:rsid w:val="006F49E7"/>
    <w:rsid w:val="00701453"/>
    <w:rsid w:val="00704ADB"/>
    <w:rsid w:val="00707542"/>
    <w:rsid w:val="0073229B"/>
    <w:rsid w:val="00733E1C"/>
    <w:rsid w:val="007345AE"/>
    <w:rsid w:val="00736DE0"/>
    <w:rsid w:val="00755E1C"/>
    <w:rsid w:val="00756E9F"/>
    <w:rsid w:val="00763CAF"/>
    <w:rsid w:val="007706E8"/>
    <w:rsid w:val="00770FBD"/>
    <w:rsid w:val="0078038D"/>
    <w:rsid w:val="007803DF"/>
    <w:rsid w:val="00780EC8"/>
    <w:rsid w:val="007826CC"/>
    <w:rsid w:val="00783293"/>
    <w:rsid w:val="0079016F"/>
    <w:rsid w:val="007903AA"/>
    <w:rsid w:val="00790B8C"/>
    <w:rsid w:val="00791CF8"/>
    <w:rsid w:val="007971FB"/>
    <w:rsid w:val="007A5926"/>
    <w:rsid w:val="007B2AAB"/>
    <w:rsid w:val="007B41BE"/>
    <w:rsid w:val="007C6CB4"/>
    <w:rsid w:val="007D3A38"/>
    <w:rsid w:val="007D4493"/>
    <w:rsid w:val="007D6D06"/>
    <w:rsid w:val="007D7D6E"/>
    <w:rsid w:val="007E08FB"/>
    <w:rsid w:val="007F3B61"/>
    <w:rsid w:val="0080507B"/>
    <w:rsid w:val="008107C5"/>
    <w:rsid w:val="00810FDA"/>
    <w:rsid w:val="00822E86"/>
    <w:rsid w:val="00835C9E"/>
    <w:rsid w:val="00840859"/>
    <w:rsid w:val="008461F2"/>
    <w:rsid w:val="008477F5"/>
    <w:rsid w:val="008501A3"/>
    <w:rsid w:val="008506D7"/>
    <w:rsid w:val="00854887"/>
    <w:rsid w:val="00855535"/>
    <w:rsid w:val="00855F75"/>
    <w:rsid w:val="00857A22"/>
    <w:rsid w:val="00857D71"/>
    <w:rsid w:val="00863F64"/>
    <w:rsid w:val="00865503"/>
    <w:rsid w:val="0086563C"/>
    <w:rsid w:val="00871D73"/>
    <w:rsid w:val="00872DEC"/>
    <w:rsid w:val="0087725D"/>
    <w:rsid w:val="00881856"/>
    <w:rsid w:val="008974FD"/>
    <w:rsid w:val="008A20E0"/>
    <w:rsid w:val="008A3A73"/>
    <w:rsid w:val="008B7723"/>
    <w:rsid w:val="008D2515"/>
    <w:rsid w:val="008E4AD1"/>
    <w:rsid w:val="008F32A7"/>
    <w:rsid w:val="008F4D40"/>
    <w:rsid w:val="009028C8"/>
    <w:rsid w:val="00903E07"/>
    <w:rsid w:val="009052CB"/>
    <w:rsid w:val="009143B8"/>
    <w:rsid w:val="00917D3B"/>
    <w:rsid w:val="00917F16"/>
    <w:rsid w:val="00920E49"/>
    <w:rsid w:val="00923AF2"/>
    <w:rsid w:val="00925461"/>
    <w:rsid w:val="00927A01"/>
    <w:rsid w:val="009360A1"/>
    <w:rsid w:val="009402C8"/>
    <w:rsid w:val="009414C3"/>
    <w:rsid w:val="00942768"/>
    <w:rsid w:val="00942AE4"/>
    <w:rsid w:val="00945530"/>
    <w:rsid w:val="00950A91"/>
    <w:rsid w:val="00950EAF"/>
    <w:rsid w:val="0095742C"/>
    <w:rsid w:val="00961D4D"/>
    <w:rsid w:val="009638C5"/>
    <w:rsid w:val="00967FB7"/>
    <w:rsid w:val="009735D5"/>
    <w:rsid w:val="009816A4"/>
    <w:rsid w:val="009818A8"/>
    <w:rsid w:val="00983F08"/>
    <w:rsid w:val="00984E95"/>
    <w:rsid w:val="00991949"/>
    <w:rsid w:val="0099260F"/>
    <w:rsid w:val="00994894"/>
    <w:rsid w:val="00997B60"/>
    <w:rsid w:val="009A2F66"/>
    <w:rsid w:val="009A36BF"/>
    <w:rsid w:val="009A6DC8"/>
    <w:rsid w:val="009A704D"/>
    <w:rsid w:val="009B08F9"/>
    <w:rsid w:val="009B6002"/>
    <w:rsid w:val="009B6547"/>
    <w:rsid w:val="009B6C74"/>
    <w:rsid w:val="009E0864"/>
    <w:rsid w:val="00A0387A"/>
    <w:rsid w:val="00A0619D"/>
    <w:rsid w:val="00A17546"/>
    <w:rsid w:val="00A20AF3"/>
    <w:rsid w:val="00A2579D"/>
    <w:rsid w:val="00A365AB"/>
    <w:rsid w:val="00A50D34"/>
    <w:rsid w:val="00A51030"/>
    <w:rsid w:val="00A51D8C"/>
    <w:rsid w:val="00A52402"/>
    <w:rsid w:val="00A546C1"/>
    <w:rsid w:val="00A54A7D"/>
    <w:rsid w:val="00A64E29"/>
    <w:rsid w:val="00A661B2"/>
    <w:rsid w:val="00A767C0"/>
    <w:rsid w:val="00A8293C"/>
    <w:rsid w:val="00A92F8A"/>
    <w:rsid w:val="00AA3B37"/>
    <w:rsid w:val="00AB7FB6"/>
    <w:rsid w:val="00AC7653"/>
    <w:rsid w:val="00AD0846"/>
    <w:rsid w:val="00AD17BF"/>
    <w:rsid w:val="00AD3DEE"/>
    <w:rsid w:val="00AD6716"/>
    <w:rsid w:val="00AE0F77"/>
    <w:rsid w:val="00AE663D"/>
    <w:rsid w:val="00AE7E2B"/>
    <w:rsid w:val="00AF0285"/>
    <w:rsid w:val="00B00334"/>
    <w:rsid w:val="00B0325E"/>
    <w:rsid w:val="00B03ACC"/>
    <w:rsid w:val="00B0439A"/>
    <w:rsid w:val="00B05910"/>
    <w:rsid w:val="00B143D0"/>
    <w:rsid w:val="00B1524F"/>
    <w:rsid w:val="00B22DF8"/>
    <w:rsid w:val="00B25ABD"/>
    <w:rsid w:val="00B25DCD"/>
    <w:rsid w:val="00B265EF"/>
    <w:rsid w:val="00B34ABE"/>
    <w:rsid w:val="00B35B3C"/>
    <w:rsid w:val="00B37D4E"/>
    <w:rsid w:val="00B4321E"/>
    <w:rsid w:val="00B440DE"/>
    <w:rsid w:val="00B64908"/>
    <w:rsid w:val="00B666EA"/>
    <w:rsid w:val="00B66B43"/>
    <w:rsid w:val="00B674C0"/>
    <w:rsid w:val="00B747EF"/>
    <w:rsid w:val="00B77425"/>
    <w:rsid w:val="00B953E0"/>
    <w:rsid w:val="00B963B2"/>
    <w:rsid w:val="00B96F71"/>
    <w:rsid w:val="00BA739E"/>
    <w:rsid w:val="00BB55CB"/>
    <w:rsid w:val="00BB6A53"/>
    <w:rsid w:val="00BC3C71"/>
    <w:rsid w:val="00BC7A82"/>
    <w:rsid w:val="00BC7B91"/>
    <w:rsid w:val="00BD546F"/>
    <w:rsid w:val="00BD7011"/>
    <w:rsid w:val="00BE1732"/>
    <w:rsid w:val="00BE216D"/>
    <w:rsid w:val="00BE2601"/>
    <w:rsid w:val="00BF11B4"/>
    <w:rsid w:val="00BF28EF"/>
    <w:rsid w:val="00C01F6D"/>
    <w:rsid w:val="00C103C1"/>
    <w:rsid w:val="00C11B5D"/>
    <w:rsid w:val="00C21F3A"/>
    <w:rsid w:val="00C267C0"/>
    <w:rsid w:val="00C27CD5"/>
    <w:rsid w:val="00C32C1E"/>
    <w:rsid w:val="00C3315F"/>
    <w:rsid w:val="00C408D3"/>
    <w:rsid w:val="00C426A3"/>
    <w:rsid w:val="00C43FC0"/>
    <w:rsid w:val="00C44FF1"/>
    <w:rsid w:val="00C4589A"/>
    <w:rsid w:val="00C46419"/>
    <w:rsid w:val="00C51C5A"/>
    <w:rsid w:val="00C555F4"/>
    <w:rsid w:val="00C57B89"/>
    <w:rsid w:val="00C62EFC"/>
    <w:rsid w:val="00C641EB"/>
    <w:rsid w:val="00C64FAE"/>
    <w:rsid w:val="00C67BBF"/>
    <w:rsid w:val="00C71AC6"/>
    <w:rsid w:val="00C72EC9"/>
    <w:rsid w:val="00C81F53"/>
    <w:rsid w:val="00C82C8A"/>
    <w:rsid w:val="00C852A8"/>
    <w:rsid w:val="00C903D0"/>
    <w:rsid w:val="00C92E8E"/>
    <w:rsid w:val="00CA6D6E"/>
    <w:rsid w:val="00CB085B"/>
    <w:rsid w:val="00CB1E8D"/>
    <w:rsid w:val="00CB2326"/>
    <w:rsid w:val="00CC7907"/>
    <w:rsid w:val="00CD156B"/>
    <w:rsid w:val="00CD2069"/>
    <w:rsid w:val="00CE51EF"/>
    <w:rsid w:val="00CE7B03"/>
    <w:rsid w:val="00CF3171"/>
    <w:rsid w:val="00D00C20"/>
    <w:rsid w:val="00D0354C"/>
    <w:rsid w:val="00D050B6"/>
    <w:rsid w:val="00D115E0"/>
    <w:rsid w:val="00D16238"/>
    <w:rsid w:val="00D16995"/>
    <w:rsid w:val="00D21E1D"/>
    <w:rsid w:val="00D26778"/>
    <w:rsid w:val="00D27263"/>
    <w:rsid w:val="00D57F59"/>
    <w:rsid w:val="00D60F4C"/>
    <w:rsid w:val="00D624AE"/>
    <w:rsid w:val="00D72C16"/>
    <w:rsid w:val="00D72F4E"/>
    <w:rsid w:val="00D73CCC"/>
    <w:rsid w:val="00D74626"/>
    <w:rsid w:val="00D75B45"/>
    <w:rsid w:val="00D84E64"/>
    <w:rsid w:val="00D918EC"/>
    <w:rsid w:val="00DB0135"/>
    <w:rsid w:val="00DB3A85"/>
    <w:rsid w:val="00DB3CA2"/>
    <w:rsid w:val="00DD0409"/>
    <w:rsid w:val="00DD5E3E"/>
    <w:rsid w:val="00DF766E"/>
    <w:rsid w:val="00E0369D"/>
    <w:rsid w:val="00E03DFA"/>
    <w:rsid w:val="00E11071"/>
    <w:rsid w:val="00E203D8"/>
    <w:rsid w:val="00E2129A"/>
    <w:rsid w:val="00E22EAB"/>
    <w:rsid w:val="00E2398E"/>
    <w:rsid w:val="00E24F96"/>
    <w:rsid w:val="00E25476"/>
    <w:rsid w:val="00E3224E"/>
    <w:rsid w:val="00E457F6"/>
    <w:rsid w:val="00E47C61"/>
    <w:rsid w:val="00E572B1"/>
    <w:rsid w:val="00E5744B"/>
    <w:rsid w:val="00E638F3"/>
    <w:rsid w:val="00E64562"/>
    <w:rsid w:val="00E70577"/>
    <w:rsid w:val="00E71B52"/>
    <w:rsid w:val="00EA1464"/>
    <w:rsid w:val="00EB6530"/>
    <w:rsid w:val="00EB762D"/>
    <w:rsid w:val="00EC014E"/>
    <w:rsid w:val="00ED2024"/>
    <w:rsid w:val="00ED3896"/>
    <w:rsid w:val="00EE22A6"/>
    <w:rsid w:val="00EE298F"/>
    <w:rsid w:val="00EE40D5"/>
    <w:rsid w:val="00F06E97"/>
    <w:rsid w:val="00F10C56"/>
    <w:rsid w:val="00F128D6"/>
    <w:rsid w:val="00F17041"/>
    <w:rsid w:val="00F311E6"/>
    <w:rsid w:val="00F40301"/>
    <w:rsid w:val="00F42377"/>
    <w:rsid w:val="00F427F3"/>
    <w:rsid w:val="00F4429F"/>
    <w:rsid w:val="00F537D8"/>
    <w:rsid w:val="00F62283"/>
    <w:rsid w:val="00F66B2F"/>
    <w:rsid w:val="00F90997"/>
    <w:rsid w:val="00F91E23"/>
    <w:rsid w:val="00FA4990"/>
    <w:rsid w:val="00FA5926"/>
    <w:rsid w:val="00FB746F"/>
    <w:rsid w:val="00FC5596"/>
    <w:rsid w:val="00FC7FA8"/>
    <w:rsid w:val="00FD1EF0"/>
    <w:rsid w:val="00FD2BD8"/>
    <w:rsid w:val="00FD376C"/>
    <w:rsid w:val="00FD5A2A"/>
    <w:rsid w:val="00FE0946"/>
    <w:rsid w:val="00FE5289"/>
    <w:rsid w:val="00FF0CCD"/>
    <w:rsid w:val="03AF1065"/>
    <w:rsid w:val="05935ABA"/>
    <w:rsid w:val="05B42A30"/>
    <w:rsid w:val="07091040"/>
    <w:rsid w:val="072F44E3"/>
    <w:rsid w:val="096E162E"/>
    <w:rsid w:val="09F33618"/>
    <w:rsid w:val="0AEC6052"/>
    <w:rsid w:val="0C5E1A06"/>
    <w:rsid w:val="0D2A02D8"/>
    <w:rsid w:val="0E5A03D3"/>
    <w:rsid w:val="0F7A7C93"/>
    <w:rsid w:val="0F7E4AB5"/>
    <w:rsid w:val="0FEF45D8"/>
    <w:rsid w:val="11666187"/>
    <w:rsid w:val="116942D9"/>
    <w:rsid w:val="11E8746F"/>
    <w:rsid w:val="142645F8"/>
    <w:rsid w:val="14726477"/>
    <w:rsid w:val="147F58C2"/>
    <w:rsid w:val="14D34591"/>
    <w:rsid w:val="15211C4B"/>
    <w:rsid w:val="17E86A50"/>
    <w:rsid w:val="18151F96"/>
    <w:rsid w:val="181C07FE"/>
    <w:rsid w:val="1A2F4635"/>
    <w:rsid w:val="1ACE5553"/>
    <w:rsid w:val="1AD03189"/>
    <w:rsid w:val="1B0F03AB"/>
    <w:rsid w:val="1BC51582"/>
    <w:rsid w:val="1E486D96"/>
    <w:rsid w:val="1E8E4F59"/>
    <w:rsid w:val="1EBA5A37"/>
    <w:rsid w:val="201A794E"/>
    <w:rsid w:val="21A41C3A"/>
    <w:rsid w:val="222A2547"/>
    <w:rsid w:val="234E00AF"/>
    <w:rsid w:val="23CB5BA3"/>
    <w:rsid w:val="24A972CC"/>
    <w:rsid w:val="26355556"/>
    <w:rsid w:val="269E32CC"/>
    <w:rsid w:val="28065A31"/>
    <w:rsid w:val="28790229"/>
    <w:rsid w:val="28E265B4"/>
    <w:rsid w:val="2A5F0DF4"/>
    <w:rsid w:val="2A8575CA"/>
    <w:rsid w:val="2A880A7B"/>
    <w:rsid w:val="2B1971F4"/>
    <w:rsid w:val="2B8C5C18"/>
    <w:rsid w:val="2DC4660F"/>
    <w:rsid w:val="2E9E3CEE"/>
    <w:rsid w:val="2F3954EC"/>
    <w:rsid w:val="2F75456C"/>
    <w:rsid w:val="2F776BDF"/>
    <w:rsid w:val="30997F39"/>
    <w:rsid w:val="30B17ECF"/>
    <w:rsid w:val="312406A1"/>
    <w:rsid w:val="31C71EF6"/>
    <w:rsid w:val="32BF3509"/>
    <w:rsid w:val="33972A46"/>
    <w:rsid w:val="348F0E50"/>
    <w:rsid w:val="35877DA0"/>
    <w:rsid w:val="36756A91"/>
    <w:rsid w:val="375D203C"/>
    <w:rsid w:val="38026A6F"/>
    <w:rsid w:val="38894EF7"/>
    <w:rsid w:val="389B6A8A"/>
    <w:rsid w:val="39A91839"/>
    <w:rsid w:val="39C15447"/>
    <w:rsid w:val="3AD82C28"/>
    <w:rsid w:val="3B0654F8"/>
    <w:rsid w:val="3B895CD0"/>
    <w:rsid w:val="3D60411F"/>
    <w:rsid w:val="3F010273"/>
    <w:rsid w:val="41AD023F"/>
    <w:rsid w:val="41E657FF"/>
    <w:rsid w:val="42635A55"/>
    <w:rsid w:val="42AA6CE4"/>
    <w:rsid w:val="42E03E9C"/>
    <w:rsid w:val="43013CF1"/>
    <w:rsid w:val="430345BA"/>
    <w:rsid w:val="44EB5EFF"/>
    <w:rsid w:val="457D29AC"/>
    <w:rsid w:val="45F82784"/>
    <w:rsid w:val="462E7BA0"/>
    <w:rsid w:val="465C5F08"/>
    <w:rsid w:val="46A00372"/>
    <w:rsid w:val="48523C0A"/>
    <w:rsid w:val="4B3F6B82"/>
    <w:rsid w:val="4B6B7860"/>
    <w:rsid w:val="4DD94895"/>
    <w:rsid w:val="4E6C325B"/>
    <w:rsid w:val="50047E5F"/>
    <w:rsid w:val="506A302B"/>
    <w:rsid w:val="50711E90"/>
    <w:rsid w:val="50E05F3B"/>
    <w:rsid w:val="51545631"/>
    <w:rsid w:val="525A142D"/>
    <w:rsid w:val="530219FE"/>
    <w:rsid w:val="53F92C98"/>
    <w:rsid w:val="540B1521"/>
    <w:rsid w:val="55746546"/>
    <w:rsid w:val="557B6C26"/>
    <w:rsid w:val="59C9560C"/>
    <w:rsid w:val="5BCB5EA5"/>
    <w:rsid w:val="5C733146"/>
    <w:rsid w:val="5CDF456F"/>
    <w:rsid w:val="5D4C7680"/>
    <w:rsid w:val="5D572C78"/>
    <w:rsid w:val="5F4B72E8"/>
    <w:rsid w:val="61C947C9"/>
    <w:rsid w:val="63631D2C"/>
    <w:rsid w:val="653505E7"/>
    <w:rsid w:val="65AC2438"/>
    <w:rsid w:val="65FC7C28"/>
    <w:rsid w:val="671B69BA"/>
    <w:rsid w:val="67DB3883"/>
    <w:rsid w:val="681879B6"/>
    <w:rsid w:val="6969124C"/>
    <w:rsid w:val="6AE4264C"/>
    <w:rsid w:val="6B581CEE"/>
    <w:rsid w:val="6C1A634D"/>
    <w:rsid w:val="6C7621DF"/>
    <w:rsid w:val="6C787452"/>
    <w:rsid w:val="6CEF4F0F"/>
    <w:rsid w:val="6DAB59DE"/>
    <w:rsid w:val="6DB30807"/>
    <w:rsid w:val="6E2A65EF"/>
    <w:rsid w:val="6E3A0F28"/>
    <w:rsid w:val="6EF015E7"/>
    <w:rsid w:val="6F062F09"/>
    <w:rsid w:val="71BF10C8"/>
    <w:rsid w:val="72C708B1"/>
    <w:rsid w:val="72ED161A"/>
    <w:rsid w:val="73CC483B"/>
    <w:rsid w:val="74DB4EF0"/>
    <w:rsid w:val="75263B7B"/>
    <w:rsid w:val="76157B85"/>
    <w:rsid w:val="7971303E"/>
    <w:rsid w:val="7ADC31A8"/>
    <w:rsid w:val="7B027E50"/>
    <w:rsid w:val="7B15612D"/>
    <w:rsid w:val="7D7653AD"/>
    <w:rsid w:val="7DA41F1A"/>
    <w:rsid w:val="7FB77874"/>
    <w:rsid w:val="7FF545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semiHidden="1" w:unhideWhenUsed="1"/>
    <w:lsdException w:name="HTML Sample" w:uiPriority="0" w:qFormat="1"/>
    <w:lsdException w:name="HTML Typewriter" w:semiHidden="1" w:unhideWhenUsed="1"/>
    <w:lsdException w:name="HTML Variable" w:uiPriority="0"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01F6D"/>
    <w:pPr>
      <w:widowControl w:val="0"/>
      <w:jc w:val="both"/>
    </w:pPr>
    <w:rPr>
      <w:rFonts w:ascii="Calibri" w:hAnsi="Calibri"/>
      <w:kern w:val="2"/>
      <w:sz w:val="21"/>
      <w:szCs w:val="22"/>
    </w:rPr>
  </w:style>
  <w:style w:type="paragraph" w:styleId="1">
    <w:name w:val="heading 1"/>
    <w:basedOn w:val="a1"/>
    <w:next w:val="a2"/>
    <w:link w:val="1Char"/>
    <w:qFormat/>
    <w:rsid w:val="00C01F6D"/>
    <w:pPr>
      <w:keepNext/>
      <w:keepLines/>
      <w:spacing w:after="120" w:line="360" w:lineRule="auto"/>
      <w:outlineLvl w:val="0"/>
    </w:pPr>
    <w:rPr>
      <w:kern w:val="44"/>
      <w:sz w:val="28"/>
      <w:szCs w:val="28"/>
    </w:rPr>
  </w:style>
  <w:style w:type="paragraph" w:styleId="2">
    <w:name w:val="heading 2"/>
    <w:basedOn w:val="a"/>
    <w:next w:val="a3"/>
    <w:link w:val="2Char"/>
    <w:qFormat/>
    <w:rsid w:val="00C01F6D"/>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a"/>
    <w:next w:val="a"/>
    <w:link w:val="3Char"/>
    <w:qFormat/>
    <w:rsid w:val="00C01F6D"/>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3"/>
    <w:next w:val="a3"/>
    <w:link w:val="4Char"/>
    <w:qFormat/>
    <w:rsid w:val="00C01F6D"/>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5">
    <w:name w:val="heading 5"/>
    <w:basedOn w:val="4"/>
    <w:next w:val="a3"/>
    <w:link w:val="5Char"/>
    <w:qFormat/>
    <w:rsid w:val="00C01F6D"/>
    <w:pPr>
      <w:numPr>
        <w:ilvl w:val="4"/>
      </w:numPr>
      <w:spacing w:line="240" w:lineRule="exact"/>
      <w:outlineLvl w:val="4"/>
    </w:pPr>
  </w:style>
  <w:style w:type="paragraph" w:styleId="6">
    <w:name w:val="heading 6"/>
    <w:basedOn w:val="a"/>
    <w:next w:val="a"/>
    <w:link w:val="6Char"/>
    <w:qFormat/>
    <w:rsid w:val="00C01F6D"/>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3"/>
    <w:link w:val="7Char"/>
    <w:qFormat/>
    <w:rsid w:val="00C01F6D"/>
    <w:pPr>
      <w:keepNext/>
      <w:keepLines/>
      <w:numPr>
        <w:ilvl w:val="6"/>
        <w:numId w:val="1"/>
      </w:numPr>
      <w:spacing w:before="240" w:after="64" w:line="320" w:lineRule="auto"/>
      <w:outlineLvl w:val="6"/>
    </w:pPr>
    <w:rPr>
      <w:rFonts w:ascii="Times New Roman" w:hAnsi="Times New Roman"/>
      <w:b/>
      <w:sz w:val="24"/>
      <w:szCs w:val="20"/>
    </w:rPr>
  </w:style>
  <w:style w:type="paragraph" w:styleId="8">
    <w:name w:val="heading 8"/>
    <w:basedOn w:val="a"/>
    <w:next w:val="a3"/>
    <w:link w:val="8Char"/>
    <w:qFormat/>
    <w:rsid w:val="00C01F6D"/>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3"/>
    <w:link w:val="9Char"/>
    <w:qFormat/>
    <w:rsid w:val="00C01F6D"/>
    <w:pPr>
      <w:keepNext/>
      <w:keepLines/>
      <w:numPr>
        <w:ilvl w:val="8"/>
        <w:numId w:val="1"/>
      </w:numPr>
      <w:spacing w:before="240" w:after="64" w:line="320" w:lineRule="auto"/>
      <w:outlineLvl w:val="8"/>
    </w:pPr>
    <w:rPr>
      <w:rFonts w:ascii="Arial" w:eastAsia="黑体" w:hAnsi="Arial"/>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0">
    <w:name w:val="Plain Text"/>
    <w:basedOn w:val="a"/>
    <w:next w:val="a"/>
    <w:link w:val="Char10"/>
    <w:qFormat/>
    <w:rsid w:val="00C01F6D"/>
    <w:rPr>
      <w:rFonts w:ascii="宋体" w:hAnsi="Courier New"/>
      <w:szCs w:val="20"/>
    </w:rPr>
  </w:style>
  <w:style w:type="paragraph" w:styleId="a1">
    <w:name w:val="Title"/>
    <w:basedOn w:val="a"/>
    <w:link w:val="Char"/>
    <w:qFormat/>
    <w:rsid w:val="00C01F6D"/>
    <w:pPr>
      <w:spacing w:before="120" w:after="60"/>
      <w:jc w:val="center"/>
    </w:pPr>
    <w:rPr>
      <w:rFonts w:ascii="Arial" w:hAnsi="Arial"/>
      <w:b/>
      <w:sz w:val="44"/>
      <w:szCs w:val="20"/>
    </w:rPr>
  </w:style>
  <w:style w:type="paragraph" w:styleId="a2">
    <w:name w:val="Body Text First Indent"/>
    <w:basedOn w:val="a7"/>
    <w:link w:val="Char0"/>
    <w:qFormat/>
    <w:rsid w:val="00C01F6D"/>
    <w:pPr>
      <w:ind w:firstLine="420"/>
    </w:pPr>
  </w:style>
  <w:style w:type="paragraph" w:styleId="a7">
    <w:name w:val="Body Text"/>
    <w:basedOn w:val="a"/>
    <w:next w:val="a"/>
    <w:link w:val="Char2"/>
    <w:qFormat/>
    <w:rsid w:val="00C01F6D"/>
    <w:pPr>
      <w:spacing w:after="120"/>
    </w:pPr>
    <w:rPr>
      <w:rFonts w:ascii="Times New Roman" w:hAnsi="Times New Roman"/>
      <w:szCs w:val="20"/>
    </w:rPr>
  </w:style>
  <w:style w:type="paragraph" w:styleId="a3">
    <w:name w:val="Normal Indent"/>
    <w:basedOn w:val="a"/>
    <w:qFormat/>
    <w:rsid w:val="00C01F6D"/>
    <w:pPr>
      <w:ind w:firstLine="420"/>
    </w:pPr>
    <w:rPr>
      <w:rFonts w:ascii="Times New Roman" w:hAnsi="Times New Roman"/>
      <w:szCs w:val="20"/>
    </w:rPr>
  </w:style>
  <w:style w:type="paragraph" w:styleId="a8">
    <w:name w:val="Document Map"/>
    <w:basedOn w:val="a"/>
    <w:link w:val="Char3"/>
    <w:qFormat/>
    <w:rsid w:val="00C01F6D"/>
    <w:pPr>
      <w:shd w:val="clear" w:color="auto" w:fill="000080"/>
    </w:pPr>
    <w:rPr>
      <w:rFonts w:ascii="Times New Roman" w:hAnsi="Times New Roman"/>
      <w:szCs w:val="20"/>
    </w:rPr>
  </w:style>
  <w:style w:type="paragraph" w:styleId="a9">
    <w:name w:val="annotation text"/>
    <w:basedOn w:val="a"/>
    <w:link w:val="Char4"/>
    <w:qFormat/>
    <w:rsid w:val="00C01F6D"/>
    <w:pPr>
      <w:spacing w:line="360" w:lineRule="auto"/>
      <w:ind w:firstLineChars="218" w:firstLine="523"/>
      <w:jc w:val="left"/>
    </w:pPr>
    <w:rPr>
      <w:rFonts w:ascii="宋体" w:hAnsi="宋体"/>
      <w:sz w:val="24"/>
      <w:szCs w:val="24"/>
    </w:rPr>
  </w:style>
  <w:style w:type="paragraph" w:styleId="aa">
    <w:name w:val="Body Text Indent"/>
    <w:basedOn w:val="a"/>
    <w:next w:val="ab"/>
    <w:link w:val="Char5"/>
    <w:qFormat/>
    <w:rsid w:val="00C01F6D"/>
    <w:pPr>
      <w:ind w:firstLine="570"/>
    </w:pPr>
    <w:rPr>
      <w:rFonts w:ascii="Times New Roman" w:hAnsi="Times New Roman"/>
      <w:sz w:val="28"/>
      <w:szCs w:val="20"/>
    </w:rPr>
  </w:style>
  <w:style w:type="paragraph" w:styleId="ab">
    <w:name w:val="envelope return"/>
    <w:basedOn w:val="a"/>
    <w:qFormat/>
    <w:rsid w:val="00C01F6D"/>
    <w:pPr>
      <w:snapToGrid w:val="0"/>
    </w:pPr>
    <w:rPr>
      <w:rFonts w:ascii="Arial" w:hAnsi="Arial"/>
      <w:szCs w:val="24"/>
    </w:rPr>
  </w:style>
  <w:style w:type="paragraph" w:styleId="30">
    <w:name w:val="toc 3"/>
    <w:basedOn w:val="a"/>
    <w:next w:val="a"/>
    <w:uiPriority w:val="39"/>
    <w:qFormat/>
    <w:rsid w:val="00C01F6D"/>
    <w:pPr>
      <w:snapToGrid w:val="0"/>
      <w:spacing w:line="360" w:lineRule="auto"/>
      <w:ind w:leftChars="400" w:left="400"/>
      <w:jc w:val="left"/>
    </w:pPr>
    <w:rPr>
      <w:rFonts w:ascii="Times New Roman" w:hAnsi="Times New Roman"/>
      <w:sz w:val="24"/>
      <w:szCs w:val="20"/>
    </w:rPr>
  </w:style>
  <w:style w:type="paragraph" w:styleId="ac">
    <w:name w:val="Date"/>
    <w:basedOn w:val="a"/>
    <w:next w:val="a"/>
    <w:link w:val="Char6"/>
    <w:qFormat/>
    <w:rsid w:val="00C01F6D"/>
    <w:rPr>
      <w:rFonts w:ascii="Times New Roman" w:hAnsi="Times New Roman"/>
      <w:szCs w:val="20"/>
    </w:rPr>
  </w:style>
  <w:style w:type="paragraph" w:styleId="20">
    <w:name w:val="Body Text Indent 2"/>
    <w:basedOn w:val="a"/>
    <w:link w:val="2Char0"/>
    <w:qFormat/>
    <w:rsid w:val="00C01F6D"/>
    <w:pPr>
      <w:spacing w:line="400" w:lineRule="exact"/>
      <w:ind w:left="425"/>
    </w:pPr>
    <w:rPr>
      <w:rFonts w:ascii="Times New Roman" w:hAnsi="Times New Roman"/>
      <w:color w:val="000000"/>
      <w:sz w:val="24"/>
      <w:szCs w:val="20"/>
    </w:rPr>
  </w:style>
  <w:style w:type="paragraph" w:styleId="ad">
    <w:name w:val="endnote text"/>
    <w:basedOn w:val="a"/>
    <w:link w:val="Char7"/>
    <w:qFormat/>
    <w:rsid w:val="00C01F6D"/>
    <w:pPr>
      <w:snapToGrid w:val="0"/>
      <w:jc w:val="left"/>
    </w:pPr>
    <w:rPr>
      <w:rFonts w:ascii="Times New Roman" w:hAnsi="Times New Roman"/>
      <w:szCs w:val="20"/>
    </w:rPr>
  </w:style>
  <w:style w:type="paragraph" w:styleId="ae">
    <w:name w:val="Balloon Text"/>
    <w:basedOn w:val="a"/>
    <w:link w:val="Char8"/>
    <w:qFormat/>
    <w:rsid w:val="00C01F6D"/>
    <w:rPr>
      <w:rFonts w:ascii="Times New Roman" w:hAnsi="Times New Roman"/>
      <w:sz w:val="18"/>
      <w:szCs w:val="18"/>
    </w:rPr>
  </w:style>
  <w:style w:type="paragraph" w:styleId="af">
    <w:name w:val="footer"/>
    <w:basedOn w:val="a"/>
    <w:link w:val="Char11"/>
    <w:unhideWhenUsed/>
    <w:qFormat/>
    <w:rsid w:val="00C01F6D"/>
    <w:pPr>
      <w:tabs>
        <w:tab w:val="center" w:pos="4153"/>
        <w:tab w:val="right" w:pos="8306"/>
      </w:tabs>
      <w:snapToGrid w:val="0"/>
      <w:jc w:val="left"/>
    </w:pPr>
    <w:rPr>
      <w:sz w:val="18"/>
      <w:szCs w:val="18"/>
    </w:rPr>
  </w:style>
  <w:style w:type="paragraph" w:styleId="af0">
    <w:name w:val="header"/>
    <w:basedOn w:val="a"/>
    <w:link w:val="Char9"/>
    <w:unhideWhenUsed/>
    <w:qFormat/>
    <w:rsid w:val="00C01F6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C01F6D"/>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1">
    <w:name w:val="footnote text"/>
    <w:basedOn w:val="a"/>
    <w:link w:val="Chara"/>
    <w:qFormat/>
    <w:rsid w:val="00C01F6D"/>
    <w:pPr>
      <w:snapToGrid w:val="0"/>
      <w:spacing w:line="360" w:lineRule="auto"/>
      <w:ind w:firstLineChars="218" w:firstLine="523"/>
      <w:jc w:val="left"/>
    </w:pPr>
    <w:rPr>
      <w:rFonts w:ascii="宋体" w:hAnsi="宋体"/>
      <w:sz w:val="18"/>
      <w:szCs w:val="18"/>
    </w:rPr>
  </w:style>
  <w:style w:type="paragraph" w:styleId="31">
    <w:name w:val="Body Text Indent 3"/>
    <w:basedOn w:val="a"/>
    <w:link w:val="3Char0"/>
    <w:qFormat/>
    <w:rsid w:val="00C01F6D"/>
    <w:pPr>
      <w:tabs>
        <w:tab w:val="left" w:pos="0"/>
      </w:tabs>
      <w:spacing w:line="400" w:lineRule="exact"/>
      <w:ind w:leftChars="228" w:left="563" w:hangingChars="35" w:hanging="84"/>
    </w:pPr>
    <w:rPr>
      <w:rFonts w:ascii="Times New Roman" w:hAnsi="Times New Roman"/>
      <w:color w:val="000000"/>
      <w:sz w:val="24"/>
      <w:szCs w:val="20"/>
    </w:rPr>
  </w:style>
  <w:style w:type="paragraph" w:styleId="21">
    <w:name w:val="toc 2"/>
    <w:basedOn w:val="a"/>
    <w:next w:val="a"/>
    <w:uiPriority w:val="39"/>
    <w:qFormat/>
    <w:rsid w:val="00C01F6D"/>
    <w:pPr>
      <w:tabs>
        <w:tab w:val="right" w:leader="dot" w:pos="9060"/>
      </w:tabs>
      <w:snapToGrid w:val="0"/>
      <w:spacing w:line="360" w:lineRule="auto"/>
      <w:ind w:leftChars="200" w:left="420"/>
      <w:jc w:val="left"/>
    </w:pPr>
    <w:rPr>
      <w:rFonts w:ascii="Times New Roman" w:hAnsi="Times New Roman"/>
      <w:sz w:val="24"/>
      <w:szCs w:val="24"/>
    </w:rPr>
  </w:style>
  <w:style w:type="paragraph" w:styleId="22">
    <w:name w:val="Body Text 2"/>
    <w:basedOn w:val="a"/>
    <w:link w:val="2Char1"/>
    <w:qFormat/>
    <w:rsid w:val="00C01F6D"/>
    <w:rPr>
      <w:rFonts w:ascii="宋体" w:hAnsi="宋体"/>
      <w:szCs w:val="24"/>
      <w:u w:val="single"/>
    </w:rPr>
  </w:style>
  <w:style w:type="paragraph" w:styleId="af2">
    <w:name w:val="Normal (Web)"/>
    <w:basedOn w:val="a"/>
    <w:qFormat/>
    <w:rsid w:val="00C01F6D"/>
    <w:pPr>
      <w:jc w:val="left"/>
    </w:pPr>
    <w:rPr>
      <w:rFonts w:ascii="Times New Roman" w:hAnsi="Times New Roman"/>
      <w:kern w:val="0"/>
      <w:sz w:val="24"/>
    </w:rPr>
  </w:style>
  <w:style w:type="paragraph" w:styleId="11">
    <w:name w:val="index 1"/>
    <w:basedOn w:val="a"/>
    <w:next w:val="a"/>
    <w:qFormat/>
    <w:rsid w:val="00C01F6D"/>
    <w:rPr>
      <w:rFonts w:ascii="Times New Roman" w:eastAsia="仿宋_GB2312" w:hAnsi="Times New Roman"/>
      <w:sz w:val="28"/>
      <w:szCs w:val="20"/>
    </w:rPr>
  </w:style>
  <w:style w:type="paragraph" w:styleId="af3">
    <w:name w:val="annotation subject"/>
    <w:basedOn w:val="a9"/>
    <w:next w:val="a9"/>
    <w:link w:val="Charb"/>
    <w:qFormat/>
    <w:rsid w:val="00C01F6D"/>
    <w:rPr>
      <w:b/>
      <w:bCs/>
    </w:rPr>
  </w:style>
  <w:style w:type="paragraph" w:styleId="23">
    <w:name w:val="Body Text First Indent 2"/>
    <w:basedOn w:val="aa"/>
    <w:link w:val="2Char2"/>
    <w:qFormat/>
    <w:rsid w:val="00C01F6D"/>
    <w:pPr>
      <w:spacing w:after="120"/>
      <w:ind w:leftChars="200" w:left="200" w:firstLineChars="200" w:firstLine="200"/>
    </w:pPr>
    <w:rPr>
      <w:szCs w:val="24"/>
    </w:rPr>
  </w:style>
  <w:style w:type="table" w:styleId="af4">
    <w:name w:val="Table Grid"/>
    <w:basedOn w:val="a5"/>
    <w:qFormat/>
    <w:rsid w:val="00C01F6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sid w:val="00C01F6D"/>
    <w:rPr>
      <w:b/>
    </w:rPr>
  </w:style>
  <w:style w:type="character" w:styleId="af6">
    <w:name w:val="endnote reference"/>
    <w:qFormat/>
    <w:rsid w:val="00C01F6D"/>
    <w:rPr>
      <w:vertAlign w:val="superscript"/>
    </w:rPr>
  </w:style>
  <w:style w:type="character" w:styleId="af7">
    <w:name w:val="page number"/>
    <w:qFormat/>
    <w:rsid w:val="00C01F6D"/>
    <w:rPr>
      <w:rFonts w:cs="Times New Roman"/>
    </w:rPr>
  </w:style>
  <w:style w:type="character" w:styleId="af8">
    <w:name w:val="FollowedHyperlink"/>
    <w:uiPriority w:val="99"/>
    <w:unhideWhenUsed/>
    <w:qFormat/>
    <w:rsid w:val="00C01F6D"/>
    <w:rPr>
      <w:color w:val="954F72"/>
      <w:u w:val="single"/>
    </w:rPr>
  </w:style>
  <w:style w:type="character" w:styleId="af9">
    <w:name w:val="Emphasis"/>
    <w:qFormat/>
    <w:rsid w:val="00C01F6D"/>
    <w:rPr>
      <w:rFonts w:ascii="Times New Roman" w:eastAsia="宋体" w:hAnsi="Times New Roman" w:cs="Times New Roman"/>
    </w:rPr>
  </w:style>
  <w:style w:type="character" w:styleId="HTML">
    <w:name w:val="HTML Definition"/>
    <w:qFormat/>
    <w:rsid w:val="00C01F6D"/>
    <w:rPr>
      <w:rFonts w:ascii="Times New Roman" w:eastAsia="宋体" w:hAnsi="Times New Roman" w:cs="Times New Roman"/>
      <w:i/>
    </w:rPr>
  </w:style>
  <w:style w:type="character" w:styleId="HTML0">
    <w:name w:val="HTML Variable"/>
    <w:qFormat/>
    <w:rsid w:val="00C01F6D"/>
    <w:rPr>
      <w:rFonts w:ascii="Times New Roman" w:eastAsia="宋体" w:hAnsi="Times New Roman" w:cs="Times New Roman"/>
    </w:rPr>
  </w:style>
  <w:style w:type="character" w:styleId="afa">
    <w:name w:val="Hyperlink"/>
    <w:uiPriority w:val="99"/>
    <w:qFormat/>
    <w:rsid w:val="00C01F6D"/>
    <w:rPr>
      <w:color w:val="0000FF"/>
      <w:u w:val="single"/>
    </w:rPr>
  </w:style>
  <w:style w:type="character" w:styleId="HTML1">
    <w:name w:val="HTML Code"/>
    <w:qFormat/>
    <w:rsid w:val="00C01F6D"/>
    <w:rPr>
      <w:rFonts w:ascii="Consolas" w:eastAsia="Consolas" w:hAnsi="Consolas" w:cs="Consolas"/>
      <w:color w:val="C7254E"/>
      <w:sz w:val="21"/>
      <w:szCs w:val="21"/>
      <w:shd w:val="clear" w:color="auto" w:fill="F9F2F4"/>
    </w:rPr>
  </w:style>
  <w:style w:type="character" w:styleId="afb">
    <w:name w:val="annotation reference"/>
    <w:qFormat/>
    <w:rsid w:val="00C01F6D"/>
    <w:rPr>
      <w:sz w:val="21"/>
      <w:szCs w:val="21"/>
    </w:rPr>
  </w:style>
  <w:style w:type="character" w:styleId="HTML2">
    <w:name w:val="HTML Cite"/>
    <w:qFormat/>
    <w:rsid w:val="00C01F6D"/>
    <w:rPr>
      <w:rFonts w:ascii="Times New Roman" w:eastAsia="宋体" w:hAnsi="Times New Roman" w:cs="Times New Roman"/>
    </w:rPr>
  </w:style>
  <w:style w:type="character" w:styleId="afc">
    <w:name w:val="footnote reference"/>
    <w:qFormat/>
    <w:rsid w:val="00C01F6D"/>
    <w:rPr>
      <w:vertAlign w:val="superscript"/>
    </w:rPr>
  </w:style>
  <w:style w:type="character" w:styleId="HTML3">
    <w:name w:val="HTML Keyboard"/>
    <w:qFormat/>
    <w:rsid w:val="00C01F6D"/>
    <w:rPr>
      <w:rFonts w:ascii="Consolas" w:eastAsia="Consolas" w:hAnsi="Consolas" w:cs="Consolas" w:hint="default"/>
      <w:color w:val="FFFFFF"/>
      <w:sz w:val="21"/>
      <w:szCs w:val="21"/>
      <w:shd w:val="clear" w:color="auto" w:fill="333333"/>
    </w:rPr>
  </w:style>
  <w:style w:type="character" w:styleId="HTML4">
    <w:name w:val="HTML Sample"/>
    <w:qFormat/>
    <w:rsid w:val="00C01F6D"/>
    <w:rPr>
      <w:rFonts w:ascii="Consolas" w:eastAsia="Consolas" w:hAnsi="Consolas" w:cs="Consolas" w:hint="default"/>
      <w:sz w:val="21"/>
      <w:szCs w:val="21"/>
    </w:rPr>
  </w:style>
  <w:style w:type="character" w:customStyle="1" w:styleId="12">
    <w:name w:val="标题 1 字符"/>
    <w:uiPriority w:val="9"/>
    <w:qFormat/>
    <w:rsid w:val="00C01F6D"/>
    <w:rPr>
      <w:rFonts w:ascii="Calibri" w:eastAsia="宋体" w:hAnsi="Calibri" w:cs="Times New Roman"/>
      <w:b/>
      <w:bCs/>
      <w:kern w:val="44"/>
      <w:sz w:val="44"/>
      <w:szCs w:val="44"/>
    </w:rPr>
  </w:style>
  <w:style w:type="character" w:customStyle="1" w:styleId="24">
    <w:name w:val="标题 2 字符"/>
    <w:uiPriority w:val="9"/>
    <w:qFormat/>
    <w:rsid w:val="00C01F6D"/>
    <w:rPr>
      <w:rFonts w:ascii="等线 Light" w:eastAsia="等线 Light" w:hAnsi="等线 Light" w:cs="Times New Roman"/>
      <w:b/>
      <w:bCs/>
      <w:sz w:val="32"/>
      <w:szCs w:val="32"/>
    </w:rPr>
  </w:style>
  <w:style w:type="character" w:customStyle="1" w:styleId="32">
    <w:name w:val="标题 3 字符"/>
    <w:uiPriority w:val="9"/>
    <w:qFormat/>
    <w:rsid w:val="00C01F6D"/>
    <w:rPr>
      <w:rFonts w:ascii="Calibri" w:eastAsia="宋体" w:hAnsi="Calibri" w:cs="Times New Roman"/>
      <w:b/>
      <w:bCs/>
      <w:sz w:val="32"/>
      <w:szCs w:val="32"/>
    </w:rPr>
  </w:style>
  <w:style w:type="character" w:customStyle="1" w:styleId="40">
    <w:name w:val="标题 4 字符"/>
    <w:uiPriority w:val="9"/>
    <w:qFormat/>
    <w:rsid w:val="00C01F6D"/>
    <w:rPr>
      <w:rFonts w:ascii="等线 Light" w:eastAsia="等线 Light" w:hAnsi="等线 Light" w:cs="Times New Roman"/>
      <w:b/>
      <w:bCs/>
      <w:sz w:val="28"/>
      <w:szCs w:val="28"/>
    </w:rPr>
  </w:style>
  <w:style w:type="character" w:customStyle="1" w:styleId="50">
    <w:name w:val="标题 5 字符"/>
    <w:uiPriority w:val="9"/>
    <w:qFormat/>
    <w:rsid w:val="00C01F6D"/>
    <w:rPr>
      <w:rFonts w:ascii="Calibri" w:eastAsia="宋体" w:hAnsi="Calibri" w:cs="Times New Roman"/>
      <w:b/>
      <w:bCs/>
      <w:sz w:val="28"/>
      <w:szCs w:val="28"/>
    </w:rPr>
  </w:style>
  <w:style w:type="character" w:customStyle="1" w:styleId="60">
    <w:name w:val="标题 6 字符"/>
    <w:uiPriority w:val="9"/>
    <w:qFormat/>
    <w:rsid w:val="00C01F6D"/>
    <w:rPr>
      <w:rFonts w:ascii="等线 Light" w:eastAsia="等线 Light" w:hAnsi="等线 Light" w:cs="Times New Roman"/>
      <w:b/>
      <w:bCs/>
      <w:sz w:val="24"/>
      <w:szCs w:val="24"/>
    </w:rPr>
  </w:style>
  <w:style w:type="character" w:customStyle="1" w:styleId="70">
    <w:name w:val="标题 7 字符"/>
    <w:uiPriority w:val="9"/>
    <w:qFormat/>
    <w:rsid w:val="00C01F6D"/>
    <w:rPr>
      <w:rFonts w:ascii="Calibri" w:eastAsia="宋体" w:hAnsi="Calibri" w:cs="Times New Roman"/>
      <w:b/>
      <w:bCs/>
      <w:sz w:val="24"/>
      <w:szCs w:val="24"/>
    </w:rPr>
  </w:style>
  <w:style w:type="character" w:customStyle="1" w:styleId="80">
    <w:name w:val="标题 8 字符"/>
    <w:uiPriority w:val="9"/>
    <w:qFormat/>
    <w:rsid w:val="00C01F6D"/>
    <w:rPr>
      <w:rFonts w:ascii="等线 Light" w:eastAsia="等线 Light" w:hAnsi="等线 Light" w:cs="Times New Roman"/>
      <w:sz w:val="24"/>
      <w:szCs w:val="24"/>
    </w:rPr>
  </w:style>
  <w:style w:type="character" w:customStyle="1" w:styleId="90">
    <w:name w:val="标题 9 字符"/>
    <w:uiPriority w:val="9"/>
    <w:qFormat/>
    <w:rsid w:val="00C01F6D"/>
    <w:rPr>
      <w:rFonts w:ascii="等线 Light" w:eastAsia="等线 Light" w:hAnsi="等线 Light" w:cs="Times New Roman"/>
      <w:szCs w:val="21"/>
    </w:rPr>
  </w:style>
  <w:style w:type="character" w:customStyle="1" w:styleId="3Char">
    <w:name w:val="标题 3 Char"/>
    <w:link w:val="3"/>
    <w:qFormat/>
    <w:rsid w:val="00C01F6D"/>
    <w:rPr>
      <w:rFonts w:ascii="宋体" w:eastAsia="宋体" w:hAnsi="宋体" w:cs="宋体"/>
      <w:kern w:val="0"/>
      <w:sz w:val="27"/>
      <w:szCs w:val="27"/>
    </w:rPr>
  </w:style>
  <w:style w:type="character" w:customStyle="1" w:styleId="afd">
    <w:name w:val="页眉 字符"/>
    <w:uiPriority w:val="99"/>
    <w:qFormat/>
    <w:rsid w:val="00C01F6D"/>
    <w:rPr>
      <w:rFonts w:ascii="Calibri" w:eastAsia="宋体" w:hAnsi="Calibri" w:cs="Times New Roman"/>
      <w:sz w:val="18"/>
      <w:szCs w:val="18"/>
    </w:rPr>
  </w:style>
  <w:style w:type="character" w:customStyle="1" w:styleId="Char9">
    <w:name w:val="页眉 Char"/>
    <w:link w:val="af0"/>
    <w:qFormat/>
    <w:rsid w:val="00C01F6D"/>
    <w:rPr>
      <w:rFonts w:ascii="Calibri" w:eastAsia="宋体" w:hAnsi="Calibri" w:cs="Times New Roman"/>
      <w:sz w:val="18"/>
      <w:szCs w:val="18"/>
    </w:rPr>
  </w:style>
  <w:style w:type="character" w:customStyle="1" w:styleId="afe">
    <w:name w:val="页脚 字符"/>
    <w:uiPriority w:val="99"/>
    <w:qFormat/>
    <w:rsid w:val="00C01F6D"/>
    <w:rPr>
      <w:rFonts w:ascii="Calibri" w:eastAsia="宋体" w:hAnsi="Calibri" w:cs="Times New Roman"/>
      <w:sz w:val="18"/>
      <w:szCs w:val="18"/>
    </w:rPr>
  </w:style>
  <w:style w:type="character" w:customStyle="1" w:styleId="Char11">
    <w:name w:val="页脚 Char1"/>
    <w:link w:val="af"/>
    <w:uiPriority w:val="99"/>
    <w:qFormat/>
    <w:rsid w:val="00C01F6D"/>
    <w:rPr>
      <w:rFonts w:ascii="Calibri" w:eastAsia="宋体" w:hAnsi="Calibri" w:cs="Times New Roman"/>
      <w:sz w:val="18"/>
      <w:szCs w:val="18"/>
    </w:rPr>
  </w:style>
  <w:style w:type="character" w:customStyle="1" w:styleId="1Char">
    <w:name w:val="标题 1 Char"/>
    <w:link w:val="1"/>
    <w:qFormat/>
    <w:rsid w:val="00C01F6D"/>
    <w:rPr>
      <w:rFonts w:ascii="Arial" w:eastAsia="宋体" w:hAnsi="Arial"/>
      <w:b/>
      <w:kern w:val="44"/>
      <w:sz w:val="28"/>
      <w:szCs w:val="28"/>
    </w:rPr>
  </w:style>
  <w:style w:type="character" w:customStyle="1" w:styleId="2Char">
    <w:name w:val="标题 2 Char"/>
    <w:link w:val="2"/>
    <w:qFormat/>
    <w:rsid w:val="00C01F6D"/>
    <w:rPr>
      <w:rFonts w:ascii="Arial" w:eastAsia="宋体" w:hAnsi="Arial" w:cs="Times New Roman"/>
      <w:b/>
      <w:color w:val="000000"/>
      <w:sz w:val="24"/>
      <w:szCs w:val="24"/>
    </w:rPr>
  </w:style>
  <w:style w:type="character" w:customStyle="1" w:styleId="4Char">
    <w:name w:val="标题 4 Char"/>
    <w:link w:val="4"/>
    <w:qFormat/>
    <w:rsid w:val="00C01F6D"/>
    <w:rPr>
      <w:rFonts w:ascii="Arial" w:eastAsia="宋体" w:hAnsi="Arial" w:cs="Times New Roman"/>
      <w:color w:val="000000"/>
      <w:szCs w:val="21"/>
    </w:rPr>
  </w:style>
  <w:style w:type="character" w:customStyle="1" w:styleId="5Char">
    <w:name w:val="标题 5 Char"/>
    <w:link w:val="5"/>
    <w:qFormat/>
    <w:rsid w:val="00C01F6D"/>
    <w:rPr>
      <w:rFonts w:ascii="Arial" w:eastAsia="宋体" w:hAnsi="Arial" w:cs="Times New Roman"/>
      <w:color w:val="000000"/>
      <w:szCs w:val="21"/>
    </w:rPr>
  </w:style>
  <w:style w:type="character" w:customStyle="1" w:styleId="6Char">
    <w:name w:val="标题 6 Char"/>
    <w:link w:val="6"/>
    <w:qFormat/>
    <w:rsid w:val="00C01F6D"/>
    <w:rPr>
      <w:rFonts w:ascii="Arial" w:eastAsia="黑体" w:hAnsi="Arial" w:cs="Times New Roman"/>
      <w:b/>
      <w:bCs/>
      <w:sz w:val="24"/>
      <w:szCs w:val="24"/>
    </w:rPr>
  </w:style>
  <w:style w:type="character" w:customStyle="1" w:styleId="7Char">
    <w:name w:val="标题 7 Char"/>
    <w:link w:val="7"/>
    <w:qFormat/>
    <w:rsid w:val="00C01F6D"/>
    <w:rPr>
      <w:rFonts w:ascii="Times New Roman" w:eastAsia="宋体" w:hAnsi="Times New Roman" w:cs="Times New Roman"/>
      <w:b/>
      <w:sz w:val="24"/>
      <w:szCs w:val="20"/>
    </w:rPr>
  </w:style>
  <w:style w:type="character" w:customStyle="1" w:styleId="8Char">
    <w:name w:val="标题 8 Char"/>
    <w:link w:val="8"/>
    <w:qFormat/>
    <w:rsid w:val="00C01F6D"/>
    <w:rPr>
      <w:rFonts w:ascii="Arial" w:eastAsia="黑体" w:hAnsi="Arial" w:cs="Times New Roman"/>
      <w:sz w:val="24"/>
      <w:szCs w:val="20"/>
    </w:rPr>
  </w:style>
  <w:style w:type="character" w:customStyle="1" w:styleId="9Char">
    <w:name w:val="标题 9 Char"/>
    <w:link w:val="9"/>
    <w:qFormat/>
    <w:rsid w:val="00C01F6D"/>
    <w:rPr>
      <w:rFonts w:ascii="Arial" w:eastAsia="黑体" w:hAnsi="Arial" w:cs="Times New Roman"/>
      <w:szCs w:val="20"/>
    </w:rPr>
  </w:style>
  <w:style w:type="character" w:customStyle="1" w:styleId="aff">
    <w:name w:val="标题 字符"/>
    <w:uiPriority w:val="10"/>
    <w:qFormat/>
    <w:rsid w:val="00C01F6D"/>
    <w:rPr>
      <w:rFonts w:ascii="等线 Light" w:eastAsia="等线 Light" w:hAnsi="等线 Light" w:cs="Times New Roman"/>
      <w:b/>
      <w:bCs/>
      <w:sz w:val="32"/>
      <w:szCs w:val="32"/>
    </w:rPr>
  </w:style>
  <w:style w:type="character" w:customStyle="1" w:styleId="Char">
    <w:name w:val="标题 Char"/>
    <w:link w:val="a1"/>
    <w:qFormat/>
    <w:rsid w:val="00C01F6D"/>
    <w:rPr>
      <w:rFonts w:ascii="Arial" w:eastAsia="宋体" w:hAnsi="Arial" w:cs="Times New Roman"/>
      <w:b/>
      <w:sz w:val="44"/>
      <w:szCs w:val="20"/>
    </w:rPr>
  </w:style>
  <w:style w:type="character" w:customStyle="1" w:styleId="aff0">
    <w:name w:val="正文文本 字符"/>
    <w:uiPriority w:val="99"/>
    <w:qFormat/>
    <w:rsid w:val="00C01F6D"/>
    <w:rPr>
      <w:rFonts w:ascii="Calibri" w:eastAsia="宋体" w:hAnsi="Calibri" w:cs="Times New Roman"/>
    </w:rPr>
  </w:style>
  <w:style w:type="character" w:customStyle="1" w:styleId="Char2">
    <w:name w:val="正文文本 Char"/>
    <w:link w:val="a7"/>
    <w:qFormat/>
    <w:rsid w:val="00C01F6D"/>
    <w:rPr>
      <w:rFonts w:ascii="Times New Roman" w:eastAsia="宋体" w:hAnsi="Times New Roman" w:cs="Times New Roman"/>
      <w:szCs w:val="20"/>
    </w:rPr>
  </w:style>
  <w:style w:type="character" w:customStyle="1" w:styleId="aff1">
    <w:name w:val="正文首行缩进 字符"/>
    <w:basedOn w:val="aff0"/>
    <w:uiPriority w:val="99"/>
    <w:qFormat/>
    <w:rsid w:val="00C01F6D"/>
    <w:rPr>
      <w:rFonts w:ascii="Calibri" w:eastAsia="宋体" w:hAnsi="Calibri" w:cs="Times New Roman"/>
    </w:rPr>
  </w:style>
  <w:style w:type="character" w:customStyle="1" w:styleId="Char0">
    <w:name w:val="正文首行缩进 Char"/>
    <w:link w:val="a2"/>
    <w:qFormat/>
    <w:rsid w:val="00C01F6D"/>
  </w:style>
  <w:style w:type="character" w:customStyle="1" w:styleId="aff2">
    <w:name w:val="日期 字符"/>
    <w:uiPriority w:val="99"/>
    <w:qFormat/>
    <w:rsid w:val="00C01F6D"/>
    <w:rPr>
      <w:rFonts w:ascii="Calibri" w:eastAsia="宋体" w:hAnsi="Calibri" w:cs="Times New Roman"/>
    </w:rPr>
  </w:style>
  <w:style w:type="character" w:customStyle="1" w:styleId="Char6">
    <w:name w:val="日期 Char"/>
    <w:link w:val="ac"/>
    <w:qFormat/>
    <w:rsid w:val="00C01F6D"/>
    <w:rPr>
      <w:rFonts w:ascii="Times New Roman" w:eastAsia="宋体" w:hAnsi="Times New Roman" w:cs="Times New Roman"/>
      <w:szCs w:val="20"/>
    </w:rPr>
  </w:style>
  <w:style w:type="character" w:customStyle="1" w:styleId="aff3">
    <w:name w:val="正文文本缩进 字符"/>
    <w:uiPriority w:val="99"/>
    <w:qFormat/>
    <w:rsid w:val="00C01F6D"/>
    <w:rPr>
      <w:rFonts w:ascii="Calibri" w:eastAsia="宋体" w:hAnsi="Calibri" w:cs="Times New Roman"/>
    </w:rPr>
  </w:style>
  <w:style w:type="character" w:customStyle="1" w:styleId="Char5">
    <w:name w:val="正文文本缩进 Char"/>
    <w:link w:val="aa"/>
    <w:qFormat/>
    <w:rsid w:val="00C01F6D"/>
    <w:rPr>
      <w:rFonts w:ascii="Times New Roman" w:eastAsia="宋体" w:hAnsi="Times New Roman" w:cs="Times New Roman"/>
      <w:sz w:val="28"/>
      <w:szCs w:val="20"/>
    </w:rPr>
  </w:style>
  <w:style w:type="character" w:customStyle="1" w:styleId="aff4">
    <w:name w:val="文档结构图 字符"/>
    <w:uiPriority w:val="99"/>
    <w:qFormat/>
    <w:rsid w:val="00C01F6D"/>
    <w:rPr>
      <w:rFonts w:ascii="Microsoft YaHei UI" w:eastAsia="Microsoft YaHei UI" w:hAnsi="Calibri" w:cs="Times New Roman"/>
      <w:sz w:val="18"/>
      <w:szCs w:val="18"/>
    </w:rPr>
  </w:style>
  <w:style w:type="character" w:customStyle="1" w:styleId="Char3">
    <w:name w:val="文档结构图 Char"/>
    <w:link w:val="a8"/>
    <w:qFormat/>
    <w:rsid w:val="00C01F6D"/>
    <w:rPr>
      <w:rFonts w:ascii="Times New Roman" w:eastAsia="宋体" w:hAnsi="Times New Roman" w:cs="Times New Roman"/>
      <w:szCs w:val="20"/>
      <w:shd w:val="clear" w:color="auto" w:fill="000080"/>
    </w:rPr>
  </w:style>
  <w:style w:type="character" w:customStyle="1" w:styleId="aff5">
    <w:name w:val="纯文本 字符"/>
    <w:uiPriority w:val="99"/>
    <w:qFormat/>
    <w:rsid w:val="00C01F6D"/>
    <w:rPr>
      <w:rFonts w:ascii="等线" w:hAnsi="Courier New" w:cs="Courier New"/>
    </w:rPr>
  </w:style>
  <w:style w:type="character" w:customStyle="1" w:styleId="Char10">
    <w:name w:val="纯文本 Char1"/>
    <w:link w:val="a0"/>
    <w:qFormat/>
    <w:rsid w:val="00C01F6D"/>
    <w:rPr>
      <w:rFonts w:ascii="宋体" w:eastAsia="宋体" w:hAnsi="Courier New" w:cs="Times New Roman"/>
      <w:szCs w:val="20"/>
    </w:rPr>
  </w:style>
  <w:style w:type="character" w:customStyle="1" w:styleId="25">
    <w:name w:val="正文文本缩进 2 字符"/>
    <w:uiPriority w:val="99"/>
    <w:qFormat/>
    <w:rsid w:val="00C01F6D"/>
    <w:rPr>
      <w:rFonts w:ascii="Calibri" w:eastAsia="宋体" w:hAnsi="Calibri" w:cs="Times New Roman"/>
    </w:rPr>
  </w:style>
  <w:style w:type="character" w:customStyle="1" w:styleId="2Char0">
    <w:name w:val="正文文本缩进 2 Char"/>
    <w:link w:val="20"/>
    <w:qFormat/>
    <w:rsid w:val="00C01F6D"/>
    <w:rPr>
      <w:rFonts w:ascii="Times New Roman" w:eastAsia="宋体" w:hAnsi="Times New Roman" w:cs="Times New Roman"/>
      <w:color w:val="000000"/>
      <w:sz w:val="24"/>
      <w:szCs w:val="20"/>
    </w:rPr>
  </w:style>
  <w:style w:type="character" w:customStyle="1" w:styleId="33">
    <w:name w:val="正文文本缩进 3 字符"/>
    <w:uiPriority w:val="99"/>
    <w:qFormat/>
    <w:rsid w:val="00C01F6D"/>
    <w:rPr>
      <w:rFonts w:ascii="Calibri" w:eastAsia="宋体" w:hAnsi="Calibri" w:cs="Times New Roman"/>
      <w:sz w:val="16"/>
      <w:szCs w:val="16"/>
    </w:rPr>
  </w:style>
  <w:style w:type="character" w:customStyle="1" w:styleId="3Char0">
    <w:name w:val="正文文本缩进 3 Char"/>
    <w:link w:val="31"/>
    <w:qFormat/>
    <w:rsid w:val="00C01F6D"/>
    <w:rPr>
      <w:rFonts w:ascii="Times New Roman" w:eastAsia="宋体" w:hAnsi="Times New Roman" w:cs="Times New Roman"/>
      <w:color w:val="000000"/>
      <w:sz w:val="24"/>
      <w:szCs w:val="20"/>
    </w:rPr>
  </w:style>
  <w:style w:type="paragraph" w:customStyle="1" w:styleId="Blockquote">
    <w:name w:val="Blockquote"/>
    <w:basedOn w:val="a"/>
    <w:qFormat/>
    <w:rsid w:val="00C01F6D"/>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qFormat/>
    <w:rsid w:val="00C01F6D"/>
    <w:rPr>
      <w:rFonts w:ascii="等线" w:eastAsia="等线" w:hAnsi="等线"/>
    </w:rPr>
  </w:style>
  <w:style w:type="character" w:customStyle="1" w:styleId="26">
    <w:name w:val="正文文本 2 字符"/>
    <w:uiPriority w:val="99"/>
    <w:qFormat/>
    <w:rsid w:val="00C01F6D"/>
    <w:rPr>
      <w:rFonts w:ascii="Calibri" w:eastAsia="宋体" w:hAnsi="Calibri" w:cs="Times New Roman"/>
    </w:rPr>
  </w:style>
  <w:style w:type="character" w:customStyle="1" w:styleId="2Char1">
    <w:name w:val="正文文本 2 Char"/>
    <w:link w:val="22"/>
    <w:qFormat/>
    <w:rsid w:val="00C01F6D"/>
    <w:rPr>
      <w:rFonts w:ascii="宋体" w:eastAsia="宋体" w:hAnsi="宋体" w:cs="Times New Roman"/>
      <w:szCs w:val="24"/>
      <w:u w:val="single"/>
    </w:rPr>
  </w:style>
  <w:style w:type="paragraph" w:customStyle="1" w:styleId="aff6">
    <w:name w:val="表头"/>
    <w:basedOn w:val="a"/>
    <w:qFormat/>
    <w:rsid w:val="00C01F6D"/>
    <w:pPr>
      <w:spacing w:line="360" w:lineRule="auto"/>
      <w:jc w:val="center"/>
    </w:pPr>
    <w:rPr>
      <w:rFonts w:ascii="黑体" w:eastAsia="黑体" w:hAnsi="Times New Roman"/>
      <w:kern w:val="0"/>
      <w:sz w:val="24"/>
      <w:szCs w:val="20"/>
    </w:rPr>
  </w:style>
  <w:style w:type="character" w:customStyle="1" w:styleId="aff7">
    <w:name w:val="尾注文本 字符"/>
    <w:uiPriority w:val="99"/>
    <w:qFormat/>
    <w:rsid w:val="00C01F6D"/>
    <w:rPr>
      <w:rFonts w:ascii="Calibri" w:eastAsia="宋体" w:hAnsi="Calibri" w:cs="Times New Roman"/>
    </w:rPr>
  </w:style>
  <w:style w:type="character" w:customStyle="1" w:styleId="Char7">
    <w:name w:val="尾注文本 Char"/>
    <w:link w:val="ad"/>
    <w:qFormat/>
    <w:rsid w:val="00C01F6D"/>
    <w:rPr>
      <w:rFonts w:ascii="Times New Roman" w:eastAsia="宋体" w:hAnsi="Times New Roman" w:cs="Times New Roman"/>
      <w:szCs w:val="20"/>
    </w:rPr>
  </w:style>
  <w:style w:type="paragraph" w:customStyle="1" w:styleId="Charc">
    <w:name w:val="Char"/>
    <w:basedOn w:val="a"/>
    <w:qFormat/>
    <w:rsid w:val="00C01F6D"/>
    <w:rPr>
      <w:rFonts w:ascii="Tahoma" w:hAnsi="Tahoma"/>
      <w:sz w:val="24"/>
      <w:szCs w:val="20"/>
    </w:rPr>
  </w:style>
  <w:style w:type="paragraph" w:customStyle="1" w:styleId="Char1">
    <w:name w:val="Char1"/>
    <w:basedOn w:val="a"/>
    <w:qFormat/>
    <w:rsid w:val="00C01F6D"/>
    <w:pPr>
      <w:numPr>
        <w:numId w:val="1"/>
      </w:numPr>
    </w:pPr>
    <w:rPr>
      <w:rFonts w:ascii="Times New Roman" w:hAnsi="Times New Roman"/>
      <w:sz w:val="24"/>
      <w:szCs w:val="24"/>
    </w:rPr>
  </w:style>
  <w:style w:type="paragraph" w:customStyle="1" w:styleId="aff8">
    <w:name w:val="公文抬头"/>
    <w:basedOn w:val="a3"/>
    <w:qFormat/>
    <w:rsid w:val="00C01F6D"/>
    <w:pPr>
      <w:ind w:firstLine="0"/>
    </w:pPr>
    <w:rPr>
      <w:rFonts w:ascii="仿宋_GB2312" w:eastAsia="仿宋_GB2312"/>
      <w:sz w:val="30"/>
      <w:szCs w:val="24"/>
    </w:rPr>
  </w:style>
  <w:style w:type="paragraph" w:customStyle="1" w:styleId="CharCharChar1Char">
    <w:name w:val="Char Char Char1 Char"/>
    <w:basedOn w:val="a8"/>
    <w:qFormat/>
    <w:rsid w:val="00C01F6D"/>
    <w:rPr>
      <w:rFonts w:ascii="Tahoma" w:hAnsi="Tahoma"/>
      <w:sz w:val="24"/>
      <w:szCs w:val="24"/>
    </w:rPr>
  </w:style>
  <w:style w:type="paragraph" w:customStyle="1" w:styleId="aff9">
    <w:name w:val="公文正文"/>
    <w:qFormat/>
    <w:rsid w:val="00C01F6D"/>
    <w:pPr>
      <w:widowControl w:val="0"/>
      <w:spacing w:line="360" w:lineRule="auto"/>
      <w:ind w:firstLine="629"/>
      <w:jc w:val="both"/>
    </w:pPr>
    <w:rPr>
      <w:rFonts w:ascii="仿宋_GB2312" w:eastAsia="仿宋_GB2312" w:hAnsi="Calisto MT"/>
      <w:color w:val="000000"/>
      <w:sz w:val="32"/>
    </w:rPr>
  </w:style>
  <w:style w:type="paragraph" w:customStyle="1" w:styleId="affa">
    <w:name w:val="公文标题"/>
    <w:basedOn w:val="3"/>
    <w:qFormat/>
    <w:rsid w:val="00C01F6D"/>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affb">
    <w:name w:val="发文落款"/>
    <w:basedOn w:val="aff9"/>
    <w:qFormat/>
    <w:rsid w:val="00C01F6D"/>
    <w:pPr>
      <w:ind w:left="4094" w:right="607" w:firstLine="0"/>
      <w:jc w:val="center"/>
    </w:pPr>
  </w:style>
  <w:style w:type="paragraph" w:customStyle="1" w:styleId="CharCharCharChar">
    <w:name w:val="Char Char Char Char"/>
    <w:basedOn w:val="a"/>
    <w:qFormat/>
    <w:rsid w:val="00C01F6D"/>
    <w:rPr>
      <w:rFonts w:ascii="Times New Roman" w:hAnsi="Times New Roman"/>
      <w:sz w:val="30"/>
      <w:szCs w:val="24"/>
    </w:rPr>
  </w:style>
  <w:style w:type="character" w:customStyle="1" w:styleId="affc">
    <w:name w:val="批注框文本 字符"/>
    <w:uiPriority w:val="99"/>
    <w:qFormat/>
    <w:rsid w:val="00C01F6D"/>
    <w:rPr>
      <w:rFonts w:ascii="Calibri" w:eastAsia="宋体" w:hAnsi="Calibri" w:cs="Times New Roman"/>
      <w:sz w:val="18"/>
      <w:szCs w:val="18"/>
    </w:rPr>
  </w:style>
  <w:style w:type="character" w:customStyle="1" w:styleId="Char8">
    <w:name w:val="批注框文本 Char"/>
    <w:link w:val="ae"/>
    <w:qFormat/>
    <w:rsid w:val="00C01F6D"/>
    <w:rPr>
      <w:rFonts w:ascii="Times New Roman" w:eastAsia="宋体" w:hAnsi="Times New Roman" w:cs="Times New Roman"/>
      <w:sz w:val="18"/>
      <w:szCs w:val="18"/>
    </w:rPr>
  </w:style>
  <w:style w:type="paragraph" w:customStyle="1" w:styleId="TOC1">
    <w:name w:val="TOC 标题1"/>
    <w:basedOn w:val="1"/>
    <w:next w:val="a"/>
    <w:uiPriority w:val="39"/>
    <w:unhideWhenUsed/>
    <w:qFormat/>
    <w:rsid w:val="00C01F6D"/>
    <w:pPr>
      <w:widowControl/>
      <w:spacing w:before="480" w:after="0" w:line="276" w:lineRule="auto"/>
      <w:outlineLvl w:val="9"/>
    </w:pPr>
    <w:rPr>
      <w:rFonts w:ascii="Cambria" w:hAnsi="Cambria"/>
      <w:color w:val="365F91"/>
      <w:kern w:val="0"/>
    </w:rPr>
  </w:style>
  <w:style w:type="character" w:customStyle="1" w:styleId="affd">
    <w:name w:val="批注文字 字符"/>
    <w:uiPriority w:val="99"/>
    <w:qFormat/>
    <w:rsid w:val="00C01F6D"/>
    <w:rPr>
      <w:rFonts w:ascii="Calibri" w:eastAsia="宋体" w:hAnsi="Calibri" w:cs="Times New Roman"/>
    </w:rPr>
  </w:style>
  <w:style w:type="character" w:customStyle="1" w:styleId="Char4">
    <w:name w:val="批注文字 Char"/>
    <w:link w:val="a9"/>
    <w:qFormat/>
    <w:rsid w:val="00C01F6D"/>
    <w:rPr>
      <w:rFonts w:ascii="宋体" w:eastAsia="宋体" w:hAnsi="宋体" w:cs="Times New Roman"/>
      <w:sz w:val="24"/>
      <w:szCs w:val="24"/>
    </w:rPr>
  </w:style>
  <w:style w:type="character" w:customStyle="1" w:styleId="affe">
    <w:name w:val="脚注文本 字符"/>
    <w:uiPriority w:val="99"/>
    <w:qFormat/>
    <w:rsid w:val="00C01F6D"/>
    <w:rPr>
      <w:rFonts w:ascii="Calibri" w:eastAsia="宋体" w:hAnsi="Calibri" w:cs="Times New Roman"/>
      <w:sz w:val="18"/>
      <w:szCs w:val="18"/>
    </w:rPr>
  </w:style>
  <w:style w:type="character" w:customStyle="1" w:styleId="Chara">
    <w:name w:val="脚注文本 Char"/>
    <w:link w:val="af1"/>
    <w:qFormat/>
    <w:rsid w:val="00C01F6D"/>
    <w:rPr>
      <w:rFonts w:ascii="宋体" w:eastAsia="宋体" w:hAnsi="宋体" w:cs="Times New Roman"/>
      <w:sz w:val="18"/>
      <w:szCs w:val="18"/>
    </w:rPr>
  </w:style>
  <w:style w:type="character" w:customStyle="1" w:styleId="afff">
    <w:name w:val="批注主题 字符"/>
    <w:uiPriority w:val="99"/>
    <w:qFormat/>
    <w:rsid w:val="00C01F6D"/>
    <w:rPr>
      <w:rFonts w:ascii="Calibri" w:eastAsia="宋体" w:hAnsi="Calibri" w:cs="Times New Roman"/>
      <w:b/>
      <w:bCs/>
    </w:rPr>
  </w:style>
  <w:style w:type="character" w:customStyle="1" w:styleId="Charb">
    <w:name w:val="批注主题 Char"/>
    <w:link w:val="af3"/>
    <w:qFormat/>
    <w:rsid w:val="00C01F6D"/>
    <w:rPr>
      <w:rFonts w:ascii="宋体" w:eastAsia="宋体" w:hAnsi="宋体" w:cs="Times New Roman"/>
      <w:b/>
      <w:bCs/>
      <w:sz w:val="24"/>
      <w:szCs w:val="24"/>
    </w:rPr>
  </w:style>
  <w:style w:type="paragraph" w:customStyle="1" w:styleId="13">
    <w:name w:val="列出段落1"/>
    <w:basedOn w:val="a"/>
    <w:uiPriority w:val="34"/>
    <w:qFormat/>
    <w:rsid w:val="00C01F6D"/>
    <w:pPr>
      <w:ind w:firstLineChars="200" w:firstLine="420"/>
    </w:pPr>
    <w:rPr>
      <w:rFonts w:ascii="Times New Roman" w:hAnsi="Times New Roman"/>
      <w:szCs w:val="20"/>
    </w:rPr>
  </w:style>
  <w:style w:type="paragraph" w:customStyle="1" w:styleId="14">
    <w:name w:val="修订1"/>
    <w:hidden/>
    <w:uiPriority w:val="99"/>
    <w:semiHidden/>
    <w:qFormat/>
    <w:rsid w:val="00C01F6D"/>
    <w:rPr>
      <w:kern w:val="2"/>
      <w:sz w:val="21"/>
    </w:rPr>
  </w:style>
  <w:style w:type="character" w:customStyle="1" w:styleId="NormalCharacter">
    <w:name w:val="NormalCharacter"/>
    <w:qFormat/>
    <w:rsid w:val="00C01F6D"/>
    <w:rPr>
      <w:kern w:val="2"/>
      <w:sz w:val="21"/>
      <w:szCs w:val="22"/>
      <w:lang w:val="en-US" w:eastAsia="zh-CN" w:bidi="ar-SA"/>
    </w:rPr>
  </w:style>
  <w:style w:type="paragraph" w:customStyle="1" w:styleId="Style3">
    <w:name w:val="_Style 3"/>
    <w:uiPriority w:val="1"/>
    <w:qFormat/>
    <w:rsid w:val="00C01F6D"/>
    <w:pPr>
      <w:widowControl w:val="0"/>
      <w:jc w:val="both"/>
    </w:pPr>
    <w:rPr>
      <w:kern w:val="2"/>
      <w:sz w:val="21"/>
      <w:szCs w:val="22"/>
    </w:rPr>
  </w:style>
  <w:style w:type="character" w:customStyle="1" w:styleId="2Char2">
    <w:name w:val="正文首行缩进 2 Char"/>
    <w:basedOn w:val="Char5"/>
    <w:link w:val="23"/>
    <w:qFormat/>
    <w:rsid w:val="00C01F6D"/>
    <w:rPr>
      <w:rFonts w:ascii="Calibri" w:eastAsia="宋体" w:hAnsi="Calibri" w:cs="Times New Roman"/>
      <w:kern w:val="2"/>
      <w:sz w:val="21"/>
      <w:szCs w:val="24"/>
    </w:rPr>
  </w:style>
  <w:style w:type="character" w:customStyle="1" w:styleId="hover41">
    <w:name w:val="hover41"/>
    <w:qFormat/>
    <w:rsid w:val="00C01F6D"/>
    <w:rPr>
      <w:rFonts w:ascii="Times New Roman" w:eastAsia="宋体" w:hAnsi="Times New Roman" w:cs="Times New Roman"/>
    </w:rPr>
  </w:style>
  <w:style w:type="character" w:customStyle="1" w:styleId="ui-icon23">
    <w:name w:val="ui-icon23"/>
    <w:basedOn w:val="a4"/>
    <w:qFormat/>
    <w:rsid w:val="00C01F6D"/>
    <w:rPr>
      <w:rFonts w:ascii="Times New Roman" w:eastAsia="宋体" w:hAnsi="Times New Roman" w:cs="Times New Roman"/>
    </w:rPr>
  </w:style>
  <w:style w:type="character" w:customStyle="1" w:styleId="hover42">
    <w:name w:val="hover42"/>
    <w:qFormat/>
    <w:rsid w:val="00C01F6D"/>
    <w:rPr>
      <w:rFonts w:ascii="Times New Roman" w:eastAsia="宋体" w:hAnsi="Times New Roman" w:cs="Times New Roman"/>
    </w:rPr>
  </w:style>
  <w:style w:type="character" w:customStyle="1" w:styleId="15">
    <w:name w:val="正文文本1"/>
    <w:qFormat/>
    <w:rsid w:val="00C01F6D"/>
    <w:rPr>
      <w:rFonts w:ascii="宋体" w:eastAsia="宋体" w:hAnsi="宋体" w:cs="宋体"/>
      <w:color w:val="000000"/>
      <w:spacing w:val="0"/>
      <w:w w:val="100"/>
      <w:position w:val="0"/>
      <w:sz w:val="19"/>
      <w:szCs w:val="19"/>
      <w:shd w:val="clear" w:color="auto" w:fill="FFFFFF"/>
      <w:lang w:val="zh-TW"/>
    </w:rPr>
  </w:style>
  <w:style w:type="character" w:customStyle="1" w:styleId="CharChar6">
    <w:name w:val="Char Char6"/>
    <w:qFormat/>
    <w:rsid w:val="00C01F6D"/>
    <w:rPr>
      <w:rFonts w:ascii="Times New Roman" w:eastAsia="宋体" w:hAnsi="Times New Roman" w:cs="Times New Roman"/>
      <w:szCs w:val="20"/>
    </w:rPr>
  </w:style>
  <w:style w:type="character" w:customStyle="1" w:styleId="font11">
    <w:name w:val="font11"/>
    <w:qFormat/>
    <w:rsid w:val="00C01F6D"/>
    <w:rPr>
      <w:rFonts w:ascii="仿宋" w:eastAsia="仿宋" w:hAnsi="仿宋" w:cs="仿宋" w:hint="eastAsia"/>
      <w:color w:val="000000"/>
      <w:sz w:val="28"/>
      <w:szCs w:val="28"/>
      <w:u w:val="none"/>
    </w:rPr>
  </w:style>
  <w:style w:type="character" w:customStyle="1" w:styleId="CharChar">
    <w:name w:val="文一 Char Char"/>
    <w:link w:val="afff0"/>
    <w:qFormat/>
    <w:rsid w:val="00C01F6D"/>
    <w:rPr>
      <w:rFonts w:eastAsia="宋体"/>
      <w:spacing w:val="4"/>
      <w:sz w:val="24"/>
      <w:szCs w:val="24"/>
    </w:rPr>
  </w:style>
  <w:style w:type="paragraph" w:customStyle="1" w:styleId="afff0">
    <w:name w:val="文一"/>
    <w:basedOn w:val="a"/>
    <w:link w:val="CharChar"/>
    <w:qFormat/>
    <w:rsid w:val="00C01F6D"/>
    <w:pPr>
      <w:topLinePunct/>
      <w:adjustRightInd w:val="0"/>
      <w:snapToGrid w:val="0"/>
      <w:spacing w:line="360" w:lineRule="auto"/>
      <w:ind w:firstLineChars="200" w:firstLine="200"/>
    </w:pPr>
    <w:rPr>
      <w:rFonts w:ascii="等线" w:hAnsi="等线"/>
      <w:spacing w:val="4"/>
      <w:kern w:val="0"/>
      <w:sz w:val="24"/>
      <w:szCs w:val="24"/>
    </w:rPr>
  </w:style>
  <w:style w:type="character" w:customStyle="1" w:styleId="ui-icon24">
    <w:name w:val="ui-icon24"/>
    <w:basedOn w:val="a4"/>
    <w:qFormat/>
    <w:rsid w:val="00C01F6D"/>
    <w:rPr>
      <w:rFonts w:ascii="Times New Roman" w:eastAsia="宋体" w:hAnsi="Times New Roman" w:cs="Times New Roman"/>
    </w:rPr>
  </w:style>
  <w:style w:type="character" w:customStyle="1" w:styleId="times1">
    <w:name w:val="times1"/>
    <w:qFormat/>
    <w:rsid w:val="00C01F6D"/>
    <w:rPr>
      <w:rFonts w:ascii="Times New Roman" w:eastAsia="宋体" w:hAnsi="Times New Roman" w:cs="Times New Roman"/>
      <w:color w:val="3399FF"/>
      <w:bdr w:val="single" w:sz="6" w:space="0" w:color="D1EDF8"/>
      <w:shd w:val="clear" w:color="auto" w:fill="EAF9FF"/>
    </w:rPr>
  </w:style>
  <w:style w:type="character" w:customStyle="1" w:styleId="CenturySchoolbook">
    <w:name w:val="正文文本 + Century Schoolbook"/>
    <w:qFormat/>
    <w:rsid w:val="00C01F6D"/>
    <w:rPr>
      <w:rFonts w:ascii="Century Schoolbook" w:eastAsia="Century Schoolbook" w:hAnsi="Century Schoolbook" w:cs="Century Schoolbook"/>
      <w:b/>
      <w:bCs/>
      <w:color w:val="000000"/>
      <w:spacing w:val="10"/>
      <w:w w:val="100"/>
      <w:position w:val="0"/>
      <w:sz w:val="17"/>
      <w:szCs w:val="17"/>
      <w:shd w:val="clear" w:color="auto" w:fill="FFFFFF"/>
      <w:lang w:val="en-US"/>
    </w:rPr>
  </w:style>
  <w:style w:type="character" w:customStyle="1" w:styleId="fontborder">
    <w:name w:val="fontborder"/>
    <w:qFormat/>
    <w:rsid w:val="00C01F6D"/>
    <w:rPr>
      <w:rFonts w:ascii="Times New Roman" w:eastAsia="宋体" w:hAnsi="Times New Roman" w:cs="Times New Roman"/>
      <w:bdr w:val="single" w:sz="6" w:space="0" w:color="000000"/>
    </w:rPr>
  </w:style>
  <w:style w:type="character" w:customStyle="1" w:styleId="times">
    <w:name w:val="times"/>
    <w:qFormat/>
    <w:rsid w:val="00C01F6D"/>
    <w:rPr>
      <w:rFonts w:ascii="Times New Roman" w:eastAsia="宋体" w:hAnsi="Times New Roman" w:cs="Times New Roman"/>
      <w:color w:val="CDCDCD"/>
      <w:bdr w:val="single" w:sz="6" w:space="0" w:color="CDCDCD"/>
      <w:shd w:val="clear" w:color="auto" w:fill="EFEFEF"/>
    </w:rPr>
  </w:style>
  <w:style w:type="character" w:customStyle="1" w:styleId="ui-jqgrid-resize">
    <w:name w:val="ui-jqgrid-resize"/>
    <w:basedOn w:val="a4"/>
    <w:qFormat/>
    <w:rsid w:val="00C01F6D"/>
    <w:rPr>
      <w:rFonts w:ascii="Times New Roman" w:eastAsia="宋体" w:hAnsi="Times New Roman" w:cs="Times New Roman"/>
    </w:rPr>
  </w:style>
  <w:style w:type="character" w:customStyle="1" w:styleId="fontstrikethrough">
    <w:name w:val="fontstrikethrough"/>
    <w:qFormat/>
    <w:rsid w:val="00C01F6D"/>
    <w:rPr>
      <w:rFonts w:ascii="Times New Roman" w:eastAsia="宋体" w:hAnsi="Times New Roman" w:cs="Times New Roman"/>
      <w:strike/>
    </w:rPr>
  </w:style>
  <w:style w:type="paragraph" w:customStyle="1" w:styleId="NewNew">
    <w:name w:val="正文 New New"/>
    <w:qFormat/>
    <w:rsid w:val="00C01F6D"/>
    <w:pPr>
      <w:widowControl w:val="0"/>
      <w:jc w:val="both"/>
    </w:pPr>
    <w:rPr>
      <w:rFonts w:eastAsia="楷体_GB2312"/>
    </w:rPr>
  </w:style>
  <w:style w:type="paragraph" w:customStyle="1" w:styleId="27">
    <w:name w:val="修订2"/>
    <w:qFormat/>
    <w:rsid w:val="00C01F6D"/>
    <w:rPr>
      <w:kern w:val="2"/>
      <w:sz w:val="21"/>
    </w:rPr>
  </w:style>
  <w:style w:type="paragraph" w:customStyle="1" w:styleId="afff1">
    <w:name w:val="封二"/>
    <w:basedOn w:val="afff0"/>
    <w:next w:val="afff0"/>
    <w:qFormat/>
    <w:rsid w:val="00C01F6D"/>
    <w:pPr>
      <w:ind w:firstLineChars="0" w:firstLine="0"/>
      <w:jc w:val="center"/>
    </w:pPr>
    <w:rPr>
      <w:rFonts w:eastAsia="黑体"/>
      <w:b/>
      <w:snapToGrid w:val="0"/>
      <w:sz w:val="36"/>
      <w:szCs w:val="36"/>
    </w:rPr>
  </w:style>
  <w:style w:type="paragraph" w:customStyle="1" w:styleId="afff2">
    <w:name w:val="封一"/>
    <w:basedOn w:val="afff0"/>
    <w:next w:val="afff0"/>
    <w:qFormat/>
    <w:rsid w:val="00C01F6D"/>
    <w:pPr>
      <w:ind w:firstLineChars="0" w:firstLine="0"/>
      <w:jc w:val="center"/>
    </w:pPr>
    <w:rPr>
      <w:rFonts w:eastAsia="黑体"/>
      <w:b/>
      <w:snapToGrid w:val="0"/>
      <w:sz w:val="84"/>
      <w:szCs w:val="84"/>
    </w:rPr>
  </w:style>
  <w:style w:type="paragraph" w:customStyle="1" w:styleId="Style25">
    <w:name w:val="_Style 25"/>
    <w:basedOn w:val="a"/>
    <w:next w:val="a"/>
    <w:qFormat/>
    <w:rsid w:val="00C01F6D"/>
    <w:rPr>
      <w:rFonts w:ascii="Times New Roman" w:hAnsi="Times New Roman"/>
    </w:rPr>
  </w:style>
  <w:style w:type="paragraph" w:customStyle="1" w:styleId="16">
    <w:name w:val="正文1"/>
    <w:qFormat/>
    <w:rsid w:val="00C01F6D"/>
    <w:pPr>
      <w:jc w:val="both"/>
    </w:pPr>
    <w:rPr>
      <w:rFonts w:ascii="Courier New" w:hAnsi="Courier New" w:cs="Courier New"/>
      <w:kern w:val="2"/>
      <w:sz w:val="21"/>
      <w:szCs w:val="21"/>
    </w:rPr>
  </w:style>
  <w:style w:type="paragraph" w:customStyle="1" w:styleId="afff3">
    <w:name w:val="正题"/>
    <w:basedOn w:val="a"/>
    <w:next w:val="a"/>
    <w:qFormat/>
    <w:rsid w:val="00C01F6D"/>
    <w:pPr>
      <w:topLinePunct/>
      <w:adjustRightInd w:val="0"/>
      <w:snapToGrid w:val="0"/>
      <w:spacing w:line="360" w:lineRule="auto"/>
      <w:jc w:val="center"/>
    </w:pPr>
    <w:rPr>
      <w:rFonts w:ascii="等线" w:eastAsia="黑体" w:hAnsi="等线"/>
      <w:b/>
      <w:spacing w:val="4"/>
      <w:kern w:val="0"/>
      <w:sz w:val="36"/>
      <w:szCs w:val="36"/>
    </w:rPr>
  </w:style>
  <w:style w:type="paragraph" w:customStyle="1" w:styleId="TOC2">
    <w:name w:val="TOC 标题2"/>
    <w:basedOn w:val="1"/>
    <w:next w:val="a"/>
    <w:qFormat/>
    <w:rsid w:val="00C01F6D"/>
    <w:pPr>
      <w:widowControl/>
      <w:spacing w:before="480" w:after="0" w:line="276" w:lineRule="auto"/>
      <w:jc w:val="left"/>
      <w:outlineLvl w:val="9"/>
    </w:pPr>
    <w:rPr>
      <w:rFonts w:ascii="Cambria" w:hAnsi="Cambria"/>
      <w:color w:val="365F91"/>
      <w:kern w:val="0"/>
    </w:rPr>
  </w:style>
  <w:style w:type="paragraph" w:customStyle="1" w:styleId="afff4">
    <w:name w:val="章节三"/>
    <w:basedOn w:val="afff0"/>
    <w:next w:val="afff0"/>
    <w:qFormat/>
    <w:rsid w:val="00C01F6D"/>
    <w:pPr>
      <w:spacing w:beforeLines="50" w:afterLines="50" w:line="240" w:lineRule="auto"/>
      <w:ind w:firstLineChars="0" w:firstLine="0"/>
      <w:jc w:val="left"/>
      <w:outlineLvl w:val="2"/>
    </w:pPr>
    <w:rPr>
      <w:rFonts w:ascii="黑体" w:eastAsia="黑体" w:hAnsi="宋体"/>
      <w:b/>
      <w:snapToGrid w:val="0"/>
    </w:rPr>
  </w:style>
  <w:style w:type="paragraph" w:customStyle="1" w:styleId="150">
    <w:name w:val="样式 宋体 行距: 1.5 倍行距"/>
    <w:basedOn w:val="a"/>
    <w:qFormat/>
    <w:rsid w:val="00C01F6D"/>
    <w:pPr>
      <w:jc w:val="center"/>
    </w:pPr>
    <w:rPr>
      <w:rFonts w:ascii="Times New Roman" w:hAnsi="Times New Roman"/>
      <w:b/>
    </w:rPr>
  </w:style>
  <w:style w:type="paragraph" w:customStyle="1" w:styleId="afff5">
    <w:name w:val="封四"/>
    <w:basedOn w:val="afff0"/>
    <w:next w:val="afff0"/>
    <w:qFormat/>
    <w:rsid w:val="00C01F6D"/>
    <w:pPr>
      <w:jc w:val="left"/>
    </w:pPr>
    <w:rPr>
      <w:snapToGrid w:val="0"/>
      <w:sz w:val="30"/>
      <w:szCs w:val="30"/>
    </w:rPr>
  </w:style>
  <w:style w:type="paragraph" w:customStyle="1" w:styleId="34">
    <w:name w:val="正文文本3"/>
    <w:basedOn w:val="a"/>
    <w:qFormat/>
    <w:rsid w:val="00C01F6D"/>
    <w:pPr>
      <w:shd w:val="clear" w:color="auto" w:fill="FFFFFF"/>
      <w:spacing w:line="0" w:lineRule="atLeast"/>
      <w:jc w:val="left"/>
    </w:pPr>
    <w:rPr>
      <w:rFonts w:ascii="宋体" w:hAnsi="宋体" w:cs="宋体"/>
      <w:sz w:val="19"/>
      <w:szCs w:val="19"/>
    </w:rPr>
  </w:style>
  <w:style w:type="paragraph" w:customStyle="1" w:styleId="afff6">
    <w:name w:val="样式 小四"/>
    <w:qFormat/>
    <w:rsid w:val="00C01F6D"/>
    <w:pPr>
      <w:widowControl w:val="0"/>
    </w:pPr>
    <w:rPr>
      <w:rFonts w:ascii="宋体"/>
      <w:kern w:val="2"/>
      <w:sz w:val="24"/>
      <w:szCs w:val="21"/>
    </w:rPr>
  </w:style>
  <w:style w:type="character" w:customStyle="1" w:styleId="160">
    <w:name w:val="16"/>
    <w:qFormat/>
    <w:rsid w:val="00C01F6D"/>
    <w:rPr>
      <w:rFonts w:ascii="Times New Roman" w:hAnsi="Times New Roman" w:cs="Times New Roman" w:hint="default"/>
    </w:rPr>
  </w:style>
  <w:style w:type="paragraph" w:customStyle="1" w:styleId="BodyText">
    <w:name w:val="BodyText"/>
    <w:basedOn w:val="a"/>
    <w:next w:val="a"/>
    <w:qFormat/>
    <w:rsid w:val="00C01F6D"/>
    <w:pPr>
      <w:spacing w:after="120"/>
    </w:pPr>
  </w:style>
  <w:style w:type="paragraph" w:customStyle="1" w:styleId="179">
    <w:name w:val="179"/>
    <w:basedOn w:val="a"/>
    <w:qFormat/>
    <w:rsid w:val="00C01F6D"/>
    <w:pPr>
      <w:ind w:firstLineChars="200" w:firstLine="420"/>
    </w:pPr>
    <w:rPr>
      <w:szCs w:val="20"/>
    </w:rPr>
  </w:style>
  <w:style w:type="character" w:customStyle="1" w:styleId="s2">
    <w:name w:val="s2"/>
    <w:qFormat/>
    <w:rsid w:val="00C01F6D"/>
  </w:style>
  <w:style w:type="paragraph" w:customStyle="1" w:styleId="Style181">
    <w:name w:val="_Style 181"/>
    <w:basedOn w:val="a"/>
    <w:next w:val="a"/>
    <w:qFormat/>
    <w:rsid w:val="00C01F6D"/>
    <w:pPr>
      <w:tabs>
        <w:tab w:val="right" w:leader="dot" w:pos="9060"/>
      </w:tabs>
      <w:adjustRightInd w:val="0"/>
      <w:snapToGrid w:val="0"/>
      <w:spacing w:line="360" w:lineRule="auto"/>
      <w:jc w:val="left"/>
      <w:textAlignment w:val="baseline"/>
    </w:pPr>
    <w:rPr>
      <w:rFonts w:ascii="宋体" w:hAnsi="宋体"/>
      <w:caps/>
      <w:kern w:val="0"/>
      <w:sz w:val="24"/>
      <w:szCs w:val="32"/>
    </w:rPr>
  </w:style>
  <w:style w:type="character" w:customStyle="1" w:styleId="Chard">
    <w:name w:val="文一 Char"/>
    <w:qFormat/>
    <w:rsid w:val="00C01F6D"/>
    <w:rPr>
      <w:rFonts w:ascii="Calibri" w:eastAsia="宋体" w:hAnsi="Calibri" w:cs="Times New Roman"/>
      <w:spacing w:val="4"/>
      <w:kern w:val="0"/>
      <w:sz w:val="24"/>
      <w:szCs w:val="24"/>
    </w:rPr>
  </w:style>
  <w:style w:type="character" w:customStyle="1" w:styleId="Chare">
    <w:name w:val="纯文本 Char"/>
    <w:qFormat/>
    <w:rsid w:val="00C01F6D"/>
    <w:rPr>
      <w:rFonts w:ascii="宋体" w:eastAsia="宋体" w:hAnsi="Courier New" w:cs="Times New Roman"/>
      <w:kern w:val="0"/>
      <w:sz w:val="20"/>
      <w:szCs w:val="20"/>
    </w:rPr>
  </w:style>
  <w:style w:type="paragraph" w:customStyle="1" w:styleId="afff7">
    <w:name w:val="文二"/>
    <w:basedOn w:val="a"/>
    <w:qFormat/>
    <w:rsid w:val="00C01F6D"/>
    <w:pPr>
      <w:jc w:val="left"/>
    </w:pPr>
    <w:rPr>
      <w:rFonts w:ascii="宋体" w:hAnsi="宋体"/>
      <w:szCs w:val="21"/>
    </w:rPr>
  </w:style>
  <w:style w:type="character" w:customStyle="1" w:styleId="Charf">
    <w:name w:val="页脚 Char"/>
    <w:qFormat/>
    <w:rsid w:val="00C01F6D"/>
    <w:rPr>
      <w:rFonts w:ascii="Times New Roman" w:eastAsia="宋体"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110</Pages>
  <Words>12079</Words>
  <Characters>68851</Characters>
  <Application>Microsoft Office Word</Application>
  <DocSecurity>0</DocSecurity>
  <Lines>573</Lines>
  <Paragraphs>161</Paragraphs>
  <ScaleCrop>false</ScaleCrop>
  <LinksUpToDate>false</LinksUpToDate>
  <CharactersWithSpaces>80769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2023-10-13T02:43:00Z</dcterms:created>
  <dcterms:modified xsi:type="dcterms:W3CDTF">2023-10-27T04:44:00Z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60D06263857C4B10A917923AC93A0E72_13</vt:lpwstr>
  </property>
</Properties>
</file>