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7B" w:rsidRPr="008D1AFD" w:rsidRDefault="00B70E7B" w:rsidP="00B70E7B">
      <w:pPr>
        <w:pStyle w:val="2"/>
        <w:pageBreakBefore/>
        <w:ind w:left="18" w:right="215" w:hangingChars="5" w:hanging="18"/>
        <w:rPr>
          <w:sz w:val="36"/>
          <w:szCs w:val="36"/>
        </w:rPr>
      </w:pPr>
      <w:bookmarkStart w:id="0" w:name="_Toc145273069"/>
      <w:r>
        <w:rPr>
          <w:sz w:val="36"/>
          <w:szCs w:val="36"/>
        </w:rPr>
        <w:t>第三章 评标办法（</w:t>
      </w:r>
      <w:r w:rsidRPr="008D1AFD">
        <w:rPr>
          <w:rFonts w:hint="eastAsia"/>
          <w:sz w:val="36"/>
          <w:szCs w:val="36"/>
        </w:rPr>
        <w:t>双信封的技术评分最低标价法</w:t>
      </w:r>
      <w:r w:rsidRPr="008D1AFD">
        <w:rPr>
          <w:sz w:val="36"/>
          <w:szCs w:val="36"/>
        </w:rPr>
        <w:t>）</w:t>
      </w:r>
      <w:bookmarkEnd w:id="0"/>
    </w:p>
    <w:p w:rsidR="00B70E7B" w:rsidRPr="008D1AFD" w:rsidRDefault="00B70E7B" w:rsidP="00B70E7B">
      <w:pPr>
        <w:pStyle w:val="5"/>
        <w:spacing w:after="0" w:line="360" w:lineRule="auto"/>
        <w:ind w:firstLineChars="200" w:firstLine="560"/>
        <w:jc w:val="center"/>
      </w:pPr>
      <w:r w:rsidRPr="008D1AFD">
        <w:rPr>
          <w:rFonts w:hint="eastAsia"/>
        </w:rPr>
        <w:t>评标办法前附表</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
        <w:gridCol w:w="1043"/>
        <w:gridCol w:w="174"/>
        <w:gridCol w:w="875"/>
        <w:gridCol w:w="189"/>
        <w:gridCol w:w="25"/>
        <w:gridCol w:w="800"/>
        <w:gridCol w:w="1175"/>
        <w:gridCol w:w="837"/>
        <w:gridCol w:w="4972"/>
        <w:gridCol w:w="22"/>
      </w:tblGrid>
      <w:tr w:rsidR="00B70E7B" w:rsidRPr="008D1AFD" w:rsidTr="007448B7">
        <w:trPr>
          <w:gridBefore w:val="1"/>
          <w:wBefore w:w="19" w:type="dxa"/>
          <w:trHeight w:val="472"/>
          <w:jc w:val="center"/>
        </w:trPr>
        <w:tc>
          <w:tcPr>
            <w:tcW w:w="2281" w:type="dxa"/>
            <w:gridSpan w:val="4"/>
            <w:vAlign w:val="center"/>
          </w:tcPr>
          <w:p w:rsidR="00B70E7B" w:rsidRPr="008D1AFD" w:rsidRDefault="00B70E7B" w:rsidP="007448B7">
            <w:pPr>
              <w:jc w:val="center"/>
              <w:rPr>
                <w:b/>
              </w:rPr>
            </w:pPr>
            <w:r w:rsidRPr="008D1AFD">
              <w:rPr>
                <w:rFonts w:hint="eastAsia"/>
                <w:b/>
              </w:rPr>
              <w:t>条款号</w:t>
            </w:r>
          </w:p>
        </w:tc>
        <w:tc>
          <w:tcPr>
            <w:tcW w:w="7831" w:type="dxa"/>
            <w:gridSpan w:val="6"/>
            <w:vAlign w:val="center"/>
          </w:tcPr>
          <w:p w:rsidR="00B70E7B" w:rsidRPr="008D1AFD" w:rsidRDefault="00B70E7B" w:rsidP="007448B7">
            <w:pPr>
              <w:jc w:val="center"/>
              <w:rPr>
                <w:b/>
              </w:rPr>
            </w:pPr>
            <w:r w:rsidRPr="008D1AFD">
              <w:rPr>
                <w:rFonts w:hint="eastAsia"/>
                <w:b/>
              </w:rPr>
              <w:t>评审因素与评审标准</w:t>
            </w:r>
          </w:p>
        </w:tc>
      </w:tr>
      <w:tr w:rsidR="00B70E7B" w:rsidRPr="008D1AFD" w:rsidTr="007448B7">
        <w:trPr>
          <w:gridBefore w:val="1"/>
          <w:wBefore w:w="19" w:type="dxa"/>
          <w:trHeight w:val="2668"/>
          <w:jc w:val="center"/>
        </w:trPr>
        <w:tc>
          <w:tcPr>
            <w:tcW w:w="1043" w:type="dxa"/>
            <w:vAlign w:val="center"/>
          </w:tcPr>
          <w:p w:rsidR="00B70E7B" w:rsidRPr="008D1AFD" w:rsidRDefault="00B70E7B" w:rsidP="007448B7">
            <w:pPr>
              <w:pStyle w:val="TableParagraph"/>
              <w:tabs>
                <w:tab w:val="left" w:pos="804"/>
              </w:tabs>
              <w:kinsoku w:val="0"/>
              <w:overflowPunct w:val="0"/>
              <w:jc w:val="center"/>
              <w:rPr>
                <w:spacing w:val="-1"/>
                <w:sz w:val="24"/>
              </w:rPr>
            </w:pPr>
            <w:r w:rsidRPr="008D1AFD">
              <w:rPr>
                <w:rFonts w:hint="eastAsia"/>
                <w:spacing w:val="-1"/>
                <w:sz w:val="24"/>
              </w:rPr>
              <w:t>1</w:t>
            </w:r>
          </w:p>
        </w:tc>
        <w:tc>
          <w:tcPr>
            <w:tcW w:w="1238" w:type="dxa"/>
            <w:gridSpan w:val="3"/>
            <w:vAlign w:val="center"/>
          </w:tcPr>
          <w:p w:rsidR="00B70E7B" w:rsidRPr="008D1AFD" w:rsidRDefault="00B70E7B" w:rsidP="007448B7">
            <w:pPr>
              <w:pStyle w:val="TableParagraph"/>
              <w:tabs>
                <w:tab w:val="left" w:pos="804"/>
              </w:tabs>
              <w:kinsoku w:val="0"/>
              <w:overflowPunct w:val="0"/>
              <w:jc w:val="center"/>
              <w:rPr>
                <w:spacing w:val="-1"/>
                <w:sz w:val="24"/>
              </w:rPr>
            </w:pPr>
            <w:r w:rsidRPr="008D1AFD">
              <w:rPr>
                <w:rFonts w:hint="eastAsia"/>
                <w:spacing w:val="-1"/>
                <w:sz w:val="24"/>
              </w:rPr>
              <w:t>评标方法</w:t>
            </w:r>
          </w:p>
        </w:tc>
        <w:tc>
          <w:tcPr>
            <w:tcW w:w="7831" w:type="dxa"/>
            <w:gridSpan w:val="6"/>
          </w:tcPr>
          <w:p w:rsidR="00B70E7B" w:rsidRPr="008D1AFD" w:rsidRDefault="00B70E7B" w:rsidP="00B70E7B">
            <w:pPr>
              <w:pStyle w:val="TableParagraph"/>
              <w:tabs>
                <w:tab w:val="left" w:pos="804"/>
              </w:tabs>
              <w:overflowPunct w:val="0"/>
              <w:ind w:firstLineChars="200" w:firstLine="476"/>
              <w:rPr>
                <w:spacing w:val="-1"/>
                <w:sz w:val="24"/>
              </w:rPr>
            </w:pPr>
            <w:r w:rsidRPr="008D1AFD">
              <w:rPr>
                <w:rFonts w:hint="eastAsia"/>
                <w:spacing w:val="-1"/>
                <w:sz w:val="24"/>
              </w:rPr>
              <w:t>评标价相等时，评标委员会依次按照以下优先顺序推荐中标候选人或确定中标人：</w:t>
            </w:r>
          </w:p>
          <w:p w:rsidR="00B70E7B" w:rsidRPr="008D1AFD" w:rsidRDefault="00B70E7B" w:rsidP="00B70E7B">
            <w:pPr>
              <w:pStyle w:val="TableParagraph"/>
              <w:tabs>
                <w:tab w:val="left" w:pos="804"/>
              </w:tabs>
              <w:overflowPunct w:val="0"/>
              <w:ind w:firstLineChars="200" w:firstLine="476"/>
              <w:rPr>
                <w:spacing w:val="-1"/>
                <w:sz w:val="24"/>
              </w:rPr>
            </w:pPr>
            <w:r w:rsidRPr="008D1AFD">
              <w:rPr>
                <w:rFonts w:hint="eastAsia"/>
                <w:spacing w:val="-1"/>
                <w:sz w:val="24"/>
              </w:rPr>
              <w:t>（1）按招标文件规定被认定为最新年度广东省公路工程从业单位信用评价等级较高的投标人优先；</w:t>
            </w:r>
          </w:p>
          <w:p w:rsidR="00B70E7B" w:rsidRPr="008D1AFD" w:rsidRDefault="00B70E7B" w:rsidP="00B70E7B">
            <w:pPr>
              <w:pStyle w:val="TableParagraph"/>
              <w:tabs>
                <w:tab w:val="left" w:pos="804"/>
              </w:tabs>
              <w:overflowPunct w:val="0"/>
              <w:ind w:firstLineChars="200" w:firstLine="476"/>
              <w:rPr>
                <w:spacing w:val="-1"/>
                <w:sz w:val="24"/>
              </w:rPr>
            </w:pPr>
            <w:r w:rsidRPr="008D1AFD">
              <w:rPr>
                <w:rFonts w:hint="eastAsia"/>
                <w:spacing w:val="-1"/>
                <w:sz w:val="24"/>
              </w:rPr>
              <w:t>【采用如下的优先顺序：承诺使用的 AA 级投标人、不承诺使用的 AA 级投标人、承诺使用的 A 级投标人、不承诺使用的 A 级投标人、B 级投标人、未参评且被确定为 B 级投标人】</w:t>
            </w:r>
          </w:p>
          <w:p w:rsidR="00B70E7B" w:rsidRPr="008D1AFD" w:rsidRDefault="00B70E7B" w:rsidP="00B70E7B">
            <w:pPr>
              <w:pStyle w:val="TableParagraph"/>
              <w:tabs>
                <w:tab w:val="left" w:pos="804"/>
              </w:tabs>
              <w:overflowPunct w:val="0"/>
              <w:ind w:firstLineChars="200" w:firstLine="476"/>
              <w:rPr>
                <w:spacing w:val="-1"/>
                <w:sz w:val="24"/>
              </w:rPr>
            </w:pPr>
            <w:r w:rsidRPr="008D1AFD">
              <w:rPr>
                <w:rFonts w:hint="eastAsia"/>
                <w:spacing w:val="-1"/>
                <w:sz w:val="24"/>
              </w:rPr>
              <w:t>（2）以投标人企业最新年度净资产较高的优先；</w:t>
            </w:r>
          </w:p>
          <w:p w:rsidR="00B70E7B" w:rsidRPr="008D1AFD" w:rsidRDefault="00B70E7B" w:rsidP="00B70E7B">
            <w:pPr>
              <w:pStyle w:val="TableParagraph"/>
              <w:tabs>
                <w:tab w:val="left" w:pos="804"/>
              </w:tabs>
              <w:overflowPunct w:val="0"/>
              <w:ind w:firstLineChars="200" w:firstLine="476"/>
              <w:rPr>
                <w:spacing w:val="-1"/>
                <w:sz w:val="24"/>
              </w:rPr>
            </w:pPr>
            <w:r w:rsidRPr="008D1AFD">
              <w:rPr>
                <w:rFonts w:hint="eastAsia"/>
                <w:spacing w:val="-1"/>
                <w:sz w:val="24"/>
              </w:rPr>
              <w:t>（3）评标委员会视投标人情况综合</w:t>
            </w:r>
            <w:bookmarkStart w:id="1" w:name="_GoBack"/>
            <w:bookmarkEnd w:id="1"/>
            <w:r w:rsidRPr="008D1AFD">
              <w:rPr>
                <w:rFonts w:hint="eastAsia"/>
                <w:spacing w:val="-1"/>
                <w:sz w:val="24"/>
              </w:rPr>
              <w:t>比较，投票确定其名次。</w:t>
            </w:r>
          </w:p>
        </w:tc>
      </w:tr>
      <w:tr w:rsidR="00B70E7B" w:rsidRPr="008D1AFD" w:rsidTr="007448B7">
        <w:trPr>
          <w:gridBefore w:val="1"/>
          <w:wBefore w:w="19" w:type="dxa"/>
          <w:trHeight w:val="1125"/>
          <w:jc w:val="center"/>
        </w:trPr>
        <w:tc>
          <w:tcPr>
            <w:tcW w:w="1043" w:type="dxa"/>
            <w:vAlign w:val="center"/>
          </w:tcPr>
          <w:p w:rsidR="00B70E7B" w:rsidRPr="008D1AFD" w:rsidRDefault="00B70E7B" w:rsidP="007448B7">
            <w:pPr>
              <w:pStyle w:val="TableParagraph"/>
              <w:kinsoku w:val="0"/>
              <w:overflowPunct w:val="0"/>
              <w:jc w:val="center"/>
              <w:rPr>
                <w:spacing w:val="-1"/>
                <w:sz w:val="24"/>
              </w:rPr>
            </w:pPr>
            <w:r w:rsidRPr="008D1AFD">
              <w:rPr>
                <w:rFonts w:hint="eastAsia"/>
                <w:spacing w:val="-1"/>
                <w:sz w:val="24"/>
              </w:rPr>
              <w:t>2.1.1</w:t>
            </w:r>
          </w:p>
          <w:p w:rsidR="00B70E7B" w:rsidRPr="008D1AFD" w:rsidRDefault="00B70E7B" w:rsidP="007448B7">
            <w:pPr>
              <w:pStyle w:val="TableParagraph"/>
              <w:tabs>
                <w:tab w:val="left" w:pos="804"/>
              </w:tabs>
              <w:kinsoku w:val="0"/>
              <w:overflowPunct w:val="0"/>
              <w:jc w:val="center"/>
              <w:rPr>
                <w:spacing w:val="-1"/>
                <w:sz w:val="24"/>
              </w:rPr>
            </w:pPr>
            <w:r w:rsidRPr="008D1AFD">
              <w:rPr>
                <w:rFonts w:hint="eastAsia"/>
                <w:spacing w:val="-1"/>
                <w:sz w:val="24"/>
              </w:rPr>
              <w:t>2.1.3</w:t>
            </w:r>
          </w:p>
        </w:tc>
        <w:tc>
          <w:tcPr>
            <w:tcW w:w="1238" w:type="dxa"/>
            <w:gridSpan w:val="3"/>
            <w:vAlign w:val="center"/>
          </w:tcPr>
          <w:p w:rsidR="00B70E7B" w:rsidRPr="008D1AFD" w:rsidRDefault="00B70E7B" w:rsidP="007448B7">
            <w:pPr>
              <w:pStyle w:val="TableParagraph"/>
              <w:tabs>
                <w:tab w:val="left" w:pos="804"/>
              </w:tabs>
              <w:kinsoku w:val="0"/>
              <w:overflowPunct w:val="0"/>
              <w:jc w:val="center"/>
              <w:rPr>
                <w:spacing w:val="-1"/>
                <w:sz w:val="24"/>
              </w:rPr>
            </w:pPr>
            <w:r w:rsidRPr="008D1AFD">
              <w:rPr>
                <w:rFonts w:hint="eastAsia"/>
                <w:spacing w:val="-1"/>
                <w:sz w:val="24"/>
              </w:rPr>
              <w:t>形式评审与响应性评审标准</w:t>
            </w:r>
          </w:p>
        </w:tc>
        <w:tc>
          <w:tcPr>
            <w:tcW w:w="7831" w:type="dxa"/>
            <w:gridSpan w:val="6"/>
          </w:tcPr>
          <w:p w:rsidR="00B70E7B" w:rsidRPr="008D1AFD" w:rsidRDefault="00B70E7B" w:rsidP="007448B7">
            <w:pPr>
              <w:pStyle w:val="TableParagraph"/>
              <w:tabs>
                <w:tab w:val="left" w:pos="804"/>
              </w:tabs>
              <w:overflowPunct w:val="0"/>
              <w:rPr>
                <w:b/>
                <w:spacing w:val="-1"/>
                <w:sz w:val="24"/>
              </w:rPr>
            </w:pPr>
            <w:r w:rsidRPr="008D1AFD">
              <w:rPr>
                <w:rFonts w:hint="eastAsia"/>
                <w:b/>
                <w:spacing w:val="-1"/>
                <w:sz w:val="24"/>
              </w:rPr>
              <w:t>第一个信封（商务及技术文件）评审标准：</w:t>
            </w:r>
          </w:p>
          <w:p w:rsidR="00B70E7B" w:rsidRPr="008D1AFD" w:rsidRDefault="00B70E7B" w:rsidP="007448B7">
            <w:pPr>
              <w:pStyle w:val="TableParagraph"/>
              <w:tabs>
                <w:tab w:val="left" w:pos="804"/>
              </w:tabs>
              <w:overflowPunct w:val="0"/>
              <w:ind w:firstLine="480"/>
              <w:rPr>
                <w:sz w:val="24"/>
              </w:rPr>
            </w:pPr>
            <w:r w:rsidRPr="008D1AFD">
              <w:rPr>
                <w:rFonts w:hint="eastAsia"/>
                <w:sz w:val="24"/>
              </w:rPr>
              <w:t>（1）投标文件按照招标文件规定的格式、内容填写，字迹清晰可辨：</w:t>
            </w:r>
          </w:p>
          <w:p w:rsidR="00B70E7B" w:rsidRPr="008D1AFD" w:rsidRDefault="00B70E7B" w:rsidP="007448B7">
            <w:pPr>
              <w:pStyle w:val="TableParagraph"/>
              <w:tabs>
                <w:tab w:val="left" w:pos="804"/>
              </w:tabs>
              <w:overflowPunct w:val="0"/>
              <w:ind w:firstLine="480"/>
              <w:rPr>
                <w:sz w:val="24"/>
              </w:rPr>
            </w:pPr>
            <w:r w:rsidRPr="008D1AFD">
              <w:rPr>
                <w:rFonts w:hint="eastAsia"/>
                <w:sz w:val="24"/>
              </w:rPr>
              <w:t>a.投标函按招标文件规定填报了项目名称、标段号（如有)、补遗书编号（如有)、工期、工程质量要求及安全目标；</w:t>
            </w:r>
          </w:p>
          <w:p w:rsidR="00B70E7B" w:rsidRPr="008D1AFD" w:rsidRDefault="00B70E7B" w:rsidP="007448B7">
            <w:pPr>
              <w:pStyle w:val="TableParagraph"/>
              <w:tabs>
                <w:tab w:val="left" w:pos="804"/>
              </w:tabs>
              <w:overflowPunct w:val="0"/>
              <w:ind w:firstLine="480"/>
              <w:rPr>
                <w:sz w:val="24"/>
              </w:rPr>
            </w:pPr>
            <w:r w:rsidRPr="008D1AFD">
              <w:rPr>
                <w:rFonts w:hint="eastAsia"/>
                <w:sz w:val="24"/>
              </w:rPr>
              <w:t>b.投标函附录的所有数据均符合招标文件规定；</w:t>
            </w:r>
          </w:p>
          <w:p w:rsidR="00B70E7B" w:rsidRPr="008D1AFD" w:rsidRDefault="00B70E7B" w:rsidP="007448B7">
            <w:pPr>
              <w:pStyle w:val="TableParagraph"/>
              <w:tabs>
                <w:tab w:val="left" w:pos="804"/>
              </w:tabs>
              <w:overflowPunct w:val="0"/>
              <w:ind w:firstLine="480"/>
              <w:rPr>
                <w:sz w:val="24"/>
              </w:rPr>
            </w:pPr>
            <w:r w:rsidRPr="008D1AFD">
              <w:rPr>
                <w:rFonts w:hint="eastAsia"/>
                <w:sz w:val="24"/>
              </w:rPr>
              <w:t>c.投标文件组成齐全完整，内容均按规定填写。</w:t>
            </w:r>
          </w:p>
          <w:p w:rsidR="00B70E7B" w:rsidRPr="008D1AFD" w:rsidRDefault="00B70E7B" w:rsidP="00B70E7B">
            <w:pPr>
              <w:pStyle w:val="TableParagraph"/>
              <w:numPr>
                <w:ilvl w:val="0"/>
                <w:numId w:val="1"/>
              </w:numPr>
              <w:tabs>
                <w:tab w:val="left" w:pos="804"/>
              </w:tabs>
              <w:overflowPunct w:val="0"/>
              <w:ind w:firstLine="480"/>
              <w:rPr>
                <w:sz w:val="24"/>
              </w:rPr>
            </w:pPr>
            <w:r w:rsidRPr="008D1AFD">
              <w:rPr>
                <w:rFonts w:hint="eastAsia"/>
                <w:sz w:val="24"/>
              </w:rPr>
              <w:t>投标文件上法定代表人或其委托代理人的签字、投标人的单位章盖章齐全，符合招标文件规定。</w:t>
            </w:r>
          </w:p>
          <w:p w:rsidR="00B70E7B" w:rsidRPr="008D1AFD" w:rsidRDefault="00B70E7B" w:rsidP="00B70E7B">
            <w:pPr>
              <w:pStyle w:val="TableParagraph"/>
              <w:numPr>
                <w:ilvl w:val="0"/>
                <w:numId w:val="1"/>
              </w:numPr>
              <w:tabs>
                <w:tab w:val="left" w:pos="804"/>
              </w:tabs>
              <w:overflowPunct w:val="0"/>
              <w:ind w:firstLine="480"/>
              <w:rPr>
                <w:sz w:val="24"/>
              </w:rPr>
            </w:pPr>
            <w:r w:rsidRPr="008D1AFD">
              <w:rPr>
                <w:rFonts w:hint="eastAsia"/>
                <w:sz w:val="24"/>
              </w:rPr>
              <w:t>与申请资格预审时比较，投标人发生合并、分立、破产等重大变化的，仍具备资格预审文件规定的相应资格条件且其投标未影响招标公正性：</w:t>
            </w:r>
          </w:p>
          <w:p w:rsidR="00B70E7B" w:rsidRPr="008D1AFD" w:rsidRDefault="00B70E7B" w:rsidP="007448B7">
            <w:pPr>
              <w:pStyle w:val="TableParagraph"/>
              <w:tabs>
                <w:tab w:val="left" w:pos="804"/>
              </w:tabs>
              <w:overflowPunct w:val="0"/>
              <w:rPr>
                <w:sz w:val="24"/>
              </w:rPr>
            </w:pPr>
            <w:r w:rsidRPr="008D1AFD">
              <w:rPr>
                <w:rFonts w:hint="eastAsia"/>
                <w:sz w:val="24"/>
              </w:rPr>
              <w:t xml:space="preserve">    a.投标人应提供相关部门的合法批件及企业法人营业执照和资质证书等证件的变更记录复印件；</w:t>
            </w:r>
          </w:p>
          <w:p w:rsidR="00B70E7B" w:rsidRPr="008D1AFD" w:rsidRDefault="00B70E7B" w:rsidP="007448B7">
            <w:pPr>
              <w:pStyle w:val="TableParagraph"/>
              <w:tabs>
                <w:tab w:val="left" w:pos="804"/>
              </w:tabs>
              <w:overflowPunct w:val="0"/>
              <w:ind w:firstLine="480"/>
              <w:rPr>
                <w:sz w:val="24"/>
              </w:rPr>
            </w:pPr>
            <w:r w:rsidRPr="008D1AFD">
              <w:rPr>
                <w:rFonts w:hint="eastAsia"/>
                <w:sz w:val="24"/>
              </w:rPr>
              <w:t>b.投标人仍然满足资格预审文件中规定的资格预审条件最低要求 (资质、业绩、人员、信誉、财务等)；</w:t>
            </w:r>
          </w:p>
          <w:p w:rsidR="00B70E7B" w:rsidRPr="008D1AFD" w:rsidRDefault="00B70E7B" w:rsidP="007448B7">
            <w:pPr>
              <w:pStyle w:val="TableParagraph"/>
              <w:tabs>
                <w:tab w:val="left" w:pos="804"/>
              </w:tabs>
              <w:overflowPunct w:val="0"/>
              <w:ind w:firstLine="480"/>
              <w:rPr>
                <w:sz w:val="24"/>
              </w:rPr>
            </w:pPr>
            <w:r w:rsidRPr="008D1AFD">
              <w:rPr>
                <w:rFonts w:hint="eastAsia"/>
                <w:sz w:val="24"/>
              </w:rPr>
              <w:t>c.与所投标段的其他投标人不存在控股、管理关系或单位负责人为同一人的情况；与招标人也不存在利害关系并可能影响招标公正性。</w:t>
            </w:r>
          </w:p>
          <w:p w:rsidR="00B70E7B" w:rsidRPr="008D1AFD" w:rsidRDefault="00B70E7B" w:rsidP="007448B7">
            <w:pPr>
              <w:pStyle w:val="TableParagraph"/>
              <w:tabs>
                <w:tab w:val="left" w:pos="804"/>
              </w:tabs>
              <w:overflowPunct w:val="0"/>
              <w:ind w:firstLine="480"/>
              <w:rPr>
                <w:sz w:val="24"/>
              </w:rPr>
            </w:pPr>
            <w:r w:rsidRPr="008D1AFD">
              <w:rPr>
                <w:rFonts w:hint="eastAsia"/>
                <w:sz w:val="24"/>
              </w:rPr>
              <w:t>d.投标人在投标文件中拟定的项目经理及项目总工程师人选（均含备选）符合投标人须知 3.5.12 项的规定。</w:t>
            </w:r>
          </w:p>
          <w:p w:rsidR="00B70E7B" w:rsidRPr="008D1AFD" w:rsidRDefault="00B70E7B" w:rsidP="007448B7">
            <w:pPr>
              <w:pStyle w:val="TableParagraph"/>
              <w:tabs>
                <w:tab w:val="left" w:pos="804"/>
              </w:tabs>
              <w:overflowPunct w:val="0"/>
              <w:rPr>
                <w:sz w:val="24"/>
              </w:rPr>
            </w:pPr>
            <w:r w:rsidRPr="008D1AFD">
              <w:rPr>
                <w:rFonts w:hint="eastAsia"/>
                <w:sz w:val="24"/>
              </w:rPr>
              <w:t xml:space="preserve">   （4）投标人按照招标文件的规定提供了投标保证金：</w:t>
            </w:r>
          </w:p>
          <w:p w:rsidR="00B70E7B" w:rsidRPr="008D1AFD" w:rsidRDefault="00B70E7B" w:rsidP="007448B7">
            <w:pPr>
              <w:pStyle w:val="TableParagraph"/>
              <w:tabs>
                <w:tab w:val="left" w:pos="804"/>
              </w:tabs>
              <w:overflowPunct w:val="0"/>
              <w:ind w:firstLine="480"/>
              <w:rPr>
                <w:sz w:val="24"/>
              </w:rPr>
            </w:pPr>
            <w:r w:rsidRPr="008D1AFD">
              <w:rPr>
                <w:rFonts w:hint="eastAsia"/>
                <w:sz w:val="24"/>
              </w:rPr>
              <w:t>a.投标保证金金额符合招标文件规定的金额，且投标保证金有效期不少于投标有效期；</w:t>
            </w:r>
          </w:p>
          <w:p w:rsidR="00B70E7B" w:rsidRPr="008D1AFD" w:rsidRDefault="00B70E7B" w:rsidP="007448B7">
            <w:pPr>
              <w:pStyle w:val="TableParagraph"/>
              <w:tabs>
                <w:tab w:val="left" w:pos="804"/>
              </w:tabs>
              <w:overflowPunct w:val="0"/>
              <w:ind w:firstLine="480"/>
              <w:rPr>
                <w:sz w:val="24"/>
              </w:rPr>
            </w:pPr>
            <w:r w:rsidRPr="008D1AFD">
              <w:rPr>
                <w:rFonts w:hint="eastAsia"/>
                <w:sz w:val="24"/>
              </w:rPr>
              <w:t>b.若投标保证金采用现金或支票形式提交，投标人应在投标人须知 3.4.1款规定的时间，将投标保证金由投标人的基本账户转入招标人指定账户；</w:t>
            </w:r>
          </w:p>
          <w:p w:rsidR="00B70E7B" w:rsidRPr="008D1AFD" w:rsidRDefault="00B70E7B" w:rsidP="007448B7">
            <w:pPr>
              <w:pStyle w:val="TableParagraph"/>
              <w:tabs>
                <w:tab w:val="left" w:pos="804"/>
              </w:tabs>
              <w:overflowPunct w:val="0"/>
              <w:ind w:firstLine="480"/>
              <w:rPr>
                <w:sz w:val="24"/>
              </w:rPr>
            </w:pPr>
            <w:r w:rsidRPr="008D1AFD">
              <w:rPr>
                <w:rFonts w:hint="eastAsia"/>
                <w:sz w:val="24"/>
              </w:rPr>
              <w:t>c.若投标保证金采用银行保函或投标人须知前附表 3.4.1 项规定的其他形式提交，应满足招标文件要求。</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投标人法定代表人授权委托代理人签署投标文件的，需提交授权委托书，且授权人和被授权人均在授权委托书上签名，未使用印章、签名章或其他电子制版签名代替。</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投标人法定代表人亲自签署投标文件的，提供了法定代表人身份证明，且法定代表人在法定代表人身份证明上签名，未使用印章、签名章或其他电子制版签名代替。</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投标人以联合体形式投标时，联合体满足招标文件的要求：</w:t>
            </w:r>
          </w:p>
          <w:p w:rsidR="00B70E7B" w:rsidRPr="008D1AFD" w:rsidRDefault="00B70E7B" w:rsidP="007448B7">
            <w:pPr>
              <w:pStyle w:val="TableParagraph"/>
              <w:tabs>
                <w:tab w:val="left" w:pos="804"/>
              </w:tabs>
              <w:overflowPunct w:val="0"/>
              <w:ind w:firstLine="480"/>
              <w:rPr>
                <w:sz w:val="24"/>
              </w:rPr>
            </w:pPr>
            <w:r w:rsidRPr="008D1AFD">
              <w:rPr>
                <w:rFonts w:hint="eastAsia"/>
                <w:sz w:val="24"/>
              </w:rPr>
              <w:t>a.未进行资格预审的，投标人按照招标文件提供的格式签订了联合体协议书，明确各方承担连带责任，并明确了联合体牵头人；</w:t>
            </w:r>
          </w:p>
          <w:p w:rsidR="00B70E7B" w:rsidRPr="008D1AFD" w:rsidRDefault="00B70E7B" w:rsidP="007448B7">
            <w:pPr>
              <w:pStyle w:val="TableParagraph"/>
              <w:tabs>
                <w:tab w:val="left" w:pos="804"/>
              </w:tabs>
              <w:overflowPunct w:val="0"/>
              <w:ind w:firstLine="480"/>
              <w:rPr>
                <w:sz w:val="24"/>
              </w:rPr>
            </w:pPr>
            <w:r w:rsidRPr="008D1AFD">
              <w:rPr>
                <w:rFonts w:hint="eastAsia"/>
                <w:sz w:val="24"/>
              </w:rPr>
              <w:t>b.已进行资格预审的，投标人提供了资格预审申请文件中所附的联合体协议书复印件，且通过资格预审后的联合体无成员增减或更换的情况。</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如投标人不具备拟分包工程所需的某专项工程相应资质或投标人如有分包计划，符合招标文件第二章“投标人须知” 第 1.11 款规定，且按招标文件第九章“投标文件格式”的要求填写了“拟分包项目情况表”。</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同一投标人未提交两个以上不同的投标文件，但招标文件要求提交备选投标的除外。</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投标文件中未出现有关投标报价的内容。</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投标文件载明的招标项目完成期限未超过招标文件规定的时限。</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投标文件对招标文件的实质性要求和条件作出响应。</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权利义务符合招标文件规定：</w:t>
            </w:r>
          </w:p>
          <w:p w:rsidR="00B70E7B" w:rsidRPr="008D1AFD" w:rsidRDefault="00B70E7B" w:rsidP="007448B7">
            <w:pPr>
              <w:pStyle w:val="TableParagraph"/>
              <w:tabs>
                <w:tab w:val="left" w:pos="804"/>
              </w:tabs>
              <w:overflowPunct w:val="0"/>
              <w:ind w:firstLine="480"/>
              <w:rPr>
                <w:sz w:val="24"/>
              </w:rPr>
            </w:pPr>
            <w:r w:rsidRPr="008D1AFD">
              <w:rPr>
                <w:rFonts w:hint="eastAsia"/>
                <w:sz w:val="24"/>
              </w:rPr>
              <w:t>a. 投标人应接受招标文件规定的风险划分原则，未提出新的风险划分办法；</w:t>
            </w:r>
          </w:p>
          <w:p w:rsidR="00B70E7B" w:rsidRPr="008D1AFD" w:rsidRDefault="00B70E7B" w:rsidP="007448B7">
            <w:pPr>
              <w:pStyle w:val="TableParagraph"/>
              <w:tabs>
                <w:tab w:val="left" w:pos="804"/>
              </w:tabs>
              <w:overflowPunct w:val="0"/>
              <w:ind w:firstLine="480"/>
              <w:rPr>
                <w:sz w:val="24"/>
              </w:rPr>
            </w:pPr>
            <w:r w:rsidRPr="008D1AFD">
              <w:rPr>
                <w:rFonts w:hint="eastAsia"/>
                <w:sz w:val="24"/>
              </w:rPr>
              <w:t>b. 投标人未增加发包人的责任范围，或减少投标人义务；</w:t>
            </w:r>
          </w:p>
          <w:p w:rsidR="00B70E7B" w:rsidRPr="008D1AFD" w:rsidRDefault="00B70E7B" w:rsidP="007448B7">
            <w:pPr>
              <w:pStyle w:val="TableParagraph"/>
              <w:tabs>
                <w:tab w:val="left" w:pos="804"/>
              </w:tabs>
              <w:overflowPunct w:val="0"/>
              <w:ind w:firstLine="480"/>
              <w:rPr>
                <w:sz w:val="24"/>
              </w:rPr>
            </w:pPr>
            <w:r w:rsidRPr="008D1AFD">
              <w:rPr>
                <w:rFonts w:hint="eastAsia"/>
                <w:sz w:val="24"/>
              </w:rPr>
              <w:t>c.投标人未提出不同的工程验收、计量、支付办法；</w:t>
            </w:r>
          </w:p>
          <w:p w:rsidR="00B70E7B" w:rsidRPr="008D1AFD" w:rsidRDefault="00B70E7B" w:rsidP="007448B7">
            <w:pPr>
              <w:pStyle w:val="TableParagraph"/>
              <w:tabs>
                <w:tab w:val="left" w:pos="804"/>
              </w:tabs>
              <w:overflowPunct w:val="0"/>
              <w:ind w:firstLine="480"/>
              <w:rPr>
                <w:sz w:val="24"/>
              </w:rPr>
            </w:pPr>
            <w:r w:rsidRPr="008D1AFD">
              <w:rPr>
                <w:rFonts w:hint="eastAsia"/>
                <w:sz w:val="24"/>
              </w:rPr>
              <w:t>d. 投标人对合同纠纷、事故处理办法未提出异议；</w:t>
            </w:r>
          </w:p>
          <w:p w:rsidR="00B70E7B" w:rsidRPr="008D1AFD" w:rsidRDefault="00B70E7B" w:rsidP="007448B7">
            <w:pPr>
              <w:pStyle w:val="TableParagraph"/>
              <w:tabs>
                <w:tab w:val="left" w:pos="804"/>
              </w:tabs>
              <w:overflowPunct w:val="0"/>
              <w:ind w:firstLine="480"/>
              <w:rPr>
                <w:sz w:val="24"/>
              </w:rPr>
            </w:pPr>
            <w:r w:rsidRPr="008D1AFD">
              <w:rPr>
                <w:rFonts w:hint="eastAsia"/>
                <w:sz w:val="24"/>
              </w:rPr>
              <w:t>e. 投标人在投标活动中无欺诈行为；</w:t>
            </w:r>
          </w:p>
          <w:p w:rsidR="00B70E7B" w:rsidRPr="008D1AFD" w:rsidRDefault="00B70E7B" w:rsidP="007448B7">
            <w:pPr>
              <w:pStyle w:val="TableParagraph"/>
              <w:tabs>
                <w:tab w:val="left" w:pos="804"/>
              </w:tabs>
              <w:overflowPunct w:val="0"/>
              <w:ind w:firstLine="480"/>
              <w:rPr>
                <w:sz w:val="24"/>
              </w:rPr>
            </w:pPr>
            <w:r w:rsidRPr="008D1AFD">
              <w:rPr>
                <w:rFonts w:hint="eastAsia"/>
                <w:sz w:val="24"/>
              </w:rPr>
              <w:t>f. 投标人未对合同条款有重要保留。</w:t>
            </w:r>
          </w:p>
          <w:p w:rsidR="00B70E7B" w:rsidRPr="008D1AFD" w:rsidRDefault="00B70E7B" w:rsidP="00B70E7B">
            <w:pPr>
              <w:pStyle w:val="TableParagraph"/>
              <w:numPr>
                <w:ilvl w:val="0"/>
                <w:numId w:val="2"/>
              </w:numPr>
              <w:tabs>
                <w:tab w:val="left" w:pos="804"/>
              </w:tabs>
              <w:overflowPunct w:val="0"/>
              <w:ind w:firstLine="480"/>
              <w:rPr>
                <w:sz w:val="24"/>
              </w:rPr>
            </w:pPr>
            <w:r w:rsidRPr="008D1AFD">
              <w:rPr>
                <w:rFonts w:hint="eastAsia"/>
                <w:sz w:val="24"/>
              </w:rPr>
              <w:t>投标文件未附有招标人不能接受的条件。</w:t>
            </w:r>
          </w:p>
          <w:p w:rsidR="00B70E7B" w:rsidRPr="008D1AFD" w:rsidRDefault="00B70E7B" w:rsidP="007448B7">
            <w:pPr>
              <w:pStyle w:val="TableParagraph"/>
              <w:tabs>
                <w:tab w:val="left" w:pos="804"/>
              </w:tabs>
              <w:overflowPunct w:val="0"/>
              <w:rPr>
                <w:sz w:val="24"/>
              </w:rPr>
            </w:pPr>
          </w:p>
          <w:p w:rsidR="00B70E7B" w:rsidRPr="008D1AFD" w:rsidRDefault="00B70E7B" w:rsidP="007448B7">
            <w:pPr>
              <w:pStyle w:val="TableParagraph"/>
              <w:tabs>
                <w:tab w:val="left" w:pos="804"/>
              </w:tabs>
              <w:overflowPunct w:val="0"/>
              <w:rPr>
                <w:b/>
                <w:sz w:val="24"/>
              </w:rPr>
            </w:pPr>
            <w:r w:rsidRPr="008D1AFD">
              <w:rPr>
                <w:rFonts w:hint="eastAsia"/>
                <w:b/>
                <w:sz w:val="24"/>
              </w:rPr>
              <w:t>第二个信封（报价文件）评审标准：</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（1）投标文件按照招标文件规定的格式、内容填写，字迹清晰可辩：</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a. 投标函按招标文件规定填报了项目名称、标段号（如有)、补遗书编号（如有)、投标总报价（包括大写金额和小写金额)；</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b. 已标价工程量清单说明文字与招标文件规定一致，未进行实质性修改和删减；</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c. 投标文件组成齐全完整，内容均按规定填写。</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（2）投标文件上法定代表人或其委托代理人的签字、投标人的单位章盖章齐全，符合招标文件规定。</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（3）投标总报价或调价函中的报价未超过招标文件设定的最高投标限价（如有)及最高评标限价（如有）。</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（4）投标总报价或调价函中报价的大写金额能够确定具体数值。</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（5）同一投标人未提交两个以上不同的投标报价，但招标文件要求提交备选投标的除外。</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（6）投标人若提交调价函，调价函符合招标文件第二章“投标人须知”第 3.2.6 项要求。</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（7）投标人若填写工程量固化清单，填写完毕的工程量固化清单未对工程量固化清单电子文件中的数据、格式和运算定义进行修改；工程量固化清单中的投标总报价和投标函大写金额报价一致。</w:t>
            </w:r>
          </w:p>
        </w:tc>
      </w:tr>
      <w:tr w:rsidR="00B70E7B" w:rsidRPr="008D1AFD" w:rsidTr="007448B7">
        <w:trPr>
          <w:gridBefore w:val="1"/>
          <w:wBefore w:w="19" w:type="dxa"/>
          <w:trHeight w:val="5013"/>
          <w:jc w:val="center"/>
        </w:trPr>
        <w:tc>
          <w:tcPr>
            <w:tcW w:w="1043" w:type="dxa"/>
            <w:vAlign w:val="center"/>
          </w:tcPr>
          <w:p w:rsidR="00B70E7B" w:rsidRPr="008D1AFD" w:rsidRDefault="00B70E7B" w:rsidP="007448B7">
            <w:pPr>
              <w:pStyle w:val="TableParagraph"/>
              <w:kinsoku w:val="0"/>
              <w:overflowPunct w:val="0"/>
              <w:jc w:val="center"/>
              <w:rPr>
                <w:sz w:val="24"/>
              </w:rPr>
            </w:pPr>
            <w:r w:rsidRPr="008D1AFD">
              <w:rPr>
                <w:rFonts w:hint="eastAsia"/>
                <w:spacing w:val="-1"/>
                <w:sz w:val="24"/>
              </w:rPr>
              <w:t>2.1.2</w:t>
            </w:r>
          </w:p>
        </w:tc>
        <w:tc>
          <w:tcPr>
            <w:tcW w:w="1238" w:type="dxa"/>
            <w:gridSpan w:val="3"/>
            <w:vAlign w:val="center"/>
          </w:tcPr>
          <w:p w:rsidR="00B70E7B" w:rsidRPr="008D1AFD" w:rsidRDefault="00B70E7B" w:rsidP="007448B7">
            <w:pPr>
              <w:pStyle w:val="TableParagraph"/>
              <w:kinsoku w:val="0"/>
              <w:overflowPunct w:val="0"/>
              <w:jc w:val="center"/>
              <w:rPr>
                <w:sz w:val="24"/>
              </w:rPr>
            </w:pPr>
            <w:r w:rsidRPr="008D1AFD">
              <w:rPr>
                <w:rFonts w:hint="eastAsia"/>
                <w:sz w:val="24"/>
              </w:rPr>
              <w:t>资格评审标准</w:t>
            </w:r>
          </w:p>
        </w:tc>
        <w:tc>
          <w:tcPr>
            <w:tcW w:w="7831" w:type="dxa"/>
            <w:gridSpan w:val="6"/>
          </w:tcPr>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（2）投标人的资质等级符合招标文件规定；</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（3）投标人的财务状况符合招标文件规定；</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（4）投标人的类似项目业绩符合招标文件规定；</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（5）投标人的信誉符合招标文件规定；</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（6）投标人的项目经理和项目总工资格、在岗情况符合招标文件规定，并按规定在投标文件中签字确认；</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（7）投标人的其他要求符合招标文件规定；</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（8）投标人不存在第二章“投标人须知”第 1.4.3 项或第 1.4.4 项规 定的任何一种情形；</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（9）投标人符合第二章“投标人须知”第 1.4.5 项规定；</w:t>
            </w:r>
          </w:p>
          <w:p w:rsidR="00B70E7B" w:rsidRPr="008D1AFD" w:rsidRDefault="00B70E7B" w:rsidP="007448B7">
            <w:pPr>
              <w:pStyle w:val="TableParagraph"/>
              <w:tabs>
                <w:tab w:val="left" w:pos="804"/>
              </w:tabs>
              <w:overflowPunct w:val="0"/>
              <w:ind w:firstLineChars="200" w:firstLine="480"/>
              <w:rPr>
                <w:sz w:val="24"/>
              </w:rPr>
            </w:pPr>
            <w:r w:rsidRPr="008D1AFD">
              <w:rPr>
                <w:rFonts w:hint="eastAsia"/>
                <w:sz w:val="24"/>
              </w:rPr>
              <w:t>（10）以联合体形式参与投标的，联合体各方均未再以自己名义单独或参加其他联合体在同一标段中投标；独立参与投标的，投标人未同时参加联合体在同一标段中投标。</w:t>
            </w:r>
          </w:p>
        </w:tc>
      </w:tr>
      <w:tr w:rsidR="00B70E7B" w:rsidRPr="008D1AFD" w:rsidTr="007448B7">
        <w:trPr>
          <w:gridBefore w:val="1"/>
          <w:wBefore w:w="19" w:type="dxa"/>
          <w:trHeight w:val="375"/>
          <w:jc w:val="center"/>
        </w:trPr>
        <w:tc>
          <w:tcPr>
            <w:tcW w:w="1043" w:type="dxa"/>
            <w:vAlign w:val="center"/>
          </w:tcPr>
          <w:p w:rsidR="00B70E7B" w:rsidRPr="008D1AFD" w:rsidRDefault="00B70E7B" w:rsidP="007448B7">
            <w:pPr>
              <w:jc w:val="center"/>
              <w:rPr>
                <w:spacing w:val="-1"/>
              </w:rPr>
            </w:pPr>
            <w:r w:rsidRPr="008D1AFD">
              <w:rPr>
                <w:rFonts w:hint="eastAsia"/>
                <w:b/>
              </w:rPr>
              <w:t>条款号</w:t>
            </w:r>
          </w:p>
        </w:tc>
        <w:tc>
          <w:tcPr>
            <w:tcW w:w="1238" w:type="dxa"/>
            <w:gridSpan w:val="3"/>
            <w:vAlign w:val="center"/>
          </w:tcPr>
          <w:p w:rsidR="00B70E7B" w:rsidRPr="008D1AFD" w:rsidRDefault="00B70E7B" w:rsidP="007448B7">
            <w:pPr>
              <w:jc w:val="center"/>
            </w:pPr>
            <w:r w:rsidRPr="008D1AFD">
              <w:rPr>
                <w:rFonts w:hint="eastAsia"/>
                <w:b/>
              </w:rPr>
              <w:t>条款内容</w:t>
            </w:r>
          </w:p>
        </w:tc>
        <w:tc>
          <w:tcPr>
            <w:tcW w:w="7831" w:type="dxa"/>
            <w:gridSpan w:val="6"/>
            <w:vAlign w:val="center"/>
          </w:tcPr>
          <w:p w:rsidR="00B70E7B" w:rsidRPr="008D1AFD" w:rsidRDefault="00B70E7B" w:rsidP="007448B7">
            <w:pPr>
              <w:jc w:val="center"/>
            </w:pPr>
            <w:r w:rsidRPr="008D1AFD">
              <w:rPr>
                <w:rFonts w:hint="eastAsia"/>
                <w:b/>
              </w:rPr>
              <w:t>编列内容</w:t>
            </w:r>
          </w:p>
        </w:tc>
      </w:tr>
      <w:tr w:rsidR="00B70E7B" w:rsidRPr="008D1AFD" w:rsidTr="007448B7">
        <w:trPr>
          <w:gridBefore w:val="1"/>
          <w:wBefore w:w="19" w:type="dxa"/>
          <w:trHeight w:val="2115"/>
          <w:jc w:val="center"/>
        </w:trPr>
        <w:tc>
          <w:tcPr>
            <w:tcW w:w="1043" w:type="dxa"/>
            <w:vAlign w:val="center"/>
          </w:tcPr>
          <w:p w:rsidR="00B70E7B" w:rsidRPr="008D1AFD" w:rsidRDefault="00B70E7B" w:rsidP="007448B7">
            <w:pPr>
              <w:pStyle w:val="TableParagraph"/>
              <w:kinsoku w:val="0"/>
              <w:overflowPunct w:val="0"/>
              <w:spacing w:line="400" w:lineRule="exact"/>
              <w:jc w:val="center"/>
              <w:rPr>
                <w:b/>
                <w:sz w:val="24"/>
              </w:rPr>
            </w:pPr>
            <w:r w:rsidRPr="008D1AFD">
              <w:rPr>
                <w:rFonts w:hint="eastAsia"/>
                <w:sz w:val="24"/>
              </w:rPr>
              <w:t>2.2.1</w:t>
            </w:r>
          </w:p>
        </w:tc>
        <w:tc>
          <w:tcPr>
            <w:tcW w:w="1238" w:type="dxa"/>
            <w:gridSpan w:val="3"/>
            <w:vAlign w:val="center"/>
          </w:tcPr>
          <w:p w:rsidR="00B70E7B" w:rsidRPr="008D1AFD" w:rsidRDefault="00B70E7B" w:rsidP="007448B7">
            <w:pPr>
              <w:spacing w:line="400" w:lineRule="exact"/>
              <w:jc w:val="center"/>
              <w:rPr>
                <w:b/>
              </w:rPr>
            </w:pPr>
            <w:r w:rsidRPr="008D1AFD">
              <w:rPr>
                <w:rFonts w:hint="eastAsia"/>
                <w:kern w:val="0"/>
              </w:rPr>
              <w:t>第一个信封评分分值构成 (总100分）</w:t>
            </w:r>
          </w:p>
        </w:tc>
        <w:tc>
          <w:tcPr>
            <w:tcW w:w="7831" w:type="dxa"/>
            <w:gridSpan w:val="6"/>
            <w:vAlign w:val="center"/>
          </w:tcPr>
          <w:p w:rsidR="00B70E7B" w:rsidRPr="008D1AFD" w:rsidRDefault="00B70E7B" w:rsidP="007448B7">
            <w:pPr>
              <w:spacing w:line="400" w:lineRule="exact"/>
              <w:rPr>
                <w:kern w:val="0"/>
              </w:rPr>
            </w:pPr>
            <w:r w:rsidRPr="008D1AFD">
              <w:rPr>
                <w:rFonts w:hint="eastAsia"/>
                <w:kern w:val="0"/>
              </w:rPr>
              <w:t>施工组织设计（A）：</w:t>
            </w:r>
            <w:r w:rsidRPr="008D1AFD">
              <w:rPr>
                <w:rFonts w:hint="eastAsia"/>
                <w:kern w:val="0"/>
                <w:u w:val="single"/>
              </w:rPr>
              <w:t>40</w:t>
            </w:r>
            <w:r w:rsidRPr="008D1AFD">
              <w:rPr>
                <w:rFonts w:hint="eastAsia"/>
                <w:kern w:val="0"/>
              </w:rPr>
              <w:t xml:space="preserve">分 </w:t>
            </w:r>
          </w:p>
          <w:p w:rsidR="00B70E7B" w:rsidRPr="008D1AFD" w:rsidRDefault="00B70E7B" w:rsidP="007448B7">
            <w:pPr>
              <w:spacing w:line="400" w:lineRule="exact"/>
              <w:rPr>
                <w:kern w:val="0"/>
              </w:rPr>
            </w:pPr>
            <w:r w:rsidRPr="008D1AFD">
              <w:rPr>
                <w:rFonts w:hint="eastAsia"/>
                <w:kern w:val="0"/>
              </w:rPr>
              <w:t>主要人员（B）：</w:t>
            </w:r>
            <w:r w:rsidRPr="008D1AFD">
              <w:rPr>
                <w:rFonts w:hint="eastAsia"/>
                <w:kern w:val="0"/>
                <w:u w:val="single"/>
              </w:rPr>
              <w:t>25</w:t>
            </w:r>
            <w:r w:rsidRPr="008D1AFD">
              <w:rPr>
                <w:rFonts w:hint="eastAsia"/>
                <w:kern w:val="0"/>
              </w:rPr>
              <w:t xml:space="preserve">分 </w:t>
            </w:r>
          </w:p>
          <w:p w:rsidR="00B70E7B" w:rsidRPr="008D1AFD" w:rsidRDefault="00B70E7B" w:rsidP="007448B7">
            <w:pPr>
              <w:spacing w:line="400" w:lineRule="exact"/>
              <w:rPr>
                <w:kern w:val="0"/>
              </w:rPr>
            </w:pPr>
            <w:r w:rsidRPr="008D1AFD">
              <w:rPr>
                <w:rFonts w:hint="eastAsia"/>
                <w:kern w:val="0"/>
              </w:rPr>
              <w:t>其他因素（C）</w:t>
            </w:r>
          </w:p>
          <w:p w:rsidR="00B70E7B" w:rsidRPr="008D1AFD" w:rsidRDefault="00B70E7B" w:rsidP="007448B7">
            <w:pPr>
              <w:spacing w:line="400" w:lineRule="exact"/>
              <w:rPr>
                <w:kern w:val="0"/>
              </w:rPr>
            </w:pPr>
            <w:r w:rsidRPr="008D1AFD">
              <w:rPr>
                <w:rFonts w:hint="eastAsia"/>
                <w:kern w:val="0"/>
              </w:rPr>
              <w:t>技术能力：</w:t>
            </w:r>
            <w:r w:rsidRPr="008D1AFD">
              <w:rPr>
                <w:rFonts w:hint="eastAsia"/>
                <w:kern w:val="0"/>
                <w:u w:val="single"/>
              </w:rPr>
              <w:t>20</w:t>
            </w:r>
            <w:r w:rsidRPr="008D1AFD">
              <w:rPr>
                <w:rFonts w:hint="eastAsia"/>
                <w:kern w:val="0"/>
              </w:rPr>
              <w:t xml:space="preserve">分 </w:t>
            </w:r>
          </w:p>
          <w:p w:rsidR="00B70E7B" w:rsidRPr="008D1AFD" w:rsidRDefault="00B70E7B" w:rsidP="007448B7">
            <w:pPr>
              <w:spacing w:line="400" w:lineRule="exact"/>
              <w:rPr>
                <w:b/>
              </w:rPr>
            </w:pPr>
            <w:r w:rsidRPr="008D1AFD">
              <w:rPr>
                <w:rFonts w:hint="eastAsia"/>
                <w:kern w:val="0"/>
              </w:rPr>
              <w:t>履约信誉：</w:t>
            </w:r>
            <w:r w:rsidRPr="008D1AFD">
              <w:rPr>
                <w:rFonts w:hint="eastAsia"/>
                <w:kern w:val="0"/>
                <w:u w:val="single"/>
              </w:rPr>
              <w:t>15</w:t>
            </w:r>
            <w:r w:rsidRPr="008D1AFD">
              <w:rPr>
                <w:rFonts w:hint="eastAsia"/>
                <w:kern w:val="0"/>
              </w:rPr>
              <w:t xml:space="preserve">分 </w:t>
            </w:r>
          </w:p>
        </w:tc>
      </w:tr>
      <w:tr w:rsidR="00B70E7B" w:rsidRPr="008D1AFD" w:rsidTr="007448B7">
        <w:trPr>
          <w:gridBefore w:val="1"/>
          <w:wBefore w:w="19" w:type="dxa"/>
          <w:trHeight w:val="4217"/>
          <w:jc w:val="center"/>
        </w:trPr>
        <w:tc>
          <w:tcPr>
            <w:tcW w:w="1043" w:type="dxa"/>
            <w:vAlign w:val="center"/>
          </w:tcPr>
          <w:p w:rsidR="00B70E7B" w:rsidRPr="008D1AFD" w:rsidRDefault="00B70E7B" w:rsidP="007448B7">
            <w:pPr>
              <w:pStyle w:val="TableParagraph"/>
              <w:kinsoku w:val="0"/>
              <w:overflowPunct w:val="0"/>
              <w:spacing w:line="400" w:lineRule="exact"/>
              <w:jc w:val="center"/>
              <w:rPr>
                <w:b/>
                <w:sz w:val="24"/>
              </w:rPr>
            </w:pPr>
            <w:r w:rsidRPr="008D1AFD">
              <w:rPr>
                <w:rFonts w:hint="eastAsia"/>
                <w:sz w:val="24"/>
              </w:rPr>
              <w:t>2.2.3</w:t>
            </w:r>
          </w:p>
        </w:tc>
        <w:tc>
          <w:tcPr>
            <w:tcW w:w="1238" w:type="dxa"/>
            <w:gridSpan w:val="3"/>
            <w:vAlign w:val="center"/>
          </w:tcPr>
          <w:p w:rsidR="00B70E7B" w:rsidRPr="008D1AFD" w:rsidRDefault="00B70E7B" w:rsidP="007448B7">
            <w:pPr>
              <w:spacing w:line="400" w:lineRule="exact"/>
              <w:jc w:val="center"/>
              <w:rPr>
                <w:b/>
              </w:rPr>
            </w:pPr>
            <w:r w:rsidRPr="008D1AFD">
              <w:rPr>
                <w:rFonts w:hint="eastAsia"/>
                <w:kern w:val="0"/>
              </w:rPr>
              <w:t>第二个信封详细评审标准</w:t>
            </w:r>
          </w:p>
        </w:tc>
        <w:tc>
          <w:tcPr>
            <w:tcW w:w="7831" w:type="dxa"/>
            <w:gridSpan w:val="6"/>
            <w:vAlign w:val="center"/>
          </w:tcPr>
          <w:p w:rsidR="00B70E7B" w:rsidRPr="008D1AFD" w:rsidRDefault="00B70E7B" w:rsidP="007448B7">
            <w:pPr>
              <w:spacing w:line="400" w:lineRule="exact"/>
              <w:rPr>
                <w:kern w:val="0"/>
              </w:rPr>
            </w:pPr>
            <w:r w:rsidRPr="008D1AFD">
              <w:rPr>
                <w:rFonts w:hint="eastAsia"/>
                <w:kern w:val="0"/>
              </w:rPr>
              <w:t>评标价的评审：</w:t>
            </w:r>
          </w:p>
          <w:p w:rsidR="00B70E7B" w:rsidRPr="008D1AFD" w:rsidRDefault="00B70E7B" w:rsidP="007448B7">
            <w:pPr>
              <w:spacing w:line="400" w:lineRule="exact"/>
              <w:rPr>
                <w:kern w:val="0"/>
              </w:rPr>
            </w:pPr>
            <w:r w:rsidRPr="008D1AFD">
              <w:rPr>
                <w:rFonts w:hint="eastAsia"/>
                <w:kern w:val="0"/>
              </w:rPr>
              <w:t>(1)评标价计算公式：</w:t>
            </w:r>
          </w:p>
          <w:p w:rsidR="00B70E7B" w:rsidRPr="008D1AFD" w:rsidRDefault="00B70E7B" w:rsidP="007448B7">
            <w:pPr>
              <w:spacing w:line="400" w:lineRule="exact"/>
              <w:rPr>
                <w:kern w:val="0"/>
              </w:rPr>
            </w:pPr>
            <w:r w:rsidRPr="008D1AFD">
              <w:rPr>
                <w:rFonts w:hint="eastAsia"/>
                <w:kern w:val="0"/>
              </w:rPr>
              <w:t>评标价=修正后的投标总报价一暂估价一暂列金额（不含计日工总额）</w:t>
            </w:r>
          </w:p>
          <w:p w:rsidR="00B70E7B" w:rsidRPr="008D1AFD" w:rsidRDefault="00B70E7B" w:rsidP="007448B7">
            <w:pPr>
              <w:spacing w:line="400" w:lineRule="exact"/>
              <w:rPr>
                <w:b/>
              </w:rPr>
            </w:pPr>
            <w:r w:rsidRPr="008D1AFD">
              <w:rPr>
                <w:rFonts w:hint="eastAsia"/>
                <w:kern w:val="0"/>
              </w:rPr>
              <w:t xml:space="preserve">    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rsidR="00B70E7B" w:rsidRPr="008D1AFD" w:rsidTr="007448B7">
        <w:trPr>
          <w:gridBefore w:val="1"/>
          <w:wBefore w:w="19" w:type="dxa"/>
          <w:trHeight w:val="2295"/>
          <w:jc w:val="center"/>
        </w:trPr>
        <w:tc>
          <w:tcPr>
            <w:tcW w:w="1043" w:type="dxa"/>
            <w:vAlign w:val="center"/>
          </w:tcPr>
          <w:p w:rsidR="00B70E7B" w:rsidRPr="008D1AFD" w:rsidRDefault="00B70E7B" w:rsidP="007448B7">
            <w:pPr>
              <w:spacing w:line="400" w:lineRule="exact"/>
              <w:jc w:val="center"/>
              <w:rPr>
                <w:b/>
              </w:rPr>
            </w:pPr>
            <w:r w:rsidRPr="008D1AFD">
              <w:rPr>
                <w:rFonts w:hint="eastAsia"/>
                <w:kern w:val="0"/>
              </w:rPr>
              <w:t>3.2.4</w:t>
            </w:r>
          </w:p>
        </w:tc>
        <w:tc>
          <w:tcPr>
            <w:tcW w:w="1238" w:type="dxa"/>
            <w:gridSpan w:val="3"/>
            <w:vAlign w:val="center"/>
          </w:tcPr>
          <w:p w:rsidR="00B70E7B" w:rsidRPr="008D1AFD" w:rsidRDefault="00B70E7B" w:rsidP="007448B7">
            <w:pPr>
              <w:spacing w:line="400" w:lineRule="exact"/>
              <w:jc w:val="center"/>
              <w:rPr>
                <w:b/>
              </w:rPr>
            </w:pPr>
            <w:r w:rsidRPr="008D1AFD">
              <w:rPr>
                <w:rFonts w:hint="eastAsia"/>
                <w:kern w:val="0"/>
              </w:rPr>
              <w:t>通过第一个信封详细评审的投标人数量</w:t>
            </w:r>
          </w:p>
        </w:tc>
        <w:tc>
          <w:tcPr>
            <w:tcW w:w="7831" w:type="dxa"/>
            <w:gridSpan w:val="6"/>
            <w:vAlign w:val="center"/>
          </w:tcPr>
          <w:p w:rsidR="00B70E7B" w:rsidRPr="008D1AFD" w:rsidRDefault="00B70E7B" w:rsidP="007448B7">
            <w:pPr>
              <w:spacing w:line="400" w:lineRule="exact"/>
              <w:rPr>
                <w:b/>
              </w:rPr>
            </w:pPr>
            <w:r w:rsidRPr="008D1AFD">
              <w:rPr>
                <w:rFonts w:hint="eastAsia"/>
                <w:kern w:val="0"/>
              </w:rPr>
              <w:t>按照投标人的商务和技术得分由高到低排序，选择前 5名（不足5名时，按全部实际数量）通过详细评审。</w:t>
            </w:r>
          </w:p>
        </w:tc>
      </w:tr>
      <w:tr w:rsidR="00B70E7B" w:rsidRPr="008D1AFD" w:rsidTr="007448B7">
        <w:trPr>
          <w:jc w:val="center"/>
        </w:trPr>
        <w:tc>
          <w:tcPr>
            <w:tcW w:w="10131" w:type="dxa"/>
            <w:gridSpan w:val="11"/>
          </w:tcPr>
          <w:p w:rsidR="00B70E7B" w:rsidRPr="008D1AFD" w:rsidRDefault="00B70E7B" w:rsidP="007448B7">
            <w:pPr>
              <w:spacing w:line="400" w:lineRule="exact"/>
              <w:jc w:val="center"/>
            </w:pPr>
            <w:r w:rsidRPr="008D1AFD">
              <w:rPr>
                <w:rFonts w:hint="eastAsia"/>
                <w:kern w:val="0"/>
              </w:rPr>
              <w:t>评分因素与权重分值</w:t>
            </w:r>
          </w:p>
        </w:tc>
      </w:tr>
      <w:tr w:rsidR="00B70E7B" w:rsidRPr="008D1AFD" w:rsidTr="007448B7">
        <w:trPr>
          <w:jc w:val="center"/>
        </w:trPr>
        <w:tc>
          <w:tcPr>
            <w:tcW w:w="1236" w:type="dxa"/>
            <w:gridSpan w:val="3"/>
            <w:vAlign w:val="center"/>
          </w:tcPr>
          <w:p w:rsidR="00B70E7B" w:rsidRPr="008D1AFD" w:rsidRDefault="00B70E7B" w:rsidP="007448B7">
            <w:pPr>
              <w:spacing w:line="400" w:lineRule="exact"/>
              <w:jc w:val="center"/>
              <w:rPr>
                <w:b/>
                <w:bCs/>
              </w:rPr>
            </w:pPr>
            <w:r w:rsidRPr="008D1AFD">
              <w:rPr>
                <w:rFonts w:hint="eastAsia"/>
                <w:b/>
                <w:bCs/>
                <w:kern w:val="0"/>
              </w:rPr>
              <w:t>条款号</w:t>
            </w:r>
          </w:p>
        </w:tc>
        <w:tc>
          <w:tcPr>
            <w:tcW w:w="1089" w:type="dxa"/>
            <w:gridSpan w:val="3"/>
            <w:vAlign w:val="center"/>
          </w:tcPr>
          <w:p w:rsidR="00B70E7B" w:rsidRPr="008D1AFD" w:rsidRDefault="00B70E7B" w:rsidP="007448B7">
            <w:pPr>
              <w:spacing w:line="400" w:lineRule="exact"/>
              <w:jc w:val="center"/>
              <w:rPr>
                <w:b/>
                <w:bCs/>
              </w:rPr>
            </w:pPr>
            <w:r w:rsidRPr="008D1AFD">
              <w:rPr>
                <w:rFonts w:hint="eastAsia"/>
                <w:b/>
                <w:bCs/>
                <w:kern w:val="0"/>
              </w:rPr>
              <w:t>评分因素</w:t>
            </w:r>
          </w:p>
        </w:tc>
        <w:tc>
          <w:tcPr>
            <w:tcW w:w="800" w:type="dxa"/>
            <w:vAlign w:val="center"/>
          </w:tcPr>
          <w:p w:rsidR="00B70E7B" w:rsidRPr="008D1AFD" w:rsidRDefault="00B70E7B" w:rsidP="007448B7">
            <w:pPr>
              <w:spacing w:line="400" w:lineRule="exact"/>
              <w:jc w:val="center"/>
              <w:rPr>
                <w:b/>
                <w:bCs/>
              </w:rPr>
            </w:pPr>
            <w:r w:rsidRPr="008D1AFD">
              <w:rPr>
                <w:rFonts w:hint="eastAsia"/>
                <w:b/>
                <w:bCs/>
                <w:kern w:val="0"/>
              </w:rPr>
              <w:t>评分因素权重</w:t>
            </w:r>
          </w:p>
        </w:tc>
        <w:tc>
          <w:tcPr>
            <w:tcW w:w="1175" w:type="dxa"/>
            <w:vAlign w:val="center"/>
          </w:tcPr>
          <w:p w:rsidR="00B70E7B" w:rsidRPr="008D1AFD" w:rsidRDefault="00B70E7B" w:rsidP="007448B7">
            <w:pPr>
              <w:spacing w:line="400" w:lineRule="exact"/>
              <w:jc w:val="center"/>
              <w:rPr>
                <w:b/>
                <w:bCs/>
              </w:rPr>
            </w:pPr>
            <w:r w:rsidRPr="008D1AFD">
              <w:rPr>
                <w:rFonts w:hint="eastAsia"/>
                <w:b/>
                <w:bCs/>
                <w:kern w:val="0"/>
              </w:rPr>
              <w:t>各评分因素细分项</w:t>
            </w:r>
          </w:p>
        </w:tc>
        <w:tc>
          <w:tcPr>
            <w:tcW w:w="837" w:type="dxa"/>
            <w:vAlign w:val="center"/>
          </w:tcPr>
          <w:p w:rsidR="00B70E7B" w:rsidRPr="008D1AFD" w:rsidRDefault="00B70E7B" w:rsidP="007448B7">
            <w:pPr>
              <w:spacing w:line="400" w:lineRule="exact"/>
              <w:jc w:val="center"/>
              <w:rPr>
                <w:b/>
                <w:bCs/>
              </w:rPr>
            </w:pPr>
            <w:r w:rsidRPr="008D1AFD">
              <w:rPr>
                <w:rFonts w:hint="eastAsia"/>
                <w:b/>
                <w:bCs/>
                <w:kern w:val="0"/>
              </w:rPr>
              <w:t>分值</w:t>
            </w:r>
          </w:p>
        </w:tc>
        <w:tc>
          <w:tcPr>
            <w:tcW w:w="4994" w:type="dxa"/>
            <w:gridSpan w:val="2"/>
            <w:vAlign w:val="center"/>
          </w:tcPr>
          <w:p w:rsidR="00B70E7B" w:rsidRPr="008D1AFD" w:rsidRDefault="00B70E7B" w:rsidP="007448B7">
            <w:pPr>
              <w:spacing w:line="400" w:lineRule="exact"/>
              <w:jc w:val="center"/>
              <w:rPr>
                <w:b/>
                <w:bCs/>
              </w:rPr>
            </w:pPr>
            <w:r w:rsidRPr="008D1AFD">
              <w:rPr>
                <w:rFonts w:hint="eastAsia"/>
                <w:b/>
                <w:bCs/>
                <w:kern w:val="0"/>
              </w:rPr>
              <w:t>评分标准</w:t>
            </w:r>
          </w:p>
        </w:tc>
      </w:tr>
      <w:tr w:rsidR="00B70E7B" w:rsidRPr="008D1AFD" w:rsidTr="007448B7">
        <w:trPr>
          <w:jc w:val="center"/>
        </w:trPr>
        <w:tc>
          <w:tcPr>
            <w:tcW w:w="1236" w:type="dxa"/>
            <w:gridSpan w:val="3"/>
            <w:vMerge w:val="restart"/>
            <w:vAlign w:val="center"/>
          </w:tcPr>
          <w:p w:rsidR="00B70E7B" w:rsidRPr="008D1AFD" w:rsidRDefault="00B70E7B" w:rsidP="007448B7">
            <w:pPr>
              <w:spacing w:line="400" w:lineRule="exact"/>
              <w:jc w:val="center"/>
            </w:pPr>
            <w:r w:rsidRPr="008D1AFD">
              <w:rPr>
                <w:rFonts w:hint="eastAsia"/>
                <w:kern w:val="0"/>
              </w:rPr>
              <w:t>2.2.2</w:t>
            </w:r>
          </w:p>
          <w:p w:rsidR="00B70E7B" w:rsidRPr="008D1AFD" w:rsidRDefault="00B70E7B" w:rsidP="007448B7">
            <w:pPr>
              <w:spacing w:line="400" w:lineRule="exact"/>
              <w:jc w:val="center"/>
            </w:pPr>
            <w:r w:rsidRPr="008D1AFD">
              <w:rPr>
                <w:rFonts w:hint="eastAsia"/>
                <w:kern w:val="0"/>
              </w:rPr>
              <w:t>(1)</w:t>
            </w:r>
          </w:p>
        </w:tc>
        <w:tc>
          <w:tcPr>
            <w:tcW w:w="1089" w:type="dxa"/>
            <w:gridSpan w:val="3"/>
            <w:vMerge w:val="restart"/>
            <w:vAlign w:val="center"/>
          </w:tcPr>
          <w:p w:rsidR="00B70E7B" w:rsidRPr="008D1AFD" w:rsidRDefault="00B70E7B" w:rsidP="007448B7">
            <w:pPr>
              <w:spacing w:line="400" w:lineRule="exact"/>
              <w:jc w:val="center"/>
              <w:rPr>
                <w:kern w:val="0"/>
              </w:rPr>
            </w:pPr>
          </w:p>
          <w:p w:rsidR="00B70E7B" w:rsidRPr="008D1AFD" w:rsidRDefault="00B70E7B" w:rsidP="007448B7">
            <w:pPr>
              <w:spacing w:line="400" w:lineRule="exact"/>
              <w:jc w:val="center"/>
            </w:pPr>
            <w:r w:rsidRPr="008D1AFD">
              <w:rPr>
                <w:rFonts w:hint="eastAsia"/>
                <w:kern w:val="0"/>
              </w:rPr>
              <w:t>施工组织设计</w:t>
            </w:r>
          </w:p>
          <w:p w:rsidR="00B70E7B" w:rsidRPr="008D1AFD" w:rsidRDefault="00B70E7B" w:rsidP="007448B7">
            <w:pPr>
              <w:spacing w:line="400" w:lineRule="exact"/>
              <w:jc w:val="center"/>
            </w:pPr>
          </w:p>
        </w:tc>
        <w:tc>
          <w:tcPr>
            <w:tcW w:w="800" w:type="dxa"/>
            <w:vMerge w:val="restart"/>
            <w:vAlign w:val="center"/>
          </w:tcPr>
          <w:p w:rsidR="00B70E7B" w:rsidRPr="008D1AFD" w:rsidRDefault="00B70E7B" w:rsidP="007448B7">
            <w:pPr>
              <w:spacing w:line="400" w:lineRule="exact"/>
              <w:jc w:val="center"/>
            </w:pPr>
            <w:r w:rsidRPr="008D1AFD">
              <w:rPr>
                <w:rFonts w:hint="eastAsia"/>
                <w:kern w:val="0"/>
              </w:rPr>
              <w:t>40分</w:t>
            </w:r>
          </w:p>
        </w:tc>
        <w:tc>
          <w:tcPr>
            <w:tcW w:w="1175" w:type="dxa"/>
            <w:vAlign w:val="center"/>
          </w:tcPr>
          <w:p w:rsidR="00B70E7B" w:rsidRPr="008D1AFD" w:rsidRDefault="00B70E7B" w:rsidP="007448B7">
            <w:pPr>
              <w:autoSpaceDE w:val="0"/>
              <w:autoSpaceDN w:val="0"/>
              <w:adjustRightInd w:val="0"/>
              <w:snapToGrid w:val="0"/>
              <w:spacing w:line="360" w:lineRule="auto"/>
              <w:jc w:val="center"/>
              <w:textAlignment w:val="baseline"/>
            </w:pPr>
            <w:r w:rsidRPr="008D1AFD">
              <w:t>总体施</w:t>
            </w:r>
          </w:p>
          <w:p w:rsidR="00B70E7B" w:rsidRPr="008D1AFD" w:rsidRDefault="00B70E7B" w:rsidP="007448B7">
            <w:pPr>
              <w:autoSpaceDE w:val="0"/>
              <w:autoSpaceDN w:val="0"/>
              <w:adjustRightInd w:val="0"/>
              <w:snapToGrid w:val="0"/>
              <w:spacing w:line="360" w:lineRule="auto"/>
              <w:jc w:val="center"/>
              <w:textAlignment w:val="baseline"/>
            </w:pPr>
            <w:r w:rsidRPr="008D1AFD">
              <w:t>工组织</w:t>
            </w:r>
          </w:p>
          <w:p w:rsidR="00B70E7B" w:rsidRPr="008D1AFD" w:rsidRDefault="00B70E7B" w:rsidP="007448B7">
            <w:pPr>
              <w:autoSpaceDE w:val="0"/>
              <w:autoSpaceDN w:val="0"/>
              <w:adjustRightInd w:val="0"/>
              <w:snapToGrid w:val="0"/>
              <w:spacing w:line="360" w:lineRule="auto"/>
              <w:jc w:val="center"/>
              <w:textAlignment w:val="baseline"/>
            </w:pPr>
            <w:r w:rsidRPr="008D1AFD">
              <w:t>布置及</w:t>
            </w:r>
          </w:p>
          <w:p w:rsidR="00B70E7B" w:rsidRPr="008D1AFD" w:rsidRDefault="00B70E7B" w:rsidP="007448B7">
            <w:pPr>
              <w:autoSpaceDE w:val="0"/>
              <w:autoSpaceDN w:val="0"/>
              <w:adjustRightInd w:val="0"/>
              <w:snapToGrid w:val="0"/>
              <w:spacing w:line="360" w:lineRule="auto"/>
              <w:jc w:val="center"/>
              <w:textAlignment w:val="baseline"/>
            </w:pPr>
            <w:r w:rsidRPr="008D1AFD">
              <w:t>规划</w:t>
            </w:r>
          </w:p>
        </w:tc>
        <w:tc>
          <w:tcPr>
            <w:tcW w:w="837" w:type="dxa"/>
            <w:vAlign w:val="center"/>
          </w:tcPr>
          <w:p w:rsidR="00B70E7B" w:rsidRPr="008D1AFD" w:rsidRDefault="00B70E7B" w:rsidP="007448B7">
            <w:pPr>
              <w:tabs>
                <w:tab w:val="left" w:pos="223"/>
              </w:tabs>
              <w:autoSpaceDE w:val="0"/>
              <w:autoSpaceDN w:val="0"/>
              <w:adjustRightInd w:val="0"/>
              <w:snapToGrid w:val="0"/>
              <w:spacing w:line="360" w:lineRule="auto"/>
              <w:jc w:val="center"/>
              <w:textAlignment w:val="baseline"/>
            </w:pPr>
            <w:r w:rsidRPr="008D1AFD">
              <w:rPr>
                <w:rFonts w:hint="eastAsia"/>
                <w:u w:val="single"/>
              </w:rPr>
              <w:t>15</w:t>
            </w:r>
            <w:r w:rsidRPr="008D1AFD">
              <w:t>分</w:t>
            </w:r>
          </w:p>
        </w:tc>
        <w:tc>
          <w:tcPr>
            <w:tcW w:w="4994" w:type="dxa"/>
            <w:gridSpan w:val="2"/>
            <w:vAlign w:val="center"/>
          </w:tcPr>
          <w:p w:rsidR="00B70E7B" w:rsidRPr="008D1AFD" w:rsidRDefault="00B70E7B" w:rsidP="007448B7">
            <w:pPr>
              <w:tabs>
                <w:tab w:val="left" w:pos="241"/>
              </w:tabs>
              <w:autoSpaceDE w:val="0"/>
              <w:autoSpaceDN w:val="0"/>
              <w:adjustRightInd w:val="0"/>
              <w:snapToGrid w:val="0"/>
              <w:spacing w:line="400" w:lineRule="exact"/>
              <w:ind w:firstLine="2"/>
              <w:textAlignment w:val="baseline"/>
            </w:pPr>
            <w:r w:rsidRPr="008D1AFD">
              <w:t>(1)对项目的基本情况了解全面、准确，施工总体布置规划、施工进度计划科学合理、可操作性强，按《广东省公路工程施工标准化指南》及《公路工程施工安全防护设施技术指南》执行，得</w:t>
            </w:r>
            <w:r w:rsidRPr="008D1AFD">
              <w:rPr>
                <w:rFonts w:hint="eastAsia"/>
                <w:u w:val="single"/>
              </w:rPr>
              <w:t xml:space="preserve"> 12.1~15.0 </w:t>
            </w:r>
            <w:r w:rsidRPr="008D1AFD">
              <w:t>分(满分分值的80%~100%)；</w:t>
            </w:r>
          </w:p>
          <w:p w:rsidR="00B70E7B" w:rsidRPr="008D1AFD" w:rsidRDefault="00B70E7B" w:rsidP="007448B7">
            <w:pPr>
              <w:tabs>
                <w:tab w:val="left" w:pos="241"/>
              </w:tabs>
              <w:autoSpaceDE w:val="0"/>
              <w:autoSpaceDN w:val="0"/>
              <w:adjustRightInd w:val="0"/>
              <w:snapToGrid w:val="0"/>
              <w:spacing w:line="400" w:lineRule="exact"/>
              <w:ind w:firstLine="2"/>
              <w:textAlignment w:val="baseline"/>
            </w:pPr>
            <w:r w:rsidRPr="008D1AFD">
              <w:t>(2)满足工程建设需要，施工总体布置规划、施工进度计划基本可行，得</w:t>
            </w:r>
            <w:r w:rsidRPr="008D1AFD">
              <w:rPr>
                <w:rFonts w:hint="eastAsia"/>
                <w:u w:val="single"/>
              </w:rPr>
              <w:t xml:space="preserve"> 9.1~12.0 </w:t>
            </w:r>
            <w:r w:rsidRPr="008D1AFD">
              <w:t>分(满分分值的 60%~80%)；</w:t>
            </w:r>
          </w:p>
          <w:p w:rsidR="00B70E7B" w:rsidRPr="008D1AFD" w:rsidRDefault="00B70E7B" w:rsidP="007448B7">
            <w:pPr>
              <w:tabs>
                <w:tab w:val="left" w:pos="241"/>
              </w:tabs>
              <w:autoSpaceDE w:val="0"/>
              <w:autoSpaceDN w:val="0"/>
              <w:adjustRightInd w:val="0"/>
              <w:snapToGrid w:val="0"/>
              <w:spacing w:line="400" w:lineRule="exact"/>
              <w:ind w:firstLine="2"/>
              <w:textAlignment w:val="baseline"/>
            </w:pPr>
            <w:r w:rsidRPr="008D1AFD">
              <w:t>(3)一般但不被评定为不响应的,得</w:t>
            </w:r>
            <w:r w:rsidRPr="008D1AFD">
              <w:rPr>
                <w:rFonts w:hint="eastAsia"/>
                <w:u w:val="single"/>
              </w:rPr>
              <w:t xml:space="preserve"> 9 </w:t>
            </w:r>
            <w:r w:rsidRPr="008D1AFD">
              <w:t>分(满分分值的 60%)。</w:t>
            </w:r>
          </w:p>
        </w:tc>
      </w:tr>
      <w:tr w:rsidR="00B70E7B" w:rsidRPr="008D1AFD" w:rsidTr="007448B7">
        <w:trPr>
          <w:jc w:val="center"/>
        </w:trPr>
        <w:tc>
          <w:tcPr>
            <w:tcW w:w="1236" w:type="dxa"/>
            <w:gridSpan w:val="3"/>
            <w:vMerge/>
            <w:vAlign w:val="center"/>
          </w:tcPr>
          <w:p w:rsidR="00B70E7B" w:rsidRPr="008D1AFD" w:rsidRDefault="00B70E7B" w:rsidP="007448B7">
            <w:pPr>
              <w:spacing w:line="400" w:lineRule="exact"/>
              <w:jc w:val="center"/>
            </w:pPr>
          </w:p>
        </w:tc>
        <w:tc>
          <w:tcPr>
            <w:tcW w:w="1089" w:type="dxa"/>
            <w:gridSpan w:val="3"/>
            <w:vMerge/>
            <w:vAlign w:val="center"/>
          </w:tcPr>
          <w:p w:rsidR="00B70E7B" w:rsidRPr="008D1AFD" w:rsidRDefault="00B70E7B" w:rsidP="007448B7">
            <w:pPr>
              <w:spacing w:line="400" w:lineRule="exact"/>
              <w:jc w:val="center"/>
            </w:pPr>
          </w:p>
        </w:tc>
        <w:tc>
          <w:tcPr>
            <w:tcW w:w="800" w:type="dxa"/>
            <w:vMerge/>
            <w:vAlign w:val="center"/>
          </w:tcPr>
          <w:p w:rsidR="00B70E7B" w:rsidRPr="008D1AFD" w:rsidRDefault="00B70E7B" w:rsidP="007448B7">
            <w:pPr>
              <w:spacing w:line="400" w:lineRule="exact"/>
              <w:jc w:val="center"/>
            </w:pPr>
          </w:p>
        </w:tc>
        <w:tc>
          <w:tcPr>
            <w:tcW w:w="1175" w:type="dxa"/>
            <w:vAlign w:val="center"/>
          </w:tcPr>
          <w:p w:rsidR="00B70E7B" w:rsidRPr="008D1AFD" w:rsidRDefault="00B70E7B" w:rsidP="007448B7">
            <w:pPr>
              <w:autoSpaceDE w:val="0"/>
              <w:autoSpaceDN w:val="0"/>
              <w:adjustRightInd w:val="0"/>
              <w:snapToGrid w:val="0"/>
              <w:spacing w:line="360" w:lineRule="auto"/>
              <w:ind w:firstLine="1"/>
              <w:jc w:val="center"/>
              <w:textAlignment w:val="baseline"/>
            </w:pPr>
            <w:r w:rsidRPr="008D1AFD">
              <w:t>重点、难 点和关 键工程 的施工 方案与 技术措 施</w:t>
            </w:r>
          </w:p>
        </w:tc>
        <w:tc>
          <w:tcPr>
            <w:tcW w:w="837" w:type="dxa"/>
            <w:vAlign w:val="center"/>
          </w:tcPr>
          <w:p w:rsidR="00B70E7B" w:rsidRPr="008D1AFD" w:rsidRDefault="00B70E7B" w:rsidP="007448B7">
            <w:pPr>
              <w:tabs>
                <w:tab w:val="left" w:pos="223"/>
              </w:tabs>
              <w:autoSpaceDE w:val="0"/>
              <w:autoSpaceDN w:val="0"/>
              <w:adjustRightInd w:val="0"/>
              <w:snapToGrid w:val="0"/>
              <w:spacing w:line="360" w:lineRule="auto"/>
              <w:jc w:val="center"/>
              <w:textAlignment w:val="baseline"/>
            </w:pPr>
            <w:r w:rsidRPr="008D1AFD">
              <w:rPr>
                <w:rFonts w:hint="eastAsia"/>
                <w:u w:val="single"/>
              </w:rPr>
              <w:t>15</w:t>
            </w:r>
            <w:r w:rsidRPr="008D1AFD">
              <w:t>分</w:t>
            </w:r>
          </w:p>
        </w:tc>
        <w:tc>
          <w:tcPr>
            <w:tcW w:w="4994" w:type="dxa"/>
            <w:gridSpan w:val="2"/>
            <w:vAlign w:val="center"/>
          </w:tcPr>
          <w:p w:rsidR="00B70E7B" w:rsidRPr="008D1AFD" w:rsidRDefault="00B70E7B" w:rsidP="007448B7">
            <w:pPr>
              <w:autoSpaceDE w:val="0"/>
              <w:autoSpaceDN w:val="0"/>
              <w:adjustRightInd w:val="0"/>
              <w:snapToGrid w:val="0"/>
              <w:spacing w:line="400" w:lineRule="exact"/>
              <w:textAlignment w:val="baseline"/>
            </w:pPr>
            <w:r w:rsidRPr="008D1AFD">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w:t>
            </w:r>
            <w:r w:rsidRPr="008D1AFD">
              <w:rPr>
                <w:rFonts w:hint="eastAsia"/>
                <w:u w:val="single"/>
              </w:rPr>
              <w:t xml:space="preserve"> 12.1~15 .0</w:t>
            </w:r>
            <w:r w:rsidRPr="008D1AFD">
              <w:t>分(满分分值的80%~ 100%)；</w:t>
            </w:r>
          </w:p>
          <w:p w:rsidR="00B70E7B" w:rsidRPr="008D1AFD" w:rsidRDefault="00B70E7B" w:rsidP="007448B7">
            <w:pPr>
              <w:autoSpaceDE w:val="0"/>
              <w:autoSpaceDN w:val="0"/>
              <w:adjustRightInd w:val="0"/>
              <w:snapToGrid w:val="0"/>
              <w:spacing w:line="400" w:lineRule="exact"/>
              <w:ind w:hanging="1"/>
              <w:textAlignment w:val="baseline"/>
            </w:pPr>
            <w:r w:rsidRPr="008D1AFD">
              <w:t>(2)对项目重点、难点和关键工程认识基本到位，施工方案与技术措施基本可行，重点较为突出的，得</w:t>
            </w:r>
            <w:r w:rsidRPr="008D1AFD">
              <w:rPr>
                <w:rFonts w:hint="eastAsia"/>
                <w:u w:val="single"/>
              </w:rPr>
              <w:t xml:space="preserve"> 9.1~12.0 </w:t>
            </w:r>
            <w:r w:rsidRPr="008D1AFD">
              <w:t>分(满分分值的60%~80%)；</w:t>
            </w:r>
          </w:p>
          <w:p w:rsidR="00B70E7B" w:rsidRPr="008D1AFD" w:rsidRDefault="00B70E7B" w:rsidP="007448B7">
            <w:pPr>
              <w:autoSpaceDE w:val="0"/>
              <w:autoSpaceDN w:val="0"/>
              <w:adjustRightInd w:val="0"/>
              <w:snapToGrid w:val="0"/>
              <w:spacing w:line="400" w:lineRule="exact"/>
              <w:textAlignment w:val="baseline"/>
            </w:pPr>
            <w:r w:rsidRPr="008D1AFD">
              <w:t>(3)一般但不被评定为不响应的，得</w:t>
            </w:r>
            <w:r w:rsidRPr="008D1AFD">
              <w:rPr>
                <w:rFonts w:hint="eastAsia"/>
                <w:u w:val="single"/>
              </w:rPr>
              <w:t xml:space="preserve"> 9 </w:t>
            </w:r>
            <w:r w:rsidRPr="008D1AFD">
              <w:t>分(满分分值的60%) 。</w:t>
            </w:r>
          </w:p>
        </w:tc>
      </w:tr>
      <w:tr w:rsidR="00B70E7B" w:rsidRPr="008D1AFD" w:rsidTr="007448B7">
        <w:trPr>
          <w:jc w:val="center"/>
        </w:trPr>
        <w:tc>
          <w:tcPr>
            <w:tcW w:w="1236" w:type="dxa"/>
            <w:gridSpan w:val="3"/>
            <w:vMerge/>
            <w:vAlign w:val="center"/>
          </w:tcPr>
          <w:p w:rsidR="00B70E7B" w:rsidRPr="008D1AFD" w:rsidRDefault="00B70E7B" w:rsidP="007448B7">
            <w:pPr>
              <w:spacing w:line="400" w:lineRule="exact"/>
              <w:jc w:val="center"/>
            </w:pPr>
          </w:p>
        </w:tc>
        <w:tc>
          <w:tcPr>
            <w:tcW w:w="1089" w:type="dxa"/>
            <w:gridSpan w:val="3"/>
            <w:vMerge/>
            <w:vAlign w:val="center"/>
          </w:tcPr>
          <w:p w:rsidR="00B70E7B" w:rsidRPr="008D1AFD" w:rsidRDefault="00B70E7B" w:rsidP="007448B7">
            <w:pPr>
              <w:spacing w:line="400" w:lineRule="exact"/>
              <w:jc w:val="center"/>
            </w:pPr>
          </w:p>
        </w:tc>
        <w:tc>
          <w:tcPr>
            <w:tcW w:w="800" w:type="dxa"/>
            <w:vMerge/>
            <w:vAlign w:val="center"/>
          </w:tcPr>
          <w:p w:rsidR="00B70E7B" w:rsidRPr="008D1AFD" w:rsidRDefault="00B70E7B" w:rsidP="007448B7">
            <w:pPr>
              <w:spacing w:line="400" w:lineRule="exact"/>
              <w:jc w:val="center"/>
            </w:pPr>
          </w:p>
        </w:tc>
        <w:tc>
          <w:tcPr>
            <w:tcW w:w="1175" w:type="dxa"/>
            <w:vAlign w:val="center"/>
          </w:tcPr>
          <w:p w:rsidR="00B70E7B" w:rsidRPr="008D1AFD" w:rsidRDefault="00B70E7B" w:rsidP="007448B7">
            <w:pPr>
              <w:autoSpaceDE w:val="0"/>
              <w:autoSpaceDN w:val="0"/>
              <w:adjustRightInd w:val="0"/>
              <w:snapToGrid w:val="0"/>
              <w:spacing w:line="360" w:lineRule="auto"/>
              <w:ind w:firstLine="3"/>
              <w:jc w:val="center"/>
              <w:textAlignment w:val="baseline"/>
            </w:pPr>
            <w:r w:rsidRPr="008D1AFD">
              <w:t>工期、质 量、安 全、环保 水保、文 明施工 保证措 施</w:t>
            </w:r>
          </w:p>
        </w:tc>
        <w:tc>
          <w:tcPr>
            <w:tcW w:w="837" w:type="dxa"/>
            <w:vAlign w:val="center"/>
          </w:tcPr>
          <w:p w:rsidR="00B70E7B" w:rsidRPr="008D1AFD" w:rsidRDefault="00B70E7B" w:rsidP="007448B7">
            <w:pPr>
              <w:tabs>
                <w:tab w:val="left" w:pos="223"/>
              </w:tabs>
              <w:autoSpaceDE w:val="0"/>
              <w:autoSpaceDN w:val="0"/>
              <w:adjustRightInd w:val="0"/>
              <w:snapToGrid w:val="0"/>
              <w:spacing w:line="360" w:lineRule="auto"/>
              <w:jc w:val="center"/>
              <w:textAlignment w:val="baseline"/>
            </w:pPr>
            <w:r w:rsidRPr="008D1AFD">
              <w:rPr>
                <w:rFonts w:hint="eastAsia"/>
                <w:u w:val="single"/>
              </w:rPr>
              <w:t>10</w:t>
            </w:r>
            <w:r w:rsidRPr="008D1AFD">
              <w:t>分</w:t>
            </w:r>
          </w:p>
        </w:tc>
        <w:tc>
          <w:tcPr>
            <w:tcW w:w="4994" w:type="dxa"/>
            <w:gridSpan w:val="2"/>
            <w:vAlign w:val="center"/>
          </w:tcPr>
          <w:p w:rsidR="00B70E7B" w:rsidRPr="008D1AFD" w:rsidRDefault="00B70E7B" w:rsidP="007448B7">
            <w:pPr>
              <w:autoSpaceDE w:val="0"/>
              <w:autoSpaceDN w:val="0"/>
              <w:adjustRightInd w:val="0"/>
              <w:snapToGrid w:val="0"/>
              <w:spacing w:line="400" w:lineRule="exact"/>
              <w:textAlignment w:val="baseline"/>
            </w:pPr>
            <w:r w:rsidRPr="008D1AFD">
              <w:t>(1)能够准确预判分析工期、质量、安全、环保、水保、文明施工目标实现的主要影响因素，拟采取预防保证措施针对性强、科学有效，重点突出的，按《广东省公路工程施工标准化指南》及《公路工程施工安全防护设施技术指南》执行，得</w:t>
            </w:r>
            <w:r w:rsidRPr="008D1AFD">
              <w:rPr>
                <w:rFonts w:hint="eastAsia"/>
                <w:u w:val="single"/>
              </w:rPr>
              <w:t xml:space="preserve"> 8.1~10.0 </w:t>
            </w:r>
            <w:r w:rsidRPr="008D1AFD">
              <w:t>分(满分分值的80%~100%) ；</w:t>
            </w:r>
          </w:p>
          <w:p w:rsidR="00B70E7B" w:rsidRPr="008D1AFD" w:rsidRDefault="00B70E7B" w:rsidP="007448B7">
            <w:pPr>
              <w:autoSpaceDE w:val="0"/>
              <w:autoSpaceDN w:val="0"/>
              <w:adjustRightInd w:val="0"/>
              <w:snapToGrid w:val="0"/>
              <w:spacing w:line="400" w:lineRule="exact"/>
              <w:textAlignment w:val="baseline"/>
            </w:pPr>
            <w:r w:rsidRPr="008D1AFD">
              <w:t>(2)对工期、质量、安全、环保、水保等风险有一定认识，预防保证措施基本可行，重点较为突出的，得</w:t>
            </w:r>
            <w:r w:rsidRPr="008D1AFD">
              <w:rPr>
                <w:rFonts w:hint="eastAsia"/>
                <w:u w:val="single"/>
              </w:rPr>
              <w:t xml:space="preserve"> 6.1~8.0 </w:t>
            </w:r>
            <w:r w:rsidRPr="008D1AFD">
              <w:t>分(满分分值的60%~80%) ；</w:t>
            </w:r>
          </w:p>
          <w:p w:rsidR="00B70E7B" w:rsidRPr="008D1AFD" w:rsidRDefault="00B70E7B" w:rsidP="007448B7">
            <w:pPr>
              <w:autoSpaceDE w:val="0"/>
              <w:autoSpaceDN w:val="0"/>
              <w:adjustRightInd w:val="0"/>
              <w:snapToGrid w:val="0"/>
              <w:spacing w:line="400" w:lineRule="exact"/>
              <w:textAlignment w:val="baseline"/>
            </w:pPr>
            <w:r w:rsidRPr="008D1AFD">
              <w:t>(3)一般但不被评定为不响应的, 得</w:t>
            </w:r>
            <w:r w:rsidRPr="008D1AFD">
              <w:rPr>
                <w:rFonts w:hint="eastAsia"/>
                <w:u w:val="single"/>
              </w:rPr>
              <w:t xml:space="preserve"> 6 </w:t>
            </w:r>
            <w:r w:rsidRPr="008D1AFD">
              <w:t>分(满分分值的60%)。</w:t>
            </w:r>
          </w:p>
        </w:tc>
      </w:tr>
      <w:tr w:rsidR="00B70E7B" w:rsidRPr="008D1AFD" w:rsidTr="007448B7">
        <w:trPr>
          <w:trHeight w:val="521"/>
          <w:jc w:val="center"/>
        </w:trPr>
        <w:tc>
          <w:tcPr>
            <w:tcW w:w="1236" w:type="dxa"/>
            <w:gridSpan w:val="3"/>
            <w:vMerge w:val="restart"/>
            <w:vAlign w:val="center"/>
          </w:tcPr>
          <w:p w:rsidR="00B70E7B" w:rsidRPr="008D1AFD" w:rsidRDefault="00B70E7B" w:rsidP="007448B7">
            <w:pPr>
              <w:spacing w:line="400" w:lineRule="exact"/>
              <w:jc w:val="center"/>
            </w:pPr>
            <w:r w:rsidRPr="008D1AFD">
              <w:rPr>
                <w:rFonts w:hint="eastAsia"/>
                <w:kern w:val="0"/>
              </w:rPr>
              <w:t>2.2.2</w:t>
            </w:r>
          </w:p>
          <w:p w:rsidR="00B70E7B" w:rsidRPr="008D1AFD" w:rsidRDefault="00B70E7B" w:rsidP="007448B7">
            <w:pPr>
              <w:spacing w:line="400" w:lineRule="exact"/>
              <w:jc w:val="center"/>
            </w:pPr>
            <w:r w:rsidRPr="008D1AFD">
              <w:rPr>
                <w:rFonts w:hint="eastAsia"/>
                <w:kern w:val="0"/>
              </w:rPr>
              <w:t>(2)</w:t>
            </w:r>
          </w:p>
          <w:p w:rsidR="00B70E7B" w:rsidRPr="008D1AFD" w:rsidRDefault="00B70E7B" w:rsidP="007448B7">
            <w:pPr>
              <w:spacing w:line="400" w:lineRule="exact"/>
              <w:jc w:val="center"/>
            </w:pPr>
          </w:p>
        </w:tc>
        <w:tc>
          <w:tcPr>
            <w:tcW w:w="1089" w:type="dxa"/>
            <w:gridSpan w:val="3"/>
            <w:vMerge w:val="restart"/>
            <w:vAlign w:val="center"/>
          </w:tcPr>
          <w:p w:rsidR="00B70E7B" w:rsidRPr="008D1AFD" w:rsidRDefault="00B70E7B" w:rsidP="007448B7">
            <w:pPr>
              <w:spacing w:line="400" w:lineRule="exact"/>
              <w:jc w:val="center"/>
              <w:rPr>
                <w:kern w:val="0"/>
              </w:rPr>
            </w:pPr>
            <w:r w:rsidRPr="008D1AFD">
              <w:rPr>
                <w:rFonts w:hint="eastAsia"/>
                <w:kern w:val="0"/>
              </w:rPr>
              <w:t>主要人员</w:t>
            </w:r>
          </w:p>
        </w:tc>
        <w:tc>
          <w:tcPr>
            <w:tcW w:w="800" w:type="dxa"/>
            <w:vMerge w:val="restart"/>
            <w:vAlign w:val="center"/>
          </w:tcPr>
          <w:p w:rsidR="00B70E7B" w:rsidRPr="008D1AFD" w:rsidRDefault="00B70E7B" w:rsidP="007448B7">
            <w:pPr>
              <w:spacing w:line="400" w:lineRule="exact"/>
              <w:jc w:val="center"/>
              <w:rPr>
                <w:kern w:val="0"/>
              </w:rPr>
            </w:pPr>
            <w:r w:rsidRPr="008D1AFD">
              <w:rPr>
                <w:rFonts w:hint="eastAsia"/>
                <w:kern w:val="0"/>
              </w:rPr>
              <w:t>25分</w:t>
            </w:r>
          </w:p>
        </w:tc>
        <w:tc>
          <w:tcPr>
            <w:tcW w:w="1175" w:type="dxa"/>
            <w:vAlign w:val="center"/>
          </w:tcPr>
          <w:p w:rsidR="00B70E7B" w:rsidRPr="008D1AFD" w:rsidRDefault="00B70E7B" w:rsidP="007448B7">
            <w:pPr>
              <w:autoSpaceDE w:val="0"/>
              <w:autoSpaceDN w:val="0"/>
              <w:adjustRightInd w:val="0"/>
              <w:snapToGrid w:val="0"/>
              <w:spacing w:line="360" w:lineRule="auto"/>
              <w:jc w:val="center"/>
              <w:textAlignment w:val="baseline"/>
              <w:rPr>
                <w:kern w:val="0"/>
              </w:rPr>
            </w:pPr>
            <w:r w:rsidRPr="008D1AFD">
              <w:t>项目经理任职资格与业绩</w:t>
            </w:r>
          </w:p>
        </w:tc>
        <w:tc>
          <w:tcPr>
            <w:tcW w:w="837" w:type="dxa"/>
            <w:vAlign w:val="center"/>
          </w:tcPr>
          <w:p w:rsidR="00B70E7B" w:rsidRPr="008D1AFD" w:rsidRDefault="00B70E7B" w:rsidP="007448B7">
            <w:pPr>
              <w:tabs>
                <w:tab w:val="left" w:pos="223"/>
              </w:tabs>
              <w:autoSpaceDE w:val="0"/>
              <w:autoSpaceDN w:val="0"/>
              <w:adjustRightInd w:val="0"/>
              <w:snapToGrid w:val="0"/>
              <w:spacing w:line="360" w:lineRule="auto"/>
              <w:jc w:val="center"/>
              <w:textAlignment w:val="baseline"/>
              <w:rPr>
                <w:kern w:val="0"/>
              </w:rPr>
            </w:pPr>
            <w:r w:rsidRPr="008D1AFD">
              <w:rPr>
                <w:rFonts w:hint="eastAsia"/>
                <w:u w:val="single"/>
              </w:rPr>
              <w:t>15</w:t>
            </w:r>
            <w:r w:rsidRPr="008D1AFD">
              <w:t>分</w:t>
            </w:r>
          </w:p>
        </w:tc>
        <w:tc>
          <w:tcPr>
            <w:tcW w:w="4994" w:type="dxa"/>
            <w:gridSpan w:val="2"/>
            <w:vAlign w:val="center"/>
          </w:tcPr>
          <w:p w:rsidR="00B70E7B" w:rsidRPr="008D1AFD" w:rsidRDefault="00B70E7B" w:rsidP="007448B7">
            <w:pPr>
              <w:spacing w:line="360" w:lineRule="exact"/>
              <w:rPr>
                <w:kern w:val="0"/>
              </w:rPr>
            </w:pPr>
            <w:r w:rsidRPr="008D1AFD">
              <w:rPr>
                <w:rFonts w:hint="eastAsia"/>
                <w:kern w:val="0"/>
              </w:rPr>
              <w:t>(1)满足资格审查条件(项目经理和项目总工最低要求)时，得</w:t>
            </w:r>
            <w:r w:rsidRPr="008D1AFD">
              <w:rPr>
                <w:rFonts w:hint="eastAsia"/>
                <w:kern w:val="0"/>
                <w:u w:val="single"/>
              </w:rPr>
              <w:t>9</w:t>
            </w:r>
            <w:r w:rsidRPr="008D1AFD">
              <w:rPr>
                <w:rFonts w:hint="eastAsia"/>
                <w:kern w:val="0"/>
              </w:rPr>
              <w:t xml:space="preserve">分； </w:t>
            </w:r>
          </w:p>
          <w:p w:rsidR="00B70E7B" w:rsidRPr="008D1AFD" w:rsidRDefault="00B70E7B" w:rsidP="007448B7">
            <w:pPr>
              <w:spacing w:line="360" w:lineRule="exact"/>
              <w:rPr>
                <w:kern w:val="0"/>
              </w:rPr>
            </w:pPr>
            <w:r w:rsidRPr="008D1AFD">
              <w:rPr>
                <w:rFonts w:hint="eastAsia"/>
                <w:kern w:val="0"/>
              </w:rPr>
              <w:t>(2)项目经理及备选项目经理（如有）均具有高级工程师资格的，加</w:t>
            </w:r>
            <w:r w:rsidRPr="008D1AFD">
              <w:rPr>
                <w:rFonts w:hint="eastAsia"/>
                <w:kern w:val="0"/>
                <w:u w:val="single"/>
              </w:rPr>
              <w:t>2</w:t>
            </w:r>
            <w:r w:rsidRPr="008D1AFD">
              <w:rPr>
                <w:rFonts w:hint="eastAsia"/>
                <w:kern w:val="0"/>
              </w:rPr>
              <w:t>分。</w:t>
            </w:r>
          </w:p>
          <w:p w:rsidR="00B70E7B" w:rsidRPr="008D1AFD" w:rsidRDefault="00B70E7B" w:rsidP="007448B7">
            <w:pPr>
              <w:pStyle w:val="TableParagraph"/>
              <w:tabs>
                <w:tab w:val="left" w:pos="658"/>
              </w:tabs>
              <w:spacing w:line="321" w:lineRule="auto"/>
              <w:ind w:right="115"/>
              <w:rPr>
                <w:sz w:val="24"/>
              </w:rPr>
            </w:pPr>
            <w:r w:rsidRPr="008D1AFD">
              <w:rPr>
                <w:rFonts w:hint="eastAsia"/>
                <w:sz w:val="24"/>
              </w:rPr>
              <w:t>(3)每担任1个类似工程项目经理岗位工作经验的，加</w:t>
            </w:r>
            <w:r w:rsidRPr="008D1AFD">
              <w:rPr>
                <w:rFonts w:hint="eastAsia"/>
                <w:sz w:val="24"/>
                <w:u w:val="single"/>
              </w:rPr>
              <w:t>4</w:t>
            </w:r>
            <w:r w:rsidRPr="008D1AFD">
              <w:rPr>
                <w:rFonts w:hint="eastAsia"/>
                <w:sz w:val="24"/>
              </w:rPr>
              <w:t>分，最多加</w:t>
            </w:r>
            <w:r w:rsidRPr="008D1AFD">
              <w:rPr>
                <w:rFonts w:hint="eastAsia"/>
                <w:sz w:val="24"/>
                <w:u w:val="single"/>
              </w:rPr>
              <w:t>4</w:t>
            </w:r>
            <w:r w:rsidRPr="008D1AFD">
              <w:rPr>
                <w:rFonts w:hint="eastAsia"/>
                <w:sz w:val="24"/>
              </w:rPr>
              <w:t>分。</w:t>
            </w:r>
          </w:p>
        </w:tc>
      </w:tr>
      <w:tr w:rsidR="00B70E7B" w:rsidRPr="008D1AFD" w:rsidTr="007448B7">
        <w:trPr>
          <w:trHeight w:val="521"/>
          <w:jc w:val="center"/>
        </w:trPr>
        <w:tc>
          <w:tcPr>
            <w:tcW w:w="1236" w:type="dxa"/>
            <w:gridSpan w:val="3"/>
            <w:vMerge/>
            <w:vAlign w:val="center"/>
          </w:tcPr>
          <w:p w:rsidR="00B70E7B" w:rsidRPr="008D1AFD" w:rsidRDefault="00B70E7B" w:rsidP="007448B7">
            <w:pPr>
              <w:spacing w:line="400" w:lineRule="exact"/>
              <w:jc w:val="center"/>
            </w:pPr>
          </w:p>
        </w:tc>
        <w:tc>
          <w:tcPr>
            <w:tcW w:w="1089" w:type="dxa"/>
            <w:gridSpan w:val="3"/>
            <w:vMerge/>
            <w:vAlign w:val="center"/>
          </w:tcPr>
          <w:p w:rsidR="00B70E7B" w:rsidRPr="008D1AFD" w:rsidRDefault="00B70E7B" w:rsidP="007448B7">
            <w:pPr>
              <w:spacing w:line="400" w:lineRule="exact"/>
              <w:jc w:val="center"/>
              <w:rPr>
                <w:kern w:val="0"/>
              </w:rPr>
            </w:pPr>
          </w:p>
        </w:tc>
        <w:tc>
          <w:tcPr>
            <w:tcW w:w="800" w:type="dxa"/>
            <w:vMerge/>
            <w:vAlign w:val="center"/>
          </w:tcPr>
          <w:p w:rsidR="00B70E7B" w:rsidRPr="008D1AFD" w:rsidRDefault="00B70E7B" w:rsidP="007448B7">
            <w:pPr>
              <w:spacing w:line="400" w:lineRule="exact"/>
              <w:jc w:val="center"/>
              <w:rPr>
                <w:kern w:val="0"/>
              </w:rPr>
            </w:pPr>
          </w:p>
        </w:tc>
        <w:tc>
          <w:tcPr>
            <w:tcW w:w="1175" w:type="dxa"/>
            <w:vAlign w:val="center"/>
          </w:tcPr>
          <w:p w:rsidR="00B70E7B" w:rsidRPr="008D1AFD" w:rsidRDefault="00B70E7B" w:rsidP="007448B7">
            <w:pPr>
              <w:autoSpaceDE w:val="0"/>
              <w:autoSpaceDN w:val="0"/>
              <w:adjustRightInd w:val="0"/>
              <w:snapToGrid w:val="0"/>
              <w:spacing w:line="360" w:lineRule="auto"/>
              <w:jc w:val="center"/>
              <w:textAlignment w:val="baseline"/>
              <w:rPr>
                <w:kern w:val="0"/>
              </w:rPr>
            </w:pPr>
            <w:r w:rsidRPr="008D1AFD">
              <w:rPr>
                <w:rFonts w:hint="eastAsia"/>
              </w:rPr>
              <w:t>项目总工任职资格与业绩</w:t>
            </w:r>
          </w:p>
        </w:tc>
        <w:tc>
          <w:tcPr>
            <w:tcW w:w="837" w:type="dxa"/>
            <w:vAlign w:val="center"/>
          </w:tcPr>
          <w:p w:rsidR="00B70E7B" w:rsidRPr="008D1AFD" w:rsidRDefault="00B70E7B" w:rsidP="007448B7">
            <w:pPr>
              <w:tabs>
                <w:tab w:val="left" w:pos="223"/>
              </w:tabs>
              <w:autoSpaceDE w:val="0"/>
              <w:autoSpaceDN w:val="0"/>
              <w:adjustRightInd w:val="0"/>
              <w:snapToGrid w:val="0"/>
              <w:spacing w:line="360" w:lineRule="auto"/>
              <w:jc w:val="center"/>
              <w:textAlignment w:val="baseline"/>
              <w:rPr>
                <w:kern w:val="0"/>
              </w:rPr>
            </w:pPr>
            <w:r w:rsidRPr="008D1AFD">
              <w:rPr>
                <w:rFonts w:hint="eastAsia"/>
                <w:u w:val="single"/>
              </w:rPr>
              <w:t>10</w:t>
            </w:r>
            <w:r w:rsidRPr="008D1AFD">
              <w:t>分</w:t>
            </w:r>
          </w:p>
        </w:tc>
        <w:tc>
          <w:tcPr>
            <w:tcW w:w="4994" w:type="dxa"/>
            <w:gridSpan w:val="2"/>
            <w:vAlign w:val="center"/>
          </w:tcPr>
          <w:p w:rsidR="00B70E7B" w:rsidRPr="008D1AFD" w:rsidRDefault="00B70E7B" w:rsidP="007448B7">
            <w:pPr>
              <w:spacing w:line="400" w:lineRule="exact"/>
              <w:rPr>
                <w:kern w:val="0"/>
              </w:rPr>
            </w:pPr>
            <w:r w:rsidRPr="008D1AFD">
              <w:rPr>
                <w:rFonts w:hint="eastAsia"/>
                <w:kern w:val="0"/>
              </w:rPr>
              <w:t>(1)满足资格审查条件（项目经理和项目总工最低要求）时，得</w:t>
            </w:r>
            <w:r w:rsidRPr="008D1AFD">
              <w:rPr>
                <w:rFonts w:hint="eastAsia"/>
                <w:kern w:val="0"/>
                <w:u w:val="single"/>
              </w:rPr>
              <w:t>6</w:t>
            </w:r>
            <w:r w:rsidRPr="008D1AFD">
              <w:rPr>
                <w:rFonts w:hint="eastAsia"/>
                <w:kern w:val="0"/>
              </w:rPr>
              <w:t>分；</w:t>
            </w:r>
          </w:p>
          <w:p w:rsidR="00B70E7B" w:rsidRPr="008D1AFD" w:rsidRDefault="00B70E7B" w:rsidP="007448B7">
            <w:pPr>
              <w:pStyle w:val="TableParagraph"/>
              <w:tabs>
                <w:tab w:val="left" w:pos="658"/>
              </w:tabs>
              <w:spacing w:line="321" w:lineRule="auto"/>
              <w:ind w:right="115"/>
              <w:rPr>
                <w:sz w:val="24"/>
              </w:rPr>
            </w:pPr>
            <w:r w:rsidRPr="008D1AFD">
              <w:rPr>
                <w:rFonts w:hint="eastAsia"/>
                <w:sz w:val="24"/>
              </w:rPr>
              <w:t>(2)每担任1个类似工程项目总工岗位工作经验的，加</w:t>
            </w:r>
            <w:r w:rsidRPr="008D1AFD">
              <w:rPr>
                <w:rFonts w:hint="eastAsia"/>
                <w:sz w:val="24"/>
                <w:u w:val="single"/>
              </w:rPr>
              <w:t>4</w:t>
            </w:r>
            <w:r w:rsidRPr="008D1AFD">
              <w:rPr>
                <w:rFonts w:hint="eastAsia"/>
                <w:sz w:val="24"/>
              </w:rPr>
              <w:t>分，最多加</w:t>
            </w:r>
            <w:r w:rsidRPr="008D1AFD">
              <w:rPr>
                <w:rFonts w:hint="eastAsia"/>
                <w:sz w:val="24"/>
                <w:u w:val="single"/>
              </w:rPr>
              <w:t>4</w:t>
            </w:r>
            <w:r w:rsidRPr="008D1AFD">
              <w:rPr>
                <w:rFonts w:hint="eastAsia"/>
                <w:sz w:val="24"/>
              </w:rPr>
              <w:t>分。</w:t>
            </w:r>
          </w:p>
        </w:tc>
      </w:tr>
      <w:tr w:rsidR="00B70E7B" w:rsidRPr="008D1AFD" w:rsidTr="007448B7">
        <w:trPr>
          <w:trHeight w:val="3140"/>
          <w:jc w:val="center"/>
        </w:trPr>
        <w:tc>
          <w:tcPr>
            <w:tcW w:w="1236" w:type="dxa"/>
            <w:gridSpan w:val="3"/>
            <w:vAlign w:val="center"/>
          </w:tcPr>
          <w:p w:rsidR="00B70E7B" w:rsidRPr="008D1AFD" w:rsidRDefault="00B70E7B" w:rsidP="00B70E7B">
            <w:pPr>
              <w:spacing w:line="400" w:lineRule="exact"/>
              <w:ind w:leftChars="36" w:left="103" w:right="113" w:hangingChars="7" w:hanging="17"/>
              <w:jc w:val="center"/>
            </w:pPr>
            <w:r w:rsidRPr="008D1AFD">
              <w:rPr>
                <w:rFonts w:hint="eastAsia"/>
              </w:rPr>
              <w:t>2.2.2</w:t>
            </w:r>
          </w:p>
          <w:p w:rsidR="00B70E7B" w:rsidRPr="008D1AFD" w:rsidRDefault="00B70E7B" w:rsidP="00B70E7B">
            <w:pPr>
              <w:spacing w:line="400" w:lineRule="exact"/>
              <w:ind w:leftChars="36" w:left="103" w:right="113" w:hangingChars="7" w:hanging="17"/>
              <w:jc w:val="center"/>
            </w:pPr>
            <w:r w:rsidRPr="008D1AFD">
              <w:rPr>
                <w:rFonts w:hint="eastAsia"/>
              </w:rPr>
              <w:t>(3)</w:t>
            </w:r>
          </w:p>
        </w:tc>
        <w:tc>
          <w:tcPr>
            <w:tcW w:w="1089" w:type="dxa"/>
            <w:gridSpan w:val="3"/>
            <w:vAlign w:val="center"/>
          </w:tcPr>
          <w:p w:rsidR="00B70E7B" w:rsidRPr="008D1AFD" w:rsidRDefault="00B70E7B" w:rsidP="007448B7">
            <w:pPr>
              <w:spacing w:line="400" w:lineRule="exact"/>
              <w:jc w:val="center"/>
              <w:rPr>
                <w:kern w:val="0"/>
              </w:rPr>
            </w:pPr>
            <w:r w:rsidRPr="008D1AFD">
              <w:rPr>
                <w:rFonts w:hint="eastAsia"/>
                <w:kern w:val="0"/>
              </w:rPr>
              <w:t>其他因素</w:t>
            </w:r>
          </w:p>
        </w:tc>
        <w:tc>
          <w:tcPr>
            <w:tcW w:w="800" w:type="dxa"/>
            <w:vAlign w:val="center"/>
          </w:tcPr>
          <w:p w:rsidR="00B70E7B" w:rsidRPr="008D1AFD" w:rsidRDefault="00B70E7B" w:rsidP="007448B7">
            <w:pPr>
              <w:spacing w:line="400" w:lineRule="exact"/>
              <w:jc w:val="center"/>
              <w:rPr>
                <w:kern w:val="0"/>
              </w:rPr>
            </w:pPr>
            <w:r w:rsidRPr="008D1AFD">
              <w:rPr>
                <w:rFonts w:hint="eastAsia"/>
                <w:kern w:val="0"/>
              </w:rPr>
              <w:t>技</w:t>
            </w:r>
          </w:p>
          <w:p w:rsidR="00B70E7B" w:rsidRPr="008D1AFD" w:rsidRDefault="00B70E7B" w:rsidP="007448B7">
            <w:pPr>
              <w:spacing w:line="400" w:lineRule="exact"/>
              <w:jc w:val="center"/>
              <w:rPr>
                <w:kern w:val="0"/>
              </w:rPr>
            </w:pPr>
            <w:r w:rsidRPr="008D1AFD">
              <w:rPr>
                <w:rFonts w:hint="eastAsia"/>
                <w:kern w:val="0"/>
              </w:rPr>
              <w:t>术</w:t>
            </w:r>
          </w:p>
          <w:p w:rsidR="00B70E7B" w:rsidRPr="008D1AFD" w:rsidRDefault="00B70E7B" w:rsidP="007448B7">
            <w:pPr>
              <w:spacing w:line="400" w:lineRule="exact"/>
              <w:jc w:val="center"/>
              <w:rPr>
                <w:kern w:val="0"/>
              </w:rPr>
            </w:pPr>
            <w:r w:rsidRPr="008D1AFD">
              <w:rPr>
                <w:rFonts w:hint="eastAsia"/>
                <w:kern w:val="0"/>
              </w:rPr>
              <w:t>能</w:t>
            </w:r>
          </w:p>
          <w:p w:rsidR="00B70E7B" w:rsidRPr="008D1AFD" w:rsidRDefault="00B70E7B" w:rsidP="007448B7">
            <w:pPr>
              <w:spacing w:line="400" w:lineRule="exact"/>
              <w:jc w:val="center"/>
              <w:rPr>
                <w:kern w:val="0"/>
              </w:rPr>
            </w:pPr>
            <w:r w:rsidRPr="008D1AFD">
              <w:rPr>
                <w:rFonts w:hint="eastAsia"/>
                <w:kern w:val="0"/>
              </w:rPr>
              <w:t>力</w:t>
            </w:r>
          </w:p>
        </w:tc>
        <w:tc>
          <w:tcPr>
            <w:tcW w:w="1175" w:type="dxa"/>
            <w:vAlign w:val="center"/>
          </w:tcPr>
          <w:p w:rsidR="00B70E7B" w:rsidRPr="008D1AFD" w:rsidRDefault="00B70E7B" w:rsidP="007448B7">
            <w:pPr>
              <w:spacing w:line="400" w:lineRule="exact"/>
              <w:jc w:val="center"/>
              <w:rPr>
                <w:kern w:val="0"/>
              </w:rPr>
            </w:pPr>
            <w:r w:rsidRPr="008D1AFD">
              <w:rPr>
                <w:rFonts w:hint="eastAsia"/>
                <w:kern w:val="0"/>
              </w:rPr>
              <w:t>20分</w:t>
            </w:r>
          </w:p>
        </w:tc>
        <w:tc>
          <w:tcPr>
            <w:tcW w:w="5831" w:type="dxa"/>
            <w:gridSpan w:val="3"/>
            <w:vAlign w:val="center"/>
          </w:tcPr>
          <w:p w:rsidR="00B70E7B" w:rsidRPr="008D1AFD" w:rsidRDefault="00B70E7B" w:rsidP="007448B7">
            <w:pPr>
              <w:spacing w:line="360" w:lineRule="auto"/>
            </w:pPr>
            <w:r w:rsidRPr="008D1AFD">
              <w:rPr>
                <w:rFonts w:hint="eastAsia"/>
                <w:snapToGrid w:val="0"/>
                <w:kern w:val="0"/>
                <w:lang w:bidi="ar"/>
              </w:rPr>
              <w:t>(1)投标人获得与项目施工有关的国家级工法、专利（发明专利或实用新型专利）、国家级科学技术进步奖、鲁班奖、詹天佑奖，主编或参编过国家标准，每项加</w:t>
            </w:r>
            <w:r w:rsidRPr="008D1AFD">
              <w:rPr>
                <w:rFonts w:hint="eastAsia"/>
                <w:snapToGrid w:val="0"/>
                <w:kern w:val="0"/>
                <w:u w:val="single"/>
                <w:lang w:bidi="ar"/>
              </w:rPr>
              <w:t>1</w:t>
            </w:r>
            <w:r w:rsidRPr="008D1AFD">
              <w:rPr>
                <w:rFonts w:hint="eastAsia"/>
                <w:snapToGrid w:val="0"/>
                <w:kern w:val="0"/>
                <w:lang w:bidi="ar"/>
              </w:rPr>
              <w:t xml:space="preserve">分； </w:t>
            </w:r>
          </w:p>
          <w:p w:rsidR="00B70E7B" w:rsidRPr="008D1AFD" w:rsidRDefault="00B70E7B" w:rsidP="007448B7">
            <w:pPr>
              <w:spacing w:line="360" w:lineRule="auto"/>
            </w:pPr>
            <w:r w:rsidRPr="008D1AFD">
              <w:rPr>
                <w:rFonts w:hint="eastAsia"/>
                <w:snapToGrid w:val="0"/>
                <w:kern w:val="0"/>
                <w:lang w:bidi="ar"/>
              </w:rPr>
              <w:t>(2)投标人获得省级科学技术进步奖，主编或参编过的行业或地方（指省级）标准，每项加</w:t>
            </w:r>
            <w:r w:rsidRPr="008D1AFD">
              <w:rPr>
                <w:rFonts w:hint="eastAsia"/>
                <w:snapToGrid w:val="0"/>
                <w:kern w:val="0"/>
                <w:u w:val="single"/>
                <w:lang w:bidi="ar"/>
              </w:rPr>
              <w:t>0.5</w:t>
            </w:r>
            <w:r w:rsidRPr="008D1AFD">
              <w:rPr>
                <w:rFonts w:hint="eastAsia"/>
                <w:snapToGrid w:val="0"/>
                <w:kern w:val="0"/>
                <w:lang w:bidi="ar"/>
              </w:rPr>
              <w:t xml:space="preserve">分； </w:t>
            </w:r>
          </w:p>
          <w:p w:rsidR="00B70E7B" w:rsidRPr="008D1AFD" w:rsidRDefault="00B70E7B" w:rsidP="007448B7">
            <w:pPr>
              <w:spacing w:line="360" w:lineRule="exact"/>
              <w:rPr>
                <w:kern w:val="0"/>
              </w:rPr>
            </w:pPr>
            <w:r w:rsidRPr="008D1AFD">
              <w:rPr>
                <w:rFonts w:hint="eastAsia"/>
                <w:snapToGrid w:val="0"/>
                <w:kern w:val="0"/>
                <w:lang w:bidi="ar"/>
              </w:rPr>
              <w:t>注：技术能力加分最高</w:t>
            </w:r>
            <w:r w:rsidRPr="008D1AFD">
              <w:rPr>
                <w:rFonts w:hint="eastAsia"/>
                <w:snapToGrid w:val="0"/>
                <w:kern w:val="0"/>
                <w:u w:val="single"/>
                <w:lang w:bidi="ar"/>
              </w:rPr>
              <w:t xml:space="preserve"> 20 </w:t>
            </w:r>
            <w:r w:rsidRPr="008D1AFD">
              <w:rPr>
                <w:rFonts w:hint="eastAsia"/>
                <w:snapToGrid w:val="0"/>
                <w:kern w:val="0"/>
                <w:lang w:bidi="ar"/>
              </w:rPr>
              <w:t>分，同一事项按较高分只计一次。</w:t>
            </w:r>
          </w:p>
        </w:tc>
      </w:tr>
      <w:tr w:rsidR="00B70E7B" w:rsidRPr="008D1AFD" w:rsidTr="007448B7">
        <w:trPr>
          <w:trHeight w:val="2202"/>
          <w:jc w:val="center"/>
        </w:trPr>
        <w:tc>
          <w:tcPr>
            <w:tcW w:w="1236" w:type="dxa"/>
            <w:gridSpan w:val="3"/>
            <w:vAlign w:val="center"/>
          </w:tcPr>
          <w:p w:rsidR="00B70E7B" w:rsidRPr="008D1AFD" w:rsidRDefault="00B70E7B" w:rsidP="00B70E7B">
            <w:pPr>
              <w:spacing w:line="400" w:lineRule="exact"/>
              <w:ind w:leftChars="36" w:left="103" w:right="113" w:hangingChars="7" w:hanging="17"/>
              <w:jc w:val="center"/>
            </w:pPr>
          </w:p>
        </w:tc>
        <w:tc>
          <w:tcPr>
            <w:tcW w:w="1089" w:type="dxa"/>
            <w:gridSpan w:val="3"/>
            <w:vAlign w:val="center"/>
          </w:tcPr>
          <w:p w:rsidR="00B70E7B" w:rsidRPr="008D1AFD" w:rsidRDefault="00B70E7B" w:rsidP="007448B7">
            <w:pPr>
              <w:spacing w:line="400" w:lineRule="exact"/>
              <w:jc w:val="center"/>
              <w:rPr>
                <w:kern w:val="0"/>
              </w:rPr>
            </w:pPr>
          </w:p>
        </w:tc>
        <w:tc>
          <w:tcPr>
            <w:tcW w:w="800" w:type="dxa"/>
            <w:vAlign w:val="center"/>
          </w:tcPr>
          <w:p w:rsidR="00B70E7B" w:rsidRPr="008D1AFD" w:rsidRDefault="00B70E7B" w:rsidP="007448B7">
            <w:pPr>
              <w:spacing w:line="400" w:lineRule="exact"/>
              <w:jc w:val="center"/>
              <w:rPr>
                <w:kern w:val="0"/>
              </w:rPr>
            </w:pPr>
            <w:r w:rsidRPr="008D1AFD">
              <w:rPr>
                <w:rFonts w:hint="eastAsia"/>
                <w:kern w:val="0"/>
              </w:rPr>
              <w:t>履</w:t>
            </w:r>
          </w:p>
          <w:p w:rsidR="00B70E7B" w:rsidRPr="008D1AFD" w:rsidRDefault="00B70E7B" w:rsidP="007448B7">
            <w:pPr>
              <w:spacing w:line="400" w:lineRule="exact"/>
              <w:jc w:val="center"/>
              <w:rPr>
                <w:kern w:val="0"/>
              </w:rPr>
            </w:pPr>
            <w:r w:rsidRPr="008D1AFD">
              <w:rPr>
                <w:rFonts w:hint="eastAsia"/>
                <w:kern w:val="0"/>
              </w:rPr>
              <w:t>约</w:t>
            </w:r>
          </w:p>
          <w:p w:rsidR="00B70E7B" w:rsidRPr="008D1AFD" w:rsidRDefault="00B70E7B" w:rsidP="007448B7">
            <w:pPr>
              <w:spacing w:line="400" w:lineRule="exact"/>
              <w:jc w:val="center"/>
              <w:rPr>
                <w:kern w:val="0"/>
              </w:rPr>
            </w:pPr>
            <w:r w:rsidRPr="008D1AFD">
              <w:rPr>
                <w:rFonts w:hint="eastAsia"/>
                <w:kern w:val="0"/>
              </w:rPr>
              <w:t>信</w:t>
            </w:r>
          </w:p>
          <w:p w:rsidR="00B70E7B" w:rsidRPr="008D1AFD" w:rsidRDefault="00B70E7B" w:rsidP="007448B7">
            <w:pPr>
              <w:spacing w:line="400" w:lineRule="exact"/>
              <w:jc w:val="center"/>
              <w:rPr>
                <w:kern w:val="0"/>
              </w:rPr>
            </w:pPr>
            <w:r w:rsidRPr="008D1AFD">
              <w:rPr>
                <w:rFonts w:hint="eastAsia"/>
                <w:kern w:val="0"/>
              </w:rPr>
              <w:t>誉</w:t>
            </w:r>
          </w:p>
        </w:tc>
        <w:tc>
          <w:tcPr>
            <w:tcW w:w="1175" w:type="dxa"/>
            <w:vAlign w:val="center"/>
          </w:tcPr>
          <w:p w:rsidR="00B70E7B" w:rsidRPr="008D1AFD" w:rsidRDefault="00B70E7B" w:rsidP="007448B7">
            <w:pPr>
              <w:spacing w:line="400" w:lineRule="exact"/>
              <w:jc w:val="center"/>
              <w:rPr>
                <w:kern w:val="0"/>
              </w:rPr>
            </w:pPr>
            <w:r w:rsidRPr="008D1AFD">
              <w:rPr>
                <w:rFonts w:hint="eastAsia"/>
                <w:kern w:val="0"/>
              </w:rPr>
              <w:t>15分</w:t>
            </w:r>
          </w:p>
        </w:tc>
        <w:tc>
          <w:tcPr>
            <w:tcW w:w="5831" w:type="dxa"/>
            <w:gridSpan w:val="3"/>
            <w:vAlign w:val="center"/>
          </w:tcPr>
          <w:p w:rsidR="00B70E7B" w:rsidRPr="008D1AFD" w:rsidRDefault="00B70E7B" w:rsidP="007448B7">
            <w:pPr>
              <w:autoSpaceDE w:val="0"/>
              <w:autoSpaceDN w:val="0"/>
              <w:adjustRightInd w:val="0"/>
              <w:snapToGrid w:val="0"/>
              <w:spacing w:line="360" w:lineRule="auto"/>
              <w:textAlignment w:val="baseline"/>
            </w:pPr>
            <w:r w:rsidRPr="008D1AFD">
              <w:t>1.信用等级分值(</w:t>
            </w:r>
            <w:r w:rsidRPr="008D1AFD">
              <w:rPr>
                <w:u w:val="single"/>
              </w:rPr>
              <w:t>10</w:t>
            </w:r>
            <w:r w:rsidRPr="008D1AFD">
              <w:t>分)</w:t>
            </w:r>
          </w:p>
          <w:p w:rsidR="00B70E7B" w:rsidRPr="008D1AFD" w:rsidRDefault="00B70E7B" w:rsidP="00B70E7B">
            <w:pPr>
              <w:autoSpaceDE w:val="0"/>
              <w:autoSpaceDN w:val="0"/>
              <w:adjustRightInd w:val="0"/>
              <w:snapToGrid w:val="0"/>
              <w:spacing w:line="360" w:lineRule="auto"/>
              <w:ind w:firstLineChars="200" w:firstLine="480"/>
              <w:textAlignment w:val="baseline"/>
            </w:pPr>
            <w:r w:rsidRPr="008D1AFD">
              <w:t xml:space="preserve">AA、A、B、C 级单位的信用等级分得分分别为 </w:t>
            </w:r>
            <w:r w:rsidRPr="008D1AFD">
              <w:rPr>
                <w:u w:val="single"/>
              </w:rPr>
              <w:t>10、9.5、8.9、7.3</w:t>
            </w:r>
            <w:r w:rsidRPr="008D1AFD">
              <w:t xml:space="preserve"> 分。</w:t>
            </w:r>
          </w:p>
          <w:p w:rsidR="00B70E7B" w:rsidRPr="008D1AFD" w:rsidRDefault="00B70E7B" w:rsidP="00B70E7B">
            <w:pPr>
              <w:autoSpaceDE w:val="0"/>
              <w:autoSpaceDN w:val="0"/>
              <w:adjustRightInd w:val="0"/>
              <w:snapToGrid w:val="0"/>
              <w:spacing w:line="360" w:lineRule="auto"/>
              <w:ind w:firstLineChars="200" w:firstLine="480"/>
              <w:textAlignment w:val="baseline"/>
            </w:pPr>
            <w:r w:rsidRPr="008D1AFD">
              <w:t>注：信用等级的确定原则遵循投标人须知前附表 10.2 款的规定。</w:t>
            </w:r>
          </w:p>
          <w:p w:rsidR="00B70E7B" w:rsidRPr="008D1AFD" w:rsidRDefault="00B70E7B" w:rsidP="007448B7">
            <w:pPr>
              <w:autoSpaceDE w:val="0"/>
              <w:autoSpaceDN w:val="0"/>
              <w:adjustRightInd w:val="0"/>
              <w:snapToGrid w:val="0"/>
              <w:spacing w:line="360" w:lineRule="auto"/>
              <w:textAlignment w:val="baseline"/>
            </w:pPr>
            <w:r w:rsidRPr="008D1AFD">
              <w:t>2.履约情况(</w:t>
            </w:r>
            <w:r w:rsidRPr="008D1AFD">
              <w:rPr>
                <w:rFonts w:hint="eastAsia"/>
                <w:u w:val="single"/>
              </w:rPr>
              <w:t>5</w:t>
            </w:r>
            <w:r w:rsidRPr="008D1AFD">
              <w:t>分)</w:t>
            </w:r>
          </w:p>
          <w:p w:rsidR="00B70E7B" w:rsidRPr="008D1AFD" w:rsidRDefault="00B70E7B" w:rsidP="00B70E7B">
            <w:pPr>
              <w:autoSpaceDE w:val="0"/>
              <w:autoSpaceDN w:val="0"/>
              <w:adjustRightInd w:val="0"/>
              <w:snapToGrid w:val="0"/>
              <w:spacing w:line="360" w:lineRule="auto"/>
              <w:ind w:firstLineChars="200" w:firstLine="480"/>
              <w:textAlignment w:val="baseline"/>
            </w:pPr>
            <w:r w:rsidRPr="008D1AFD">
              <w:t>若没出现下述情形得满分；</w:t>
            </w:r>
          </w:p>
          <w:p w:rsidR="00B70E7B" w:rsidRPr="008D1AFD" w:rsidRDefault="00B70E7B" w:rsidP="00B70E7B">
            <w:pPr>
              <w:autoSpaceDE w:val="0"/>
              <w:autoSpaceDN w:val="0"/>
              <w:adjustRightInd w:val="0"/>
              <w:snapToGrid w:val="0"/>
              <w:spacing w:line="360" w:lineRule="auto"/>
              <w:ind w:firstLineChars="200" w:firstLine="480"/>
              <w:textAlignment w:val="baseline"/>
            </w:pPr>
            <w:r w:rsidRPr="008D1AFD">
              <w:t>投标文件递交截止日前 1 年内，投标人因公路工程(含附属设施)质量、安全、履约或招标投标问题等原因被：</w:t>
            </w:r>
          </w:p>
          <w:p w:rsidR="00B70E7B" w:rsidRPr="008D1AFD" w:rsidRDefault="00B70E7B" w:rsidP="007448B7">
            <w:pPr>
              <w:autoSpaceDE w:val="0"/>
              <w:autoSpaceDN w:val="0"/>
              <w:adjustRightInd w:val="0"/>
              <w:snapToGrid w:val="0"/>
              <w:spacing w:line="360" w:lineRule="auto"/>
              <w:textAlignment w:val="baseline"/>
            </w:pPr>
            <w:r w:rsidRPr="008D1AFD">
              <w:t>(1)交通运输部行政处罚的，扣 5 分/次。</w:t>
            </w:r>
          </w:p>
          <w:p w:rsidR="00B70E7B" w:rsidRPr="008D1AFD" w:rsidRDefault="00B70E7B" w:rsidP="007448B7">
            <w:pPr>
              <w:tabs>
                <w:tab w:val="left" w:pos="247"/>
              </w:tabs>
              <w:autoSpaceDE w:val="0"/>
              <w:autoSpaceDN w:val="0"/>
              <w:adjustRightInd w:val="0"/>
              <w:snapToGrid w:val="0"/>
              <w:spacing w:line="360" w:lineRule="auto"/>
              <w:ind w:firstLine="19"/>
              <w:textAlignment w:val="baseline"/>
            </w:pPr>
            <w:r w:rsidRPr="008D1AFD">
              <w:t>(2)广东省交通运输厅行政处罚的，扣 3 分/次。</w:t>
            </w:r>
          </w:p>
          <w:p w:rsidR="00B70E7B" w:rsidRPr="008D1AFD" w:rsidRDefault="00B70E7B" w:rsidP="007448B7">
            <w:pPr>
              <w:tabs>
                <w:tab w:val="left" w:pos="247"/>
              </w:tabs>
              <w:autoSpaceDE w:val="0"/>
              <w:autoSpaceDN w:val="0"/>
              <w:adjustRightInd w:val="0"/>
              <w:snapToGrid w:val="0"/>
              <w:spacing w:line="360" w:lineRule="auto"/>
              <w:ind w:firstLine="19"/>
              <w:textAlignment w:val="baseline"/>
            </w:pPr>
            <w:r w:rsidRPr="008D1AFD">
              <w:rPr>
                <w:u w:val="single"/>
              </w:rPr>
              <w:t>(3)</w:t>
            </w:r>
            <w:r>
              <w:rPr>
                <w:rFonts w:hint="eastAsia"/>
                <w:u w:val="single"/>
              </w:rPr>
              <w:t>清远市</w:t>
            </w:r>
            <w:r w:rsidRPr="008D1AFD">
              <w:rPr>
                <w:rFonts w:hint="eastAsia"/>
                <w:u w:val="single"/>
              </w:rPr>
              <w:t>交通运输局</w:t>
            </w:r>
            <w:r w:rsidRPr="008D1AFD">
              <w:rPr>
                <w:u w:val="single"/>
              </w:rPr>
              <w:t>行政处罚的，扣 1.5 分/次。</w:t>
            </w:r>
          </w:p>
          <w:p w:rsidR="00B70E7B" w:rsidRPr="008D1AFD" w:rsidRDefault="00B70E7B" w:rsidP="007448B7">
            <w:pPr>
              <w:autoSpaceDE w:val="0"/>
              <w:autoSpaceDN w:val="0"/>
              <w:adjustRightInd w:val="0"/>
              <w:snapToGrid w:val="0"/>
              <w:spacing w:line="360" w:lineRule="auto"/>
              <w:textAlignment w:val="baseline"/>
            </w:pPr>
            <w:r w:rsidRPr="008D1AFD">
              <w:t>(4) 广东省交通运输厅正式约谈的，扣 0.1 分/次。</w:t>
            </w:r>
          </w:p>
          <w:p w:rsidR="00B70E7B" w:rsidRPr="008D1AFD" w:rsidRDefault="00B70E7B" w:rsidP="007448B7">
            <w:pPr>
              <w:spacing w:line="400" w:lineRule="exact"/>
            </w:pPr>
            <w:r w:rsidRPr="008D1AFD">
              <w:t>同一事项同时被多个部门行政处罚或正式约谈只按最高的扣分计算 1</w:t>
            </w:r>
            <w:r w:rsidRPr="008D1AFD">
              <w:rPr>
                <w:rFonts w:hint="eastAsia"/>
              </w:rPr>
              <w:t xml:space="preserve"> </w:t>
            </w:r>
            <w:r w:rsidRPr="008D1AFD">
              <w:t>次 。如果扣完本项分值，可以从总分中扣。</w:t>
            </w:r>
          </w:p>
        </w:tc>
      </w:tr>
      <w:tr w:rsidR="00B70E7B" w:rsidRPr="008D1AFD" w:rsidTr="007448B7">
        <w:trPr>
          <w:gridAfter w:val="1"/>
          <w:wAfter w:w="22" w:type="dxa"/>
          <w:trHeight w:val="431"/>
          <w:jc w:val="center"/>
        </w:trPr>
        <w:tc>
          <w:tcPr>
            <w:tcW w:w="10109" w:type="dxa"/>
            <w:gridSpan w:val="10"/>
          </w:tcPr>
          <w:p w:rsidR="00B70E7B" w:rsidRPr="008D1AFD" w:rsidRDefault="00B70E7B" w:rsidP="007448B7">
            <w:pPr>
              <w:jc w:val="center"/>
              <w:rPr>
                <w:b/>
                <w:bCs/>
              </w:rPr>
            </w:pPr>
            <w:r w:rsidRPr="008D1AFD">
              <w:rPr>
                <w:rFonts w:hint="eastAsia"/>
                <w:b/>
                <w:bCs/>
                <w:kern w:val="0"/>
              </w:rPr>
              <w:t>需要补充的其他内容：</w:t>
            </w:r>
          </w:p>
        </w:tc>
      </w:tr>
      <w:tr w:rsidR="00B70E7B" w:rsidRPr="008D1AFD" w:rsidTr="007448B7">
        <w:trPr>
          <w:gridAfter w:val="1"/>
          <w:wAfter w:w="22" w:type="dxa"/>
          <w:trHeight w:val="564"/>
          <w:jc w:val="center"/>
        </w:trPr>
        <w:tc>
          <w:tcPr>
            <w:tcW w:w="2111" w:type="dxa"/>
            <w:gridSpan w:val="4"/>
          </w:tcPr>
          <w:p w:rsidR="00B70E7B" w:rsidRPr="008D1AFD" w:rsidRDefault="00B70E7B" w:rsidP="007448B7">
            <w:pPr>
              <w:jc w:val="center"/>
              <w:rPr>
                <w:b/>
                <w:bCs/>
              </w:rPr>
            </w:pPr>
            <w:r w:rsidRPr="008D1AFD">
              <w:rPr>
                <w:rFonts w:hint="eastAsia"/>
                <w:b/>
                <w:bCs/>
                <w:kern w:val="0"/>
              </w:rPr>
              <w:t>条款号</w:t>
            </w:r>
          </w:p>
        </w:tc>
        <w:tc>
          <w:tcPr>
            <w:tcW w:w="7998" w:type="dxa"/>
            <w:gridSpan w:val="6"/>
          </w:tcPr>
          <w:p w:rsidR="00B70E7B" w:rsidRPr="008D1AFD" w:rsidRDefault="00B70E7B" w:rsidP="007448B7">
            <w:pPr>
              <w:jc w:val="center"/>
              <w:rPr>
                <w:b/>
                <w:bCs/>
              </w:rPr>
            </w:pPr>
            <w:r w:rsidRPr="008D1AFD">
              <w:rPr>
                <w:rFonts w:hint="eastAsia"/>
                <w:b/>
                <w:bCs/>
                <w:kern w:val="0"/>
              </w:rPr>
              <w:t>补充或修改的内容</w:t>
            </w:r>
          </w:p>
        </w:tc>
      </w:tr>
      <w:tr w:rsidR="00B70E7B" w:rsidRPr="008D1AFD" w:rsidTr="007448B7">
        <w:trPr>
          <w:gridAfter w:val="1"/>
          <w:wAfter w:w="22" w:type="dxa"/>
          <w:jc w:val="center"/>
        </w:trPr>
        <w:tc>
          <w:tcPr>
            <w:tcW w:w="2111" w:type="dxa"/>
            <w:gridSpan w:val="4"/>
            <w:vAlign w:val="center"/>
          </w:tcPr>
          <w:p w:rsidR="00B70E7B" w:rsidRPr="008D1AFD" w:rsidRDefault="00B70E7B" w:rsidP="007448B7">
            <w:pPr>
              <w:spacing w:line="400" w:lineRule="exact"/>
              <w:jc w:val="center"/>
            </w:pPr>
            <w:r w:rsidRPr="008D1AFD">
              <w:rPr>
                <w:rFonts w:hint="eastAsia"/>
              </w:rPr>
              <w:t>1</w:t>
            </w:r>
          </w:p>
        </w:tc>
        <w:tc>
          <w:tcPr>
            <w:tcW w:w="7998" w:type="dxa"/>
            <w:gridSpan w:val="6"/>
          </w:tcPr>
          <w:p w:rsidR="00B70E7B" w:rsidRPr="008D1AFD" w:rsidRDefault="00B70E7B" w:rsidP="007448B7">
            <w:pPr>
              <w:spacing w:line="400" w:lineRule="exact"/>
            </w:pPr>
            <w:r w:rsidRPr="008D1AFD">
              <w:rPr>
                <w:rFonts w:hint="eastAsia"/>
              </w:rPr>
              <w:t>将评标办法原文第1条“评标方法”改为“评标方法、组织及工作程序”，原文内容修改如下：</w:t>
            </w:r>
          </w:p>
          <w:p w:rsidR="00B70E7B" w:rsidRPr="008D1AFD" w:rsidRDefault="00B70E7B" w:rsidP="007448B7">
            <w:pPr>
              <w:spacing w:line="400" w:lineRule="exact"/>
            </w:pPr>
            <w:r w:rsidRPr="008D1AFD">
              <w:rPr>
                <w:rFonts w:hint="eastAsia"/>
              </w:rPr>
              <w:t>1.评标方法、组织及工作程序</w:t>
            </w:r>
          </w:p>
          <w:p w:rsidR="00B70E7B" w:rsidRPr="008D1AFD" w:rsidRDefault="00B70E7B" w:rsidP="007448B7">
            <w:pPr>
              <w:spacing w:line="400" w:lineRule="exact"/>
            </w:pPr>
            <w:r w:rsidRPr="008D1AFD">
              <w:rPr>
                <w:rFonts w:hint="eastAsia"/>
              </w:rPr>
              <w:t>1.1 评标方法</w:t>
            </w:r>
          </w:p>
          <w:p w:rsidR="00B70E7B" w:rsidRPr="008D1AFD" w:rsidRDefault="00B70E7B" w:rsidP="007448B7">
            <w:pPr>
              <w:spacing w:line="400" w:lineRule="exact"/>
            </w:pPr>
            <w:r w:rsidRPr="008D1AFD">
              <w:rPr>
                <w:rFonts w:hint="eastAsia"/>
              </w:rPr>
              <w:t xml:space="preserve">    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w:t>
            </w:r>
            <w:r>
              <w:rPr>
                <w:rFonts w:hint="eastAsia"/>
              </w:rPr>
              <w:t>5</w:t>
            </w:r>
            <w:r w:rsidRPr="008D1AFD">
              <w:rPr>
                <w:rFonts w:hint="eastAsia"/>
              </w:rPr>
              <w:t>名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rsidR="00B70E7B" w:rsidRPr="008D1AFD" w:rsidRDefault="00B70E7B" w:rsidP="007448B7">
            <w:pPr>
              <w:spacing w:line="400" w:lineRule="exact"/>
            </w:pPr>
            <w:r w:rsidRPr="008D1AFD">
              <w:rPr>
                <w:rFonts w:hint="eastAsia"/>
              </w:rPr>
              <w:t>1.2 评标组织</w:t>
            </w:r>
          </w:p>
          <w:p w:rsidR="00B70E7B" w:rsidRPr="008D1AFD" w:rsidRDefault="00B70E7B" w:rsidP="007448B7">
            <w:pPr>
              <w:spacing w:line="400" w:lineRule="exact"/>
            </w:pPr>
            <w:r w:rsidRPr="008D1AFD">
              <w:rPr>
                <w:rFonts w:hint="eastAsia"/>
              </w:rPr>
              <w:t>1.2.1 协助工作组</w:t>
            </w:r>
          </w:p>
          <w:p w:rsidR="00B70E7B" w:rsidRPr="008D1AFD" w:rsidRDefault="00B70E7B" w:rsidP="007448B7">
            <w:pPr>
              <w:spacing w:line="400" w:lineRule="exact"/>
              <w:ind w:firstLine="480"/>
            </w:pPr>
            <w:r w:rsidRPr="008D1AFD">
              <w:rPr>
                <w:rFonts w:hint="eastAsia"/>
              </w:rPr>
              <w:t>招标人可在评标工作开始前成立协助工作组，选派熟悉招标工作、政治素质高的人员组成，协助评标委员会工作。协助工作组人员的具体数量由招标人视评标工作量确定。</w:t>
            </w:r>
          </w:p>
          <w:p w:rsidR="00B70E7B" w:rsidRPr="008D1AFD" w:rsidRDefault="00B70E7B" w:rsidP="007448B7">
            <w:pPr>
              <w:spacing w:line="400" w:lineRule="exact"/>
              <w:ind w:firstLine="480"/>
            </w:pPr>
            <w:r w:rsidRPr="008D1AFD">
              <w:rPr>
                <w:rFonts w:hint="eastAsia"/>
              </w:rPr>
              <w:t>招标人可以协助评标委员会开展下列工作并提供相关信息：</w:t>
            </w:r>
          </w:p>
          <w:p w:rsidR="00B70E7B" w:rsidRPr="008D1AFD" w:rsidRDefault="00B70E7B" w:rsidP="00B70E7B">
            <w:pPr>
              <w:numPr>
                <w:ilvl w:val="0"/>
                <w:numId w:val="3"/>
              </w:numPr>
              <w:spacing w:line="400" w:lineRule="exact"/>
              <w:ind w:firstLine="480"/>
            </w:pPr>
            <w:r w:rsidRPr="008D1AFD">
              <w:rPr>
                <w:rFonts w:hint="eastAsia"/>
              </w:rPr>
              <w:t>根据招标文件，编制评标使用的相应表格；</w:t>
            </w:r>
          </w:p>
          <w:p w:rsidR="00B70E7B" w:rsidRPr="008D1AFD" w:rsidRDefault="00B70E7B" w:rsidP="00B70E7B">
            <w:pPr>
              <w:numPr>
                <w:ilvl w:val="0"/>
                <w:numId w:val="3"/>
              </w:numPr>
              <w:spacing w:line="400" w:lineRule="exact"/>
              <w:ind w:firstLine="480"/>
            </w:pPr>
            <w:r w:rsidRPr="008D1AFD">
              <w:rPr>
                <w:rFonts w:hint="eastAsia"/>
              </w:rPr>
              <w:t>对投标报价进行算术性校核（如采用固化工程量清单，本步骤省略）；</w:t>
            </w:r>
          </w:p>
          <w:p w:rsidR="00B70E7B" w:rsidRPr="008D1AFD" w:rsidRDefault="00B70E7B" w:rsidP="00B70E7B">
            <w:pPr>
              <w:numPr>
                <w:ilvl w:val="0"/>
                <w:numId w:val="3"/>
              </w:numPr>
              <w:spacing w:line="400" w:lineRule="exact"/>
              <w:ind w:firstLine="480"/>
            </w:pPr>
            <w:r w:rsidRPr="008D1AFD">
              <w:rPr>
                <w:rFonts w:hint="eastAsia"/>
              </w:rPr>
              <w:t>以评标标准和方法为依据，列出投标文件相对于招标文件的所有偏差，并进行归类汇总；</w:t>
            </w:r>
          </w:p>
          <w:p w:rsidR="00B70E7B" w:rsidRPr="008D1AFD" w:rsidRDefault="00B70E7B" w:rsidP="00B70E7B">
            <w:pPr>
              <w:numPr>
                <w:ilvl w:val="0"/>
                <w:numId w:val="3"/>
              </w:numPr>
              <w:spacing w:line="400" w:lineRule="exact"/>
              <w:ind w:firstLine="480"/>
            </w:pPr>
            <w:r w:rsidRPr="008D1AFD">
              <w:rPr>
                <w:rFonts w:hint="eastAsia"/>
              </w:rPr>
              <w:t>查询公路建设市场信用信息管理系统，对投标人的资质、业绩、主要人员资历和目前在岗情况、信用等级进行核实。</w:t>
            </w:r>
          </w:p>
          <w:p w:rsidR="00B70E7B" w:rsidRPr="008D1AFD" w:rsidRDefault="00B70E7B" w:rsidP="007448B7">
            <w:pPr>
              <w:spacing w:line="400" w:lineRule="exact"/>
            </w:pPr>
            <w:r w:rsidRPr="008D1AFD">
              <w:rPr>
                <w:rFonts w:hint="eastAsia"/>
              </w:rPr>
              <w:t>招标人不得对投标文件作出任何评价，不得故意遗漏或者片面摘录，不得在评标委员会对所有偏差定性之前透露存有偏差的投标人名称。</w:t>
            </w:r>
          </w:p>
          <w:p w:rsidR="00B70E7B" w:rsidRPr="008D1AFD" w:rsidRDefault="00B70E7B" w:rsidP="007448B7">
            <w:pPr>
              <w:spacing w:line="400" w:lineRule="exact"/>
            </w:pPr>
            <w:r w:rsidRPr="008D1AFD">
              <w:rPr>
                <w:rFonts w:hint="eastAsia"/>
              </w:rPr>
              <w:t>1.2.2 评标委员会</w:t>
            </w:r>
          </w:p>
          <w:p w:rsidR="00B70E7B" w:rsidRPr="008D1AFD" w:rsidRDefault="00B70E7B" w:rsidP="007448B7">
            <w:pPr>
              <w:spacing w:line="400" w:lineRule="exact"/>
              <w:ind w:firstLine="480"/>
            </w:pPr>
            <w:r w:rsidRPr="008D1AFD">
              <w:rPr>
                <w:rFonts w:hint="eastAsia"/>
              </w:rPr>
              <w:t>评标委员会由招标人按国家、广东省等的有关规定依法组建。评标委员会的主要工作内容包括：</w:t>
            </w:r>
          </w:p>
          <w:p w:rsidR="00B70E7B" w:rsidRPr="008D1AFD" w:rsidRDefault="00B70E7B" w:rsidP="00B70E7B">
            <w:pPr>
              <w:numPr>
                <w:ilvl w:val="0"/>
                <w:numId w:val="4"/>
              </w:numPr>
              <w:spacing w:line="400" w:lineRule="exact"/>
              <w:ind w:firstLine="480"/>
            </w:pPr>
            <w:r w:rsidRPr="008D1AFD">
              <w:rPr>
                <w:rFonts w:hint="eastAsia"/>
              </w:rPr>
              <w:t>评标委员会开始评标工作之前，首先听取招标人、协助工作组关于工程情况和辅助工作的说明，并认真研读招标文件，获取评标所需的重要信息和数据；</w:t>
            </w:r>
          </w:p>
          <w:p w:rsidR="00B70E7B" w:rsidRPr="008D1AFD" w:rsidRDefault="00B70E7B" w:rsidP="00B70E7B">
            <w:pPr>
              <w:numPr>
                <w:ilvl w:val="0"/>
                <w:numId w:val="4"/>
              </w:numPr>
              <w:spacing w:line="400" w:lineRule="exact"/>
              <w:ind w:firstLine="480"/>
            </w:pPr>
            <w:r w:rsidRPr="008D1AFD">
              <w:rPr>
                <w:rFonts w:hint="eastAsia"/>
              </w:rPr>
              <w:t>对协助工作组提供的评标工作用表和评标内容进行核查。</w:t>
            </w:r>
          </w:p>
          <w:p w:rsidR="00B70E7B" w:rsidRPr="008D1AFD" w:rsidRDefault="00B70E7B" w:rsidP="00B70E7B">
            <w:pPr>
              <w:numPr>
                <w:ilvl w:val="0"/>
                <w:numId w:val="4"/>
              </w:numPr>
              <w:spacing w:line="400" w:lineRule="exact"/>
              <w:ind w:firstLine="480"/>
            </w:pPr>
            <w:r w:rsidRPr="008D1AFD">
              <w:rPr>
                <w:rFonts w:hint="eastAsia"/>
              </w:rPr>
              <w:t>按照以下 1.3 款程序进行各项评审工作。</w:t>
            </w:r>
          </w:p>
          <w:p w:rsidR="00B70E7B" w:rsidRPr="008D1AFD" w:rsidRDefault="00B70E7B" w:rsidP="007448B7">
            <w:pPr>
              <w:spacing w:line="400" w:lineRule="exact"/>
            </w:pPr>
            <w:r w:rsidRPr="008D1AFD">
              <w:rPr>
                <w:rFonts w:hint="eastAsia"/>
              </w:rPr>
              <w:t>1.3 评审工作程序</w:t>
            </w:r>
          </w:p>
          <w:p w:rsidR="00B70E7B" w:rsidRPr="008D1AFD" w:rsidRDefault="00B70E7B" w:rsidP="00B70E7B">
            <w:pPr>
              <w:numPr>
                <w:ilvl w:val="0"/>
                <w:numId w:val="5"/>
              </w:numPr>
              <w:spacing w:line="400" w:lineRule="exact"/>
            </w:pPr>
            <w:r w:rsidRPr="008D1AFD">
              <w:rPr>
                <w:rFonts w:hint="eastAsia"/>
              </w:rPr>
              <w:t>第一个信封（商务及技术文件）：</w:t>
            </w:r>
          </w:p>
          <w:p w:rsidR="00B70E7B" w:rsidRPr="008D1AFD" w:rsidRDefault="00B70E7B" w:rsidP="007448B7">
            <w:pPr>
              <w:spacing w:line="400" w:lineRule="exact"/>
              <w:ind w:firstLine="480"/>
            </w:pPr>
            <w:r w:rsidRPr="008D1AFD">
              <w:rPr>
                <w:rFonts w:hint="eastAsia"/>
              </w:rPr>
              <w:t>l、初步评审：包括形式评审与响应性评审、资格评审（适用于 未进行资格预审 ）；</w:t>
            </w:r>
          </w:p>
          <w:p w:rsidR="00B70E7B" w:rsidRPr="008D1AFD" w:rsidRDefault="00B70E7B" w:rsidP="007448B7">
            <w:pPr>
              <w:spacing w:line="400" w:lineRule="exact"/>
              <w:ind w:firstLine="480"/>
            </w:pPr>
            <w:r w:rsidRPr="008D1AFD">
              <w:rPr>
                <w:rFonts w:hint="eastAsia"/>
              </w:rPr>
              <w:t>2、详细评审（评审打分）：评标委员会首先对通过第一个信封初步评审的投标文件进行详细评审，对投标人的施工组织设计、主要人员、其他因素等分别评审打分，并按照综合得分由高到低排序，排名在招标文件规定数量前</w:t>
            </w:r>
            <w:r>
              <w:rPr>
                <w:rFonts w:hint="eastAsia"/>
              </w:rPr>
              <w:t>5</w:t>
            </w:r>
            <w:r w:rsidRPr="008D1AFD">
              <w:rPr>
                <w:rFonts w:hint="eastAsia"/>
              </w:rPr>
              <w:t xml:space="preserve"> 名的投标人，其投标文件第一个信封（商务及技术文件）通过详细评审。</w:t>
            </w:r>
          </w:p>
          <w:p w:rsidR="00B70E7B" w:rsidRPr="008D1AFD" w:rsidRDefault="00B70E7B" w:rsidP="007448B7">
            <w:pPr>
              <w:spacing w:line="400" w:lineRule="exact"/>
            </w:pPr>
            <w:r w:rsidRPr="008D1AFD">
              <w:rPr>
                <w:rFonts w:hint="eastAsia"/>
              </w:rPr>
              <w:t>（二）第二个信封（报价文件）：</w:t>
            </w:r>
          </w:p>
          <w:p w:rsidR="00B70E7B" w:rsidRPr="008D1AFD" w:rsidRDefault="00B70E7B" w:rsidP="007448B7">
            <w:pPr>
              <w:spacing w:line="400" w:lineRule="exact"/>
              <w:ind w:firstLine="480"/>
            </w:pPr>
            <w:r w:rsidRPr="008D1AFD">
              <w:rPr>
                <w:rFonts w:hint="eastAsia"/>
              </w:rPr>
              <w:t>1、初步评审：</w:t>
            </w:r>
          </w:p>
          <w:p w:rsidR="00B70E7B" w:rsidRPr="008D1AFD" w:rsidRDefault="00B70E7B" w:rsidP="007448B7">
            <w:pPr>
              <w:spacing w:line="400" w:lineRule="exact"/>
              <w:ind w:firstLine="480"/>
            </w:pPr>
            <w:r w:rsidRPr="008D1AFD">
              <w:rPr>
                <w:rFonts w:hint="eastAsia"/>
              </w:rPr>
              <w:t>（1）只有对投标文件第一个信封通过详细评审的投标人的报价文件才能继续参加第二个信封报价文件的形式评审与响应性评审。</w:t>
            </w:r>
          </w:p>
          <w:p w:rsidR="00B70E7B" w:rsidRPr="008D1AFD" w:rsidRDefault="00B70E7B" w:rsidP="007448B7">
            <w:pPr>
              <w:spacing w:line="400" w:lineRule="exact"/>
              <w:ind w:firstLine="480"/>
            </w:pPr>
            <w:r w:rsidRPr="008D1AFD">
              <w:rPr>
                <w:rFonts w:hint="eastAsia"/>
              </w:rPr>
              <w:t>（2）报价算术性修正（如采用固化工程量清单，本步骤省略）；</w:t>
            </w:r>
          </w:p>
          <w:p w:rsidR="00B70E7B" w:rsidRPr="008D1AFD" w:rsidRDefault="00B70E7B" w:rsidP="007448B7">
            <w:pPr>
              <w:spacing w:line="400" w:lineRule="exact"/>
            </w:pPr>
            <w:r w:rsidRPr="008D1AFD">
              <w:rPr>
                <w:rFonts w:hint="eastAsia"/>
              </w:rPr>
              <w:t>2、详细评审：计算评标价。</w:t>
            </w:r>
          </w:p>
          <w:p w:rsidR="00B70E7B" w:rsidRPr="008D1AFD" w:rsidRDefault="00B70E7B" w:rsidP="007448B7">
            <w:pPr>
              <w:spacing w:line="400" w:lineRule="exact"/>
            </w:pPr>
            <w:r w:rsidRPr="008D1AFD">
              <w:rPr>
                <w:rFonts w:hint="eastAsia"/>
              </w:rPr>
              <w:t>（三）投标文件相关信息的核查。</w:t>
            </w:r>
          </w:p>
          <w:p w:rsidR="00B70E7B" w:rsidRPr="008D1AFD" w:rsidRDefault="00B70E7B" w:rsidP="007448B7">
            <w:pPr>
              <w:spacing w:line="400" w:lineRule="exact"/>
            </w:pPr>
            <w:r w:rsidRPr="008D1AFD">
              <w:rPr>
                <w:rFonts w:hint="eastAsia"/>
              </w:rPr>
              <w:t>（四）投标文件的澄清和说明(如有)。</w:t>
            </w:r>
          </w:p>
          <w:p w:rsidR="00B70E7B" w:rsidRPr="008D1AFD" w:rsidRDefault="00B70E7B" w:rsidP="007448B7">
            <w:pPr>
              <w:spacing w:line="400" w:lineRule="exact"/>
            </w:pPr>
            <w:r w:rsidRPr="008D1AFD">
              <w:rPr>
                <w:rFonts w:hint="eastAsia"/>
              </w:rPr>
              <w:t>（五）按评标办法规定按照第二个信封的评标价由低到高的顺序推荐中标候选人，编写评标报告。</w:t>
            </w:r>
          </w:p>
        </w:tc>
      </w:tr>
      <w:tr w:rsidR="00B70E7B" w:rsidRPr="008D1AFD" w:rsidTr="007448B7">
        <w:trPr>
          <w:gridAfter w:val="1"/>
          <w:wAfter w:w="22" w:type="dxa"/>
          <w:jc w:val="center"/>
        </w:trPr>
        <w:tc>
          <w:tcPr>
            <w:tcW w:w="2111" w:type="dxa"/>
            <w:gridSpan w:val="4"/>
            <w:vAlign w:val="center"/>
          </w:tcPr>
          <w:p w:rsidR="00B70E7B" w:rsidRPr="008D1AFD" w:rsidRDefault="00B70E7B" w:rsidP="007448B7">
            <w:pPr>
              <w:spacing w:line="400" w:lineRule="exact"/>
              <w:jc w:val="center"/>
            </w:pPr>
            <w:r w:rsidRPr="008D1AFD">
              <w:rPr>
                <w:rFonts w:hint="eastAsia"/>
                <w:kern w:val="0"/>
              </w:rPr>
              <w:t>3.2.2</w:t>
            </w:r>
          </w:p>
        </w:tc>
        <w:tc>
          <w:tcPr>
            <w:tcW w:w="7998" w:type="dxa"/>
            <w:gridSpan w:val="6"/>
          </w:tcPr>
          <w:p w:rsidR="00B70E7B" w:rsidRPr="008D1AFD" w:rsidRDefault="00B70E7B" w:rsidP="007448B7">
            <w:pPr>
              <w:spacing w:line="400" w:lineRule="exact"/>
            </w:pPr>
            <w:r w:rsidRPr="008D1AFD">
              <w:rPr>
                <w:rFonts w:hint="eastAsia"/>
              </w:rPr>
              <w:t>将评标办法原文第 3.2.2 项修改如下：</w:t>
            </w:r>
          </w:p>
          <w:p w:rsidR="00B70E7B" w:rsidRPr="008D1AFD" w:rsidRDefault="00B70E7B" w:rsidP="007448B7">
            <w:pPr>
              <w:spacing w:line="400" w:lineRule="exact"/>
            </w:pPr>
            <w:r w:rsidRPr="008D1AFD">
              <w:rPr>
                <w:rFonts w:hint="eastAsia"/>
              </w:rPr>
              <w:t xml:space="preserve">    投标人的商务和技术得分分值计算保留小数点后三位，小数点后第四位“四舍五入”。</w:t>
            </w:r>
          </w:p>
        </w:tc>
      </w:tr>
      <w:tr w:rsidR="00B70E7B" w:rsidRPr="008D1AFD" w:rsidTr="007448B7">
        <w:trPr>
          <w:gridAfter w:val="1"/>
          <w:wAfter w:w="22" w:type="dxa"/>
          <w:jc w:val="center"/>
        </w:trPr>
        <w:tc>
          <w:tcPr>
            <w:tcW w:w="2111" w:type="dxa"/>
            <w:gridSpan w:val="4"/>
            <w:vAlign w:val="center"/>
          </w:tcPr>
          <w:p w:rsidR="00B70E7B" w:rsidRPr="008D1AFD" w:rsidRDefault="00B70E7B" w:rsidP="007448B7">
            <w:pPr>
              <w:spacing w:line="400" w:lineRule="exact"/>
              <w:jc w:val="center"/>
              <w:rPr>
                <w:kern w:val="0"/>
              </w:rPr>
            </w:pPr>
            <w:r w:rsidRPr="008D1AFD">
              <w:rPr>
                <w:rFonts w:hint="eastAsia"/>
                <w:kern w:val="0"/>
              </w:rPr>
              <w:t>3.2.3</w:t>
            </w:r>
          </w:p>
        </w:tc>
        <w:tc>
          <w:tcPr>
            <w:tcW w:w="7998" w:type="dxa"/>
            <w:gridSpan w:val="6"/>
          </w:tcPr>
          <w:p w:rsidR="00B70E7B" w:rsidRPr="008D1AFD" w:rsidRDefault="00B70E7B" w:rsidP="007448B7">
            <w:pPr>
              <w:spacing w:line="360" w:lineRule="auto"/>
              <w:rPr>
                <w:kern w:val="0"/>
                <w:lang w:bidi="ar"/>
              </w:rPr>
            </w:pPr>
            <w:r w:rsidRPr="008D1AFD">
              <w:rPr>
                <w:rFonts w:hint="eastAsia"/>
                <w:kern w:val="0"/>
                <w:lang w:bidi="ar"/>
              </w:rPr>
              <w:t>将评标办法范本原文第 3.2.3 项细化如下：</w:t>
            </w:r>
          </w:p>
          <w:p w:rsidR="00B70E7B" w:rsidRPr="008D1AFD" w:rsidRDefault="00B70E7B" w:rsidP="00B70E7B">
            <w:pPr>
              <w:spacing w:line="360" w:lineRule="auto"/>
              <w:ind w:firstLineChars="190" w:firstLine="456"/>
              <w:rPr>
                <w:kern w:val="0"/>
                <w:lang w:bidi="ar"/>
              </w:rPr>
            </w:pPr>
            <w:r w:rsidRPr="008D1AFD">
              <w:rPr>
                <w:rFonts w:hint="eastAsia"/>
                <w:kern w:val="0"/>
                <w:lang w:bidi="ar"/>
              </w:rPr>
              <w:t>投标人的商务和技术得分=A+B+C。</w:t>
            </w:r>
          </w:p>
          <w:p w:rsidR="00B70E7B" w:rsidRPr="008D1AFD" w:rsidRDefault="00B70E7B" w:rsidP="00B70E7B">
            <w:pPr>
              <w:spacing w:line="360" w:lineRule="auto"/>
              <w:ind w:firstLineChars="190" w:firstLine="456"/>
              <w:rPr>
                <w:kern w:val="0"/>
                <w:lang w:bidi="ar"/>
              </w:rPr>
            </w:pPr>
            <w:r w:rsidRPr="008D1AFD">
              <w:rPr>
                <w:rFonts w:hint="eastAsia"/>
                <w:kern w:val="0"/>
                <w:lang w:bidi="ar"/>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 (若有2名或以上评委技术评分总分差值最大值相等时，则取消其中1名评委的所有评分，具体办法如下) ，再对各评分因素细分项中取消一个最高、一个最低分后计算其算术平均值的和为投标人的最终技术得分，平均值计算保留小数点后三位，小数点后第四位“四舍五入”。</w:t>
            </w:r>
          </w:p>
          <w:p w:rsidR="00B70E7B" w:rsidRPr="008D1AFD" w:rsidRDefault="00B70E7B" w:rsidP="00B70E7B">
            <w:pPr>
              <w:spacing w:line="360" w:lineRule="auto"/>
              <w:ind w:firstLineChars="190" w:firstLine="456"/>
              <w:rPr>
                <w:kern w:val="0"/>
                <w:lang w:bidi="ar"/>
              </w:rPr>
            </w:pPr>
            <w:r w:rsidRPr="008D1AFD">
              <w:rPr>
                <w:rFonts w:hint="eastAsia"/>
                <w:kern w:val="0"/>
                <w:lang w:bidi="ar"/>
              </w:rPr>
              <w:t>取消其中1名评委所有评分的办法一(依次按照以下流程)：(1) 对比上述出现技术评分总分差值最大值相等的评委的次大差值 (次大差值＝某一评委技术评分总分的最高分－该评委技术评分总分的次低分) ，取消次分差值最大的评委所有评分；(2) 如次分差值仍相同，则按随机抽取的方式选定取消1名评委评分。</w:t>
            </w:r>
          </w:p>
          <w:p w:rsidR="00B70E7B" w:rsidRPr="008D1AFD" w:rsidRDefault="00B70E7B" w:rsidP="007448B7">
            <w:pPr>
              <w:spacing w:line="400" w:lineRule="exact"/>
              <w:ind w:firstLine="480"/>
              <w:rPr>
                <w:kern w:val="0"/>
                <w:lang w:bidi="ar"/>
              </w:rPr>
            </w:pPr>
            <w:r w:rsidRPr="008D1AFD">
              <w:rPr>
                <w:rFonts w:hint="eastAsia"/>
                <w:kern w:val="0"/>
                <w:lang w:bidi="ar"/>
              </w:rPr>
              <w:t xml:space="preserve">示例:同一评委对3名投标人技术评分总分分别为:6.65(最高分)、4.90(次低分)、4.55(最低分)，则其最大差值为 2.1、次大差值为 6.65-4.90=1.75)。 </w:t>
            </w:r>
          </w:p>
          <w:p w:rsidR="00B70E7B" w:rsidRPr="008D1AFD" w:rsidRDefault="00B70E7B" w:rsidP="007448B7">
            <w:pPr>
              <w:spacing w:line="400" w:lineRule="exact"/>
              <w:ind w:firstLine="480"/>
            </w:pPr>
            <w:r w:rsidRPr="008D1AFD">
              <w:rPr>
                <w:rFonts w:hint="eastAsia"/>
                <w:kern w:val="0"/>
                <w:lang w:bidi="ar"/>
              </w:rPr>
              <w:t>取消其中1名评委所有评分的办法二：按随机抽取的方式选定取消1名评委评分。</w:t>
            </w:r>
          </w:p>
        </w:tc>
      </w:tr>
      <w:tr w:rsidR="00B70E7B" w:rsidRPr="008D1AFD" w:rsidTr="007448B7">
        <w:trPr>
          <w:gridAfter w:val="1"/>
          <w:wAfter w:w="22" w:type="dxa"/>
          <w:trHeight w:val="2302"/>
          <w:jc w:val="center"/>
        </w:trPr>
        <w:tc>
          <w:tcPr>
            <w:tcW w:w="2111" w:type="dxa"/>
            <w:gridSpan w:val="4"/>
            <w:vAlign w:val="center"/>
          </w:tcPr>
          <w:p w:rsidR="00B70E7B" w:rsidRPr="008D1AFD" w:rsidRDefault="00B70E7B" w:rsidP="007448B7">
            <w:pPr>
              <w:spacing w:line="400" w:lineRule="exact"/>
              <w:jc w:val="center"/>
            </w:pPr>
            <w:r w:rsidRPr="008D1AFD">
              <w:rPr>
                <w:rFonts w:hint="eastAsia"/>
                <w:kern w:val="0"/>
              </w:rPr>
              <w:t>3.4.2</w:t>
            </w:r>
          </w:p>
          <w:p w:rsidR="00B70E7B" w:rsidRPr="008D1AFD" w:rsidRDefault="00B70E7B" w:rsidP="007448B7">
            <w:pPr>
              <w:spacing w:line="400" w:lineRule="exact"/>
              <w:jc w:val="center"/>
            </w:pPr>
          </w:p>
        </w:tc>
        <w:tc>
          <w:tcPr>
            <w:tcW w:w="7998" w:type="dxa"/>
            <w:gridSpan w:val="6"/>
          </w:tcPr>
          <w:p w:rsidR="00B70E7B" w:rsidRPr="008D1AFD" w:rsidRDefault="00B70E7B" w:rsidP="007448B7">
            <w:pPr>
              <w:spacing w:line="400" w:lineRule="exact"/>
            </w:pPr>
            <w:r w:rsidRPr="008D1AFD">
              <w:rPr>
                <w:rFonts w:hint="eastAsia"/>
                <w:kern w:val="0"/>
              </w:rPr>
              <w:t>将评标办法范本原文第 3.4.2 项第(2)、(3)、(4)目修改为：</w:t>
            </w:r>
          </w:p>
          <w:p w:rsidR="00B70E7B" w:rsidRPr="008D1AFD" w:rsidRDefault="00B70E7B" w:rsidP="00B70E7B">
            <w:pPr>
              <w:spacing w:line="400" w:lineRule="exact"/>
              <w:ind w:firstLineChars="190" w:firstLine="456"/>
            </w:pPr>
            <w:r w:rsidRPr="008D1AFD">
              <w:rPr>
                <w:rFonts w:hint="eastAsia"/>
                <w:kern w:val="0"/>
              </w:rPr>
              <w:t>(2) 总价金额与依据单价计算出的结果不一致的，在保证投标总价不变的前提下予以合理调整单价；</w:t>
            </w:r>
          </w:p>
          <w:p w:rsidR="00B70E7B" w:rsidRPr="008D1AFD" w:rsidRDefault="00B70E7B" w:rsidP="00B70E7B">
            <w:pPr>
              <w:spacing w:line="400" w:lineRule="exact"/>
              <w:ind w:firstLineChars="190" w:firstLine="456"/>
            </w:pPr>
            <w:r w:rsidRPr="008D1AFD">
              <w:rPr>
                <w:rFonts w:hint="eastAsia"/>
                <w:kern w:val="0"/>
              </w:rPr>
              <w:t>(3)当单价与数量相乘不等于合价时，应以标出的合价为准，同时对单价予以修正；</w:t>
            </w:r>
          </w:p>
          <w:p w:rsidR="00B70E7B" w:rsidRPr="008D1AFD" w:rsidRDefault="00B70E7B" w:rsidP="00B70E7B">
            <w:pPr>
              <w:spacing w:line="400" w:lineRule="exact"/>
              <w:ind w:firstLineChars="190" w:firstLine="456"/>
            </w:pPr>
            <w:r w:rsidRPr="008D1AFD">
              <w:rPr>
                <w:rFonts w:hint="eastAsia"/>
                <w:kern w:val="0"/>
              </w:rPr>
              <w:t>(4) 当各子目的合价累计不等于总价时，应以总价不变的前提下，修正各子目合价。</w:t>
            </w:r>
          </w:p>
        </w:tc>
      </w:tr>
      <w:tr w:rsidR="00B70E7B" w:rsidRPr="008D1AFD" w:rsidTr="007448B7">
        <w:trPr>
          <w:gridAfter w:val="1"/>
          <w:wAfter w:w="22" w:type="dxa"/>
          <w:jc w:val="center"/>
        </w:trPr>
        <w:tc>
          <w:tcPr>
            <w:tcW w:w="2111" w:type="dxa"/>
            <w:gridSpan w:val="4"/>
            <w:vAlign w:val="center"/>
          </w:tcPr>
          <w:p w:rsidR="00B70E7B" w:rsidRPr="008D1AFD" w:rsidRDefault="00B70E7B" w:rsidP="007448B7">
            <w:pPr>
              <w:spacing w:line="400" w:lineRule="exact"/>
              <w:jc w:val="center"/>
            </w:pPr>
            <w:r w:rsidRPr="008D1AFD">
              <w:rPr>
                <w:rFonts w:hint="eastAsia"/>
                <w:kern w:val="0"/>
              </w:rPr>
              <w:t>3.6</w:t>
            </w:r>
          </w:p>
        </w:tc>
        <w:tc>
          <w:tcPr>
            <w:tcW w:w="7998" w:type="dxa"/>
            <w:gridSpan w:val="6"/>
          </w:tcPr>
          <w:p w:rsidR="00B70E7B" w:rsidRPr="008D1AFD" w:rsidRDefault="00B70E7B" w:rsidP="007448B7">
            <w:pPr>
              <w:spacing w:line="400" w:lineRule="exact"/>
              <w:rPr>
                <w:kern w:val="0"/>
              </w:rPr>
            </w:pPr>
            <w:r w:rsidRPr="008D1AFD">
              <w:rPr>
                <w:rFonts w:hint="eastAsia"/>
                <w:kern w:val="0"/>
              </w:rPr>
              <w:t>3.6.2项（2）目末增加以下条款：</w:t>
            </w:r>
          </w:p>
          <w:p w:rsidR="00B70E7B" w:rsidRPr="008D1AFD" w:rsidRDefault="00B70E7B" w:rsidP="007448B7">
            <w:pPr>
              <w:spacing w:line="400" w:lineRule="exact"/>
              <w:rPr>
                <w:kern w:val="0"/>
              </w:rPr>
            </w:pPr>
            <w:r w:rsidRPr="008D1AFD">
              <w:rPr>
                <w:rFonts w:hint="eastAsia"/>
                <w:kern w:val="0"/>
              </w:rPr>
              <w:t>g.当一家以上投标人评标价相同时，若各投标人工程量清单细目单价也相同，视为串标（一个标段仅一工作细目报价的除外）。</w:t>
            </w:r>
          </w:p>
          <w:p w:rsidR="00B70E7B" w:rsidRPr="008D1AFD" w:rsidRDefault="00B70E7B" w:rsidP="007448B7">
            <w:pPr>
              <w:spacing w:line="400" w:lineRule="exact"/>
              <w:rPr>
                <w:kern w:val="0"/>
              </w:rPr>
            </w:pPr>
            <w:r w:rsidRPr="008D1AFD">
              <w:rPr>
                <w:rFonts w:hint="eastAsia"/>
                <w:kern w:val="0"/>
              </w:rPr>
              <w:t>h .广东省实施《中华人民共和国招标投标法》办法第十六条规定的情形。</w:t>
            </w:r>
          </w:p>
          <w:p w:rsidR="00B70E7B" w:rsidRPr="008D1AFD" w:rsidRDefault="00B70E7B" w:rsidP="007448B7">
            <w:pPr>
              <w:spacing w:line="400" w:lineRule="exact"/>
              <w:rPr>
                <w:kern w:val="0"/>
              </w:rPr>
            </w:pPr>
            <w:r w:rsidRPr="008D1AFD">
              <w:rPr>
                <w:rFonts w:hint="eastAsia"/>
                <w:kern w:val="0"/>
              </w:rPr>
              <w:t>增加3.6.3项：</w:t>
            </w:r>
          </w:p>
          <w:p w:rsidR="00B70E7B" w:rsidRPr="008D1AFD" w:rsidRDefault="00B70E7B" w:rsidP="007448B7">
            <w:pPr>
              <w:spacing w:line="400" w:lineRule="exact"/>
            </w:pPr>
            <w:r w:rsidRPr="008D1AFD">
              <w:rPr>
                <w:rFonts w:hint="eastAsia"/>
                <w:kern w:val="0"/>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B70E7B" w:rsidTr="007448B7">
        <w:trPr>
          <w:gridAfter w:val="1"/>
          <w:wAfter w:w="22" w:type="dxa"/>
          <w:jc w:val="center"/>
        </w:trPr>
        <w:tc>
          <w:tcPr>
            <w:tcW w:w="2111" w:type="dxa"/>
            <w:gridSpan w:val="4"/>
            <w:vAlign w:val="center"/>
          </w:tcPr>
          <w:p w:rsidR="00B70E7B" w:rsidRPr="008D1AFD" w:rsidRDefault="00B70E7B" w:rsidP="007448B7">
            <w:pPr>
              <w:spacing w:line="400" w:lineRule="exact"/>
              <w:jc w:val="center"/>
            </w:pPr>
            <w:r w:rsidRPr="008D1AFD">
              <w:rPr>
                <w:rFonts w:hint="eastAsia"/>
                <w:kern w:val="0"/>
              </w:rPr>
              <w:t>3.7.1</w:t>
            </w:r>
          </w:p>
          <w:p w:rsidR="00B70E7B" w:rsidRPr="008D1AFD" w:rsidRDefault="00B70E7B" w:rsidP="007448B7">
            <w:pPr>
              <w:spacing w:line="400" w:lineRule="exact"/>
              <w:jc w:val="center"/>
              <w:rPr>
                <w:kern w:val="0"/>
              </w:rPr>
            </w:pPr>
          </w:p>
        </w:tc>
        <w:tc>
          <w:tcPr>
            <w:tcW w:w="7998" w:type="dxa"/>
            <w:gridSpan w:val="6"/>
          </w:tcPr>
          <w:p w:rsidR="00B70E7B" w:rsidRPr="008D1AFD" w:rsidRDefault="00B70E7B" w:rsidP="00B70E7B">
            <w:pPr>
              <w:spacing w:line="400" w:lineRule="exact"/>
              <w:ind w:firstLineChars="190" w:firstLine="456"/>
            </w:pPr>
            <w:r w:rsidRPr="008D1AFD">
              <w:rPr>
                <w:rFonts w:hint="eastAsia"/>
                <w:kern w:val="0"/>
              </w:rPr>
              <w:t>将评标办法范本原文第 3.7.1 项修改为：</w:t>
            </w:r>
          </w:p>
          <w:p w:rsidR="00B70E7B" w:rsidRPr="008D1AFD" w:rsidRDefault="00B70E7B" w:rsidP="00B70E7B">
            <w:pPr>
              <w:spacing w:line="400" w:lineRule="exact"/>
              <w:ind w:firstLineChars="190" w:firstLine="456"/>
            </w:pPr>
            <w:r w:rsidRPr="008D1AFD">
              <w:rPr>
                <w:rFonts w:hint="eastAsia"/>
                <w:kern w:val="0"/>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rsidR="00B70E7B" w:rsidRPr="008D1AFD" w:rsidRDefault="00B70E7B" w:rsidP="00B70E7B">
            <w:pPr>
              <w:spacing w:line="400" w:lineRule="exact"/>
              <w:ind w:firstLineChars="190" w:firstLine="456"/>
            </w:pPr>
            <w:r w:rsidRPr="008D1AFD">
              <w:rPr>
                <w:rFonts w:hint="eastAsia"/>
                <w:kern w:val="0"/>
              </w:rPr>
              <w:t>(1) 投标文件中的下列计算错误为细微偏差（采用固化工程量清单，则a－d 步骤省略）：</w:t>
            </w:r>
          </w:p>
          <w:p w:rsidR="00B70E7B" w:rsidRPr="008D1AFD" w:rsidRDefault="00B70E7B" w:rsidP="00B70E7B">
            <w:pPr>
              <w:spacing w:line="400" w:lineRule="exact"/>
              <w:ind w:firstLineChars="190" w:firstLine="456"/>
            </w:pPr>
            <w:r w:rsidRPr="008D1AFD">
              <w:rPr>
                <w:rFonts w:hint="eastAsia"/>
                <w:kern w:val="0"/>
              </w:rPr>
              <w:t>a、在算术性复核中发现的算术性差错：</w:t>
            </w:r>
          </w:p>
          <w:p w:rsidR="00B70E7B" w:rsidRPr="008D1AFD" w:rsidRDefault="00B70E7B" w:rsidP="00B70E7B">
            <w:pPr>
              <w:spacing w:line="400" w:lineRule="exact"/>
              <w:ind w:firstLineChars="190" w:firstLine="456"/>
            </w:pPr>
            <w:r w:rsidRPr="008D1AFD">
              <w:rPr>
                <w:rFonts w:hint="eastAsia"/>
                <w:kern w:val="0"/>
              </w:rPr>
              <w:t>b、在招标人给定的工程量清单中漏报了某个工程细目的单价和合价；</w:t>
            </w:r>
          </w:p>
          <w:p w:rsidR="00B70E7B" w:rsidRPr="008D1AFD" w:rsidRDefault="00B70E7B" w:rsidP="00B70E7B">
            <w:pPr>
              <w:spacing w:line="400" w:lineRule="exact"/>
              <w:ind w:firstLineChars="190" w:firstLine="456"/>
            </w:pPr>
            <w:r w:rsidRPr="008D1AFD">
              <w:rPr>
                <w:rFonts w:hint="eastAsia"/>
                <w:kern w:val="0"/>
              </w:rPr>
              <w:t>c、在招标人给定的工程量清单中多报了某个工程细目的单价和合价或所报单价增加或减少了报价范围；</w:t>
            </w:r>
          </w:p>
          <w:p w:rsidR="00B70E7B" w:rsidRPr="008D1AFD" w:rsidRDefault="00B70E7B" w:rsidP="00B70E7B">
            <w:pPr>
              <w:spacing w:line="400" w:lineRule="exact"/>
              <w:ind w:firstLineChars="190" w:firstLine="456"/>
            </w:pPr>
            <w:r w:rsidRPr="008D1AFD">
              <w:rPr>
                <w:rFonts w:hint="eastAsia"/>
                <w:kern w:val="0"/>
              </w:rPr>
              <w:t>d、在招标人给定的工程量清单中修改了某些支付号的工程数量。</w:t>
            </w:r>
          </w:p>
          <w:p w:rsidR="00B70E7B" w:rsidRPr="008D1AFD" w:rsidRDefault="00B70E7B" w:rsidP="00B70E7B">
            <w:pPr>
              <w:spacing w:line="400" w:lineRule="exact"/>
              <w:ind w:firstLineChars="190" w:firstLine="456"/>
            </w:pPr>
            <w:r w:rsidRPr="008D1AFD">
              <w:rPr>
                <w:rFonts w:hint="eastAsia"/>
                <w:kern w:val="0"/>
              </w:rPr>
              <w:t>（2）评标委员会对投标文件中的细微偏差按如下规定处理（采用固化工程量清单，则 a－d 步骤省略）：</w:t>
            </w:r>
          </w:p>
          <w:p w:rsidR="00B70E7B" w:rsidRPr="008D1AFD" w:rsidRDefault="00B70E7B" w:rsidP="00B70E7B">
            <w:pPr>
              <w:spacing w:line="400" w:lineRule="exact"/>
              <w:ind w:firstLineChars="190" w:firstLine="456"/>
            </w:pPr>
            <w:r w:rsidRPr="008D1AFD">
              <w:rPr>
                <w:rFonts w:hint="eastAsia"/>
                <w:kern w:val="0"/>
              </w:rPr>
              <w:t>a、按本评标办法的规定对算术性错误予以修正；</w:t>
            </w:r>
          </w:p>
          <w:p w:rsidR="00B70E7B" w:rsidRPr="008D1AFD" w:rsidRDefault="00B70E7B" w:rsidP="00B70E7B">
            <w:pPr>
              <w:spacing w:line="400" w:lineRule="exact"/>
              <w:ind w:firstLineChars="190" w:firstLine="456"/>
            </w:pPr>
            <w:r w:rsidRPr="008D1AFD">
              <w:rPr>
                <w:rFonts w:hint="eastAsia"/>
                <w:kern w:val="0"/>
              </w:rPr>
              <w:t>b、对于漏报的工程细目单价和合价或单价和合价减少的报价内容视为已含入其它工程细目的单价和合价之中；</w:t>
            </w:r>
          </w:p>
          <w:p w:rsidR="00B70E7B" w:rsidRPr="008D1AFD" w:rsidRDefault="00B70E7B" w:rsidP="00B70E7B">
            <w:pPr>
              <w:spacing w:line="400" w:lineRule="exact"/>
              <w:ind w:firstLineChars="190" w:firstLine="456"/>
            </w:pPr>
            <w:r w:rsidRPr="008D1AFD">
              <w:rPr>
                <w:rFonts w:hint="eastAsia"/>
                <w:kern w:val="0"/>
              </w:rPr>
              <w:t>c、在保证投标总价不变的前提下，对于多报的工程细目报价或工程细目报价中增加的部分报价从投标报价中予以扣除，并对其它细目作相应的平衡性调整；</w:t>
            </w:r>
          </w:p>
          <w:p w:rsidR="00B70E7B" w:rsidRPr="008D1AFD" w:rsidRDefault="00B70E7B" w:rsidP="00B70E7B">
            <w:pPr>
              <w:spacing w:line="400" w:lineRule="exact"/>
              <w:ind w:firstLineChars="190" w:firstLine="456"/>
              <w:rPr>
                <w:kern w:val="0"/>
              </w:rPr>
            </w:pPr>
            <w:r w:rsidRPr="008D1AFD">
              <w:rPr>
                <w:rFonts w:hint="eastAsia"/>
                <w:kern w:val="0"/>
              </w:rPr>
              <w:t>d、在保证投标总价不变的前提下，对与给定工程量清单数量不符的工程数量进行更正，并对其它细目作相应的平衡性调整。</w:t>
            </w:r>
          </w:p>
        </w:tc>
      </w:tr>
      <w:tr w:rsidR="00B70E7B" w:rsidTr="007448B7">
        <w:trPr>
          <w:gridAfter w:val="1"/>
          <w:wAfter w:w="22" w:type="dxa"/>
          <w:trHeight w:val="678"/>
          <w:jc w:val="center"/>
        </w:trPr>
        <w:tc>
          <w:tcPr>
            <w:tcW w:w="2111" w:type="dxa"/>
            <w:gridSpan w:val="4"/>
            <w:vAlign w:val="center"/>
          </w:tcPr>
          <w:p w:rsidR="00B70E7B" w:rsidRPr="008D1AFD" w:rsidRDefault="00B70E7B" w:rsidP="007448B7">
            <w:pPr>
              <w:spacing w:line="400" w:lineRule="exact"/>
              <w:jc w:val="center"/>
            </w:pPr>
            <w:r w:rsidRPr="008D1AFD">
              <w:rPr>
                <w:rFonts w:hint="eastAsia"/>
                <w:kern w:val="0"/>
              </w:rPr>
              <w:t>3.9</w:t>
            </w:r>
          </w:p>
          <w:p w:rsidR="00B70E7B" w:rsidRDefault="00B70E7B" w:rsidP="007448B7">
            <w:pPr>
              <w:spacing w:line="400" w:lineRule="exact"/>
              <w:jc w:val="center"/>
              <w:rPr>
                <w:kern w:val="0"/>
                <w:highlight w:val="green"/>
              </w:rPr>
            </w:pPr>
          </w:p>
        </w:tc>
        <w:tc>
          <w:tcPr>
            <w:tcW w:w="7998" w:type="dxa"/>
            <w:gridSpan w:val="6"/>
          </w:tcPr>
          <w:p w:rsidR="00B70E7B" w:rsidRPr="008D1AFD" w:rsidRDefault="00B70E7B" w:rsidP="00B70E7B">
            <w:pPr>
              <w:spacing w:line="400" w:lineRule="exact"/>
              <w:ind w:firstLineChars="190" w:firstLine="456"/>
              <w:rPr>
                <w:kern w:val="0"/>
              </w:rPr>
            </w:pPr>
            <w:r w:rsidRPr="008D1AFD">
              <w:rPr>
                <w:rFonts w:hint="eastAsia"/>
                <w:kern w:val="0"/>
              </w:rPr>
              <w:t>增加 3.9.3-3.9.7 项 ：</w:t>
            </w:r>
          </w:p>
          <w:p w:rsidR="00B70E7B" w:rsidRPr="008D1AFD" w:rsidRDefault="00B70E7B" w:rsidP="00B70E7B">
            <w:pPr>
              <w:spacing w:line="400" w:lineRule="exact"/>
              <w:ind w:firstLineChars="190" w:firstLine="456"/>
              <w:rPr>
                <w:kern w:val="0"/>
              </w:rPr>
            </w:pPr>
            <w:r w:rsidRPr="008D1AFD">
              <w:rPr>
                <w:rFonts w:hint="eastAsia"/>
                <w:kern w:val="0"/>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rsidR="00B70E7B" w:rsidRPr="008D1AFD" w:rsidRDefault="00B70E7B" w:rsidP="00B70E7B">
            <w:pPr>
              <w:spacing w:line="400" w:lineRule="exact"/>
              <w:ind w:firstLineChars="190" w:firstLine="456"/>
              <w:rPr>
                <w:kern w:val="0"/>
              </w:rPr>
            </w:pPr>
            <w:r w:rsidRPr="008D1AFD">
              <w:rPr>
                <w:rFonts w:hint="eastAsia"/>
                <w:kern w:val="0"/>
              </w:rPr>
              <w:t>3.9.4 通过第一个信封商务及技术文件评审的投标人少于3个的，评标委员会应否决全部投标。</w:t>
            </w:r>
          </w:p>
          <w:p w:rsidR="00B70E7B" w:rsidRPr="008D1AFD" w:rsidRDefault="00B70E7B" w:rsidP="00B70E7B">
            <w:pPr>
              <w:spacing w:line="400" w:lineRule="exact"/>
              <w:ind w:firstLineChars="190" w:firstLine="456"/>
              <w:rPr>
                <w:kern w:val="0"/>
              </w:rPr>
            </w:pPr>
            <w:r w:rsidRPr="008D1AFD">
              <w:rPr>
                <w:rFonts w:hint="eastAsia"/>
                <w:kern w:val="0"/>
              </w:rPr>
              <w:t>3.9.5 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rsidR="00B70E7B" w:rsidRPr="008D1AFD" w:rsidRDefault="00B70E7B" w:rsidP="00B70E7B">
            <w:pPr>
              <w:spacing w:line="400" w:lineRule="exact"/>
              <w:ind w:firstLineChars="190" w:firstLine="456"/>
              <w:rPr>
                <w:kern w:val="0"/>
              </w:rPr>
            </w:pPr>
            <w:r w:rsidRPr="008D1AFD">
              <w:rPr>
                <w:rFonts w:hint="eastAsia"/>
                <w:kern w:val="0"/>
              </w:rPr>
              <w:t>3.9.6 如果发生无法确定推荐中标候选人的其他意外情况，评标委员会可建议招标人重新招标。</w:t>
            </w:r>
          </w:p>
          <w:p w:rsidR="00B70E7B" w:rsidRPr="008D1AFD" w:rsidRDefault="00B70E7B" w:rsidP="00B70E7B">
            <w:pPr>
              <w:spacing w:line="400" w:lineRule="exact"/>
              <w:ind w:firstLineChars="190" w:firstLine="458"/>
              <w:rPr>
                <w:b/>
                <w:bCs/>
                <w:kern w:val="0"/>
              </w:rPr>
            </w:pPr>
            <w:r w:rsidRPr="008D1AFD">
              <w:rPr>
                <w:rFonts w:hint="eastAsia"/>
                <w:b/>
                <w:bCs/>
                <w:kern w:val="0"/>
              </w:rPr>
              <w:t>3.9.7 本招标文件规定的否决投标条款包含在以下条款：</w:t>
            </w:r>
          </w:p>
          <w:p w:rsidR="00B70E7B" w:rsidRPr="008D1AFD" w:rsidRDefault="00B70E7B" w:rsidP="00B70E7B">
            <w:pPr>
              <w:spacing w:line="400" w:lineRule="exact"/>
              <w:ind w:firstLineChars="190" w:firstLine="458"/>
              <w:rPr>
                <w:b/>
                <w:bCs/>
                <w:kern w:val="0"/>
              </w:rPr>
            </w:pPr>
            <w:r w:rsidRPr="008D1AFD">
              <w:rPr>
                <w:rFonts w:hint="eastAsia"/>
                <w:b/>
                <w:bCs/>
                <w:kern w:val="0"/>
              </w:rPr>
              <w:t>（1）招标公告第3点投标人资格要求；</w:t>
            </w:r>
          </w:p>
          <w:p w:rsidR="00B70E7B" w:rsidRPr="008D1AFD" w:rsidRDefault="00B70E7B" w:rsidP="00B70E7B">
            <w:pPr>
              <w:spacing w:line="400" w:lineRule="exact"/>
              <w:ind w:firstLineChars="190" w:firstLine="458"/>
              <w:rPr>
                <w:b/>
                <w:bCs/>
                <w:kern w:val="0"/>
              </w:rPr>
            </w:pPr>
            <w:r w:rsidRPr="008D1AFD">
              <w:rPr>
                <w:rFonts w:hint="eastAsia"/>
                <w:b/>
                <w:bCs/>
                <w:kern w:val="0"/>
              </w:rPr>
              <w:t>（2）投标人须知1.4.3项、1.4.4项、1.4.5项、1.11.1项、1.12.2项、3.4.2项、3.5.11项、3.6.1项；</w:t>
            </w:r>
          </w:p>
          <w:p w:rsidR="00B70E7B" w:rsidRPr="008D1AFD" w:rsidRDefault="00B70E7B" w:rsidP="00B70E7B">
            <w:pPr>
              <w:spacing w:line="400" w:lineRule="exact"/>
              <w:ind w:firstLineChars="190" w:firstLine="458"/>
              <w:rPr>
                <w:kern w:val="0"/>
              </w:rPr>
            </w:pPr>
            <w:r w:rsidRPr="008D1AFD">
              <w:rPr>
                <w:rFonts w:hint="eastAsia"/>
                <w:b/>
                <w:bCs/>
                <w:kern w:val="0"/>
              </w:rPr>
              <w:t>（3）本评标办法的否决条款。</w:t>
            </w:r>
          </w:p>
        </w:tc>
      </w:tr>
    </w:tbl>
    <w:p w:rsidR="00B70E7B" w:rsidRDefault="00B70E7B" w:rsidP="00B70E7B">
      <w:pPr>
        <w:wordWrap w:val="0"/>
        <w:rPr>
          <w:b/>
          <w:sz w:val="28"/>
          <w:szCs w:val="24"/>
        </w:rPr>
      </w:pPr>
      <w:r>
        <w:rPr>
          <w:b/>
          <w:sz w:val="28"/>
        </w:rPr>
        <w:br w:type="page"/>
      </w:r>
    </w:p>
    <w:p w:rsidR="00B70E7B" w:rsidRDefault="00B70E7B" w:rsidP="00B70E7B">
      <w:pPr>
        <w:rPr>
          <w:sz w:val="6"/>
        </w:rPr>
      </w:pPr>
    </w:p>
    <w:p w:rsidR="00B70E7B" w:rsidRDefault="00B70E7B" w:rsidP="00B70E7B">
      <w:pPr>
        <w:rPr>
          <w:sz w:val="6"/>
        </w:rPr>
      </w:pPr>
    </w:p>
    <w:p w:rsidR="00B70E7B" w:rsidRDefault="00B70E7B" w:rsidP="00B70E7B">
      <w:pPr>
        <w:pStyle w:val="4"/>
        <w:spacing w:after="228"/>
      </w:pPr>
      <w:r>
        <w:t>第三章 评标办法正文详见交通运输部《公路工程标准施工招标文件（2018 年版）》</w:t>
      </w:r>
    </w:p>
    <w:p w:rsidR="005E4EF5" w:rsidRPr="00B70E7B" w:rsidRDefault="005E4EF5"/>
    <w:sectPr w:rsidR="005E4EF5" w:rsidRPr="00B70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E7B" w:rsidRDefault="00B70E7B" w:rsidP="00B70E7B">
      <w:pPr>
        <w:spacing w:after="0" w:line="240" w:lineRule="auto"/>
      </w:pPr>
      <w:r>
        <w:separator/>
      </w:r>
    </w:p>
  </w:endnote>
  <w:endnote w:type="continuationSeparator" w:id="0">
    <w:p w:rsidR="00B70E7B" w:rsidRDefault="00B70E7B" w:rsidP="00B7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E7B" w:rsidRDefault="00B70E7B" w:rsidP="00B70E7B">
      <w:pPr>
        <w:spacing w:after="0" w:line="240" w:lineRule="auto"/>
      </w:pPr>
      <w:r>
        <w:separator/>
      </w:r>
    </w:p>
  </w:footnote>
  <w:footnote w:type="continuationSeparator" w:id="0">
    <w:p w:rsidR="00B70E7B" w:rsidRDefault="00B70E7B" w:rsidP="00B70E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38314"/>
    <w:multiLevelType w:val="singleLevel"/>
    <w:tmpl w:val="64338314"/>
    <w:lvl w:ilvl="0">
      <w:start w:val="2"/>
      <w:numFmt w:val="decimal"/>
      <w:suff w:val="nothing"/>
      <w:lvlText w:val="（%1）"/>
      <w:lvlJc w:val="left"/>
    </w:lvl>
  </w:abstractNum>
  <w:abstractNum w:abstractNumId="1">
    <w:nsid w:val="64338395"/>
    <w:multiLevelType w:val="singleLevel"/>
    <w:tmpl w:val="64338395"/>
    <w:lvl w:ilvl="0">
      <w:start w:val="5"/>
      <w:numFmt w:val="decimal"/>
      <w:suff w:val="nothing"/>
      <w:lvlText w:val="（%1）"/>
      <w:lvlJc w:val="left"/>
    </w:lvl>
  </w:abstractNum>
  <w:abstractNum w:abstractNumId="2">
    <w:nsid w:val="643388B3"/>
    <w:multiLevelType w:val="singleLevel"/>
    <w:tmpl w:val="643388B3"/>
    <w:lvl w:ilvl="0">
      <w:start w:val="1"/>
      <w:numFmt w:val="decimal"/>
      <w:suff w:val="nothing"/>
      <w:lvlText w:val="（%1）"/>
      <w:lvlJc w:val="left"/>
    </w:lvl>
  </w:abstractNum>
  <w:abstractNum w:abstractNumId="3">
    <w:nsid w:val="643388EF"/>
    <w:multiLevelType w:val="singleLevel"/>
    <w:tmpl w:val="643388EF"/>
    <w:lvl w:ilvl="0">
      <w:start w:val="1"/>
      <w:numFmt w:val="decimal"/>
      <w:suff w:val="nothing"/>
      <w:lvlText w:val="（%1）"/>
      <w:lvlJc w:val="left"/>
    </w:lvl>
  </w:abstractNum>
  <w:abstractNum w:abstractNumId="4">
    <w:nsid w:val="64338920"/>
    <w:multiLevelType w:val="singleLevel"/>
    <w:tmpl w:val="64338920"/>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E9"/>
    <w:rsid w:val="005E4EF5"/>
    <w:rsid w:val="009110E9"/>
    <w:rsid w:val="00B70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E7B"/>
    <w:pPr>
      <w:spacing w:after="3" w:line="265" w:lineRule="auto"/>
      <w:ind w:left="16" w:hanging="5"/>
    </w:pPr>
    <w:rPr>
      <w:rFonts w:ascii="宋体" w:eastAsia="宋体" w:hAnsi="宋体" w:cs="宋体"/>
      <w:color w:val="000000"/>
      <w:sz w:val="24"/>
    </w:rPr>
  </w:style>
  <w:style w:type="paragraph" w:styleId="2">
    <w:name w:val="heading 2"/>
    <w:next w:val="a"/>
    <w:link w:val="2Char"/>
    <w:uiPriority w:val="9"/>
    <w:unhideWhenUsed/>
    <w:qFormat/>
    <w:rsid w:val="00B70E7B"/>
    <w:pPr>
      <w:keepNext/>
      <w:keepLines/>
      <w:spacing w:after="80" w:line="259" w:lineRule="auto"/>
      <w:ind w:left="10" w:right="216" w:hanging="10"/>
      <w:outlineLvl w:val="1"/>
    </w:pPr>
    <w:rPr>
      <w:rFonts w:ascii="黑体" w:eastAsia="黑体" w:hAnsi="黑体" w:cs="黑体"/>
      <w:color w:val="000000"/>
      <w:sz w:val="52"/>
    </w:rPr>
  </w:style>
  <w:style w:type="paragraph" w:styleId="4">
    <w:name w:val="heading 4"/>
    <w:next w:val="a"/>
    <w:link w:val="4Char"/>
    <w:uiPriority w:val="9"/>
    <w:unhideWhenUsed/>
    <w:qFormat/>
    <w:rsid w:val="00B70E7B"/>
    <w:pPr>
      <w:keepNext/>
      <w:keepLines/>
      <w:spacing w:line="265" w:lineRule="auto"/>
      <w:ind w:left="10" w:right="127" w:hanging="10"/>
      <w:jc w:val="center"/>
      <w:outlineLvl w:val="3"/>
    </w:pPr>
    <w:rPr>
      <w:rFonts w:ascii="黑体" w:eastAsia="黑体" w:hAnsi="黑体" w:cs="黑体"/>
      <w:color w:val="000000"/>
      <w:sz w:val="32"/>
    </w:rPr>
  </w:style>
  <w:style w:type="paragraph" w:styleId="5">
    <w:name w:val="heading 5"/>
    <w:next w:val="a"/>
    <w:link w:val="5Char"/>
    <w:uiPriority w:val="9"/>
    <w:unhideWhenUsed/>
    <w:qFormat/>
    <w:rsid w:val="00B70E7B"/>
    <w:pPr>
      <w:keepNext/>
      <w:keepLines/>
      <w:spacing w:after="3" w:line="358" w:lineRule="auto"/>
      <w:ind w:left="10" w:hanging="10"/>
      <w:outlineLvl w:val="4"/>
    </w:pPr>
    <w:rPr>
      <w:rFonts w:ascii="宋体" w:eastAsia="宋体" w:hAnsi="宋体" w:cs="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0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0E7B"/>
    <w:rPr>
      <w:sz w:val="18"/>
      <w:szCs w:val="18"/>
    </w:rPr>
  </w:style>
  <w:style w:type="paragraph" w:styleId="a4">
    <w:name w:val="footer"/>
    <w:basedOn w:val="a"/>
    <w:link w:val="Char0"/>
    <w:uiPriority w:val="99"/>
    <w:unhideWhenUsed/>
    <w:rsid w:val="00B70E7B"/>
    <w:pPr>
      <w:tabs>
        <w:tab w:val="center" w:pos="4153"/>
        <w:tab w:val="right" w:pos="8306"/>
      </w:tabs>
      <w:snapToGrid w:val="0"/>
    </w:pPr>
    <w:rPr>
      <w:sz w:val="18"/>
      <w:szCs w:val="18"/>
    </w:rPr>
  </w:style>
  <w:style w:type="character" w:customStyle="1" w:styleId="Char0">
    <w:name w:val="页脚 Char"/>
    <w:basedOn w:val="a0"/>
    <w:link w:val="a4"/>
    <w:uiPriority w:val="99"/>
    <w:rsid w:val="00B70E7B"/>
    <w:rPr>
      <w:sz w:val="18"/>
      <w:szCs w:val="18"/>
    </w:rPr>
  </w:style>
  <w:style w:type="character" w:customStyle="1" w:styleId="2Char">
    <w:name w:val="标题 2 Char"/>
    <w:basedOn w:val="a0"/>
    <w:link w:val="2"/>
    <w:uiPriority w:val="9"/>
    <w:qFormat/>
    <w:rsid w:val="00B70E7B"/>
    <w:rPr>
      <w:rFonts w:ascii="黑体" w:eastAsia="黑体" w:hAnsi="黑体" w:cs="黑体"/>
      <w:color w:val="000000"/>
      <w:sz w:val="52"/>
    </w:rPr>
  </w:style>
  <w:style w:type="character" w:customStyle="1" w:styleId="4Char">
    <w:name w:val="标题 4 Char"/>
    <w:basedOn w:val="a0"/>
    <w:link w:val="4"/>
    <w:uiPriority w:val="9"/>
    <w:qFormat/>
    <w:rsid w:val="00B70E7B"/>
    <w:rPr>
      <w:rFonts w:ascii="黑体" w:eastAsia="黑体" w:hAnsi="黑体" w:cs="黑体"/>
      <w:color w:val="000000"/>
      <w:sz w:val="32"/>
    </w:rPr>
  </w:style>
  <w:style w:type="character" w:customStyle="1" w:styleId="5Char">
    <w:name w:val="标题 5 Char"/>
    <w:basedOn w:val="a0"/>
    <w:link w:val="5"/>
    <w:uiPriority w:val="9"/>
    <w:qFormat/>
    <w:rsid w:val="00B70E7B"/>
    <w:rPr>
      <w:rFonts w:ascii="宋体" w:eastAsia="宋体" w:hAnsi="宋体" w:cs="宋体"/>
      <w:color w:val="000000"/>
      <w:sz w:val="28"/>
    </w:rPr>
  </w:style>
  <w:style w:type="paragraph" w:customStyle="1" w:styleId="TableParagraph">
    <w:name w:val="Table Paragraph"/>
    <w:basedOn w:val="a"/>
    <w:uiPriority w:val="1"/>
    <w:qFormat/>
    <w:rsid w:val="00B70E7B"/>
    <w:pPr>
      <w:widowControl w:val="0"/>
      <w:autoSpaceDE w:val="0"/>
      <w:autoSpaceDN w:val="0"/>
      <w:spacing w:after="0" w:line="240" w:lineRule="auto"/>
      <w:ind w:left="0" w:firstLine="0"/>
    </w:pPr>
    <w:rPr>
      <w:color w:val="auto"/>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E7B"/>
    <w:pPr>
      <w:spacing w:after="3" w:line="265" w:lineRule="auto"/>
      <w:ind w:left="16" w:hanging="5"/>
    </w:pPr>
    <w:rPr>
      <w:rFonts w:ascii="宋体" w:eastAsia="宋体" w:hAnsi="宋体" w:cs="宋体"/>
      <w:color w:val="000000"/>
      <w:sz w:val="24"/>
    </w:rPr>
  </w:style>
  <w:style w:type="paragraph" w:styleId="2">
    <w:name w:val="heading 2"/>
    <w:next w:val="a"/>
    <w:link w:val="2Char"/>
    <w:uiPriority w:val="9"/>
    <w:unhideWhenUsed/>
    <w:qFormat/>
    <w:rsid w:val="00B70E7B"/>
    <w:pPr>
      <w:keepNext/>
      <w:keepLines/>
      <w:spacing w:after="80" w:line="259" w:lineRule="auto"/>
      <w:ind w:left="10" w:right="216" w:hanging="10"/>
      <w:outlineLvl w:val="1"/>
    </w:pPr>
    <w:rPr>
      <w:rFonts w:ascii="黑体" w:eastAsia="黑体" w:hAnsi="黑体" w:cs="黑体"/>
      <w:color w:val="000000"/>
      <w:sz w:val="52"/>
    </w:rPr>
  </w:style>
  <w:style w:type="paragraph" w:styleId="4">
    <w:name w:val="heading 4"/>
    <w:next w:val="a"/>
    <w:link w:val="4Char"/>
    <w:uiPriority w:val="9"/>
    <w:unhideWhenUsed/>
    <w:qFormat/>
    <w:rsid w:val="00B70E7B"/>
    <w:pPr>
      <w:keepNext/>
      <w:keepLines/>
      <w:spacing w:line="265" w:lineRule="auto"/>
      <w:ind w:left="10" w:right="127" w:hanging="10"/>
      <w:jc w:val="center"/>
      <w:outlineLvl w:val="3"/>
    </w:pPr>
    <w:rPr>
      <w:rFonts w:ascii="黑体" w:eastAsia="黑体" w:hAnsi="黑体" w:cs="黑体"/>
      <w:color w:val="000000"/>
      <w:sz w:val="32"/>
    </w:rPr>
  </w:style>
  <w:style w:type="paragraph" w:styleId="5">
    <w:name w:val="heading 5"/>
    <w:next w:val="a"/>
    <w:link w:val="5Char"/>
    <w:uiPriority w:val="9"/>
    <w:unhideWhenUsed/>
    <w:qFormat/>
    <w:rsid w:val="00B70E7B"/>
    <w:pPr>
      <w:keepNext/>
      <w:keepLines/>
      <w:spacing w:after="3" w:line="358" w:lineRule="auto"/>
      <w:ind w:left="10" w:hanging="10"/>
      <w:outlineLvl w:val="4"/>
    </w:pPr>
    <w:rPr>
      <w:rFonts w:ascii="宋体" w:eastAsia="宋体" w:hAnsi="宋体" w:cs="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0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0E7B"/>
    <w:rPr>
      <w:sz w:val="18"/>
      <w:szCs w:val="18"/>
    </w:rPr>
  </w:style>
  <w:style w:type="paragraph" w:styleId="a4">
    <w:name w:val="footer"/>
    <w:basedOn w:val="a"/>
    <w:link w:val="Char0"/>
    <w:uiPriority w:val="99"/>
    <w:unhideWhenUsed/>
    <w:rsid w:val="00B70E7B"/>
    <w:pPr>
      <w:tabs>
        <w:tab w:val="center" w:pos="4153"/>
        <w:tab w:val="right" w:pos="8306"/>
      </w:tabs>
      <w:snapToGrid w:val="0"/>
    </w:pPr>
    <w:rPr>
      <w:sz w:val="18"/>
      <w:szCs w:val="18"/>
    </w:rPr>
  </w:style>
  <w:style w:type="character" w:customStyle="1" w:styleId="Char0">
    <w:name w:val="页脚 Char"/>
    <w:basedOn w:val="a0"/>
    <w:link w:val="a4"/>
    <w:uiPriority w:val="99"/>
    <w:rsid w:val="00B70E7B"/>
    <w:rPr>
      <w:sz w:val="18"/>
      <w:szCs w:val="18"/>
    </w:rPr>
  </w:style>
  <w:style w:type="character" w:customStyle="1" w:styleId="2Char">
    <w:name w:val="标题 2 Char"/>
    <w:basedOn w:val="a0"/>
    <w:link w:val="2"/>
    <w:uiPriority w:val="9"/>
    <w:qFormat/>
    <w:rsid w:val="00B70E7B"/>
    <w:rPr>
      <w:rFonts w:ascii="黑体" w:eastAsia="黑体" w:hAnsi="黑体" w:cs="黑体"/>
      <w:color w:val="000000"/>
      <w:sz w:val="52"/>
    </w:rPr>
  </w:style>
  <w:style w:type="character" w:customStyle="1" w:styleId="4Char">
    <w:name w:val="标题 4 Char"/>
    <w:basedOn w:val="a0"/>
    <w:link w:val="4"/>
    <w:uiPriority w:val="9"/>
    <w:qFormat/>
    <w:rsid w:val="00B70E7B"/>
    <w:rPr>
      <w:rFonts w:ascii="黑体" w:eastAsia="黑体" w:hAnsi="黑体" w:cs="黑体"/>
      <w:color w:val="000000"/>
      <w:sz w:val="32"/>
    </w:rPr>
  </w:style>
  <w:style w:type="character" w:customStyle="1" w:styleId="5Char">
    <w:name w:val="标题 5 Char"/>
    <w:basedOn w:val="a0"/>
    <w:link w:val="5"/>
    <w:uiPriority w:val="9"/>
    <w:qFormat/>
    <w:rsid w:val="00B70E7B"/>
    <w:rPr>
      <w:rFonts w:ascii="宋体" w:eastAsia="宋体" w:hAnsi="宋体" w:cs="宋体"/>
      <w:color w:val="000000"/>
      <w:sz w:val="28"/>
    </w:rPr>
  </w:style>
  <w:style w:type="paragraph" w:customStyle="1" w:styleId="TableParagraph">
    <w:name w:val="Table Paragraph"/>
    <w:basedOn w:val="a"/>
    <w:uiPriority w:val="1"/>
    <w:qFormat/>
    <w:rsid w:val="00B70E7B"/>
    <w:pPr>
      <w:widowControl w:val="0"/>
      <w:autoSpaceDE w:val="0"/>
      <w:autoSpaceDN w:val="0"/>
      <w:spacing w:after="0" w:line="240" w:lineRule="auto"/>
      <w:ind w:left="0" w:firstLine="0"/>
    </w:pPr>
    <w:rPr>
      <w:color w:val="aut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1211</Words>
  <Characters>6909</Characters>
  <Application>Microsoft Office Word</Application>
  <DocSecurity>0</DocSecurity>
  <Lines>57</Lines>
  <Paragraphs>16</Paragraphs>
  <ScaleCrop>false</ScaleCrop>
  <Company>P R C</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2023-10-17T07:43:00Z</dcterms:created>
  <dcterms:modified xsi:type="dcterms:W3CDTF">2023-10-17T07:44:00Z</dcterms:modified>
</cp:coreProperties>
</file>